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0"/>
          <w:szCs w:val="40"/>
        </w:rPr>
        <w:t xml:space="preserve">Cap Table Template</w:t>
      </w:r>
    </w:p>
    <w:p>
      <w:pPr>
        <w:jc w:val="center"/>
      </w:pPr>
      <w:r>
        <w:rPr>
          <w:sz w:val="24"/>
          <w:szCs w:val="24"/>
        </w:rPr>
        <w:t xml:space="preserve">Capitalization Table for Tracking Equity Ownership</w:t>
      </w:r>
    </w:p>
    <w:p/>
    <w:p>
      <w:r>
        <w:rPr>
          <w:b/>
          <w:bCs/>
        </w:rPr>
        <w:t xml:space="preserve">Instructions: </w:t>
      </w:r>
      <w:r>
        <w:t xml:space="preserve">Use this template in Excel/Google Sheets or transfer to Carta/Pulley for professional cap table management.</w:t>
      </w:r>
    </w:p>
    <w:p/>
    <w:p>
      <w:pPr>
        <w:pStyle w:val="Heading1"/>
      </w:pPr>
      <w:r>
        <w:t xml:space="preserve">What is a Cap Table?</w:t>
      </w:r>
    </w:p>
    <w:p>
      <w:r>
        <w:t xml:space="preserve">A </w:t>
      </w:r>
      <w:r>
        <w:rPr>
          <w:b/>
          <w:bCs/>
        </w:rPr>
        <w:t xml:space="preserve">Capitalization Table (Cap Table)</w:t>
      </w:r>
      <w:r>
        <w:t xml:space="preserve"> tracks who owns what percentage of your company.</w:t>
      </w:r>
    </w:p>
    <w:p/>
    <w:p>
      <w:r>
        <w:rPr>
          <w:b/>
          <w:bCs/>
        </w:rPr>
        <w:t xml:space="preserve">Tracks:</w:t>
      </w:r>
    </w:p>
    <w:p>
      <w:pPr>
        <w:pStyle w:val="ListParagraph"/>
        <w:numPr>
          <w:ilvl w:val="0"/>
          <w:numId w:val="2"/>
        </w:numPr>
      </w:pPr>
      <w:r>
        <w:t xml:space="preserve">Founders</w:t>
      </w:r>
    </w:p>
    <w:p>
      <w:pPr>
        <w:pStyle w:val="ListParagraph"/>
        <w:numPr>
          <w:ilvl w:val="0"/>
          <w:numId w:val="2"/>
        </w:numPr>
      </w:pPr>
      <w:r>
        <w:t xml:space="preserve">Employees (with stock options)</w:t>
      </w:r>
    </w:p>
    <w:p>
      <w:pPr>
        <w:pStyle w:val="ListParagraph"/>
        <w:numPr>
          <w:ilvl w:val="0"/>
          <w:numId w:val="2"/>
        </w:numPr>
      </w:pPr>
      <w:r>
        <w:t xml:space="preserve">Investors (angels, VCs)</w:t>
      </w:r>
    </w:p>
    <w:p>
      <w:pPr>
        <w:pStyle w:val="ListParagraph"/>
        <w:numPr>
          <w:ilvl w:val="0"/>
          <w:numId w:val="2"/>
        </w:numPr>
      </w:pPr>
      <w:r>
        <w:t xml:space="preserve">Advisors</w:t>
      </w:r>
    </w:p>
    <w:p>
      <w:pPr>
        <w:pStyle w:val="ListParagraph"/>
        <w:numPr>
          <w:ilvl w:val="0"/>
          <w:numId w:val="2"/>
        </w:numPr>
      </w:pPr>
      <w:r>
        <w:t xml:space="preserve">SAFEs / convertible notes (before conversion)</w:t>
      </w:r>
    </w:p>
    <w:p/>
    <w:p>
      <w:pPr>
        <w:pStyle w:val="Heading1"/>
      </w:pPr>
      <w:r>
        <w:t xml:space="preserve">Simple Cap Table Template</w:t>
      </w:r>
    </w:p>
    <w:p>
      <w:pPr>
        <w:pStyle w:val="Heading2"/>
      </w:pPr>
      <w:r>
        <w:t xml:space="preserve">Current State (Pre-Investment)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2000"/>
        <w:gridCol w:w="2000"/>
        <w:gridCol w:w="1820"/>
        <w:gridCol w:w="1540"/>
      </w:tblGrid>
      <w:tr>
        <w:trPr>
          <w:tblHeader/>
        </w:trPr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Shareholder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Share Class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Shares Owned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% Ownership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[Founder Name]</w:t>
            </w:r>
          </w:p>
        </w:tc>
        <w:tc>
          <w:p>
            <w:r>
              <w:t xml:space="preserve">Common Stock</w:t>
            </w:r>
          </w:p>
        </w:tc>
        <w:tc>
          <w:p>
            <w:pPr>
              <w:jc w:val="right"/>
            </w:pPr>
            <w:r>
              <w:t xml:space="preserve">10,000,000</w:t>
            </w:r>
          </w:p>
        </w:tc>
        <w:tc>
          <w:p>
            <w:pPr>
              <w:jc w:val="right"/>
            </w:pPr>
            <w:r>
              <w:t xml:space="preserve">100.00%</w:t>
            </w:r>
          </w:p>
        </w:tc>
        <w:tc>
          <w:p>
            <w:pPr>
              <w:jc w:val="right"/>
            </w:pPr>
            <w:r>
              <w:t xml:space="preserve">$0</w:t>
            </w:r>
          </w:p>
        </w:tc>
      </w:tr>
      <w:tr>
        <w:tc>
          <w:p>
            <w:r>
              <w:rPr>
                <w:b/>
                <w:bCs/>
              </w:rPr>
              <w:t xml:space="preserve">Total Outstanding</w:t>
            </w:r>
          </w:p>
        </w:tc>
        <w:tc>
          <w:p>
            <w:r>
              <w:t xml:space="preserve"/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10,000,000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100.00%</w:t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</w:tr>
    </w:tbl>
    <w:p/>
    <w:p>
      <w:pPr>
        <w:pStyle w:val="Heading2"/>
      </w:pPr>
      <w:r>
        <w:t xml:space="preserve">After $100K SAFE at $2M Cap (Unconverted)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500"/>
        <w:gridCol w:w="2000"/>
        <w:gridCol w:w="2000"/>
        <w:gridCol w:w="1860"/>
      </w:tblGrid>
      <w:tr>
        <w:trPr>
          <w:tblHeader/>
        </w:trPr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Shareholder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Share Class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Shares Owned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% Ownership</w:t>
            </w:r>
          </w:p>
        </w:tc>
      </w:tr>
      <w:tr>
        <w:tc>
          <w:p>
            <w:r>
              <w:t xml:space="preserve">[Founder Name]</w:t>
            </w:r>
          </w:p>
        </w:tc>
        <w:tc>
          <w:p>
            <w:r>
              <w:t xml:space="preserve">Common Stock</w:t>
            </w:r>
          </w:p>
        </w:tc>
        <w:tc>
          <w:p>
            <w:pPr>
              <w:jc w:val="right"/>
            </w:pPr>
            <w:r>
              <w:t xml:space="preserve">10,000,000</w:t>
            </w:r>
          </w:p>
        </w:tc>
        <w:tc>
          <w:p>
            <w:pPr>
              <w:jc w:val="right"/>
            </w:pPr>
            <w:r>
              <w:t xml:space="preserve">100.00%</w:t>
            </w:r>
          </w:p>
        </w:tc>
      </w:tr>
      <w:tr>
        <w:tc>
          <w:p>
            <w:r>
              <w:rPr>
                <w:b/>
                <w:bCs/>
              </w:rPr>
              <w:t xml:space="preserve">Total Outstanding</w:t>
            </w:r>
          </w:p>
        </w:tc>
        <w:tc>
          <w:p>
            <w:r>
              <w:t xml:space="preserve"/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10,000,000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100.00%</w:t>
            </w:r>
          </w:p>
        </w:tc>
      </w:tr>
    </w:tbl>
    <w:p/>
    <w:p>
      <w:r>
        <w:rPr>
          <w:b/>
          <w:bCs/>
        </w:rPr>
        <w:t xml:space="preserve">SAFEs (Unconverted):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500"/>
        <w:gridCol w:w="1500"/>
        <w:gridCol w:w="1500"/>
        <w:gridCol w:w="1000"/>
        <w:gridCol w:w="1500"/>
        <w:gridCol w:w="1360"/>
      </w:tblGrid>
      <w:tr>
        <w:trPr>
          <w:tblHeader/>
        </w:trPr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Investor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Investment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Valuation Cap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Discount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Date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Status</w:t>
            </w:r>
          </w:p>
        </w:tc>
      </w:tr>
      <w:tr>
        <w:tc>
          <w:p>
            <w:r>
              <w:t xml:space="preserve">[Investor Name]</w:t>
            </w:r>
          </w:p>
        </w:tc>
        <w:tc>
          <w:p>
            <w:pPr>
              <w:jc w:val="right"/>
            </w:pPr>
            <w:r>
              <w:t xml:space="preserve">$100,000</w:t>
            </w:r>
          </w:p>
        </w:tc>
        <w:tc>
          <w:p>
            <w:pPr>
              <w:jc w:val="right"/>
            </w:pPr>
            <w:r>
              <w:t xml:space="preserve">$2,000,000</w:t>
            </w:r>
          </w:p>
        </w:tc>
        <w:tc>
          <w:p>
            <w:pPr>
              <w:jc w:val="right"/>
            </w:pPr>
            <w:r>
              <w:t xml:space="preserve">20%</w:t>
            </w:r>
          </w:p>
        </w:tc>
        <w:tc>
          <w:p>
            <w:pPr>
              <w:jc w:val="center"/>
            </w:pPr>
            <w:r>
              <w:t xml:space="preserve">10/27/2025</w:t>
            </w:r>
          </w:p>
        </w:tc>
        <w:tc>
          <w:p>
            <w:r>
              <w:t xml:space="preserve">Unconverted</w:t>
            </w:r>
          </w:p>
        </w:tc>
      </w:tr>
    </w:tbl>
    <w:p/>
    <w:p>
      <w:pPr>
        <w:pStyle w:val="Heading2"/>
      </w:pPr>
      <w:r>
        <w:t xml:space="preserve">After Series A ($500K at $5M Pre-Money)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500"/>
        <w:gridCol w:w="2000"/>
        <w:gridCol w:w="1800"/>
        <w:gridCol w:w="1500"/>
        <w:gridCol w:w="1200"/>
        <w:gridCol w:w="1360"/>
      </w:tblGrid>
      <w:tr>
        <w:trPr>
          <w:tblHeader/>
        </w:trPr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Shareholder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Share Class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Shares Owned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% Ownership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Investment</w:t>
            </w:r>
          </w:p>
        </w:tc>
        <w:tc>
          <w:tcPr>
            <w:shd w:fill="D5E8F0"/>
          </w:tcPr>
          <w:p>
            <w:pPr>
              <w:jc w:val="center"/>
            </w:pPr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Founder</w:t>
            </w:r>
          </w:p>
        </w:tc>
        <w:tc>
          <w:p>
            <w:r>
              <w:t xml:space="preserve">Common</w:t>
            </w:r>
          </w:p>
        </w:tc>
        <w:tc>
          <w:p>
            <w:pPr>
              <w:jc w:val="right"/>
            </w:pPr>
            <w:r>
              <w:t xml:space="preserve">10,000,000</w:t>
            </w:r>
          </w:p>
        </w:tc>
        <w:tc>
          <w:p>
            <w:pPr>
              <w:jc w:val="right"/>
            </w:pPr>
            <w:r>
              <w:t xml:space="preserve">83.33%</w:t>
            </w:r>
          </w:p>
        </w:tc>
        <w:tc>
          <w:p>
            <w:pPr>
              <w:jc w:val="right"/>
            </w:pPr>
            <w:r>
              <w:t xml:space="preserve">$0</w:t>
            </w:r>
          </w:p>
        </w:tc>
        <w:tc>
          <w:p>
            <w:pPr>
              <w:jc w:val="right"/>
            </w:pPr>
            <w:r>
              <w:t xml:space="preserve">$4,583,333</w:t>
            </w:r>
          </w:p>
        </w:tc>
      </w:tr>
      <w:tr>
        <w:tc>
          <w:p>
            <w:r>
              <w:t xml:space="preserve">SAFE Investor</w:t>
            </w:r>
          </w:p>
        </w:tc>
        <w:tc>
          <w:p>
            <w:r>
              <w:t xml:space="preserve">Series A Pref</w:t>
            </w:r>
          </w:p>
        </w:tc>
        <w:tc>
          <w:p>
            <w:pPr>
              <w:jc w:val="right"/>
            </w:pPr>
            <w:r>
              <w:t xml:space="preserve">600,000</w:t>
            </w:r>
          </w:p>
        </w:tc>
        <w:tc>
          <w:p>
            <w:pPr>
              <w:jc w:val="right"/>
            </w:pPr>
            <w:r>
              <w:t xml:space="preserve">5.00%</w:t>
            </w:r>
          </w:p>
        </w:tc>
        <w:tc>
          <w:p>
            <w:pPr>
              <w:jc w:val="right"/>
            </w:pPr>
            <w:r>
              <w:t xml:space="preserve">$100,000</w:t>
            </w:r>
          </w:p>
        </w:tc>
        <w:tc>
          <w:p>
            <w:pPr>
              <w:jc w:val="right"/>
            </w:pPr>
            <w:r>
              <w:t xml:space="preserve">$275,000</w:t>
            </w:r>
          </w:p>
        </w:tc>
      </w:tr>
      <w:tr>
        <w:tc>
          <w:p>
            <w:r>
              <w:t xml:space="preserve">Series A Lead</w:t>
            </w:r>
          </w:p>
        </w:tc>
        <w:tc>
          <w:p>
            <w:r>
              <w:t xml:space="preserve">Series A Pref</w:t>
            </w:r>
          </w:p>
        </w:tc>
        <w:tc>
          <w:p>
            <w:pPr>
              <w:jc w:val="right"/>
            </w:pPr>
            <w:r>
              <w:t xml:space="preserve">1,400,000</w:t>
            </w:r>
          </w:p>
        </w:tc>
        <w:tc>
          <w:p>
            <w:pPr>
              <w:jc w:val="right"/>
            </w:pPr>
            <w:r>
              <w:t xml:space="preserve">11.67%</w:t>
            </w:r>
          </w:p>
        </w:tc>
        <w:tc>
          <w:p>
            <w:pPr>
              <w:jc w:val="right"/>
            </w:pPr>
            <w:r>
              <w:t xml:space="preserve">$500,000</w:t>
            </w:r>
          </w:p>
        </w:tc>
        <w:tc>
          <w:p>
            <w:pPr>
              <w:jc w:val="right"/>
            </w:pPr>
            <w:r>
              <w:t xml:space="preserve">$641,667</w:t>
            </w:r>
          </w:p>
        </w:tc>
      </w:tr>
      <w:tr>
        <w:tc>
          <w:p>
            <w:r>
              <w:rPr>
                <w:b/>
                <w:bCs/>
              </w:rPr>
              <w:t xml:space="preserve">Total</w:t>
            </w:r>
          </w:p>
        </w:tc>
        <w:tc>
          <w:p>
            <w:r>
              <w:t xml:space="preserve"/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12,000,000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100.00%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$600,000</w:t>
            </w:r>
          </w:p>
        </w:tc>
        <w:tc>
          <w:p>
            <w:pPr>
              <w:jc w:val="right"/>
            </w:pPr>
            <w:r>
              <w:rPr>
                <w:b/>
                <w:bCs/>
              </w:rPr>
              <w:t xml:space="preserve">$5,500,000</w:t>
            </w:r>
          </w:p>
        </w:tc>
      </w:tr>
    </w:tbl>
    <w:p/>
    <w:p>
      <w:r>
        <w:rPr>
          <w:b/>
          <w:bCs/>
        </w:rPr>
        <w:t xml:space="preserve">Dilution: </w:t>
      </w:r>
      <w:r>
        <w:t xml:space="preserve">Founder dilution: 100% → 83.33% (16.67% given up)</w:t>
      </w:r>
    </w:p>
    <w:p>
      <w:r>
        <w:rPr>
          <w:b/>
          <w:bCs/>
        </w:rPr>
        <w:t xml:space="preserve">Total capital raised: </w:t>
      </w:r>
      <w:r>
        <w:t xml:space="preserve">$600,000</w:t>
      </w:r>
    </w:p>
    <w:p>
      <w:r>
        <w:rPr>
          <w:b/>
          <w:bCs/>
        </w:rPr>
        <w:t xml:space="preserve">Post-money valuation: </w:t>
      </w:r>
      <w:r>
        <w:t xml:space="preserve">$5,500,000</w:t>
      </w:r>
    </w:p>
    <w:p/>
    <w:p>
      <w:pPr>
        <w:pStyle w:val="Heading1"/>
      </w:pPr>
      <w:r>
        <w:t xml:space="preserve">Dilution Calculator</w:t>
      </w:r>
    </w:p>
    <w:p/>
    <w:p>
      <w:r>
        <w:rPr>
          <w:b/>
          <w:bCs/>
        </w:rPr>
        <w:t xml:space="preserve">Formula:</w:t>
      </w:r>
    </w:p>
    <w:p>
      <w:r>
        <w:t xml:space="preserve">New Ownership % = (Old Shares) / (Old Shares + New Shares Issued)</w:t>
      </w:r>
    </w:p>
    <w:p/>
    <w:p>
      <w:pPr>
        <w:pStyle w:val="Heading2"/>
      </w:pPr>
      <w:r>
        <w:t xml:space="preserve">Example: Founder Dilution from Series A</w:t>
      </w:r>
    </w:p>
    <w:p/>
    <w:p>
      <w:r>
        <w:rPr>
          <w:b/>
          <w:bCs/>
        </w:rPr>
        <w:t xml:space="preserve">Before Series A:</w:t>
      </w:r>
    </w:p>
    <w:p>
      <w:r>
        <w:t xml:space="preserve">• Founder: 10,000,000 shares (100%)</w:t>
      </w:r>
    </w:p>
    <w:p/>
    <w:p>
      <w:r>
        <w:rPr>
          <w:b/>
          <w:bCs/>
        </w:rPr>
        <w:t xml:space="preserve">Series A Investment:</w:t>
      </w:r>
    </w:p>
    <w:p>
      <w:r>
        <w:t xml:space="preserve">• $500,000 at $5,000,000 pre-money</w:t>
      </w:r>
    </w:p>
    <w:p>
      <w:r>
        <w:t xml:space="preserve">• Post-money: $5,500,000</w:t>
      </w:r>
    </w:p>
    <w:p>
      <w:r>
        <w:t xml:space="preserve">• % sold: $500K / $5.5M = 9.09%</w:t>
      </w:r>
    </w:p>
    <w:p>
      <w:r>
        <w:t xml:space="preserve">• New shares issued: 1,000,000</w:t>
      </w:r>
    </w:p>
    <w:p/>
    <w:p>
      <w:r>
        <w:rPr>
          <w:b/>
          <w:bCs/>
        </w:rPr>
        <w:t xml:space="preserve">After Series A:</w:t>
      </w:r>
    </w:p>
    <w:p>
      <w:r>
        <w:t xml:space="preserve">• Founder: 10,000,000 shares</w:t>
      </w:r>
    </w:p>
    <w:p>
      <w:r>
        <w:t xml:space="preserve">• Total shares: 11,000,000</w:t>
      </w:r>
    </w:p>
    <w:p>
      <w:r>
        <w:t xml:space="preserve">• Founder %: 10M / 11M = 90.91%</w:t>
      </w:r>
    </w:p>
    <w:p>
      <w:r>
        <w:t xml:space="preserve">• Dilution: 100% → 90.91% = 9.09% dilution</w:t>
      </w:r>
    </w:p>
    <w:p/>
    <w:p>
      <w:pPr>
        <w:pStyle w:val="Heading1"/>
      </w:pPr>
      <w:r>
        <w:t xml:space="preserve">Cap Table Best Practices</w:t>
      </w:r>
    </w:p>
    <w:p/>
    <w:p>
      <w:pPr>
        <w:pStyle w:val="Heading2"/>
      </w:pPr>
      <w:r>
        <w:t xml:space="preserve">1. Update After Every Transaction</w:t>
      </w:r>
    </w:p>
    <w:p>
      <w:r>
        <w:rPr>
          <w:b/>
          <w:bCs/>
        </w:rPr>
        <w:t xml:space="preserve">Update cap table when:</w:t>
      </w:r>
    </w:p>
    <w:p>
      <w:pPr>
        <w:pStyle w:val="ListParagraph"/>
        <w:numPr>
          <w:ilvl w:val="0"/>
          <w:numId w:val="2"/>
        </w:numPr>
      </w:pPr>
      <w:r>
        <w:t xml:space="preserve">Issuing founder stock</w:t>
      </w:r>
    </w:p>
    <w:p>
      <w:pPr>
        <w:pStyle w:val="ListParagraph"/>
        <w:numPr>
          <w:ilvl w:val="0"/>
          <w:numId w:val="2"/>
        </w:numPr>
      </w:pPr>
      <w:r>
        <w:t xml:space="preserve">Closing investment round (SAFE, equity, etc.)</w:t>
      </w:r>
    </w:p>
    <w:p>
      <w:pPr>
        <w:pStyle w:val="ListParagraph"/>
        <w:numPr>
          <w:ilvl w:val="0"/>
          <w:numId w:val="2"/>
        </w:numPr>
      </w:pPr>
      <w:r>
        <w:t xml:space="preserve">Granting employee stock options</w:t>
      </w:r>
    </w:p>
    <w:p>
      <w:pPr>
        <w:pStyle w:val="ListParagraph"/>
        <w:numPr>
          <w:ilvl w:val="0"/>
          <w:numId w:val="2"/>
        </w:numPr>
      </w:pPr>
      <w:r>
        <w:t xml:space="preserve">Options vest or are exercised</w:t>
      </w:r>
    </w:p>
    <w:p>
      <w:pPr>
        <w:pStyle w:val="ListParagraph"/>
        <w:numPr>
          <w:ilvl w:val="0"/>
          <w:numId w:val="2"/>
        </w:numPr>
      </w:pPr>
      <w:r>
        <w:t xml:space="preserve">Shares are transferred or sold</w:t>
      </w:r>
    </w:p>
    <w:p/>
    <w:p>
      <w:pPr>
        <w:pStyle w:val="Heading2"/>
      </w:pPr>
      <w:r>
        <w:t xml:space="preserve">2. Create Option Pool BEFORE Raising Money</w:t>
      </w:r>
    </w:p>
    <w:p>
      <w:r>
        <w:rPr>
          <w:b/>
          <w:bCs/>
        </w:rPr>
        <w:t xml:space="preserve">Why? </w:t>
      </w:r>
      <w:r>
        <w:t xml:space="preserve">Dilution from option pool hits founders, not investors</w:t>
      </w:r>
    </w:p>
    <w:p>
      <w:r>
        <w:rPr>
          <w:b/>
          <w:bCs/>
        </w:rPr>
        <w:t xml:space="preserve">Typical size:</w:t>
      </w:r>
    </w:p>
    <w:p>
      <w:r>
        <w:t xml:space="preserve">• Pre-seed: 10% of fully diluted</w:t>
      </w:r>
    </w:p>
    <w:p>
      <w:r>
        <w:t xml:space="preserve">• Series A: 15-20% of fully diluted</w:t>
      </w:r>
    </w:p>
    <w:p>
      <w:r>
        <w:t xml:space="preserve">• Series B+: 10-15% top-up as needed</w:t>
      </w:r>
    </w:p>
    <w:p/>
    <w:p>
      <w:pPr>
        <w:pStyle w:val="Heading2"/>
      </w:pPr>
      <w:r>
        <w:t xml:space="preserve">3. Use Professional Tools (Eventually)</w:t>
      </w:r>
    </w:p>
    <w:p>
      <w:r>
        <w:rPr>
          <w:b/>
          <w:bCs/>
        </w:rPr>
        <w:t xml:space="preserve">Start: </w:t>
      </w:r>
      <w:r>
        <w:t xml:space="preserve">Excel/Google Sheets (free)</w:t>
      </w:r>
    </w:p>
    <w:p>
      <w:r>
        <w:rPr>
          <w:b/>
          <w:bCs/>
        </w:rPr>
        <w:t xml:space="preserve">Once you raise &gt;$100K: </w:t>
      </w:r>
      <w:r>
        <w:t xml:space="preserve">Use Carta or Pulley</w:t>
      </w:r>
    </w:p>
    <w:p>
      <w:r>
        <w:t xml:space="preserve">• Carta: https://carta.com ($2K-$5K/year, industry standard)</w:t>
      </w:r>
    </w:p>
    <w:p>
      <w:r>
        <w:t xml:space="preserve">• Pulley: https://pulley.com ($500-$2K/year, simpler/cheaper)</w:t>
      </w:r>
    </w:p>
    <w:p/>
    <w:p>
      <w:pPr>
        <w:pStyle w:val="Heading1"/>
      </w:pPr>
      <w:r>
        <w:t xml:space="preserve">Resources</w:t>
      </w:r>
    </w:p>
    <w:p/>
    <w:p>
      <w:r>
        <w:rPr>
          <w:b/>
          <w:bCs/>
        </w:rPr>
        <w:t xml:space="preserve">Cap Table Tools:</w:t>
      </w:r>
    </w:p>
    <w:p>
      <w:r>
        <w:t xml:space="preserve">• Carta: https://carta.com</w:t>
      </w:r>
    </w:p>
    <w:p>
      <w:r>
        <w:t xml:space="preserve">• Pulley: https://pulley.com</w:t>
      </w:r>
    </w:p>
    <w:p/>
    <w:p>
      <w:r>
        <w:rPr>
          <w:b/>
          <w:bCs/>
        </w:rPr>
        <w:t xml:space="preserve">Learning:</w:t>
      </w:r>
    </w:p>
    <w:p>
      <w:r>
        <w:t xml:space="preserve">• Carta's cap table 101: https://carta.com/equity/equity-101/</w:t>
      </w:r>
    </w:p>
    <w:p>
      <w:r>
        <w:t xml:space="preserve">• YC cap table guide: https://www.ycombinator.com/library</w:t>
      </w:r>
    </w:p>
    <w:p>
      <w:r>
        <w:t xml:space="preserve">• "Venture Deals" by Brad Feld (book)</w:t>
      </w:r>
    </w:p>
    <w:p/>
    <w:p/>
    <w:p>
      <w:pPr>
        <w:jc w:val="center"/>
      </w:pPr>
      <w:r>
        <w:rPr>
          <w:sz w:val="20"/>
          <w:szCs w:val="20"/>
        </w:rPr>
        <w:t xml:space="preserve">Last Updated: October 27, 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0"/>
        <w:szCs w:val="20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before="240" w:after="120"/>
      <w:outlineLvl w:val="0"/>
    </w:pPr>
    <w:rPr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180" w:after="100"/>
      <w:outlineLvl w:val="1"/>
    </w:pPr>
    <w:rPr>
      <w:b/>
      <w:bCs/>
      <w:color w:val="000000"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2025-10-28T02:20:50.792Z</dcterms:created>
  <dcterms:modified xsi:type="dcterms:W3CDTF">2025-10-28T02:20:50.802Z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