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CDA40" w14:textId="1EFCC81C" w:rsidR="00D86EA7" w:rsidRPr="005914E7" w:rsidRDefault="00D86EA7" w:rsidP="006B6034">
      <w:pPr>
        <w:spacing w:after="384"/>
        <w:ind w:left="567"/>
        <w:jc w:val="center"/>
        <w:rPr>
          <w:rFonts w:ascii="Times New Roman" w:hAnsi="Times New Roman" w:cs="Times New Roman"/>
          <w:b/>
          <w:bCs/>
          <w:sz w:val="28"/>
          <w:szCs w:val="28"/>
          <w:lang w:val="pl-PL"/>
        </w:rPr>
      </w:pPr>
      <w:r w:rsidRPr="005914E7">
        <w:rPr>
          <w:rFonts w:ascii="Times New Roman" w:hAnsi="Times New Roman" w:cs="Times New Roman"/>
          <w:b/>
          <w:bCs/>
          <w:sz w:val="28"/>
          <w:szCs w:val="28"/>
          <w:lang w:val="pl-PL"/>
        </w:rPr>
        <w:t>Metamatematyka</w:t>
      </w:r>
    </w:p>
    <w:p w14:paraId="4A7EE40D" w14:textId="77777777" w:rsidR="00D86EA7" w:rsidRPr="005914E7" w:rsidRDefault="00D86EA7" w:rsidP="006B6034">
      <w:pPr>
        <w:spacing w:after="384"/>
        <w:ind w:left="567"/>
        <w:jc w:val="left"/>
        <w:rPr>
          <w:rFonts w:ascii="Times New Roman" w:hAnsi="Times New Roman" w:cs="Times New Roman"/>
          <w:b/>
          <w:bCs/>
          <w:sz w:val="28"/>
          <w:szCs w:val="28"/>
          <w:lang w:val="pl-PL"/>
        </w:rPr>
      </w:pPr>
    </w:p>
    <w:p w14:paraId="20F940C6" w14:textId="2DF19B08" w:rsidR="006B6034" w:rsidRPr="005031AA" w:rsidRDefault="00D86EA7" w:rsidP="006B6034">
      <w:pPr>
        <w:spacing w:after="384"/>
        <w:ind w:left="567"/>
        <w:jc w:val="center"/>
        <w:rPr>
          <w:rFonts w:ascii="Times New Roman" w:hAnsi="Times New Roman" w:cs="Times New Roman"/>
          <w:sz w:val="22"/>
          <w:szCs w:val="22"/>
          <w:lang w:val="pl-PL"/>
        </w:rPr>
      </w:pPr>
      <w:r w:rsidRPr="005031AA">
        <w:rPr>
          <w:rFonts w:ascii="Times New Roman" w:hAnsi="Times New Roman" w:cs="Times New Roman"/>
          <w:sz w:val="22"/>
          <w:szCs w:val="22"/>
          <w:lang w:val="pl-PL"/>
        </w:rPr>
        <w:t>Krystian Zatka</w:t>
      </w:r>
    </w:p>
    <w:p w14:paraId="358A0540" w14:textId="0D553CB8" w:rsidR="006B6034" w:rsidRPr="005031AA" w:rsidRDefault="006B6034" w:rsidP="006B6034">
      <w:pPr>
        <w:spacing w:after="384"/>
        <w:ind w:left="567"/>
        <w:jc w:val="center"/>
        <w:rPr>
          <w:rFonts w:ascii="Times New Roman" w:hAnsi="Times New Roman" w:cs="Times New Roman"/>
          <w:sz w:val="22"/>
          <w:szCs w:val="22"/>
          <w:lang w:val="pl-PL"/>
        </w:rPr>
      </w:pPr>
      <w:r w:rsidRPr="005031AA">
        <w:rPr>
          <w:rFonts w:ascii="Times New Roman" w:hAnsi="Times New Roman" w:cs="Times New Roman"/>
          <w:sz w:val="22"/>
          <w:szCs w:val="22"/>
          <w:lang w:val="pl-PL"/>
        </w:rPr>
        <w:t>Społeczna Akademia Nauk, Łódź, Polska</w:t>
      </w:r>
    </w:p>
    <w:p w14:paraId="5A748033" w14:textId="7930FB06" w:rsidR="00DE30B2" w:rsidRPr="005914E7" w:rsidRDefault="006B6034" w:rsidP="00DE30B2">
      <w:pPr>
        <w:spacing w:after="384"/>
        <w:ind w:left="567"/>
        <w:jc w:val="center"/>
        <w:rPr>
          <w:rFonts w:ascii="Times New Roman" w:hAnsi="Times New Roman" w:cs="Times New Roman"/>
          <w:sz w:val="22"/>
          <w:szCs w:val="22"/>
          <w:lang w:val="pl-PL"/>
        </w:rPr>
      </w:pPr>
      <w:r w:rsidRPr="005F50C4">
        <w:rPr>
          <w:rFonts w:ascii="Times New Roman" w:hAnsi="Times New Roman" w:cs="Times New Roman"/>
          <w:sz w:val="22"/>
          <w:szCs w:val="22"/>
          <w:lang w:val="pl-PL"/>
        </w:rPr>
        <w:t>124048@student.san.edu.pl</w:t>
      </w:r>
    </w:p>
    <w:p w14:paraId="4A5FFAE2" w14:textId="77777777" w:rsidR="00DE30B2" w:rsidRDefault="00DE30B2" w:rsidP="00DE30B2">
      <w:pPr>
        <w:spacing w:after="384"/>
        <w:ind w:left="567"/>
        <w:rPr>
          <w:rFonts w:ascii="Times New Roman" w:hAnsi="Times New Roman" w:cs="Times New Roman"/>
          <w:sz w:val="22"/>
          <w:szCs w:val="22"/>
          <w:lang w:val="pl-PL"/>
        </w:rPr>
      </w:pPr>
    </w:p>
    <w:p w14:paraId="0151C256" w14:textId="1EEF5D85" w:rsidR="00744573" w:rsidRPr="002F3CAC" w:rsidRDefault="006B6034" w:rsidP="002E767B">
      <w:pPr>
        <w:spacing w:after="384"/>
        <w:ind w:firstLine="0"/>
        <w:rPr>
          <w:rFonts w:ascii="Times New Roman" w:hAnsi="Times New Roman" w:cs="Times New Roman"/>
          <w:sz w:val="22"/>
          <w:szCs w:val="22"/>
          <w:lang w:val="pl-PL"/>
        </w:rPr>
      </w:pPr>
      <w:r w:rsidRPr="00DE30B2">
        <w:rPr>
          <w:rFonts w:ascii="Times New Roman" w:hAnsi="Times New Roman" w:cs="Times New Roman"/>
          <w:b/>
          <w:bCs/>
          <w:sz w:val="22"/>
          <w:szCs w:val="22"/>
          <w:lang w:val="pl-PL"/>
        </w:rPr>
        <w:t>Streszczenie.</w:t>
      </w:r>
      <w:r w:rsidR="00DE30B2">
        <w:rPr>
          <w:rFonts w:ascii="Times New Roman" w:hAnsi="Times New Roman" w:cs="Times New Roman"/>
          <w:b/>
          <w:bCs/>
          <w:sz w:val="22"/>
          <w:szCs w:val="22"/>
          <w:lang w:val="pl-PL"/>
        </w:rPr>
        <w:t xml:space="preserve"> </w:t>
      </w:r>
      <w:r w:rsidR="002F3CAC" w:rsidRPr="002F3CAC">
        <w:rPr>
          <w:rFonts w:ascii="Times New Roman" w:hAnsi="Times New Roman" w:cs="Times New Roman"/>
          <w:sz w:val="22"/>
          <w:szCs w:val="22"/>
          <w:lang w:val="pl-PL"/>
        </w:rPr>
        <w:t xml:space="preserve">Moja praca poświęcona jest metamatematyce – dziedzinie </w:t>
      </w:r>
      <w:r w:rsidR="002F3CAC">
        <w:rPr>
          <w:rFonts w:ascii="Times New Roman" w:hAnsi="Times New Roman" w:cs="Times New Roman"/>
          <w:sz w:val="22"/>
          <w:szCs w:val="22"/>
          <w:lang w:val="pl-PL"/>
        </w:rPr>
        <w:t xml:space="preserve">badającej strukturę, podstawy i granice matematyki z perspektywy logicznej i formalnej. Przedstawiam w niej kluczowe pojęcia związane z tą dyscypliną, takie jak system formalny, aksjomaty, teoria dowodu oraz pojęcie struktury matematycznej. Omawiam w niej także znaczenie teorii mnogości jako fundamentu współczesnej matematyki oraz rolę teorii modeli i teorii rekursji </w:t>
      </w:r>
      <w:r w:rsidR="002F3CAC">
        <w:rPr>
          <w:rFonts w:ascii="Times New Roman" w:hAnsi="Times New Roman" w:cs="Times New Roman"/>
          <w:sz w:val="22"/>
          <w:szCs w:val="22"/>
          <w:lang w:val="pl-PL"/>
        </w:rPr>
        <w:br/>
        <w:t xml:space="preserve">w analizie formalnych systemów matematycznych. </w:t>
      </w:r>
    </w:p>
    <w:p w14:paraId="0FB63734" w14:textId="7196E7DE" w:rsidR="00744573" w:rsidRPr="009C4CDE" w:rsidRDefault="00744573" w:rsidP="00DE30B2">
      <w:pPr>
        <w:spacing w:after="384"/>
        <w:ind w:left="360" w:firstLine="0"/>
        <w:rPr>
          <w:rFonts w:ascii="Times New Roman" w:hAnsi="Times New Roman" w:cs="Times New Roman"/>
          <w:sz w:val="22"/>
          <w:szCs w:val="22"/>
          <w:lang w:val="pl-PL"/>
        </w:rPr>
      </w:pPr>
      <w:r w:rsidRPr="009C4CDE">
        <w:rPr>
          <w:rFonts w:ascii="Times New Roman" w:hAnsi="Times New Roman" w:cs="Times New Roman"/>
          <w:b/>
          <w:bCs/>
          <w:sz w:val="22"/>
          <w:szCs w:val="22"/>
          <w:lang w:val="pl-PL"/>
        </w:rPr>
        <w:t xml:space="preserve">Słowa kluczowe: </w:t>
      </w:r>
      <w:r w:rsidR="009C4CDE" w:rsidRPr="009C4CDE">
        <w:rPr>
          <w:rFonts w:ascii="Times New Roman" w:hAnsi="Times New Roman" w:cs="Times New Roman"/>
          <w:sz w:val="22"/>
          <w:szCs w:val="22"/>
          <w:lang w:val="pl-PL"/>
        </w:rPr>
        <w:t>m</w:t>
      </w:r>
      <w:r w:rsidRPr="009C4CDE">
        <w:rPr>
          <w:rFonts w:ascii="Times New Roman" w:hAnsi="Times New Roman" w:cs="Times New Roman"/>
          <w:sz w:val="22"/>
          <w:szCs w:val="22"/>
          <w:lang w:val="pl-PL"/>
        </w:rPr>
        <w:t>etamatematyka</w:t>
      </w:r>
      <w:r w:rsidR="009C4CDE">
        <w:rPr>
          <w:rFonts w:ascii="Times New Roman" w:hAnsi="Times New Roman" w:cs="Times New Roman"/>
          <w:sz w:val="22"/>
          <w:szCs w:val="22"/>
          <w:lang w:val="pl-PL"/>
        </w:rPr>
        <w:t>, teoria, system formalny</w:t>
      </w:r>
      <w:r w:rsidR="002F3CAC">
        <w:rPr>
          <w:rFonts w:ascii="Times New Roman" w:hAnsi="Times New Roman" w:cs="Times New Roman"/>
          <w:sz w:val="22"/>
          <w:szCs w:val="22"/>
          <w:lang w:val="pl-PL"/>
        </w:rPr>
        <w:t>, struktura matematyczna, aksjomat</w:t>
      </w:r>
    </w:p>
    <w:p w14:paraId="61FA9928" w14:textId="77777777" w:rsidR="00094D34" w:rsidRPr="00094D34" w:rsidRDefault="006B6034" w:rsidP="00094D34">
      <w:pPr>
        <w:pStyle w:val="Akapitzlist"/>
        <w:numPr>
          <w:ilvl w:val="0"/>
          <w:numId w:val="5"/>
        </w:numPr>
        <w:spacing w:after="384"/>
        <w:rPr>
          <w:rFonts w:ascii="Times New Roman" w:hAnsi="Times New Roman" w:cs="Times New Roman"/>
          <w:b/>
          <w:bCs/>
          <w:sz w:val="22"/>
          <w:szCs w:val="22"/>
        </w:rPr>
      </w:pPr>
      <w:r w:rsidRPr="005031AA">
        <w:rPr>
          <w:rFonts w:ascii="Times New Roman" w:hAnsi="Times New Roman" w:cs="Times New Roman"/>
          <w:b/>
          <w:bCs/>
        </w:rPr>
        <w:t>Wprowadzenie</w:t>
      </w:r>
    </w:p>
    <w:p w14:paraId="50B13086" w14:textId="42DB5FE8" w:rsidR="00094D34" w:rsidRDefault="00622986" w:rsidP="002C07B5">
      <w:pPr>
        <w:spacing w:after="384"/>
        <w:rPr>
          <w:rFonts w:ascii="Times New Roman" w:hAnsi="Times New Roman" w:cs="Times New Roman"/>
          <w:lang w:val="pl-PL"/>
        </w:rPr>
      </w:pPr>
      <w:r w:rsidRPr="00094D34">
        <w:rPr>
          <w:rFonts w:ascii="Times New Roman" w:hAnsi="Times New Roman" w:cs="Times New Roman"/>
          <w:lang w:val="pl-PL"/>
        </w:rPr>
        <w:t>Metamatematyka to rygorystyczne badanie podstaw matematyki i pewnych</w:t>
      </w:r>
      <w:r w:rsidR="00094D34">
        <w:rPr>
          <w:rFonts w:ascii="Times New Roman" w:hAnsi="Times New Roman" w:cs="Times New Roman"/>
          <w:lang w:val="pl-PL"/>
        </w:rPr>
        <w:t xml:space="preserve"> </w:t>
      </w:r>
      <w:r w:rsidRPr="00094D34">
        <w:rPr>
          <w:rFonts w:ascii="Times New Roman" w:hAnsi="Times New Roman" w:cs="Times New Roman"/>
          <w:lang w:val="pl-PL"/>
        </w:rPr>
        <w:t>aspektów logiki matematycznej z użyciem zaawansowanych środków samej matematyki.</w:t>
      </w:r>
      <w:r w:rsidR="00094D34">
        <w:rPr>
          <w:rFonts w:ascii="Times New Roman" w:hAnsi="Times New Roman" w:cs="Times New Roman"/>
          <w:lang w:val="pl-PL"/>
        </w:rPr>
        <w:t xml:space="preserve"> </w:t>
      </w:r>
      <w:r w:rsidRPr="005031AA">
        <w:rPr>
          <w:rFonts w:ascii="Times New Roman" w:hAnsi="Times New Roman" w:cs="Times New Roman"/>
          <w:lang w:val="pl-PL"/>
        </w:rPr>
        <w:t xml:space="preserve">Jedną z najważniejszych </w:t>
      </w:r>
      <w:r w:rsidR="005031AA" w:rsidRPr="005031AA">
        <w:rPr>
          <w:rFonts w:ascii="Times New Roman" w:hAnsi="Times New Roman" w:cs="Times New Roman"/>
          <w:lang w:val="pl-PL"/>
        </w:rPr>
        <w:t xml:space="preserve">jej </w:t>
      </w:r>
      <w:r w:rsidRPr="005031AA">
        <w:rPr>
          <w:rFonts w:ascii="Times New Roman" w:hAnsi="Times New Roman" w:cs="Times New Roman"/>
          <w:lang w:val="pl-PL"/>
        </w:rPr>
        <w:t>cech</w:t>
      </w:r>
      <w:r w:rsidR="005031AA" w:rsidRPr="005031AA">
        <w:rPr>
          <w:rFonts w:ascii="Times New Roman" w:hAnsi="Times New Roman" w:cs="Times New Roman"/>
          <w:lang w:val="pl-PL"/>
        </w:rPr>
        <w:t xml:space="preserve"> jest rozróżnienie między rozumowaniami prowadzonymi wewnątrz danej sformalizowanej teorii aksjomatycznej, </w:t>
      </w:r>
      <w:r w:rsidR="0046073B">
        <w:rPr>
          <w:rFonts w:ascii="Times New Roman" w:hAnsi="Times New Roman" w:cs="Times New Roman"/>
          <w:lang w:val="pl-PL"/>
        </w:rPr>
        <w:br/>
      </w:r>
      <w:r w:rsidR="005031AA" w:rsidRPr="005031AA">
        <w:rPr>
          <w:rFonts w:ascii="Times New Roman" w:hAnsi="Times New Roman" w:cs="Times New Roman"/>
          <w:lang w:val="pl-PL"/>
        </w:rPr>
        <w:t>a rozumowaniami</w:t>
      </w:r>
      <w:r w:rsidR="00094D34">
        <w:rPr>
          <w:rFonts w:ascii="Times New Roman" w:hAnsi="Times New Roman" w:cs="Times New Roman"/>
          <w:lang w:val="pl-PL"/>
        </w:rPr>
        <w:t xml:space="preserve"> p</w:t>
      </w:r>
      <w:r w:rsidR="005031AA" w:rsidRPr="005031AA">
        <w:rPr>
          <w:rFonts w:ascii="Times New Roman" w:hAnsi="Times New Roman" w:cs="Times New Roman"/>
          <w:lang w:val="pl-PL"/>
        </w:rPr>
        <w:t>rowadzonymi na zewnątrz niej.</w:t>
      </w:r>
      <w:r w:rsidR="005031AA">
        <w:rPr>
          <w:rFonts w:ascii="Times New Roman" w:hAnsi="Times New Roman" w:cs="Times New Roman"/>
          <w:lang w:val="pl-PL"/>
        </w:rPr>
        <w:t xml:space="preserve"> </w:t>
      </w:r>
      <w:r w:rsidR="00225856">
        <w:rPr>
          <w:rFonts w:ascii="Times New Roman" w:hAnsi="Times New Roman" w:cs="Times New Roman"/>
          <w:lang w:val="pl-PL"/>
        </w:rPr>
        <w:t>W powstaniu matematyki, która wyodrębniła się jako dział badań nad podstawami matematyki, kluczową rolę odegrali Dav</w:t>
      </w:r>
      <w:r w:rsidR="00094D34">
        <w:rPr>
          <w:rFonts w:ascii="Times New Roman" w:hAnsi="Times New Roman" w:cs="Times New Roman"/>
          <w:lang w:val="pl-PL"/>
        </w:rPr>
        <w:t>i</w:t>
      </w:r>
      <w:r w:rsidR="00225856">
        <w:rPr>
          <w:rFonts w:ascii="Times New Roman" w:hAnsi="Times New Roman" w:cs="Times New Roman"/>
          <w:lang w:val="pl-PL"/>
        </w:rPr>
        <w:t>d Hilbert, Kurt Gödel i Alfred Tarski.</w:t>
      </w:r>
      <w:r w:rsidR="00094D34">
        <w:rPr>
          <w:rFonts w:ascii="Times New Roman" w:hAnsi="Times New Roman" w:cs="Times New Roman"/>
          <w:lang w:val="pl-PL"/>
        </w:rPr>
        <w:t xml:space="preserve"> </w:t>
      </w:r>
      <w:r w:rsidR="00225856">
        <w:rPr>
          <w:rFonts w:ascii="Times New Roman" w:hAnsi="Times New Roman" w:cs="Times New Roman"/>
          <w:lang w:val="pl-PL"/>
        </w:rPr>
        <w:t xml:space="preserve">Do zagadnień metamatematyki należy analizowanie </w:t>
      </w:r>
      <w:r w:rsidR="005222C9">
        <w:rPr>
          <w:rFonts w:ascii="Times New Roman" w:hAnsi="Times New Roman" w:cs="Times New Roman"/>
          <w:lang w:val="pl-PL"/>
        </w:rPr>
        <w:t>takich własności teorii aksjomatycznych, jak niesprzeczność, rozstrzygalność, modele, interpretacje jednej teorii w drugiej.</w:t>
      </w:r>
    </w:p>
    <w:p w14:paraId="771880B3" w14:textId="27B2F9F9" w:rsidR="005222C9" w:rsidRDefault="005222C9" w:rsidP="00094D34">
      <w:pPr>
        <w:spacing w:after="384"/>
        <w:ind w:left="360" w:firstLine="0"/>
        <w:jc w:val="left"/>
        <w:rPr>
          <w:rFonts w:ascii="Times New Roman" w:hAnsi="Times New Roman" w:cs="Times New Roman"/>
          <w:lang w:val="pl-PL"/>
        </w:rPr>
      </w:pPr>
      <w:r>
        <w:rPr>
          <w:rFonts w:ascii="Times New Roman" w:hAnsi="Times New Roman" w:cs="Times New Roman"/>
          <w:lang w:val="pl-PL"/>
        </w:rPr>
        <w:t>Główne tradycyjne gałęzie metamatematyki to:</w:t>
      </w:r>
    </w:p>
    <w:p w14:paraId="17519948" w14:textId="56DA818B" w:rsidR="005222C9" w:rsidRDefault="005222C9" w:rsidP="005222C9">
      <w:pPr>
        <w:pStyle w:val="Akapitzlist"/>
        <w:numPr>
          <w:ilvl w:val="0"/>
          <w:numId w:val="6"/>
        </w:numPr>
        <w:spacing w:after="384"/>
        <w:rPr>
          <w:rFonts w:ascii="Times New Roman" w:hAnsi="Times New Roman" w:cs="Times New Roman"/>
          <w:lang w:val="pl-PL"/>
        </w:rPr>
      </w:pPr>
      <w:r>
        <w:rPr>
          <w:rFonts w:ascii="Times New Roman" w:hAnsi="Times New Roman" w:cs="Times New Roman"/>
          <w:lang w:val="pl-PL"/>
        </w:rPr>
        <w:t>Badanie aksjomatycznych systemów teorii mnogości,</w:t>
      </w:r>
    </w:p>
    <w:p w14:paraId="3954E423" w14:textId="3784836D" w:rsidR="005222C9" w:rsidRDefault="005222C9" w:rsidP="005222C9">
      <w:pPr>
        <w:pStyle w:val="Akapitzlist"/>
        <w:numPr>
          <w:ilvl w:val="0"/>
          <w:numId w:val="6"/>
        </w:numPr>
        <w:spacing w:after="384"/>
        <w:rPr>
          <w:rFonts w:ascii="Times New Roman" w:hAnsi="Times New Roman" w:cs="Times New Roman"/>
          <w:lang w:val="pl-PL"/>
        </w:rPr>
      </w:pPr>
      <w:r>
        <w:rPr>
          <w:rFonts w:ascii="Times New Roman" w:hAnsi="Times New Roman" w:cs="Times New Roman"/>
          <w:lang w:val="pl-PL"/>
        </w:rPr>
        <w:t>Teoria dowodu,</w:t>
      </w:r>
    </w:p>
    <w:p w14:paraId="729BC68C" w14:textId="2EEDA750" w:rsidR="005222C9" w:rsidRDefault="005222C9" w:rsidP="005222C9">
      <w:pPr>
        <w:pStyle w:val="Akapitzlist"/>
        <w:numPr>
          <w:ilvl w:val="0"/>
          <w:numId w:val="6"/>
        </w:numPr>
        <w:spacing w:after="384"/>
        <w:rPr>
          <w:rFonts w:ascii="Times New Roman" w:hAnsi="Times New Roman" w:cs="Times New Roman"/>
          <w:lang w:val="pl-PL"/>
        </w:rPr>
      </w:pPr>
      <w:r>
        <w:rPr>
          <w:rFonts w:ascii="Times New Roman" w:hAnsi="Times New Roman" w:cs="Times New Roman"/>
          <w:lang w:val="pl-PL"/>
        </w:rPr>
        <w:t>Teoria modeli,</w:t>
      </w:r>
    </w:p>
    <w:p w14:paraId="0824CBF8" w14:textId="2FCC3539" w:rsidR="005222C9" w:rsidRDefault="005222C9" w:rsidP="005222C9">
      <w:pPr>
        <w:pStyle w:val="Akapitzlist"/>
        <w:numPr>
          <w:ilvl w:val="0"/>
          <w:numId w:val="6"/>
        </w:numPr>
        <w:spacing w:after="384"/>
        <w:rPr>
          <w:rFonts w:ascii="Times New Roman" w:hAnsi="Times New Roman" w:cs="Times New Roman"/>
          <w:lang w:val="pl-PL"/>
        </w:rPr>
      </w:pPr>
      <w:r>
        <w:rPr>
          <w:rFonts w:ascii="Times New Roman" w:hAnsi="Times New Roman" w:cs="Times New Roman"/>
          <w:lang w:val="pl-PL"/>
        </w:rPr>
        <w:t>Teoria rekursji, [1]</w:t>
      </w:r>
    </w:p>
    <w:p w14:paraId="6FF44E8B" w14:textId="77777777" w:rsidR="005222C9" w:rsidRPr="005222C9" w:rsidRDefault="005222C9" w:rsidP="005222C9">
      <w:pPr>
        <w:pStyle w:val="Akapitzlist"/>
        <w:spacing w:after="384"/>
        <w:ind w:firstLine="0"/>
        <w:rPr>
          <w:rFonts w:ascii="Times New Roman" w:hAnsi="Times New Roman" w:cs="Times New Roman"/>
          <w:lang w:val="pl-PL"/>
        </w:rPr>
      </w:pPr>
    </w:p>
    <w:p w14:paraId="746C3E6A" w14:textId="4BD4B15F" w:rsidR="00CF6707" w:rsidRPr="00185751" w:rsidRDefault="00CF6707" w:rsidP="009B1CFE">
      <w:pPr>
        <w:pStyle w:val="Akapitzlist"/>
        <w:numPr>
          <w:ilvl w:val="0"/>
          <w:numId w:val="5"/>
        </w:numPr>
        <w:spacing w:after="384"/>
        <w:rPr>
          <w:rFonts w:ascii="Times New Roman" w:hAnsi="Times New Roman" w:cs="Times New Roman"/>
          <w:b/>
          <w:bCs/>
          <w:lang w:val="pl-PL"/>
        </w:rPr>
      </w:pPr>
      <w:r w:rsidRPr="00185751">
        <w:rPr>
          <w:rFonts w:ascii="Times New Roman" w:hAnsi="Times New Roman" w:cs="Times New Roman"/>
          <w:b/>
          <w:bCs/>
          <w:lang w:val="pl-PL"/>
        </w:rPr>
        <w:lastRenderedPageBreak/>
        <w:t>Teoria mnogości</w:t>
      </w:r>
    </w:p>
    <w:p w14:paraId="2BBF8F49" w14:textId="7FA6729A" w:rsidR="00185751" w:rsidRDefault="00DE30B2" w:rsidP="002C07B5">
      <w:pPr>
        <w:spacing w:after="384"/>
        <w:rPr>
          <w:rFonts w:ascii="Times New Roman" w:hAnsi="Times New Roman" w:cs="Times New Roman"/>
          <w:lang w:val="pl-PL"/>
        </w:rPr>
      </w:pPr>
      <w:r>
        <w:rPr>
          <w:rFonts w:ascii="Times New Roman" w:hAnsi="Times New Roman" w:cs="Times New Roman"/>
          <w:lang w:val="pl-PL"/>
        </w:rPr>
        <w:t>J</w:t>
      </w:r>
      <w:r w:rsidR="009B1CFE">
        <w:rPr>
          <w:rFonts w:ascii="Times New Roman" w:hAnsi="Times New Roman" w:cs="Times New Roman"/>
          <w:lang w:val="pl-PL"/>
        </w:rPr>
        <w:t xml:space="preserve">edną z gałęzi metamatematyki jest teoria mnogości, która jest fundamentalnym działem matematyki, bada ona zbiory, zwłaszcza te nieskończone, a także jej uogólnienia jak klasy. </w:t>
      </w:r>
      <w:r w:rsidR="00B55F76">
        <w:rPr>
          <w:rFonts w:ascii="Times New Roman" w:hAnsi="Times New Roman" w:cs="Times New Roman"/>
          <w:lang w:val="pl-PL"/>
        </w:rPr>
        <w:t xml:space="preserve">Za początki tej teorii uznaje się koniec XIX wieku, niemiecki matematyk Georg Cantor zapoczątkował wtedy systematyczne badania zbiorów nieskończonych. Jego rozważania budziły kontrowersje, mimo to inni uczeni uznali je za niezwykle ważne. </w:t>
      </w:r>
      <w:r w:rsidR="003C58BE">
        <w:rPr>
          <w:rFonts w:ascii="Times New Roman" w:hAnsi="Times New Roman" w:cs="Times New Roman"/>
          <w:lang w:val="pl-PL"/>
        </w:rPr>
        <w:t xml:space="preserve">Niemiecki matematyk </w:t>
      </w:r>
      <w:r w:rsidR="00B55F76">
        <w:rPr>
          <w:rFonts w:ascii="Times New Roman" w:hAnsi="Times New Roman" w:cs="Times New Roman"/>
          <w:lang w:val="pl-PL"/>
        </w:rPr>
        <w:t>David Hilbert</w:t>
      </w:r>
      <w:r w:rsidR="003C58BE">
        <w:rPr>
          <w:rFonts w:ascii="Times New Roman" w:hAnsi="Times New Roman" w:cs="Times New Roman"/>
          <w:lang w:val="pl-PL"/>
        </w:rPr>
        <w:t xml:space="preserve">, </w:t>
      </w:r>
      <w:r w:rsidR="00B55F76">
        <w:rPr>
          <w:rFonts w:ascii="Times New Roman" w:hAnsi="Times New Roman" w:cs="Times New Roman"/>
          <w:lang w:val="pl-PL"/>
        </w:rPr>
        <w:t xml:space="preserve">umieścił jedno </w:t>
      </w:r>
      <w:r w:rsidR="003C58BE">
        <w:rPr>
          <w:rFonts w:ascii="Times New Roman" w:hAnsi="Times New Roman" w:cs="Times New Roman"/>
          <w:lang w:val="pl-PL"/>
        </w:rPr>
        <w:t>z zagadnień tej teorii na początku swojej listy 23 największych problemów stojących przed XX-wieczną matematyką.</w:t>
      </w:r>
      <w:r w:rsidR="00F679DA">
        <w:rPr>
          <w:rFonts w:ascii="Times New Roman" w:hAnsi="Times New Roman" w:cs="Times New Roman"/>
          <w:lang w:val="pl-PL"/>
        </w:rPr>
        <w:t xml:space="preserve"> [3] </w:t>
      </w:r>
      <w:r w:rsidR="009C4CDE">
        <w:rPr>
          <w:rFonts w:ascii="Times New Roman" w:hAnsi="Times New Roman" w:cs="Times New Roman"/>
          <w:lang w:val="pl-PL"/>
        </w:rPr>
        <w:t>Wśród nich znajduj</w:t>
      </w:r>
      <w:r w:rsidR="003F0940">
        <w:rPr>
          <w:rFonts w:ascii="Times New Roman" w:hAnsi="Times New Roman" w:cs="Times New Roman"/>
          <w:lang w:val="pl-PL"/>
        </w:rPr>
        <w:t>ą</w:t>
      </w:r>
      <w:r w:rsidR="009C4CDE">
        <w:rPr>
          <w:rFonts w:ascii="Times New Roman" w:hAnsi="Times New Roman" w:cs="Times New Roman"/>
          <w:lang w:val="pl-PL"/>
        </w:rPr>
        <w:t xml:space="preserve"> się również</w:t>
      </w:r>
      <w:r w:rsidR="003F0940">
        <w:rPr>
          <w:rFonts w:ascii="Times New Roman" w:hAnsi="Times New Roman" w:cs="Times New Roman"/>
          <w:lang w:val="pl-PL"/>
        </w:rPr>
        <w:t xml:space="preserve"> między innymi</w:t>
      </w:r>
      <w:r w:rsidR="009C4CDE">
        <w:rPr>
          <w:rFonts w:ascii="Times New Roman" w:hAnsi="Times New Roman" w:cs="Times New Roman"/>
          <w:lang w:val="pl-PL"/>
        </w:rPr>
        <w:t xml:space="preserve">: Hipoteza Riemanna, </w:t>
      </w:r>
      <w:r w:rsidR="003F0940">
        <w:rPr>
          <w:rFonts w:ascii="Times New Roman" w:hAnsi="Times New Roman" w:cs="Times New Roman"/>
          <w:lang w:val="pl-PL"/>
        </w:rPr>
        <w:t>h</w:t>
      </w:r>
      <w:r w:rsidR="009C4CDE">
        <w:rPr>
          <w:rFonts w:ascii="Times New Roman" w:hAnsi="Times New Roman" w:cs="Times New Roman"/>
          <w:lang w:val="pl-PL"/>
        </w:rPr>
        <w:t xml:space="preserve">ipoteza Goldbacha, </w:t>
      </w:r>
      <w:r w:rsidR="003F0940">
        <w:rPr>
          <w:rFonts w:ascii="Times New Roman" w:hAnsi="Times New Roman" w:cs="Times New Roman"/>
          <w:lang w:val="pl-PL"/>
        </w:rPr>
        <w:t>h</w:t>
      </w:r>
      <w:r w:rsidR="009C4CDE">
        <w:rPr>
          <w:rFonts w:ascii="Times New Roman" w:hAnsi="Times New Roman" w:cs="Times New Roman"/>
          <w:lang w:val="pl-PL"/>
        </w:rPr>
        <w:t>ipoteza liczb pierwszych bliźniaczych</w:t>
      </w:r>
      <w:r w:rsidR="003F0940">
        <w:rPr>
          <w:rFonts w:ascii="Times New Roman" w:hAnsi="Times New Roman" w:cs="Times New Roman"/>
          <w:lang w:val="pl-PL"/>
        </w:rPr>
        <w:t>, dalszy rozwój rachunku wariacyjnego.</w:t>
      </w:r>
      <w:r w:rsidR="00185751">
        <w:rPr>
          <w:rFonts w:ascii="Times New Roman" w:hAnsi="Times New Roman" w:cs="Times New Roman"/>
          <w:lang w:val="pl-PL"/>
        </w:rPr>
        <w:t xml:space="preserve"> W latach 20. XXI wieku teoria mnogości dalej jest rozwijana poprzez np. seminaria. [2]</w:t>
      </w:r>
    </w:p>
    <w:p w14:paraId="174A268D" w14:textId="4460A7E4" w:rsidR="00185751" w:rsidRPr="00185751" w:rsidRDefault="00185751" w:rsidP="00185751">
      <w:pPr>
        <w:pStyle w:val="Akapitzlist"/>
        <w:numPr>
          <w:ilvl w:val="0"/>
          <w:numId w:val="5"/>
        </w:numPr>
        <w:spacing w:after="384"/>
        <w:rPr>
          <w:rFonts w:ascii="Times New Roman" w:hAnsi="Times New Roman" w:cs="Times New Roman"/>
          <w:lang w:val="pl-PL"/>
        </w:rPr>
      </w:pPr>
      <w:r>
        <w:rPr>
          <w:rFonts w:ascii="Times New Roman" w:hAnsi="Times New Roman" w:cs="Times New Roman"/>
          <w:b/>
          <w:bCs/>
          <w:lang w:val="pl-PL"/>
        </w:rPr>
        <w:t>Naiwna teoria mnogości</w:t>
      </w:r>
    </w:p>
    <w:p w14:paraId="33F1A454" w14:textId="5B128C40" w:rsidR="00F679DA" w:rsidRDefault="00547D39" w:rsidP="002C07B5">
      <w:pPr>
        <w:spacing w:after="384"/>
        <w:rPr>
          <w:rFonts w:ascii="Times New Roman" w:hAnsi="Times New Roman" w:cs="Times New Roman"/>
          <w:lang w:val="pl-PL"/>
        </w:rPr>
      </w:pPr>
      <w:r>
        <w:rPr>
          <w:rFonts w:ascii="Times New Roman" w:hAnsi="Times New Roman" w:cs="Times New Roman"/>
          <w:lang w:val="pl-PL"/>
        </w:rPr>
        <w:t>Termin naiwna teoria mnogości odnosi się do wczesnych metod badania zbiorów, które opierały się głównie na intuicji, bez formalnego aparatu aksjomatycznego</w:t>
      </w:r>
      <w:r w:rsidR="00F11A17">
        <w:rPr>
          <w:rFonts w:ascii="Times New Roman" w:hAnsi="Times New Roman" w:cs="Times New Roman"/>
          <w:lang w:val="pl-PL"/>
        </w:rPr>
        <w:t>.</w:t>
      </w:r>
      <w:r>
        <w:rPr>
          <w:rFonts w:ascii="Times New Roman" w:hAnsi="Times New Roman" w:cs="Times New Roman"/>
          <w:lang w:val="pl-PL"/>
        </w:rPr>
        <w:t xml:space="preserve"> W tym podejściu istnienia zbiorów tworzonych przez operacje takie jak suma było przyjmowane za oczywiste, bez potrzeby ich ścisłego uzasadniania. Współcześnie konstrukcje tego rodzaju wymagają już wyraźnego ujęcia w postaci aksjomatów, na przykład aksjomatu sumy. Pomimo tego, intuicyjna teoria zbiorów pozostaje wystarczająca w wielu praktycznych zastosowaniach matematyki. Odkrycie paradoksów logicznych związanych z pojęciem zbioru – w szczególności paradoksu Russella</w:t>
      </w:r>
      <w:r w:rsidR="00F679DA">
        <w:rPr>
          <w:rFonts w:ascii="Times New Roman" w:hAnsi="Times New Roman" w:cs="Times New Roman"/>
          <w:lang w:val="pl-PL"/>
        </w:rPr>
        <w:t xml:space="preserve">, </w:t>
      </w:r>
      <w:r>
        <w:rPr>
          <w:rFonts w:ascii="Times New Roman" w:hAnsi="Times New Roman" w:cs="Times New Roman"/>
          <w:lang w:val="pl-PL"/>
        </w:rPr>
        <w:t>brytyjskiego matematyka, logika, filozofa – skłoniło Ernsta Zermela</w:t>
      </w:r>
      <w:r w:rsidR="00F679DA">
        <w:rPr>
          <w:rFonts w:ascii="Times New Roman" w:hAnsi="Times New Roman" w:cs="Times New Roman"/>
          <w:lang w:val="pl-PL"/>
        </w:rPr>
        <w:t xml:space="preserve">, </w:t>
      </w:r>
      <w:r>
        <w:rPr>
          <w:rFonts w:ascii="Times New Roman" w:hAnsi="Times New Roman" w:cs="Times New Roman"/>
          <w:lang w:val="pl-PL"/>
        </w:rPr>
        <w:t xml:space="preserve">niemieckiego matematyka do </w:t>
      </w:r>
      <w:r w:rsidR="00F679DA">
        <w:rPr>
          <w:rFonts w:ascii="Times New Roman" w:hAnsi="Times New Roman" w:cs="Times New Roman"/>
          <w:lang w:val="pl-PL"/>
        </w:rPr>
        <w:t xml:space="preserve">zaproponowania w 1908 roku pierwszej formalnej wersji aksjomatycznej teorii zbiorów. Z czasem rozwinięto ją w system znany jako teoria Zermela-Fraenkla, który </w:t>
      </w:r>
      <w:r w:rsidR="00F679DA">
        <w:rPr>
          <w:rFonts w:ascii="Times New Roman" w:hAnsi="Times New Roman" w:cs="Times New Roman"/>
          <w:lang w:val="pl-PL"/>
        </w:rPr>
        <w:br/>
        <w:t>w uzupełnionej wersji z aksjomatem wyboru stał się standardowym fundamentem współczesnej matematyki. Choć początkowo aksjomatyzacja nie wpłynęła istotnie na sposób prowadzenia rozumowań, to jednak postępująca formalizacja oraz pojawiające się nieintuicyjne rezultaty – szczególnie te zależne od aksjomatu wyboru – skłoniły matematyków do większej refleksji nad przyjmowanymi założeniami. Przykłady takie jak twierdzenie Hausdorffa czy paradoks Banacha-Tarskiego, 1924, który ukazuje możliwość „rozbicia” kuli i złożenia z niej dwóch identycznych kopii, wywołały ożywioną debatę nad statusem i konsekwencjami stosowanych aksjomatów. [2]</w:t>
      </w:r>
    </w:p>
    <w:p w14:paraId="4E873882" w14:textId="13DF9272" w:rsidR="00F679DA" w:rsidRPr="00F679DA" w:rsidRDefault="00F679DA" w:rsidP="00F679DA">
      <w:pPr>
        <w:pStyle w:val="Akapitzlist"/>
        <w:numPr>
          <w:ilvl w:val="0"/>
          <w:numId w:val="5"/>
        </w:numPr>
        <w:spacing w:after="384"/>
        <w:rPr>
          <w:rFonts w:ascii="Times New Roman" w:hAnsi="Times New Roman" w:cs="Times New Roman"/>
          <w:lang w:val="pl-PL"/>
        </w:rPr>
      </w:pPr>
      <w:r>
        <w:rPr>
          <w:rFonts w:ascii="Times New Roman" w:hAnsi="Times New Roman" w:cs="Times New Roman"/>
          <w:b/>
          <w:bCs/>
          <w:lang w:val="pl-PL"/>
        </w:rPr>
        <w:t>Teoria dowodu</w:t>
      </w:r>
    </w:p>
    <w:p w14:paraId="767BE43A" w14:textId="7FC6D8FE" w:rsidR="00094D34" w:rsidRDefault="00094D34" w:rsidP="002C07B5">
      <w:pPr>
        <w:spacing w:after="384"/>
        <w:rPr>
          <w:rFonts w:ascii="Times New Roman" w:hAnsi="Times New Roman" w:cs="Times New Roman"/>
          <w:lang w:val="pl-PL"/>
        </w:rPr>
      </w:pPr>
      <w:r>
        <w:rPr>
          <w:rFonts w:ascii="Times New Roman" w:hAnsi="Times New Roman" w:cs="Times New Roman"/>
          <w:lang w:val="pl-PL"/>
        </w:rPr>
        <w:t xml:space="preserve">Teoria dowodu to dział logiki matematycznej zajmujący się formalnym opisem </w:t>
      </w:r>
      <w:r>
        <w:rPr>
          <w:rFonts w:ascii="Times New Roman" w:hAnsi="Times New Roman" w:cs="Times New Roman"/>
          <w:lang w:val="pl-PL"/>
        </w:rPr>
        <w:br/>
        <w:t xml:space="preserve">i analizą samego pojęcia dowodu matematycznego oraz mechanizmów jego konstruowania w ramach systemów formalnych. Za jej twórcę uznaje się Davida Hilberta, który na przełomie XIX i XX wieku dążył do ugruntowania matematyki na </w:t>
      </w:r>
      <w:r>
        <w:rPr>
          <w:rFonts w:ascii="Times New Roman" w:hAnsi="Times New Roman" w:cs="Times New Roman"/>
          <w:lang w:val="pl-PL"/>
        </w:rPr>
        <w:lastRenderedPageBreak/>
        <w:t>ścisłych podstawach aksjomatycznych. Główne cele teorii dowodu obejmują budowę logicznych systemów aksjomatycznych zdolnych do reprezentowania i formalizacji matematycznych rozumowań, a także badanie ich mocy wyrażeniowej – czyli zakresu twierdzeń, które można w danym systemie dowieść. Analizie poddaje się również strukturę dowodów formalnych, co czyni teorię dowodu istotnym narzędziem w badaniu syntaktycznych aspektów logiki. W niektórych kontekstach teoria dowodu bywa utożsamiana z syntaktyką logiki formalnej</w:t>
      </w:r>
      <w:r w:rsidR="002C07B5">
        <w:rPr>
          <w:rFonts w:ascii="Times New Roman" w:hAnsi="Times New Roman" w:cs="Times New Roman"/>
          <w:lang w:val="pl-PL"/>
        </w:rPr>
        <w:t>. [3]</w:t>
      </w:r>
    </w:p>
    <w:p w14:paraId="38E4077B" w14:textId="75A00A8A" w:rsidR="005914E7" w:rsidRPr="005914E7" w:rsidRDefault="005914E7" w:rsidP="00A270D8">
      <w:pPr>
        <w:pStyle w:val="Akapitzlist"/>
        <w:numPr>
          <w:ilvl w:val="0"/>
          <w:numId w:val="5"/>
        </w:numPr>
        <w:spacing w:after="384"/>
        <w:rPr>
          <w:rFonts w:ascii="Times New Roman" w:hAnsi="Times New Roman" w:cs="Times New Roman"/>
          <w:lang w:val="pl-PL"/>
        </w:rPr>
      </w:pPr>
      <w:r>
        <w:rPr>
          <w:rFonts w:ascii="Times New Roman" w:hAnsi="Times New Roman" w:cs="Times New Roman"/>
          <w:b/>
          <w:bCs/>
          <w:lang w:val="pl-PL"/>
        </w:rPr>
        <w:t>Teoria modeli</w:t>
      </w:r>
    </w:p>
    <w:p w14:paraId="56A6A843" w14:textId="2F728054" w:rsidR="00A270D8" w:rsidRDefault="005914E7" w:rsidP="002C07B5">
      <w:pPr>
        <w:spacing w:after="384"/>
        <w:rPr>
          <w:rFonts w:ascii="Times New Roman" w:hAnsi="Times New Roman" w:cs="Times New Roman"/>
          <w:lang w:val="pl-PL"/>
        </w:rPr>
      </w:pPr>
      <w:r>
        <w:rPr>
          <w:rFonts w:ascii="Times New Roman" w:hAnsi="Times New Roman" w:cs="Times New Roman"/>
          <w:lang w:val="pl-PL"/>
        </w:rPr>
        <w:t>Teoria modeli, znana również jako semantyka logiczna, stanowi dział logiki matematycznej zajmujący się badaniem relacji między teoriami aksjomatycznymi, a ich modelami, czyli strukturami, które spełniają dane zdania teorii. Wywodzi się z prac Alfr</w:t>
      </w:r>
      <w:r w:rsidRPr="005914E7">
        <w:rPr>
          <w:rFonts w:ascii="Times New Roman" w:hAnsi="Times New Roman" w:cs="Times New Roman"/>
          <w:lang w:val="pl-PL"/>
        </w:rPr>
        <w:t>é</w:t>
      </w:r>
      <w:r>
        <w:rPr>
          <w:rFonts w:ascii="Times New Roman" w:hAnsi="Times New Roman" w:cs="Times New Roman"/>
          <w:lang w:val="pl-PL"/>
        </w:rPr>
        <w:t>da Tarskiego i Kurta G</w:t>
      </w:r>
      <w:r w:rsidRPr="005914E7">
        <w:rPr>
          <w:rFonts w:ascii="Times New Roman" w:hAnsi="Times New Roman" w:cs="Times New Roman"/>
          <w:lang w:val="pl-PL"/>
        </w:rPr>
        <w:t>ö</w:t>
      </w:r>
      <w:r>
        <w:rPr>
          <w:rFonts w:ascii="Times New Roman" w:hAnsi="Times New Roman" w:cs="Times New Roman"/>
          <w:lang w:val="pl-PL"/>
        </w:rPr>
        <w:t>dla z lat 30. XX wieku. Tarski wprowadził formalne pojęcie prawdy oraz definicję spełniania formuł w modelu, co stworzyło fundament dla nowoczesnej teorii modeli. G</w:t>
      </w:r>
      <w:r w:rsidRPr="005914E7">
        <w:rPr>
          <w:rFonts w:ascii="Times New Roman" w:hAnsi="Times New Roman" w:cs="Times New Roman"/>
          <w:lang w:val="pl-PL"/>
        </w:rPr>
        <w:t>ö</w:t>
      </w:r>
      <w:r>
        <w:rPr>
          <w:rFonts w:ascii="Times New Roman" w:hAnsi="Times New Roman" w:cs="Times New Roman"/>
          <w:lang w:val="pl-PL"/>
        </w:rPr>
        <w:t>del natomiast sformułował twierdzenie o pełności, pokazując, że konsekwencja syntaktyczna pokrywa się z semantyczną w logice pierwszego rzędu. Od lat 60. XX wieku teoria modeli rozwinęła własny aparat pojęciowy i metodologiczny, m.in. dzięki pracom takich matematyków jak Jerzy Łoś</w:t>
      </w:r>
      <w:r w:rsidR="00A270D8">
        <w:rPr>
          <w:rFonts w:ascii="Times New Roman" w:hAnsi="Times New Roman" w:cs="Times New Roman"/>
          <w:lang w:val="pl-PL"/>
        </w:rPr>
        <w:t xml:space="preserve"> </w:t>
      </w:r>
      <w:r w:rsidR="005154D4">
        <w:rPr>
          <w:rFonts w:ascii="Times New Roman" w:hAnsi="Times New Roman" w:cs="Times New Roman"/>
          <w:lang w:val="pl-PL"/>
        </w:rPr>
        <w:t>[</w:t>
      </w:r>
      <w:r w:rsidR="00A270D8">
        <w:rPr>
          <w:rFonts w:ascii="Times New Roman" w:hAnsi="Times New Roman" w:cs="Times New Roman"/>
          <w:lang w:val="pl-PL"/>
        </w:rPr>
        <w:t>t</w:t>
      </w:r>
      <w:r>
        <w:rPr>
          <w:rFonts w:ascii="Times New Roman" w:hAnsi="Times New Roman" w:cs="Times New Roman"/>
          <w:lang w:val="pl-PL"/>
        </w:rPr>
        <w:t xml:space="preserve">wierdzenie </w:t>
      </w:r>
      <w:r w:rsidR="0046073B">
        <w:rPr>
          <w:rFonts w:ascii="Times New Roman" w:hAnsi="Times New Roman" w:cs="Times New Roman"/>
          <w:lang w:val="pl-PL"/>
        </w:rPr>
        <w:br/>
      </w:r>
      <w:r>
        <w:rPr>
          <w:rFonts w:ascii="Times New Roman" w:hAnsi="Times New Roman" w:cs="Times New Roman"/>
          <w:lang w:val="pl-PL"/>
        </w:rPr>
        <w:t>o ultraproduktach</w:t>
      </w:r>
      <w:r w:rsidR="005154D4">
        <w:rPr>
          <w:rFonts w:ascii="Times New Roman" w:hAnsi="Times New Roman" w:cs="Times New Roman"/>
          <w:lang w:val="pl-PL"/>
        </w:rPr>
        <w:t>]</w:t>
      </w:r>
      <w:r>
        <w:rPr>
          <w:rFonts w:ascii="Times New Roman" w:hAnsi="Times New Roman" w:cs="Times New Roman"/>
          <w:lang w:val="pl-PL"/>
        </w:rPr>
        <w:t xml:space="preserve">, Paul Cohen </w:t>
      </w:r>
      <w:r w:rsidR="005154D4">
        <w:rPr>
          <w:rFonts w:ascii="Times New Roman" w:hAnsi="Times New Roman" w:cs="Times New Roman"/>
          <w:lang w:val="pl-PL"/>
        </w:rPr>
        <w:t>[</w:t>
      </w:r>
      <w:r w:rsidR="00A270D8">
        <w:rPr>
          <w:rFonts w:ascii="Times New Roman" w:hAnsi="Times New Roman" w:cs="Times New Roman"/>
          <w:lang w:val="pl-PL"/>
        </w:rPr>
        <w:t>forsing i niezależność AC oraz CH</w:t>
      </w:r>
      <w:r w:rsidR="005154D4">
        <w:rPr>
          <w:rFonts w:ascii="Times New Roman" w:hAnsi="Times New Roman" w:cs="Times New Roman"/>
          <w:lang w:val="pl-PL"/>
        </w:rPr>
        <w:t>]</w:t>
      </w:r>
      <w:r w:rsidR="00A270D8">
        <w:rPr>
          <w:rFonts w:ascii="Times New Roman" w:hAnsi="Times New Roman" w:cs="Times New Roman"/>
          <w:lang w:val="pl-PL"/>
        </w:rPr>
        <w:t xml:space="preserve">, Michael Morley </w:t>
      </w:r>
      <w:r w:rsidR="005154D4">
        <w:rPr>
          <w:rFonts w:ascii="Times New Roman" w:hAnsi="Times New Roman" w:cs="Times New Roman"/>
          <w:lang w:val="pl-PL"/>
        </w:rPr>
        <w:t>[</w:t>
      </w:r>
      <w:r w:rsidR="00A270D8">
        <w:rPr>
          <w:rFonts w:ascii="Times New Roman" w:hAnsi="Times New Roman" w:cs="Times New Roman"/>
          <w:lang w:val="pl-PL"/>
        </w:rPr>
        <w:t>kategoryczność w mocach nieprzeliczalnych</w:t>
      </w:r>
      <w:r w:rsidR="005154D4">
        <w:rPr>
          <w:rFonts w:ascii="Times New Roman" w:hAnsi="Times New Roman" w:cs="Times New Roman"/>
          <w:lang w:val="pl-PL"/>
        </w:rPr>
        <w:t>]</w:t>
      </w:r>
      <w:r w:rsidR="00A270D8">
        <w:rPr>
          <w:rFonts w:ascii="Times New Roman" w:hAnsi="Times New Roman" w:cs="Times New Roman"/>
          <w:lang w:val="pl-PL"/>
        </w:rPr>
        <w:t xml:space="preserve"> czy Saharon Shelah </w:t>
      </w:r>
      <w:r w:rsidR="005154D4">
        <w:rPr>
          <w:rFonts w:ascii="Times New Roman" w:hAnsi="Times New Roman" w:cs="Times New Roman"/>
          <w:lang w:val="pl-PL"/>
        </w:rPr>
        <w:t>[</w:t>
      </w:r>
      <w:r w:rsidR="00A270D8">
        <w:rPr>
          <w:rFonts w:ascii="Times New Roman" w:hAnsi="Times New Roman" w:cs="Times New Roman"/>
          <w:lang w:val="pl-PL"/>
        </w:rPr>
        <w:t>hierarchia stabilności, technika forkingu</w:t>
      </w:r>
      <w:r w:rsidR="005154D4">
        <w:rPr>
          <w:rFonts w:ascii="Times New Roman" w:hAnsi="Times New Roman" w:cs="Times New Roman"/>
          <w:lang w:val="pl-PL"/>
        </w:rPr>
        <w:t>]</w:t>
      </w:r>
      <w:r w:rsidR="00A270D8">
        <w:rPr>
          <w:rFonts w:ascii="Times New Roman" w:hAnsi="Times New Roman" w:cs="Times New Roman"/>
          <w:lang w:val="pl-PL"/>
        </w:rPr>
        <w:t xml:space="preserve">. Dziedzina ta wyodrębniła się jako autonomiczna gałąź logiki matematycznej, a jej narzędzia znalazły zastosowanie w algebrze, geometrii algebraicznej i analizie </w:t>
      </w:r>
      <w:r w:rsidR="005154D4">
        <w:rPr>
          <w:rFonts w:ascii="Times New Roman" w:hAnsi="Times New Roman" w:cs="Times New Roman"/>
          <w:lang w:val="pl-PL"/>
        </w:rPr>
        <w:t>[</w:t>
      </w:r>
      <w:r w:rsidR="00A270D8">
        <w:rPr>
          <w:rFonts w:ascii="Times New Roman" w:hAnsi="Times New Roman" w:cs="Times New Roman"/>
          <w:lang w:val="pl-PL"/>
        </w:rPr>
        <w:t>struktury o-minimalne</w:t>
      </w:r>
      <w:r w:rsidR="005154D4">
        <w:rPr>
          <w:rFonts w:ascii="Times New Roman" w:hAnsi="Times New Roman" w:cs="Times New Roman"/>
          <w:lang w:val="pl-PL"/>
        </w:rPr>
        <w:t>]</w:t>
      </w:r>
      <w:r w:rsidR="00A270D8">
        <w:rPr>
          <w:rFonts w:ascii="Times New Roman" w:hAnsi="Times New Roman" w:cs="Times New Roman"/>
          <w:lang w:val="pl-PL"/>
        </w:rPr>
        <w:t>. [4]</w:t>
      </w:r>
    </w:p>
    <w:p w14:paraId="4AE42F7E" w14:textId="34FC42BA" w:rsidR="00A270D8" w:rsidRPr="0046073B" w:rsidRDefault="0046073B" w:rsidP="002C07B5">
      <w:pPr>
        <w:pStyle w:val="Akapitzlist"/>
        <w:numPr>
          <w:ilvl w:val="0"/>
          <w:numId w:val="5"/>
        </w:numPr>
        <w:spacing w:after="384"/>
        <w:rPr>
          <w:rFonts w:ascii="Times New Roman" w:hAnsi="Times New Roman" w:cs="Times New Roman"/>
          <w:lang w:val="pl-PL"/>
        </w:rPr>
      </w:pPr>
      <w:r>
        <w:rPr>
          <w:rFonts w:ascii="Times New Roman" w:hAnsi="Times New Roman" w:cs="Times New Roman"/>
          <w:b/>
          <w:bCs/>
          <w:lang w:val="pl-PL"/>
        </w:rPr>
        <w:t>Teoria rekursji</w:t>
      </w:r>
    </w:p>
    <w:p w14:paraId="0490BA7E" w14:textId="79BE850B" w:rsidR="00A01298" w:rsidRDefault="0046073B" w:rsidP="002C07B5">
      <w:pPr>
        <w:spacing w:after="384"/>
        <w:rPr>
          <w:rFonts w:ascii="Times New Roman" w:hAnsi="Times New Roman" w:cs="Times New Roman"/>
          <w:lang w:val="pl-PL"/>
        </w:rPr>
      </w:pPr>
      <w:r>
        <w:rPr>
          <w:rFonts w:ascii="Times New Roman" w:hAnsi="Times New Roman" w:cs="Times New Roman"/>
          <w:lang w:val="pl-PL"/>
        </w:rPr>
        <w:t>Teoria rekursji to gałąź logiki matematycznej, której początki sięgają lat 30. XX wieku. Jej fundamenty wypracowali m.in. Alan Turing i Stephen Cole Kleene, a ich prace miały kluczowe znaczenie dla późniejszego rozwoju tej dziedziny.</w:t>
      </w:r>
      <w:r>
        <w:rPr>
          <w:rFonts w:ascii="Times New Roman" w:hAnsi="Times New Roman" w:cs="Times New Roman"/>
          <w:lang w:val="pl-PL"/>
        </w:rPr>
        <w:br/>
        <w:t xml:space="preserve">Podstawowym celem teorii rekursji jest analiza tzw. obiektów rekurencyjnych, czyli takich funkcji, relacji czy zbiorów, które można jednoznacznie opisać za pomocą precyzyjnych reguł konstrukcyjnych. Funkcje rekurencyjne to funkcje określone na zbiorze liczb naturalnych, które da się zbudować z prostych funkcji podstawowych </w:t>
      </w:r>
      <w:r w:rsidR="005154D4">
        <w:rPr>
          <w:rFonts w:ascii="Times New Roman" w:hAnsi="Times New Roman" w:cs="Times New Roman"/>
          <w:lang w:val="pl-PL"/>
        </w:rPr>
        <w:t>[</w:t>
      </w:r>
      <w:r>
        <w:rPr>
          <w:rFonts w:ascii="Times New Roman" w:hAnsi="Times New Roman" w:cs="Times New Roman"/>
          <w:lang w:val="pl-PL"/>
        </w:rPr>
        <w:t>np. funkcji stałej czy identycznościowej</w:t>
      </w:r>
      <w:r w:rsidR="005154D4">
        <w:rPr>
          <w:rFonts w:ascii="Times New Roman" w:hAnsi="Times New Roman" w:cs="Times New Roman"/>
          <w:lang w:val="pl-PL"/>
        </w:rPr>
        <w:t>]</w:t>
      </w:r>
      <w:r>
        <w:rPr>
          <w:rFonts w:ascii="Times New Roman" w:hAnsi="Times New Roman" w:cs="Times New Roman"/>
          <w:lang w:val="pl-PL"/>
        </w:rPr>
        <w:t xml:space="preserve"> poprzez skończoną liczbę dozwolonych operacji – takich jak kompozycja funkcji </w:t>
      </w:r>
      <w:r w:rsidR="00A01298">
        <w:rPr>
          <w:rFonts w:ascii="Times New Roman" w:hAnsi="Times New Roman" w:cs="Times New Roman"/>
          <w:lang w:val="pl-PL"/>
        </w:rPr>
        <w:t xml:space="preserve">czy definicje rekurencyjne. Zbiór nazywa się rekurencyjnym, jeśli jego funkcja charakterystyczna </w:t>
      </w:r>
      <w:r w:rsidR="005154D4">
        <w:rPr>
          <w:rFonts w:ascii="Times New Roman" w:hAnsi="Times New Roman" w:cs="Times New Roman"/>
          <w:lang w:val="pl-PL"/>
        </w:rPr>
        <w:t>[</w:t>
      </w:r>
      <w:r w:rsidR="00A01298">
        <w:rPr>
          <w:rFonts w:ascii="Times New Roman" w:hAnsi="Times New Roman" w:cs="Times New Roman"/>
          <w:lang w:val="pl-PL"/>
        </w:rPr>
        <w:t>czyli funkcja wskazująca przynależność elementu do zbioru</w:t>
      </w:r>
      <w:r w:rsidR="005154D4">
        <w:rPr>
          <w:rFonts w:ascii="Times New Roman" w:hAnsi="Times New Roman" w:cs="Times New Roman"/>
          <w:lang w:val="pl-PL"/>
        </w:rPr>
        <w:t>]</w:t>
      </w:r>
      <w:r w:rsidR="00A01298">
        <w:rPr>
          <w:rFonts w:ascii="Times New Roman" w:hAnsi="Times New Roman" w:cs="Times New Roman"/>
          <w:lang w:val="pl-PL"/>
        </w:rPr>
        <w:t xml:space="preserve"> jest funkcją rekurencyjną.</w:t>
      </w:r>
      <w:r w:rsidR="00A01298">
        <w:rPr>
          <w:rFonts w:ascii="Times New Roman" w:hAnsi="Times New Roman" w:cs="Times New Roman"/>
          <w:lang w:val="pl-PL"/>
        </w:rPr>
        <w:br/>
        <w:t xml:space="preserve">Funkcje tego typu są matematycznym modelem funkcji obliczalnych, czyli takich, które można wyliczyć w skończonej liczbie kroków według z góry ustalonej procedury </w:t>
      </w:r>
      <w:r w:rsidR="005154D4">
        <w:rPr>
          <w:rFonts w:ascii="Times New Roman" w:hAnsi="Times New Roman" w:cs="Times New Roman"/>
          <w:lang w:val="pl-PL"/>
        </w:rPr>
        <w:t>[</w:t>
      </w:r>
      <w:r w:rsidR="00A01298">
        <w:rPr>
          <w:rFonts w:ascii="Times New Roman" w:hAnsi="Times New Roman" w:cs="Times New Roman"/>
          <w:lang w:val="pl-PL"/>
        </w:rPr>
        <w:t>algorytmu</w:t>
      </w:r>
      <w:r w:rsidR="005154D4">
        <w:rPr>
          <w:rFonts w:ascii="Times New Roman" w:hAnsi="Times New Roman" w:cs="Times New Roman"/>
          <w:lang w:val="pl-PL"/>
        </w:rPr>
        <w:t>]</w:t>
      </w:r>
      <w:r w:rsidR="00A01298">
        <w:rPr>
          <w:rFonts w:ascii="Times New Roman" w:hAnsi="Times New Roman" w:cs="Times New Roman"/>
          <w:lang w:val="pl-PL"/>
        </w:rPr>
        <w:t xml:space="preserve">. Alternatywna – lecz równoważna – definicja mówi, że zbiór jest rekurencyjny, jeśli istnieje algorytm, który dla każdej liczby naturalnej rozstrzyga, czy </w:t>
      </w:r>
      <w:r w:rsidR="00A01298">
        <w:rPr>
          <w:rFonts w:ascii="Times New Roman" w:hAnsi="Times New Roman" w:cs="Times New Roman"/>
          <w:lang w:val="pl-PL"/>
        </w:rPr>
        <w:lastRenderedPageBreak/>
        <w:t>dana liczba należy do tego zbioru, czy nie. Co istotne, pojęcie obliczalności nie zależy od wybranego modelu obliczeń – niezależnie od tego, czy używamy maszyn Turinga, funkcji rekurencyjnych czy innych systemów formalnych. Ta uniwersalność wyrażona jest w tezach Churcha-Turinga, które mówią, że wszystkie „rozsądne” modele obliczeń są w zasadzie równoważne.</w:t>
      </w:r>
      <w:r w:rsidR="002C07B5">
        <w:rPr>
          <w:rFonts w:ascii="Times New Roman" w:hAnsi="Times New Roman" w:cs="Times New Roman"/>
          <w:lang w:val="pl-PL"/>
        </w:rPr>
        <w:t>[5]</w:t>
      </w:r>
    </w:p>
    <w:p w14:paraId="52F13575" w14:textId="410466DD" w:rsidR="00A01298" w:rsidRPr="00A01298" w:rsidRDefault="00A01298" w:rsidP="00A01298">
      <w:pPr>
        <w:pStyle w:val="Akapitzlist"/>
        <w:numPr>
          <w:ilvl w:val="0"/>
          <w:numId w:val="16"/>
        </w:numPr>
        <w:spacing w:after="384"/>
        <w:rPr>
          <w:rFonts w:ascii="Times New Roman" w:hAnsi="Times New Roman" w:cs="Times New Roman"/>
          <w:lang w:val="pl-PL"/>
        </w:rPr>
      </w:pPr>
      <w:r>
        <w:rPr>
          <w:rFonts w:ascii="Times New Roman" w:hAnsi="Times New Roman" w:cs="Times New Roman"/>
          <w:b/>
          <w:bCs/>
          <w:lang w:val="pl-PL"/>
        </w:rPr>
        <w:t>Hierarchie złożoności</w:t>
      </w:r>
    </w:p>
    <w:p w14:paraId="710010DE" w14:textId="45054B88" w:rsidR="009364A3" w:rsidRDefault="00A01298" w:rsidP="002C07B5">
      <w:pPr>
        <w:spacing w:after="384"/>
        <w:ind w:left="720"/>
        <w:rPr>
          <w:rFonts w:ascii="Times New Roman" w:hAnsi="Times New Roman" w:cs="Times New Roman"/>
          <w:lang w:val="pl-PL"/>
        </w:rPr>
      </w:pPr>
      <w:r>
        <w:rPr>
          <w:rFonts w:ascii="Times New Roman" w:hAnsi="Times New Roman" w:cs="Times New Roman"/>
          <w:lang w:val="pl-PL"/>
        </w:rPr>
        <w:t xml:space="preserve">Poza obiektami rekurencyjnymi bada się również bardziej złożone struktury, takie jak obiekty rekurencyjnie </w:t>
      </w:r>
      <w:r w:rsidR="009B635F">
        <w:rPr>
          <w:rFonts w:ascii="Times New Roman" w:hAnsi="Times New Roman" w:cs="Times New Roman"/>
          <w:lang w:val="pl-PL"/>
        </w:rPr>
        <w:t xml:space="preserve">przeliczalne </w:t>
      </w:r>
      <w:r w:rsidR="005154D4">
        <w:rPr>
          <w:rFonts w:ascii="Times New Roman" w:hAnsi="Times New Roman" w:cs="Times New Roman"/>
          <w:lang w:val="pl-PL"/>
        </w:rPr>
        <w:t>[</w:t>
      </w:r>
      <w:r w:rsidR="009B635F">
        <w:rPr>
          <w:rFonts w:ascii="Times New Roman" w:hAnsi="Times New Roman" w:cs="Times New Roman"/>
          <w:lang w:val="pl-PL"/>
        </w:rPr>
        <w:t>inaczej: semidecyzyjne</w:t>
      </w:r>
      <w:r w:rsidR="005154D4">
        <w:rPr>
          <w:rFonts w:ascii="Times New Roman" w:hAnsi="Times New Roman" w:cs="Times New Roman"/>
          <w:lang w:val="pl-PL"/>
        </w:rPr>
        <w:t>]</w:t>
      </w:r>
      <w:r w:rsidR="009B635F">
        <w:rPr>
          <w:rFonts w:ascii="Times New Roman" w:hAnsi="Times New Roman" w:cs="Times New Roman"/>
          <w:lang w:val="pl-PL"/>
        </w:rPr>
        <w:t>. Jeżeli relacja R</w:t>
      </w:r>
      <w:r w:rsidR="005154D4">
        <w:rPr>
          <w:rFonts w:ascii="Times New Roman" w:hAnsi="Times New Roman" w:cs="Times New Roman"/>
          <w:lang w:val="pl-PL"/>
        </w:rPr>
        <w:t>[</w:t>
      </w:r>
      <w:r w:rsidR="009B635F">
        <w:rPr>
          <w:rFonts w:ascii="Times New Roman" w:hAnsi="Times New Roman" w:cs="Times New Roman"/>
          <w:lang w:val="pl-PL"/>
        </w:rPr>
        <w:t>m</w:t>
      </w:r>
      <w:r w:rsidR="009B635F">
        <w:rPr>
          <w:rFonts w:ascii="Times New Roman" w:hAnsi="Times New Roman" w:cs="Times New Roman"/>
          <w:vertAlign w:val="subscript"/>
          <w:lang w:val="pl-PL"/>
        </w:rPr>
        <w:t>1</w:t>
      </w:r>
      <w:r w:rsidR="009B635F">
        <w:rPr>
          <w:rFonts w:ascii="Times New Roman" w:hAnsi="Times New Roman" w:cs="Times New Roman"/>
          <w:lang w:val="pl-PL"/>
        </w:rPr>
        <w:t>, …, m</w:t>
      </w:r>
      <w:r w:rsidR="009B635F">
        <w:rPr>
          <w:rFonts w:ascii="Times New Roman" w:hAnsi="Times New Roman" w:cs="Times New Roman"/>
          <w:vertAlign w:val="subscript"/>
          <w:lang w:val="pl-PL"/>
        </w:rPr>
        <w:t>k</w:t>
      </w:r>
      <w:r w:rsidR="009B635F">
        <w:rPr>
          <w:rFonts w:ascii="Times New Roman" w:hAnsi="Times New Roman" w:cs="Times New Roman"/>
          <w:lang w:val="pl-PL"/>
        </w:rPr>
        <w:t>, n</w:t>
      </w:r>
      <w:r w:rsidR="009B635F">
        <w:rPr>
          <w:rFonts w:ascii="Times New Roman" w:hAnsi="Times New Roman" w:cs="Times New Roman"/>
          <w:vertAlign w:val="subscript"/>
          <w:lang w:val="pl-PL"/>
        </w:rPr>
        <w:t>1</w:t>
      </w:r>
      <w:r w:rsidR="009B635F">
        <w:rPr>
          <w:rFonts w:ascii="Times New Roman" w:hAnsi="Times New Roman" w:cs="Times New Roman"/>
          <w:lang w:val="pl-PL"/>
        </w:rPr>
        <w:t>, …, n</w:t>
      </w:r>
      <w:r w:rsidR="009B635F">
        <w:rPr>
          <w:rFonts w:ascii="Times New Roman" w:hAnsi="Times New Roman" w:cs="Times New Roman"/>
          <w:vertAlign w:val="subscript"/>
          <w:lang w:val="pl-PL"/>
        </w:rPr>
        <w:t>l</w:t>
      </w:r>
      <w:r w:rsidR="005154D4">
        <w:rPr>
          <w:rFonts w:ascii="Times New Roman" w:hAnsi="Times New Roman" w:cs="Times New Roman"/>
          <w:lang w:val="pl-PL"/>
        </w:rPr>
        <w:t>]</w:t>
      </w:r>
      <w:r w:rsidR="009B635F">
        <w:rPr>
          <w:rFonts w:ascii="Times New Roman" w:hAnsi="Times New Roman" w:cs="Times New Roman"/>
          <w:lang w:val="pl-PL"/>
        </w:rPr>
        <w:t xml:space="preserve"> jest rekurencyjna, to wyrażenie „istnieją takie m</w:t>
      </w:r>
      <w:r w:rsidR="009B635F">
        <w:rPr>
          <w:rFonts w:ascii="Times New Roman" w:hAnsi="Times New Roman" w:cs="Times New Roman"/>
          <w:vertAlign w:val="subscript"/>
          <w:lang w:val="pl-PL"/>
        </w:rPr>
        <w:t>1</w:t>
      </w:r>
      <w:r w:rsidR="009B635F">
        <w:rPr>
          <w:rFonts w:ascii="Times New Roman" w:hAnsi="Times New Roman" w:cs="Times New Roman"/>
          <w:lang w:val="pl-PL"/>
        </w:rPr>
        <w:t>, …, m</w:t>
      </w:r>
      <w:r w:rsidR="009B635F">
        <w:rPr>
          <w:rFonts w:ascii="Times New Roman" w:hAnsi="Times New Roman" w:cs="Times New Roman"/>
          <w:vertAlign w:val="subscript"/>
          <w:lang w:val="pl-PL"/>
        </w:rPr>
        <w:t>k</w:t>
      </w:r>
      <w:r w:rsidR="009B635F">
        <w:rPr>
          <w:rFonts w:ascii="Times New Roman" w:hAnsi="Times New Roman" w:cs="Times New Roman"/>
          <w:lang w:val="pl-PL"/>
        </w:rPr>
        <w:t>, że</w:t>
      </w:r>
      <w:r w:rsidR="009364A3">
        <w:rPr>
          <w:rFonts w:ascii="Times New Roman" w:hAnsi="Times New Roman" w:cs="Times New Roman"/>
          <w:lang w:val="pl-PL"/>
        </w:rPr>
        <w:br/>
      </w:r>
      <w:r w:rsidR="009B635F">
        <w:rPr>
          <w:rFonts w:ascii="Times New Roman" w:hAnsi="Times New Roman" w:cs="Times New Roman"/>
          <w:lang w:val="pl-PL"/>
        </w:rPr>
        <w:t>relacja R zachodzi” może być prawdziwe dla niektórych wartości parametrów n</w:t>
      </w:r>
      <w:r w:rsidR="009B635F">
        <w:rPr>
          <w:rFonts w:ascii="Times New Roman" w:hAnsi="Times New Roman" w:cs="Times New Roman"/>
          <w:vertAlign w:val="subscript"/>
          <w:lang w:val="pl-PL"/>
        </w:rPr>
        <w:t>1</w:t>
      </w:r>
      <w:r w:rsidR="009B635F">
        <w:rPr>
          <w:rFonts w:ascii="Times New Roman" w:hAnsi="Times New Roman" w:cs="Times New Roman"/>
          <w:lang w:val="pl-PL"/>
        </w:rPr>
        <w:t>, …,</w:t>
      </w:r>
      <w:r w:rsidR="009364A3">
        <w:rPr>
          <w:rFonts w:ascii="Times New Roman" w:hAnsi="Times New Roman" w:cs="Times New Roman"/>
          <w:lang w:val="pl-PL"/>
        </w:rPr>
        <w:t xml:space="preserve"> </w:t>
      </w:r>
      <w:r w:rsidR="009B635F">
        <w:rPr>
          <w:rFonts w:ascii="Times New Roman" w:hAnsi="Times New Roman" w:cs="Times New Roman"/>
          <w:lang w:val="pl-PL"/>
        </w:rPr>
        <w:t>n</w:t>
      </w:r>
      <w:r w:rsidR="009B635F">
        <w:rPr>
          <w:rFonts w:ascii="Times New Roman" w:hAnsi="Times New Roman" w:cs="Times New Roman"/>
          <w:vertAlign w:val="subscript"/>
          <w:lang w:val="pl-PL"/>
        </w:rPr>
        <w:t>l</w:t>
      </w:r>
      <w:r w:rsidR="009B635F">
        <w:rPr>
          <w:rFonts w:ascii="Times New Roman" w:hAnsi="Times New Roman" w:cs="Times New Roman"/>
          <w:lang w:val="pl-PL"/>
        </w:rPr>
        <w:t>.</w:t>
      </w:r>
      <w:r w:rsidR="009364A3">
        <w:rPr>
          <w:rFonts w:ascii="Times New Roman" w:hAnsi="Times New Roman" w:cs="Times New Roman"/>
          <w:lang w:val="pl-PL"/>
        </w:rPr>
        <w:t xml:space="preserve"> </w:t>
      </w:r>
      <w:r w:rsidR="009B635F">
        <w:rPr>
          <w:rFonts w:ascii="Times New Roman" w:hAnsi="Times New Roman" w:cs="Times New Roman"/>
          <w:lang w:val="pl-PL"/>
        </w:rPr>
        <w:t>Tego typu relacje, w których pewna część danych jest „egzystencjalnie domknięta”, są właśnie przykładem relacji rekurencyjnie przeliczalnych</w:t>
      </w:r>
      <w:r w:rsidR="009364A3">
        <w:rPr>
          <w:rFonts w:ascii="Times New Roman" w:hAnsi="Times New Roman" w:cs="Times New Roman"/>
          <w:lang w:val="pl-PL"/>
        </w:rPr>
        <w:t>.</w:t>
      </w:r>
      <w:r w:rsidR="009364A3">
        <w:rPr>
          <w:rFonts w:ascii="Times New Roman" w:hAnsi="Times New Roman" w:cs="Times New Roman"/>
          <w:lang w:val="pl-PL"/>
        </w:rPr>
        <w:br/>
        <w:t xml:space="preserve">Dodając kolejne kwantyfikatory </w:t>
      </w:r>
      <w:r w:rsidR="005154D4">
        <w:rPr>
          <w:rFonts w:ascii="Times New Roman" w:hAnsi="Times New Roman" w:cs="Times New Roman"/>
          <w:lang w:val="pl-PL"/>
        </w:rPr>
        <w:t>[</w:t>
      </w:r>
      <w:r w:rsidR="009364A3">
        <w:rPr>
          <w:rFonts w:ascii="Times New Roman" w:hAnsi="Times New Roman" w:cs="Times New Roman"/>
          <w:lang w:val="pl-PL"/>
        </w:rPr>
        <w:t>ogólne i egzystencjalne</w:t>
      </w:r>
      <w:r w:rsidR="005154D4">
        <w:rPr>
          <w:rFonts w:ascii="Times New Roman" w:hAnsi="Times New Roman" w:cs="Times New Roman"/>
          <w:lang w:val="pl-PL"/>
        </w:rPr>
        <w:t>]</w:t>
      </w:r>
      <w:r w:rsidR="009364A3">
        <w:rPr>
          <w:rFonts w:ascii="Times New Roman" w:hAnsi="Times New Roman" w:cs="Times New Roman"/>
          <w:lang w:val="pl-PL"/>
        </w:rPr>
        <w:t xml:space="preserve"> w naprzemiennej kolejności, można tworzyć relacje o coraz wyższym poziomie złożoności. Powstaje w ten sposób tzw. hierarchia arytmetyczna, która klasyfikuje obiekty według ich strukturalnej złożoności logicznej. Poziomy tej hierarchii oznacza się liczbami naturalnymi i każdy z nich reprezentuje określony stopień trudności w rozstrzyganiu przynależności elementów.</w:t>
      </w:r>
      <w:r w:rsidR="009364A3">
        <w:rPr>
          <w:rFonts w:ascii="Times New Roman" w:hAnsi="Times New Roman" w:cs="Times New Roman"/>
          <w:lang w:val="pl-PL"/>
        </w:rPr>
        <w:br/>
        <w:t xml:space="preserve">Idąc dalej, możliwe jest rozszerzenie hierarchii arytmetycznej do jeszcze bardziej ogólnej </w:t>
      </w:r>
      <w:r w:rsidR="009364A3">
        <w:rPr>
          <w:rFonts w:ascii="Times New Roman" w:hAnsi="Times New Roman" w:cs="Times New Roman"/>
          <w:b/>
          <w:bCs/>
          <w:lang w:val="pl-PL"/>
        </w:rPr>
        <w:t>hierarchii analitycznej</w:t>
      </w:r>
      <w:r w:rsidR="009364A3">
        <w:rPr>
          <w:rFonts w:ascii="Times New Roman" w:hAnsi="Times New Roman" w:cs="Times New Roman"/>
          <w:lang w:val="pl-PL"/>
        </w:rPr>
        <w:t xml:space="preserve">, która obejmuje obiekty nieujęte w pierwszej klasyfikacji. Teoria rekursji bada strukturę takich hierarchii, a także zadaje pytania </w:t>
      </w:r>
      <w:r w:rsidR="009364A3">
        <w:rPr>
          <w:rFonts w:ascii="Times New Roman" w:hAnsi="Times New Roman" w:cs="Times New Roman"/>
          <w:lang w:val="pl-PL"/>
        </w:rPr>
        <w:br/>
        <w:t>o charakterze metamatematycznym, jak na przykład: „jak bardzo złożony jest dany zbiór?”, „na jakim poziomie hierarchii się znajduje?”, albo „czy dana hierarchia stabilizuje się na pewnym poziomie?”. Chociaż pytanie te bywają pozornie proste, ich rozwiązanie nierzadko wymaga bardzo zaawansowanych narzędzi teoretycznych.</w:t>
      </w:r>
      <w:r w:rsidR="009364A3">
        <w:rPr>
          <w:rFonts w:ascii="Times New Roman" w:hAnsi="Times New Roman" w:cs="Times New Roman"/>
          <w:lang w:val="pl-PL"/>
        </w:rPr>
        <w:br/>
        <w:t>Współczesna teoria rekursji jest wysoce sformalizowaną i specjalistyczną dziedziną, którą aktywnie rozwija stosunkowo wąska grupa badaczy.</w:t>
      </w:r>
      <w:r w:rsidR="002C07B5">
        <w:rPr>
          <w:rFonts w:ascii="Times New Roman" w:hAnsi="Times New Roman" w:cs="Times New Roman"/>
          <w:lang w:val="pl-PL"/>
        </w:rPr>
        <w:t>[5]</w:t>
      </w:r>
    </w:p>
    <w:p w14:paraId="36E6E0D1" w14:textId="12BC0C05" w:rsidR="009364A3" w:rsidRDefault="009364A3" w:rsidP="009364A3">
      <w:pPr>
        <w:pStyle w:val="Akapitzlist"/>
        <w:numPr>
          <w:ilvl w:val="0"/>
          <w:numId w:val="16"/>
        </w:numPr>
        <w:spacing w:after="384"/>
        <w:rPr>
          <w:rFonts w:ascii="Times New Roman" w:hAnsi="Times New Roman" w:cs="Times New Roman"/>
          <w:lang w:val="pl-PL"/>
        </w:rPr>
      </w:pPr>
      <w:r>
        <w:rPr>
          <w:rFonts w:ascii="Times New Roman" w:hAnsi="Times New Roman" w:cs="Times New Roman"/>
          <w:b/>
          <w:bCs/>
          <w:lang w:val="pl-PL"/>
        </w:rPr>
        <w:t>Zastosowania informatyczne</w:t>
      </w:r>
    </w:p>
    <w:p w14:paraId="242760CF" w14:textId="5361F843" w:rsidR="002C07B5" w:rsidRDefault="009364A3" w:rsidP="005F50C4">
      <w:pPr>
        <w:spacing w:after="384"/>
        <w:ind w:left="720"/>
        <w:rPr>
          <w:rFonts w:ascii="Times New Roman" w:hAnsi="Times New Roman" w:cs="Times New Roman"/>
          <w:lang w:val="pl-PL"/>
        </w:rPr>
      </w:pPr>
      <w:r>
        <w:rPr>
          <w:rFonts w:ascii="Times New Roman" w:hAnsi="Times New Roman" w:cs="Times New Roman"/>
          <w:lang w:val="pl-PL"/>
        </w:rPr>
        <w:t xml:space="preserve">Z teorii rekursji wyłoniła się w drugiej połowie XX wieku </w:t>
      </w:r>
      <w:r>
        <w:rPr>
          <w:rFonts w:ascii="Times New Roman" w:hAnsi="Times New Roman" w:cs="Times New Roman"/>
          <w:b/>
          <w:bCs/>
          <w:lang w:val="pl-PL"/>
        </w:rPr>
        <w:t>teoria obliczeń</w:t>
      </w:r>
      <w:r>
        <w:rPr>
          <w:rFonts w:ascii="Times New Roman" w:hAnsi="Times New Roman" w:cs="Times New Roman"/>
          <w:lang w:val="pl-PL"/>
        </w:rPr>
        <w:t xml:space="preserve">, stanowiąca dziś fundament informatyki teoretycznej. Wnioski płynące z tej dziedziny mają praktyczne zastosowanie, m.in. w projektowaniu </w:t>
      </w:r>
      <w:r>
        <w:rPr>
          <w:rFonts w:ascii="Times New Roman" w:hAnsi="Times New Roman" w:cs="Times New Roman"/>
          <w:b/>
          <w:bCs/>
          <w:lang w:val="pl-PL"/>
        </w:rPr>
        <w:t>systemów zabezpieczeń komputerowych</w:t>
      </w:r>
      <w:r>
        <w:rPr>
          <w:rFonts w:ascii="Times New Roman" w:hAnsi="Times New Roman" w:cs="Times New Roman"/>
          <w:lang w:val="pl-PL"/>
        </w:rPr>
        <w:t>.</w:t>
      </w:r>
      <w:r>
        <w:rPr>
          <w:rFonts w:ascii="Times New Roman" w:hAnsi="Times New Roman" w:cs="Times New Roman"/>
          <w:lang w:val="pl-PL"/>
        </w:rPr>
        <w:br/>
        <w:t>Kluczowym założeniem</w:t>
      </w:r>
      <w:r w:rsidR="00020F2E">
        <w:rPr>
          <w:rFonts w:ascii="Times New Roman" w:hAnsi="Times New Roman" w:cs="Times New Roman"/>
          <w:lang w:val="pl-PL"/>
        </w:rPr>
        <w:t xml:space="preserve"> takich systemów jest to, że złamanie zabezpieczeń powinno wymagać bardzo dużego nakładu czasu obliczeniowego – najlepiej takiego, którego nie da się ograniczyć do wielomianu względem rozmiaru danych wejściowych.</w:t>
      </w:r>
      <w:r w:rsidR="00020F2E">
        <w:rPr>
          <w:rFonts w:ascii="Times New Roman" w:hAnsi="Times New Roman" w:cs="Times New Roman"/>
          <w:lang w:val="pl-PL"/>
        </w:rPr>
        <w:br/>
        <w:t xml:space="preserve">To zagadnienie związane jest z nierozstrzygniętą dotąd </w:t>
      </w:r>
      <w:r w:rsidR="00020F2E">
        <w:rPr>
          <w:rFonts w:ascii="Times New Roman" w:hAnsi="Times New Roman" w:cs="Times New Roman"/>
          <w:b/>
          <w:bCs/>
          <w:lang w:val="pl-PL"/>
        </w:rPr>
        <w:t>hipotezą P = NP</w:t>
      </w:r>
      <w:r w:rsidR="00020F2E">
        <w:rPr>
          <w:rFonts w:ascii="Times New Roman" w:hAnsi="Times New Roman" w:cs="Times New Roman"/>
          <w:lang w:val="pl-PL"/>
        </w:rPr>
        <w:t xml:space="preserve">, która pyta, czy każdy problem, którego poprawność rozwiązania można szybko zweryfikować, </w:t>
      </w:r>
      <w:r w:rsidR="00020F2E">
        <w:rPr>
          <w:rFonts w:ascii="Times New Roman" w:hAnsi="Times New Roman" w:cs="Times New Roman"/>
          <w:lang w:val="pl-PL"/>
        </w:rPr>
        <w:lastRenderedPageBreak/>
        <w:t>da się również szybko rozwiązać. Odpowiedź na to pytanie ma fundamentalne znaczenie nie tylko dla informatyki, ale i dla całej matematyki obliczeniowej.</w:t>
      </w:r>
      <w:r w:rsidR="002C07B5">
        <w:rPr>
          <w:rFonts w:ascii="Times New Roman" w:hAnsi="Times New Roman" w:cs="Times New Roman"/>
          <w:lang w:val="pl-PL"/>
        </w:rPr>
        <w:t>[5]</w:t>
      </w:r>
    </w:p>
    <w:p w14:paraId="6B3DF10C" w14:textId="3C27F12D" w:rsidR="009364A3" w:rsidRPr="004A4438" w:rsidRDefault="004A4438" w:rsidP="003B1E33">
      <w:pPr>
        <w:pStyle w:val="Akapitzlist"/>
        <w:numPr>
          <w:ilvl w:val="0"/>
          <w:numId w:val="5"/>
        </w:numPr>
        <w:spacing w:after="384"/>
        <w:rPr>
          <w:rFonts w:ascii="Times New Roman" w:hAnsi="Times New Roman" w:cs="Times New Roman"/>
          <w:lang w:val="pl-PL"/>
        </w:rPr>
      </w:pPr>
      <w:r>
        <w:rPr>
          <w:rFonts w:ascii="Times New Roman" w:hAnsi="Times New Roman" w:cs="Times New Roman"/>
          <w:b/>
          <w:bCs/>
          <w:lang w:val="pl-PL"/>
        </w:rPr>
        <w:t>Aksjomaty</w:t>
      </w:r>
    </w:p>
    <w:p w14:paraId="65EAE012" w14:textId="2D052FA3" w:rsidR="00A15235" w:rsidRDefault="004A4438" w:rsidP="005F50C4">
      <w:pPr>
        <w:spacing w:after="384"/>
        <w:rPr>
          <w:rFonts w:ascii="Times New Roman" w:hAnsi="Times New Roman" w:cs="Times New Roman"/>
          <w:lang w:val="pl-PL"/>
        </w:rPr>
      </w:pPr>
      <w:r>
        <w:rPr>
          <w:rFonts w:ascii="Times New Roman" w:hAnsi="Times New Roman" w:cs="Times New Roman"/>
          <w:lang w:val="pl-PL"/>
        </w:rPr>
        <w:t xml:space="preserve">Aksjomat, nazywany również postulatem lub pewnikiem to jedno </w:t>
      </w:r>
      <w:r w:rsidR="003B1E33">
        <w:rPr>
          <w:rFonts w:ascii="Times New Roman" w:hAnsi="Times New Roman" w:cs="Times New Roman"/>
          <w:lang w:val="pl-PL"/>
        </w:rPr>
        <w:br/>
      </w:r>
      <w:r>
        <w:rPr>
          <w:rFonts w:ascii="Times New Roman" w:hAnsi="Times New Roman" w:cs="Times New Roman"/>
          <w:lang w:val="pl-PL"/>
        </w:rPr>
        <w:t xml:space="preserve">z podstawowych pojęć w logice matematycznej. Tradycyjnie, począwszy od czasów Euklidesa, aksjomaty rozumiano jako twierdzenia uznawane za prawdziwe bez konieczności ich dowodzenia w ramach danej teorii. W ujęciu współczesnym definicja aksjomatu została doprecyzowana określając aksjomaty jako zdania wybrane spośród twierdzeń danej teorii w taki sposób, by można było wyprowadzić z nich wszystkie pozostałe twierdzenia tej teorii. Taki uporządkowany zestaw aksjomatów nazywamy aksjomatyką. Razem </w:t>
      </w:r>
      <w:r w:rsidR="002A1B9D">
        <w:rPr>
          <w:rFonts w:ascii="Times New Roman" w:hAnsi="Times New Roman" w:cs="Times New Roman"/>
          <w:lang w:val="pl-PL"/>
        </w:rPr>
        <w:br/>
      </w:r>
      <w:r>
        <w:rPr>
          <w:rFonts w:ascii="Times New Roman" w:hAnsi="Times New Roman" w:cs="Times New Roman"/>
          <w:lang w:val="pl-PL"/>
        </w:rPr>
        <w:t>z twierdzeniami będącymi logicznymi konsekwencjami aksjomatów tworzy on system aksjomatyczny</w:t>
      </w:r>
      <w:r w:rsidR="00A15235">
        <w:rPr>
          <w:rFonts w:ascii="Times New Roman" w:hAnsi="Times New Roman" w:cs="Times New Roman"/>
          <w:lang w:val="pl-PL"/>
        </w:rPr>
        <w:t>.</w:t>
      </w:r>
    </w:p>
    <w:p w14:paraId="31D19568" w14:textId="77777777" w:rsidR="003B1E33" w:rsidRDefault="00A15235" w:rsidP="003B1E33">
      <w:pPr>
        <w:spacing w:after="384"/>
        <w:rPr>
          <w:rFonts w:ascii="Times New Roman" w:hAnsi="Times New Roman" w:cs="Times New Roman"/>
          <w:lang w:val="pl-PL"/>
        </w:rPr>
      </w:pPr>
      <w:r>
        <w:rPr>
          <w:rFonts w:ascii="Times New Roman" w:hAnsi="Times New Roman" w:cs="Times New Roman"/>
          <w:lang w:val="pl-PL"/>
        </w:rPr>
        <w:t>Co ciekawe, jedną teorię można zaksjomatyzować na różne sposoby. Dla geometrii euklidesowej mamy np. klasyczne aksjomaty Euklidesa, ale także nowsze wersje zaproponowane przez Hilberta i von Neumanna. Dwie ostatnie są równoważne, czyli można z jednej wyprowadzić drugą, ale aksjomaty Euklidesa są „słabsze” – nie wystarczają do opisania całej teorii. Przykład twierdzenia, którego nie da się uzyskać tylko z aksjomatów Euklidesa, to twierdzenie Pappusa-Pascala.</w:t>
      </w:r>
    </w:p>
    <w:p w14:paraId="634B0643" w14:textId="7A4A2EAE" w:rsidR="002A1B9D" w:rsidRDefault="002A1B9D" w:rsidP="00A15235">
      <w:pPr>
        <w:spacing w:after="384"/>
        <w:rPr>
          <w:rFonts w:ascii="Times New Roman" w:hAnsi="Times New Roman" w:cs="Times New Roman"/>
          <w:lang w:val="pl-PL"/>
        </w:rPr>
      </w:pPr>
      <w:r>
        <w:rPr>
          <w:rFonts w:ascii="Times New Roman" w:hAnsi="Times New Roman" w:cs="Times New Roman"/>
          <w:lang w:val="pl-PL"/>
        </w:rPr>
        <w:t xml:space="preserve">Matematyka składa się z różnych teorii, takich jak geometria euklidesowa czy arytmetyka. Każda z tych teorii korzysta z własnego zestawu pojęć i reguł. Mówi się, </w:t>
      </w:r>
      <w:r w:rsidR="003B1E33">
        <w:rPr>
          <w:rFonts w:ascii="Times New Roman" w:hAnsi="Times New Roman" w:cs="Times New Roman"/>
          <w:lang w:val="pl-PL"/>
        </w:rPr>
        <w:t>ż</w:t>
      </w:r>
      <w:r>
        <w:rPr>
          <w:rFonts w:ascii="Times New Roman" w:hAnsi="Times New Roman" w:cs="Times New Roman"/>
          <w:lang w:val="pl-PL"/>
        </w:rPr>
        <w:t>e teoria jest zapisana w specyficznym języku, który bazuje na ustalonym alfabecie symboli. Na przykład w geometrii takim „alfabetem” mogą być symbole oznaczające:</w:t>
      </w:r>
    </w:p>
    <w:p w14:paraId="42C66E7E" w14:textId="79979729" w:rsidR="002A1B9D" w:rsidRDefault="002A1B9D" w:rsidP="002A1B9D">
      <w:pPr>
        <w:pStyle w:val="Akapitzlist"/>
        <w:numPr>
          <w:ilvl w:val="0"/>
          <w:numId w:val="19"/>
        </w:numPr>
        <w:spacing w:after="384"/>
        <w:rPr>
          <w:rFonts w:ascii="Times New Roman" w:hAnsi="Times New Roman" w:cs="Times New Roman"/>
          <w:lang w:val="pl-PL"/>
        </w:rPr>
      </w:pPr>
      <w:r>
        <w:rPr>
          <w:rFonts w:ascii="Times New Roman" w:hAnsi="Times New Roman" w:cs="Times New Roman"/>
          <w:lang w:val="pl-PL"/>
        </w:rPr>
        <w:t xml:space="preserve">Że coś jest punktem </w:t>
      </w:r>
      <w:r w:rsidR="005154D4">
        <w:rPr>
          <w:rFonts w:ascii="Times New Roman" w:hAnsi="Times New Roman" w:cs="Times New Roman"/>
          <w:lang w:val="pl-PL"/>
        </w:rPr>
        <w:t>[</w:t>
      </w:r>
      <w:r>
        <w:rPr>
          <w:rFonts w:ascii="Times New Roman" w:hAnsi="Times New Roman" w:cs="Times New Roman"/>
          <w:lang w:val="pl-PL"/>
        </w:rPr>
        <w:t>np. zapis „Pu</w:t>
      </w:r>
      <w:r w:rsidR="005154D4">
        <w:rPr>
          <w:rFonts w:ascii="Times New Roman" w:hAnsi="Times New Roman" w:cs="Times New Roman"/>
          <w:lang w:val="pl-PL"/>
        </w:rPr>
        <w:t>[</w:t>
      </w:r>
      <w:r>
        <w:rPr>
          <w:rFonts w:ascii="Times New Roman" w:hAnsi="Times New Roman" w:cs="Times New Roman"/>
          <w:lang w:val="pl-PL"/>
        </w:rPr>
        <w:t>x</w:t>
      </w:r>
      <w:r w:rsidR="005154D4">
        <w:rPr>
          <w:rFonts w:ascii="Times New Roman" w:hAnsi="Times New Roman" w:cs="Times New Roman"/>
          <w:lang w:val="pl-PL"/>
        </w:rPr>
        <w:t>]</w:t>
      </w:r>
      <w:r>
        <w:rPr>
          <w:rFonts w:ascii="Times New Roman" w:hAnsi="Times New Roman" w:cs="Times New Roman"/>
          <w:lang w:val="pl-PL"/>
        </w:rPr>
        <w:t>” – jeśli zdanie to jest prawdziwe,</w:t>
      </w:r>
      <w:r>
        <w:rPr>
          <w:rFonts w:ascii="Times New Roman" w:hAnsi="Times New Roman" w:cs="Times New Roman"/>
          <w:lang w:val="pl-PL"/>
        </w:rPr>
        <w:br/>
        <w:t>to x oznacza punkt</w:t>
      </w:r>
      <w:r w:rsidR="005154D4">
        <w:rPr>
          <w:rFonts w:ascii="Times New Roman" w:hAnsi="Times New Roman" w:cs="Times New Roman"/>
          <w:lang w:val="pl-PL"/>
        </w:rPr>
        <w:t>]</w:t>
      </w:r>
      <w:r>
        <w:rPr>
          <w:rFonts w:ascii="Times New Roman" w:hAnsi="Times New Roman" w:cs="Times New Roman"/>
          <w:lang w:val="pl-PL"/>
        </w:rPr>
        <w:t>,</w:t>
      </w:r>
    </w:p>
    <w:p w14:paraId="5E0D8C77" w14:textId="395EBCC5" w:rsidR="002A1B9D" w:rsidRDefault="002A1B9D" w:rsidP="002A1B9D">
      <w:pPr>
        <w:pStyle w:val="Akapitzlist"/>
        <w:numPr>
          <w:ilvl w:val="0"/>
          <w:numId w:val="19"/>
        </w:numPr>
        <w:spacing w:after="384"/>
        <w:rPr>
          <w:rFonts w:ascii="Times New Roman" w:hAnsi="Times New Roman" w:cs="Times New Roman"/>
          <w:lang w:val="pl-PL"/>
        </w:rPr>
      </w:pPr>
      <w:r>
        <w:rPr>
          <w:rFonts w:ascii="Times New Roman" w:hAnsi="Times New Roman" w:cs="Times New Roman"/>
          <w:lang w:val="pl-PL"/>
        </w:rPr>
        <w:t xml:space="preserve">Że coś jest prostą </w:t>
      </w:r>
      <w:r w:rsidR="005154D4">
        <w:rPr>
          <w:rFonts w:ascii="Times New Roman" w:hAnsi="Times New Roman" w:cs="Times New Roman"/>
          <w:lang w:val="pl-PL"/>
        </w:rPr>
        <w:t>[</w:t>
      </w:r>
      <w:r>
        <w:rPr>
          <w:rFonts w:ascii="Times New Roman" w:hAnsi="Times New Roman" w:cs="Times New Roman"/>
          <w:lang w:val="pl-PL"/>
        </w:rPr>
        <w:t>np. „Pr</w:t>
      </w:r>
      <w:r w:rsidR="005154D4">
        <w:rPr>
          <w:rFonts w:ascii="Times New Roman" w:hAnsi="Times New Roman" w:cs="Times New Roman"/>
          <w:lang w:val="pl-PL"/>
        </w:rPr>
        <w:t>[</w:t>
      </w:r>
      <w:r>
        <w:rPr>
          <w:rFonts w:ascii="Times New Roman" w:hAnsi="Times New Roman" w:cs="Times New Roman"/>
          <w:lang w:val="pl-PL"/>
        </w:rPr>
        <w:t>x</w:t>
      </w:r>
      <w:r w:rsidR="005154D4">
        <w:rPr>
          <w:rFonts w:ascii="Times New Roman" w:hAnsi="Times New Roman" w:cs="Times New Roman"/>
          <w:lang w:val="pl-PL"/>
        </w:rPr>
        <w:t>]</w:t>
      </w:r>
      <w:r>
        <w:rPr>
          <w:rFonts w:ascii="Times New Roman" w:hAnsi="Times New Roman" w:cs="Times New Roman"/>
          <w:lang w:val="pl-PL"/>
        </w:rPr>
        <w:t>”</w:t>
      </w:r>
      <w:r w:rsidR="005154D4">
        <w:rPr>
          <w:rFonts w:ascii="Times New Roman" w:hAnsi="Times New Roman" w:cs="Times New Roman"/>
          <w:lang w:val="pl-PL"/>
        </w:rPr>
        <w:t>]</w:t>
      </w:r>
      <w:r>
        <w:rPr>
          <w:rFonts w:ascii="Times New Roman" w:hAnsi="Times New Roman" w:cs="Times New Roman"/>
          <w:lang w:val="pl-PL"/>
        </w:rPr>
        <w:t>,</w:t>
      </w:r>
    </w:p>
    <w:p w14:paraId="339A025A" w14:textId="2F284F4B" w:rsidR="002A1B9D" w:rsidRDefault="002A1B9D" w:rsidP="002A1B9D">
      <w:pPr>
        <w:pStyle w:val="Akapitzlist"/>
        <w:numPr>
          <w:ilvl w:val="0"/>
          <w:numId w:val="19"/>
        </w:numPr>
        <w:spacing w:after="384"/>
        <w:rPr>
          <w:rFonts w:ascii="Times New Roman" w:hAnsi="Times New Roman" w:cs="Times New Roman"/>
          <w:lang w:val="pl-PL"/>
        </w:rPr>
      </w:pPr>
      <w:r>
        <w:rPr>
          <w:rFonts w:ascii="Times New Roman" w:hAnsi="Times New Roman" w:cs="Times New Roman"/>
          <w:lang w:val="pl-PL"/>
        </w:rPr>
        <w:t xml:space="preserve">Albo że jakiś punkt leży na danej prostej </w:t>
      </w:r>
      <w:r w:rsidR="005154D4">
        <w:rPr>
          <w:rFonts w:ascii="Times New Roman" w:hAnsi="Times New Roman" w:cs="Times New Roman"/>
          <w:lang w:val="pl-PL"/>
        </w:rPr>
        <w:t>[</w:t>
      </w:r>
      <w:r>
        <w:rPr>
          <w:rFonts w:ascii="Times New Roman" w:hAnsi="Times New Roman" w:cs="Times New Roman"/>
          <w:lang w:val="pl-PL"/>
        </w:rPr>
        <w:t>np. „L</w:t>
      </w:r>
      <w:r w:rsidR="005154D4">
        <w:rPr>
          <w:rFonts w:ascii="Times New Roman" w:hAnsi="Times New Roman" w:cs="Times New Roman"/>
          <w:lang w:val="pl-PL"/>
        </w:rPr>
        <w:t>[</w:t>
      </w:r>
      <w:r>
        <w:rPr>
          <w:rFonts w:ascii="Times New Roman" w:hAnsi="Times New Roman" w:cs="Times New Roman"/>
          <w:lang w:val="pl-PL"/>
        </w:rPr>
        <w:t>I, P</w:t>
      </w:r>
      <w:r w:rsidR="005154D4">
        <w:rPr>
          <w:rFonts w:ascii="Times New Roman" w:hAnsi="Times New Roman" w:cs="Times New Roman"/>
          <w:lang w:val="pl-PL"/>
        </w:rPr>
        <w:t>]</w:t>
      </w:r>
      <w:r>
        <w:rPr>
          <w:rFonts w:ascii="Times New Roman" w:hAnsi="Times New Roman" w:cs="Times New Roman"/>
          <w:lang w:val="pl-PL"/>
        </w:rPr>
        <w:t>” – czyli punkt P leży na prostej I</w:t>
      </w:r>
      <w:r w:rsidR="005154D4">
        <w:rPr>
          <w:rFonts w:ascii="Times New Roman" w:hAnsi="Times New Roman" w:cs="Times New Roman"/>
          <w:lang w:val="pl-PL"/>
        </w:rPr>
        <w:t>]</w:t>
      </w:r>
      <w:r>
        <w:rPr>
          <w:rFonts w:ascii="Times New Roman" w:hAnsi="Times New Roman" w:cs="Times New Roman"/>
          <w:lang w:val="pl-PL"/>
        </w:rPr>
        <w:t>,</w:t>
      </w:r>
    </w:p>
    <w:p w14:paraId="2487FB81" w14:textId="77777777" w:rsidR="005F50C4" w:rsidRDefault="002A1B9D" w:rsidP="00A15235">
      <w:pPr>
        <w:spacing w:after="384"/>
        <w:rPr>
          <w:rFonts w:ascii="Times New Roman" w:hAnsi="Times New Roman" w:cs="Times New Roman"/>
          <w:lang w:val="pl-PL"/>
        </w:rPr>
      </w:pPr>
      <w:r>
        <w:rPr>
          <w:rFonts w:ascii="Times New Roman" w:hAnsi="Times New Roman" w:cs="Times New Roman"/>
          <w:lang w:val="pl-PL"/>
        </w:rPr>
        <w:t>W starszych podejściach do logiki matematycznej takie pojęcia jak punkt, prosta czy relacja „leży na” były traktowane jako podstawowe, niepodlegające dalszej definicji.</w:t>
      </w:r>
      <w:r>
        <w:rPr>
          <w:rFonts w:ascii="Times New Roman" w:hAnsi="Times New Roman" w:cs="Times New Roman"/>
          <w:lang w:val="pl-PL"/>
        </w:rPr>
        <w:br/>
        <w:t>Obecnie częściej podchodzi się do nich jako do symboli, których znaczenie ustala się dopiero w kontekście konkretnego modelu teorii.</w:t>
      </w:r>
      <w:r>
        <w:rPr>
          <w:rFonts w:ascii="Times New Roman" w:hAnsi="Times New Roman" w:cs="Times New Roman"/>
          <w:lang w:val="pl-PL"/>
        </w:rPr>
        <w:br/>
        <w:t xml:space="preserve">W ramach danej teorii nie definiuje się formalnie tych symboli na samym początku – ważne jest jedynie to, że każde zdanie z ich użyciem może być prawdziwe </w:t>
      </w:r>
      <w:r w:rsidR="005F50C4">
        <w:rPr>
          <w:rFonts w:ascii="Times New Roman" w:hAnsi="Times New Roman" w:cs="Times New Roman"/>
          <w:lang w:val="pl-PL"/>
        </w:rPr>
        <w:t xml:space="preserve">albo fałszywe </w:t>
      </w:r>
      <w:r w:rsidR="005F50C4">
        <w:rPr>
          <w:rFonts w:ascii="Times New Roman" w:hAnsi="Times New Roman" w:cs="Times New Roman"/>
          <w:lang w:val="pl-PL"/>
        </w:rPr>
        <w:lastRenderedPageBreak/>
        <w:t>dla danego obiektu. Sens tych symboli ustala się później, gdy buduje się konkretny model, który odzwierciedla teorię.</w:t>
      </w:r>
    </w:p>
    <w:p w14:paraId="6F899D9A" w14:textId="05B2D51D" w:rsidR="003B1E33" w:rsidRDefault="005F50C4" w:rsidP="00A15235">
      <w:pPr>
        <w:spacing w:after="384"/>
        <w:rPr>
          <w:rFonts w:ascii="Times New Roman" w:hAnsi="Times New Roman" w:cs="Times New Roman"/>
          <w:lang w:val="pl-PL"/>
        </w:rPr>
      </w:pPr>
      <w:r>
        <w:rPr>
          <w:rFonts w:ascii="Times New Roman" w:hAnsi="Times New Roman" w:cs="Times New Roman"/>
          <w:lang w:val="pl-PL"/>
        </w:rPr>
        <w:t>Teoria logiczna to zbiór twierdzeń opisujących relacje między pojęciami używanymi</w:t>
      </w:r>
      <w:r>
        <w:rPr>
          <w:rFonts w:ascii="Times New Roman" w:hAnsi="Times New Roman" w:cs="Times New Roman"/>
          <w:lang w:val="pl-PL"/>
        </w:rPr>
        <w:br/>
        <w:t xml:space="preserve">w danym języku. Technicznie rzecz biorąc, są to zdania zapisane za pomocą symboli tej teorii oraz symboli logicznych </w:t>
      </w:r>
      <w:r w:rsidR="005154D4">
        <w:rPr>
          <w:rFonts w:ascii="Times New Roman" w:hAnsi="Times New Roman" w:cs="Times New Roman"/>
          <w:lang w:val="pl-PL"/>
        </w:rPr>
        <w:t>[</w:t>
      </w:r>
      <w:r>
        <w:rPr>
          <w:rFonts w:ascii="Times New Roman" w:hAnsi="Times New Roman" w:cs="Times New Roman"/>
          <w:lang w:val="pl-PL"/>
        </w:rPr>
        <w:t>takich jak spójniki czy kwantyfikatory</w:t>
      </w:r>
      <w:r w:rsidR="005154D4">
        <w:rPr>
          <w:rFonts w:ascii="Times New Roman" w:hAnsi="Times New Roman" w:cs="Times New Roman"/>
          <w:lang w:val="pl-PL"/>
        </w:rPr>
        <w:t>]</w:t>
      </w:r>
      <w:r>
        <w:rPr>
          <w:rFonts w:ascii="Times New Roman" w:hAnsi="Times New Roman" w:cs="Times New Roman"/>
          <w:lang w:val="pl-PL"/>
        </w:rPr>
        <w:t>.</w:t>
      </w:r>
      <w:r>
        <w:rPr>
          <w:rFonts w:ascii="Times New Roman" w:hAnsi="Times New Roman" w:cs="Times New Roman"/>
          <w:lang w:val="pl-PL"/>
        </w:rPr>
        <w:br/>
        <w:t>Przykład takiego twierdzenia geometrycznego brzmi: „Przez dwa punkty można poprowadzić prostą.”</w:t>
      </w:r>
      <w:r>
        <w:rPr>
          <w:rFonts w:ascii="Times New Roman" w:hAnsi="Times New Roman" w:cs="Times New Roman"/>
          <w:lang w:val="pl-PL"/>
        </w:rPr>
        <w:br/>
        <w:t>Można je zapisać formalnie jako:</w:t>
      </w:r>
      <w:r>
        <w:rPr>
          <w:rFonts w:ascii="Times New Roman" w:hAnsi="Times New Roman" w:cs="Times New Roman"/>
          <w:lang w:val="pl-PL"/>
        </w:rPr>
        <w:br/>
      </w:r>
      <w:r w:rsidRPr="005F50C4">
        <w:rPr>
          <w:rFonts w:ascii="Times New Roman" w:hAnsi="Times New Roman" w:cs="Times New Roman"/>
          <w:lang w:val="pl-PL"/>
        </w:rPr>
        <w:t>Pu</w:t>
      </w:r>
      <w:r w:rsidR="005154D4">
        <w:rPr>
          <w:rFonts w:ascii="Times New Roman" w:hAnsi="Times New Roman" w:cs="Times New Roman"/>
          <w:lang w:val="pl-PL"/>
        </w:rPr>
        <w:t>[</w:t>
      </w:r>
      <w:r w:rsidRPr="005F50C4">
        <w:rPr>
          <w:rFonts w:ascii="Times New Roman" w:hAnsi="Times New Roman" w:cs="Times New Roman"/>
          <w:lang w:val="pl-PL"/>
        </w:rPr>
        <w:t>A</w:t>
      </w:r>
      <w:r w:rsidR="005154D4">
        <w:rPr>
          <w:rFonts w:ascii="Times New Roman" w:hAnsi="Times New Roman" w:cs="Times New Roman"/>
          <w:lang w:val="pl-PL"/>
        </w:rPr>
        <w:t>]</w:t>
      </w:r>
      <w:r w:rsidRPr="005F50C4">
        <w:rPr>
          <w:rFonts w:ascii="Times New Roman" w:hAnsi="Times New Roman" w:cs="Times New Roman"/>
          <w:lang w:val="pl-PL"/>
        </w:rPr>
        <w:t xml:space="preserve"> </w:t>
      </w:r>
      <w:r w:rsidRPr="005F50C4">
        <w:rPr>
          <w:rFonts w:ascii="Cambria Math" w:hAnsi="Cambria Math" w:cs="Cambria Math"/>
          <w:lang w:val="pl-PL"/>
        </w:rPr>
        <w:t>∧</w:t>
      </w:r>
      <w:r w:rsidRPr="005F50C4">
        <w:rPr>
          <w:rFonts w:ascii="Times New Roman" w:hAnsi="Times New Roman" w:cs="Times New Roman"/>
          <w:lang w:val="pl-PL"/>
        </w:rPr>
        <w:t xml:space="preserve"> Pu</w:t>
      </w:r>
      <w:r w:rsidR="005154D4">
        <w:rPr>
          <w:rFonts w:ascii="Times New Roman" w:hAnsi="Times New Roman" w:cs="Times New Roman"/>
          <w:lang w:val="pl-PL"/>
        </w:rPr>
        <w:t>[</w:t>
      </w:r>
      <w:r w:rsidRPr="005F50C4">
        <w:rPr>
          <w:rFonts w:ascii="Times New Roman" w:hAnsi="Times New Roman" w:cs="Times New Roman"/>
          <w:lang w:val="pl-PL"/>
        </w:rPr>
        <w:t>B</w:t>
      </w:r>
      <w:r w:rsidR="005154D4">
        <w:rPr>
          <w:rFonts w:ascii="Times New Roman" w:hAnsi="Times New Roman" w:cs="Times New Roman"/>
          <w:lang w:val="pl-PL"/>
        </w:rPr>
        <w:t>]</w:t>
      </w:r>
      <w:r w:rsidRPr="005F50C4">
        <w:rPr>
          <w:rFonts w:ascii="Times New Roman" w:hAnsi="Times New Roman" w:cs="Times New Roman"/>
          <w:lang w:val="pl-PL"/>
        </w:rPr>
        <w:t xml:space="preserve"> </w:t>
      </w:r>
      <w:r w:rsidRPr="005F50C4">
        <w:rPr>
          <w:rFonts w:ascii="Cambria Math" w:hAnsi="Cambria Math" w:cs="Cambria Math"/>
          <w:lang w:val="pl-PL"/>
        </w:rPr>
        <w:t>⇒</w:t>
      </w:r>
      <w:r w:rsidRPr="005F50C4">
        <w:rPr>
          <w:rFonts w:ascii="Times New Roman" w:hAnsi="Times New Roman" w:cs="Times New Roman"/>
          <w:lang w:val="pl-PL"/>
        </w:rPr>
        <w:t xml:space="preserve"> </w:t>
      </w:r>
      <w:r w:rsidRPr="005F50C4">
        <w:rPr>
          <w:rFonts w:ascii="Cambria Math" w:hAnsi="Cambria Math" w:cs="Cambria Math"/>
          <w:lang w:val="pl-PL"/>
        </w:rPr>
        <w:t>∃</w:t>
      </w:r>
      <w:r w:rsidRPr="005F50C4">
        <w:rPr>
          <w:rFonts w:ascii="Times New Roman" w:hAnsi="Times New Roman" w:cs="Times New Roman"/>
          <w:lang w:val="pl-PL"/>
        </w:rPr>
        <w:t xml:space="preserve">l </w:t>
      </w:r>
      <w:r w:rsidR="005154D4">
        <w:rPr>
          <w:rFonts w:ascii="Times New Roman" w:hAnsi="Times New Roman" w:cs="Times New Roman"/>
          <w:lang w:val="pl-PL"/>
        </w:rPr>
        <w:t>[</w:t>
      </w:r>
      <w:r w:rsidRPr="005F50C4">
        <w:rPr>
          <w:rFonts w:ascii="Times New Roman" w:hAnsi="Times New Roman" w:cs="Times New Roman"/>
          <w:lang w:val="pl-PL"/>
        </w:rPr>
        <w:t>Pr</w:t>
      </w:r>
      <w:r w:rsidR="005154D4">
        <w:rPr>
          <w:rFonts w:ascii="Times New Roman" w:hAnsi="Times New Roman" w:cs="Times New Roman"/>
          <w:lang w:val="pl-PL"/>
        </w:rPr>
        <w:t>[</w:t>
      </w:r>
      <w:r w:rsidRPr="005F50C4">
        <w:rPr>
          <w:rFonts w:ascii="Times New Roman" w:hAnsi="Times New Roman" w:cs="Times New Roman"/>
          <w:lang w:val="pl-PL"/>
        </w:rPr>
        <w:t>l</w:t>
      </w:r>
      <w:r w:rsidR="005154D4">
        <w:rPr>
          <w:rFonts w:ascii="Times New Roman" w:hAnsi="Times New Roman" w:cs="Times New Roman"/>
          <w:lang w:val="pl-PL"/>
        </w:rPr>
        <w:t>]</w:t>
      </w:r>
      <w:r w:rsidRPr="005F50C4">
        <w:rPr>
          <w:rFonts w:ascii="Times New Roman" w:hAnsi="Times New Roman" w:cs="Times New Roman"/>
          <w:lang w:val="pl-PL"/>
        </w:rPr>
        <w:t xml:space="preserve"> </w:t>
      </w:r>
      <w:r w:rsidRPr="005F50C4">
        <w:rPr>
          <w:rFonts w:ascii="Cambria Math" w:hAnsi="Cambria Math" w:cs="Cambria Math"/>
          <w:lang w:val="pl-PL"/>
        </w:rPr>
        <w:t>∧</w:t>
      </w:r>
      <w:r w:rsidRPr="005F50C4">
        <w:rPr>
          <w:rFonts w:ascii="Times New Roman" w:hAnsi="Times New Roman" w:cs="Times New Roman"/>
          <w:lang w:val="pl-PL"/>
        </w:rPr>
        <w:t xml:space="preserve"> L</w:t>
      </w:r>
      <w:r w:rsidR="005154D4">
        <w:rPr>
          <w:rFonts w:ascii="Times New Roman" w:hAnsi="Times New Roman" w:cs="Times New Roman"/>
          <w:lang w:val="pl-PL"/>
        </w:rPr>
        <w:t>[</w:t>
      </w:r>
      <w:r w:rsidRPr="005F50C4">
        <w:rPr>
          <w:rFonts w:ascii="Times New Roman" w:hAnsi="Times New Roman" w:cs="Times New Roman"/>
          <w:lang w:val="pl-PL"/>
        </w:rPr>
        <w:t>l, A</w:t>
      </w:r>
      <w:r w:rsidR="005154D4">
        <w:rPr>
          <w:rFonts w:ascii="Times New Roman" w:hAnsi="Times New Roman" w:cs="Times New Roman"/>
          <w:lang w:val="pl-PL"/>
        </w:rPr>
        <w:t>]</w:t>
      </w:r>
      <w:r w:rsidRPr="005F50C4">
        <w:rPr>
          <w:rFonts w:ascii="Times New Roman" w:hAnsi="Times New Roman" w:cs="Times New Roman"/>
          <w:lang w:val="pl-PL"/>
        </w:rPr>
        <w:t xml:space="preserve"> </w:t>
      </w:r>
      <w:r w:rsidRPr="005F50C4">
        <w:rPr>
          <w:rFonts w:ascii="Cambria Math" w:hAnsi="Cambria Math" w:cs="Cambria Math"/>
          <w:lang w:val="pl-PL"/>
        </w:rPr>
        <w:t>∧</w:t>
      </w:r>
      <w:r w:rsidRPr="005F50C4">
        <w:rPr>
          <w:rFonts w:ascii="Times New Roman" w:hAnsi="Times New Roman" w:cs="Times New Roman"/>
          <w:lang w:val="pl-PL"/>
        </w:rPr>
        <w:t xml:space="preserve"> L</w:t>
      </w:r>
      <w:r w:rsidR="005154D4">
        <w:rPr>
          <w:rFonts w:ascii="Times New Roman" w:hAnsi="Times New Roman" w:cs="Times New Roman"/>
          <w:lang w:val="pl-PL"/>
        </w:rPr>
        <w:t>[</w:t>
      </w:r>
      <w:r w:rsidRPr="005F50C4">
        <w:rPr>
          <w:rFonts w:ascii="Times New Roman" w:hAnsi="Times New Roman" w:cs="Times New Roman"/>
          <w:lang w:val="pl-PL"/>
        </w:rPr>
        <w:t>l, B</w:t>
      </w:r>
      <w:r w:rsidR="005154D4">
        <w:rPr>
          <w:rFonts w:ascii="Times New Roman" w:hAnsi="Times New Roman" w:cs="Times New Roman"/>
          <w:lang w:val="pl-PL"/>
        </w:rPr>
        <w:t>]]</w:t>
      </w:r>
      <w:r>
        <w:rPr>
          <w:rFonts w:ascii="Times New Roman" w:hAnsi="Times New Roman" w:cs="Times New Roman"/>
          <w:lang w:val="pl-PL"/>
        </w:rPr>
        <w:br/>
        <w:t>To znaczy, że jeśli A i B są punktami, to istnieje taka prosta I, że A i B leżą na tej prostej.</w:t>
      </w:r>
    </w:p>
    <w:p w14:paraId="0D701EF3" w14:textId="66140346" w:rsidR="003B1E33" w:rsidRDefault="003B1E33" w:rsidP="003B1E33">
      <w:pPr>
        <w:spacing w:after="384"/>
        <w:rPr>
          <w:rFonts w:ascii="Times New Roman" w:hAnsi="Times New Roman" w:cs="Times New Roman"/>
          <w:lang w:val="pl-PL"/>
        </w:rPr>
      </w:pPr>
      <w:r>
        <w:rPr>
          <w:rFonts w:ascii="Times New Roman" w:hAnsi="Times New Roman" w:cs="Times New Roman"/>
          <w:lang w:val="pl-PL"/>
        </w:rPr>
        <w:t xml:space="preserve">Z punktu widzenia logiki, aksjomat to dowolne zdanie </w:t>
      </w:r>
      <w:r w:rsidR="005154D4">
        <w:rPr>
          <w:rFonts w:ascii="Times New Roman" w:hAnsi="Times New Roman" w:cs="Times New Roman"/>
          <w:lang w:val="pl-PL"/>
        </w:rPr>
        <w:t>[</w:t>
      </w:r>
      <w:r>
        <w:rPr>
          <w:rFonts w:ascii="Times New Roman" w:hAnsi="Times New Roman" w:cs="Times New Roman"/>
          <w:lang w:val="pl-PL"/>
        </w:rPr>
        <w:t>formuła</w:t>
      </w:r>
      <w:r w:rsidR="005154D4">
        <w:rPr>
          <w:rFonts w:ascii="Times New Roman" w:hAnsi="Times New Roman" w:cs="Times New Roman"/>
          <w:lang w:val="pl-PL"/>
        </w:rPr>
        <w:t>]</w:t>
      </w:r>
      <w:r>
        <w:rPr>
          <w:rFonts w:ascii="Times New Roman" w:hAnsi="Times New Roman" w:cs="Times New Roman"/>
          <w:lang w:val="pl-PL"/>
        </w:rPr>
        <w:t xml:space="preserve">, które nie prowadzi do sprzeczności, a zapisane jest w języku danej teorii. W praktyce jednak przyjmuje się tylko takie zdania, które są zawsze prawdziwe w tej teorii </w:t>
      </w:r>
      <w:r w:rsidR="005154D4">
        <w:rPr>
          <w:rFonts w:ascii="Times New Roman" w:hAnsi="Times New Roman" w:cs="Times New Roman"/>
          <w:lang w:val="pl-PL"/>
        </w:rPr>
        <w:t>[</w:t>
      </w:r>
      <w:r>
        <w:rPr>
          <w:rFonts w:ascii="Times New Roman" w:hAnsi="Times New Roman" w:cs="Times New Roman"/>
          <w:lang w:val="pl-PL"/>
        </w:rPr>
        <w:t>czyli są tautologiami - tautologia to wyrażenie językowe, w którym poszczególne wyrazy powtarzają swoje znaczenie, tworząc redundantne połączenia</w:t>
      </w:r>
      <w:r w:rsidR="005154D4">
        <w:rPr>
          <w:rFonts w:ascii="Times New Roman" w:hAnsi="Times New Roman" w:cs="Times New Roman"/>
          <w:lang w:val="pl-PL"/>
        </w:rPr>
        <w:t>]</w:t>
      </w:r>
      <w:r>
        <w:rPr>
          <w:rFonts w:ascii="Times New Roman" w:hAnsi="Times New Roman" w:cs="Times New Roman"/>
          <w:lang w:val="pl-PL"/>
        </w:rPr>
        <w:t>, nie są ze sobą sprzeczne i spełniają swoje warunki wspomniane wcześniej. Zazwyczaj aksjomatyka jest też kategoryczna, czyli określa teorię jednoznacznie.</w:t>
      </w:r>
      <w:r w:rsidR="002F3CAC">
        <w:rPr>
          <w:rFonts w:ascii="Times New Roman" w:hAnsi="Times New Roman" w:cs="Times New Roman"/>
          <w:lang w:val="pl-PL"/>
        </w:rPr>
        <w:t>[6]</w:t>
      </w:r>
    </w:p>
    <w:p w14:paraId="610EA23B" w14:textId="67AEAD18" w:rsidR="003B1E33" w:rsidRDefault="003B1E33" w:rsidP="00F14075">
      <w:pPr>
        <w:pStyle w:val="Akapitzlist"/>
        <w:numPr>
          <w:ilvl w:val="0"/>
          <w:numId w:val="5"/>
        </w:numPr>
        <w:spacing w:after="384"/>
        <w:rPr>
          <w:rFonts w:ascii="Times New Roman" w:hAnsi="Times New Roman" w:cs="Times New Roman"/>
          <w:b/>
          <w:bCs/>
          <w:lang w:val="pl-PL"/>
        </w:rPr>
      </w:pPr>
      <w:r w:rsidRPr="003B1E33">
        <w:rPr>
          <w:rFonts w:ascii="Times New Roman" w:hAnsi="Times New Roman" w:cs="Times New Roman"/>
          <w:b/>
          <w:bCs/>
          <w:lang w:val="pl-PL"/>
        </w:rPr>
        <w:t>Struktury matematyczne</w:t>
      </w:r>
    </w:p>
    <w:p w14:paraId="1B6CBFB0" w14:textId="36028B8B" w:rsidR="003B1E33" w:rsidRDefault="003B1E33" w:rsidP="003B1E33">
      <w:pPr>
        <w:spacing w:after="384"/>
        <w:rPr>
          <w:rFonts w:ascii="Times New Roman" w:hAnsi="Times New Roman" w:cs="Times New Roman"/>
          <w:lang w:val="pl-PL"/>
        </w:rPr>
      </w:pPr>
      <w:r>
        <w:rPr>
          <w:rFonts w:ascii="Times New Roman" w:hAnsi="Times New Roman" w:cs="Times New Roman"/>
          <w:lang w:val="pl-PL"/>
        </w:rPr>
        <w:t>Struktura matematyczna to jedno z kluczowych pojęć w matematyce, choć jej definicja może się różnić w zależności od kontekstu i konkretnej teorii. Zazwyczaj mówi się o strukturze zbudowanej na pewnym zbiorze X, który pełni rolę nośnika tej struktury.</w:t>
      </w:r>
      <w:r>
        <w:rPr>
          <w:rFonts w:ascii="Times New Roman" w:hAnsi="Times New Roman" w:cs="Times New Roman"/>
          <w:lang w:val="pl-PL"/>
        </w:rPr>
        <w:br/>
        <w:t>Często rozważa się je w ramach tzw. teorii modeli.</w:t>
      </w:r>
    </w:p>
    <w:p w14:paraId="7568DF71" w14:textId="23FD3EEA" w:rsidR="003B1E33" w:rsidRDefault="003B1E33" w:rsidP="009E1D1A">
      <w:pPr>
        <w:spacing w:after="384"/>
        <w:ind w:left="0" w:firstLine="357"/>
        <w:rPr>
          <w:rFonts w:ascii="Times New Roman" w:hAnsi="Times New Roman" w:cs="Times New Roman"/>
          <w:lang w:val="pl-PL"/>
        </w:rPr>
      </w:pPr>
      <w:r>
        <w:rPr>
          <w:rFonts w:ascii="Times New Roman" w:hAnsi="Times New Roman" w:cs="Times New Roman"/>
          <w:lang w:val="pl-PL"/>
        </w:rPr>
        <w:t>Można wyróżnić kilka głównych typów struktur matematycznych:</w:t>
      </w:r>
    </w:p>
    <w:p w14:paraId="0EA2F7E9" w14:textId="679654B1" w:rsidR="003B1E33" w:rsidRDefault="003B1E33" w:rsidP="003B1E33">
      <w:pPr>
        <w:pStyle w:val="Akapitzlist"/>
        <w:numPr>
          <w:ilvl w:val="0"/>
          <w:numId w:val="20"/>
        </w:numPr>
        <w:spacing w:after="384"/>
        <w:rPr>
          <w:rFonts w:ascii="Times New Roman" w:hAnsi="Times New Roman" w:cs="Times New Roman"/>
          <w:lang w:val="pl-PL"/>
        </w:rPr>
      </w:pPr>
      <w:r>
        <w:rPr>
          <w:rFonts w:ascii="Times New Roman" w:hAnsi="Times New Roman" w:cs="Times New Roman"/>
          <w:lang w:val="pl-PL"/>
        </w:rPr>
        <w:t xml:space="preserve">Struktury algebraiczne – to takie struktury, które zawierają tylko działania i symbole stałe </w:t>
      </w:r>
      <w:r w:rsidR="005154D4">
        <w:rPr>
          <w:rFonts w:ascii="Times New Roman" w:hAnsi="Times New Roman" w:cs="Times New Roman"/>
          <w:lang w:val="pl-PL"/>
        </w:rPr>
        <w:t>[</w:t>
      </w:r>
      <w:r>
        <w:rPr>
          <w:rFonts w:ascii="Times New Roman" w:hAnsi="Times New Roman" w:cs="Times New Roman"/>
          <w:lang w:val="pl-PL"/>
        </w:rPr>
        <w:t>bez dodatkowych relacji</w:t>
      </w:r>
      <w:r w:rsidR="005154D4">
        <w:rPr>
          <w:rFonts w:ascii="Times New Roman" w:hAnsi="Times New Roman" w:cs="Times New Roman"/>
          <w:lang w:val="pl-PL"/>
        </w:rPr>
        <w:t>]</w:t>
      </w:r>
      <w:r>
        <w:rPr>
          <w:rFonts w:ascii="Times New Roman" w:hAnsi="Times New Roman" w:cs="Times New Roman"/>
          <w:lang w:val="pl-PL"/>
        </w:rPr>
        <w:t xml:space="preserve">. Są one przedmiotem badań m.in. w algebrze uniwersalnej. Przykładem może być struktura grupy na zbiorze G. Sam zbiór G nie jest jeszcze grupą – staje się nią dopiero, gdy określimy na nim działanie spełniające odpowiednie aksjomaty </w:t>
      </w:r>
      <w:r w:rsidR="005154D4">
        <w:rPr>
          <w:rFonts w:ascii="Times New Roman" w:hAnsi="Times New Roman" w:cs="Times New Roman"/>
          <w:lang w:val="pl-PL"/>
        </w:rPr>
        <w:t>[</w:t>
      </w:r>
      <w:r>
        <w:rPr>
          <w:rFonts w:ascii="Times New Roman" w:hAnsi="Times New Roman" w:cs="Times New Roman"/>
          <w:lang w:val="pl-PL"/>
        </w:rPr>
        <w:t>takie jak łączność, istnienie elementu neutralnego i odwrotnego</w:t>
      </w:r>
      <w:r w:rsidR="005154D4">
        <w:rPr>
          <w:rFonts w:ascii="Times New Roman" w:hAnsi="Times New Roman" w:cs="Times New Roman"/>
          <w:lang w:val="pl-PL"/>
        </w:rPr>
        <w:t>]</w:t>
      </w:r>
      <w:r>
        <w:rPr>
          <w:rFonts w:ascii="Times New Roman" w:hAnsi="Times New Roman" w:cs="Times New Roman"/>
          <w:lang w:val="pl-PL"/>
        </w:rPr>
        <w:t xml:space="preserve">. Grupę można też sformalizować jako trójkę: działanie dwuargumentowe </w:t>
      </w:r>
      <w:r w:rsidR="005154D4">
        <w:rPr>
          <w:rFonts w:ascii="Times New Roman" w:hAnsi="Times New Roman" w:cs="Times New Roman"/>
          <w:lang w:val="pl-PL"/>
        </w:rPr>
        <w:t>[</w:t>
      </w:r>
      <w:r>
        <w:rPr>
          <w:rFonts w:ascii="Times New Roman" w:hAnsi="Times New Roman" w:cs="Times New Roman"/>
          <w:lang w:val="pl-PL"/>
        </w:rPr>
        <w:t>np. mnożenie</w:t>
      </w:r>
      <w:r w:rsidR="005154D4">
        <w:rPr>
          <w:rFonts w:ascii="Times New Roman" w:hAnsi="Times New Roman" w:cs="Times New Roman"/>
          <w:lang w:val="pl-PL"/>
        </w:rPr>
        <w:t>]</w:t>
      </w:r>
      <w:r>
        <w:rPr>
          <w:rFonts w:ascii="Times New Roman" w:hAnsi="Times New Roman" w:cs="Times New Roman"/>
          <w:lang w:val="pl-PL"/>
        </w:rPr>
        <w:t xml:space="preserve">, funkcję przypisującą każdemu elementowi jego odwrotność oraz element neutralny </w:t>
      </w:r>
      <w:r w:rsidR="005154D4">
        <w:rPr>
          <w:rFonts w:ascii="Times New Roman" w:hAnsi="Times New Roman" w:cs="Times New Roman"/>
          <w:lang w:val="pl-PL"/>
        </w:rPr>
        <w:t>[</w:t>
      </w:r>
      <w:r>
        <w:rPr>
          <w:rFonts w:ascii="Times New Roman" w:hAnsi="Times New Roman" w:cs="Times New Roman"/>
          <w:lang w:val="pl-PL"/>
        </w:rPr>
        <w:t>stałą funkcję, przypisującą zawsze ten sam element</w:t>
      </w:r>
      <w:r w:rsidR="005154D4">
        <w:rPr>
          <w:rFonts w:ascii="Times New Roman" w:hAnsi="Times New Roman" w:cs="Times New Roman"/>
          <w:lang w:val="pl-PL"/>
        </w:rPr>
        <w:t>]</w:t>
      </w:r>
      <w:r>
        <w:rPr>
          <w:rFonts w:ascii="Times New Roman" w:hAnsi="Times New Roman" w:cs="Times New Roman"/>
          <w:lang w:val="pl-PL"/>
        </w:rPr>
        <w:t xml:space="preserve">. Ważne są szczególnie struktury algebraiczne definiowalne równościowo, czyli takie, których aksjomaty mają postać równości bez użycia </w:t>
      </w:r>
      <w:r>
        <w:rPr>
          <w:rFonts w:ascii="Times New Roman" w:hAnsi="Times New Roman" w:cs="Times New Roman"/>
          <w:lang w:val="pl-PL"/>
        </w:rPr>
        <w:lastRenderedPageBreak/>
        <w:t>kwantyfikatorów egzystencjalnych. Przykładami są struktury grup, ciał, pierścieni, krat czy grup abelowych.</w:t>
      </w:r>
    </w:p>
    <w:p w14:paraId="75908D97" w14:textId="3A2FEE90" w:rsidR="003B1E33" w:rsidRDefault="003B1E33" w:rsidP="003B1E33">
      <w:pPr>
        <w:pStyle w:val="Akapitzlist"/>
        <w:numPr>
          <w:ilvl w:val="0"/>
          <w:numId w:val="20"/>
        </w:numPr>
        <w:spacing w:after="384"/>
        <w:rPr>
          <w:rFonts w:ascii="Times New Roman" w:hAnsi="Times New Roman" w:cs="Times New Roman"/>
          <w:lang w:val="pl-PL"/>
        </w:rPr>
      </w:pPr>
      <w:r>
        <w:rPr>
          <w:rFonts w:ascii="Times New Roman" w:hAnsi="Times New Roman" w:cs="Times New Roman"/>
          <w:lang w:val="pl-PL"/>
        </w:rPr>
        <w:t xml:space="preserve">Struktury porządkowe – to takie struktury, w których kluczowe są relacje uporządkowania, np. porządek częściowy. Dla zbioru X i relacji </w:t>
      </w:r>
      <w:r w:rsidRPr="003B1E33">
        <w:rPr>
          <w:rFonts w:ascii="Times New Roman" w:hAnsi="Times New Roman" w:cs="Times New Roman"/>
          <w:lang w:val="pl-PL"/>
        </w:rPr>
        <w:t>≤</w:t>
      </w:r>
      <w:r>
        <w:rPr>
          <w:rFonts w:ascii="Times New Roman" w:hAnsi="Times New Roman" w:cs="Times New Roman"/>
          <w:lang w:val="pl-PL"/>
        </w:rPr>
        <w:t xml:space="preserve">, to para </w:t>
      </w:r>
      <w:r w:rsidR="005154D4">
        <w:rPr>
          <w:rFonts w:ascii="Times New Roman" w:hAnsi="Times New Roman" w:cs="Times New Roman"/>
          <w:lang w:val="pl-PL"/>
        </w:rPr>
        <w:t>[</w:t>
      </w:r>
      <w:r>
        <w:rPr>
          <w:rFonts w:ascii="Times New Roman" w:hAnsi="Times New Roman" w:cs="Times New Roman"/>
          <w:lang w:val="pl-PL"/>
        </w:rPr>
        <w:t xml:space="preserve">X, </w:t>
      </w:r>
      <w:r w:rsidRPr="003B1E33">
        <w:rPr>
          <w:rFonts w:ascii="Times New Roman" w:hAnsi="Times New Roman" w:cs="Times New Roman"/>
          <w:lang w:val="pl-PL"/>
        </w:rPr>
        <w:t>≤</w:t>
      </w:r>
      <w:r w:rsidR="005154D4">
        <w:rPr>
          <w:rFonts w:ascii="Times New Roman" w:hAnsi="Times New Roman" w:cs="Times New Roman"/>
          <w:lang w:val="pl-PL"/>
        </w:rPr>
        <w:t>]</w:t>
      </w:r>
      <w:r>
        <w:rPr>
          <w:rFonts w:ascii="Times New Roman" w:hAnsi="Times New Roman" w:cs="Times New Roman"/>
          <w:lang w:val="pl-PL"/>
        </w:rPr>
        <w:t xml:space="preserve"> tworzy strukturę porządkową. Jednym z przykładów jest krata, w której dla dowolnych dwóch elementów można wskazać ich największy wspólny dolny kres </w:t>
      </w:r>
      <w:r w:rsidR="005154D4">
        <w:rPr>
          <w:rFonts w:ascii="Times New Roman" w:hAnsi="Times New Roman" w:cs="Times New Roman"/>
          <w:lang w:val="pl-PL"/>
        </w:rPr>
        <w:t>[</w:t>
      </w:r>
      <w:r>
        <w:rPr>
          <w:rFonts w:ascii="Times New Roman" w:hAnsi="Times New Roman" w:cs="Times New Roman"/>
          <w:lang w:val="pl-PL"/>
        </w:rPr>
        <w:t>infimum</w:t>
      </w:r>
      <w:r w:rsidR="005154D4">
        <w:rPr>
          <w:rFonts w:ascii="Times New Roman" w:hAnsi="Times New Roman" w:cs="Times New Roman"/>
          <w:lang w:val="pl-PL"/>
        </w:rPr>
        <w:t>]</w:t>
      </w:r>
      <w:r>
        <w:rPr>
          <w:rFonts w:ascii="Times New Roman" w:hAnsi="Times New Roman" w:cs="Times New Roman"/>
          <w:lang w:val="pl-PL"/>
        </w:rPr>
        <w:t xml:space="preserve"> i najmniejszy wspólny górny kres </w:t>
      </w:r>
      <w:r w:rsidR="005154D4">
        <w:rPr>
          <w:rFonts w:ascii="Times New Roman" w:hAnsi="Times New Roman" w:cs="Times New Roman"/>
          <w:lang w:val="pl-PL"/>
        </w:rPr>
        <w:t>[</w:t>
      </w:r>
      <w:r>
        <w:rPr>
          <w:rFonts w:ascii="Times New Roman" w:hAnsi="Times New Roman" w:cs="Times New Roman"/>
          <w:lang w:val="pl-PL"/>
        </w:rPr>
        <w:t>supremum</w:t>
      </w:r>
      <w:r w:rsidR="005154D4">
        <w:rPr>
          <w:rFonts w:ascii="Times New Roman" w:hAnsi="Times New Roman" w:cs="Times New Roman"/>
          <w:lang w:val="pl-PL"/>
        </w:rPr>
        <w:t>]</w:t>
      </w:r>
      <w:r>
        <w:rPr>
          <w:rFonts w:ascii="Times New Roman" w:hAnsi="Times New Roman" w:cs="Times New Roman"/>
          <w:lang w:val="pl-PL"/>
        </w:rPr>
        <w:t>.</w:t>
      </w:r>
    </w:p>
    <w:p w14:paraId="17A3C3ED" w14:textId="2831DE71" w:rsidR="003B1E33" w:rsidRDefault="003B1E33" w:rsidP="003B1E33">
      <w:pPr>
        <w:pStyle w:val="Akapitzlist"/>
        <w:numPr>
          <w:ilvl w:val="0"/>
          <w:numId w:val="20"/>
        </w:numPr>
        <w:spacing w:after="384"/>
        <w:rPr>
          <w:rFonts w:ascii="Times New Roman" w:hAnsi="Times New Roman" w:cs="Times New Roman"/>
          <w:lang w:val="pl-PL"/>
        </w:rPr>
      </w:pPr>
      <w:r>
        <w:rPr>
          <w:rFonts w:ascii="Times New Roman" w:hAnsi="Times New Roman" w:cs="Times New Roman"/>
          <w:lang w:val="pl-PL"/>
        </w:rPr>
        <w:t xml:space="preserve">Struktury topologiczne </w:t>
      </w:r>
      <w:r w:rsidR="00F14075">
        <w:rPr>
          <w:rFonts w:ascii="Times New Roman" w:hAnsi="Times New Roman" w:cs="Times New Roman"/>
          <w:lang w:val="pl-PL"/>
        </w:rPr>
        <w:t>–</w:t>
      </w:r>
      <w:r>
        <w:rPr>
          <w:rFonts w:ascii="Times New Roman" w:hAnsi="Times New Roman" w:cs="Times New Roman"/>
          <w:lang w:val="pl-PL"/>
        </w:rPr>
        <w:t xml:space="preserve"> </w:t>
      </w:r>
      <w:r w:rsidR="00F14075">
        <w:rPr>
          <w:rFonts w:ascii="Times New Roman" w:hAnsi="Times New Roman" w:cs="Times New Roman"/>
          <w:lang w:val="pl-PL"/>
        </w:rPr>
        <w:t>to takie struktury, w których kluczowa jest topologia, czyli zbiór zbiorów otwartych na danym zbiorze X. Klasycznym przykładem jest przestrzeń topologiczna. Do tego typu struktur zaliczają się też np. przestrzenie jednostajne, w których bada się pojęcia takie jak zbieżność czy ciągłość.</w:t>
      </w:r>
    </w:p>
    <w:p w14:paraId="143634BF" w14:textId="77777777" w:rsidR="00F14075" w:rsidRDefault="00F14075" w:rsidP="00F14075">
      <w:pPr>
        <w:pStyle w:val="Akapitzlist"/>
        <w:numPr>
          <w:ilvl w:val="0"/>
          <w:numId w:val="20"/>
        </w:numPr>
        <w:spacing w:after="384"/>
        <w:rPr>
          <w:rFonts w:ascii="Times New Roman" w:hAnsi="Times New Roman" w:cs="Times New Roman"/>
          <w:lang w:val="pl-PL"/>
        </w:rPr>
      </w:pPr>
      <w:r>
        <w:rPr>
          <w:rFonts w:ascii="Times New Roman" w:hAnsi="Times New Roman" w:cs="Times New Roman"/>
          <w:lang w:val="pl-PL"/>
        </w:rPr>
        <w:t>Struktury mieszane – te struktury mają dwa główne typy:</w:t>
      </w:r>
    </w:p>
    <w:p w14:paraId="55320EF4" w14:textId="35607370" w:rsidR="00F14075" w:rsidRDefault="00F14075" w:rsidP="00F14075">
      <w:pPr>
        <w:pStyle w:val="Akapitzlist"/>
        <w:numPr>
          <w:ilvl w:val="0"/>
          <w:numId w:val="21"/>
        </w:numPr>
        <w:spacing w:after="384"/>
        <w:rPr>
          <w:rFonts w:ascii="Times New Roman" w:hAnsi="Times New Roman" w:cs="Times New Roman"/>
          <w:lang w:val="pl-PL"/>
        </w:rPr>
      </w:pPr>
      <w:r w:rsidRPr="00F14075">
        <w:rPr>
          <w:rFonts w:ascii="Times New Roman" w:hAnsi="Times New Roman" w:cs="Times New Roman"/>
          <w:lang w:val="pl-PL"/>
        </w:rPr>
        <w:t xml:space="preserve">Pierwszy typ to połączenie co najmniej dwóch wcześniej wspomnianych struktur, np. grupa topologiczna </w:t>
      </w:r>
      <w:r w:rsidR="005154D4">
        <w:rPr>
          <w:rFonts w:ascii="Times New Roman" w:hAnsi="Times New Roman" w:cs="Times New Roman"/>
          <w:lang w:val="pl-PL"/>
        </w:rPr>
        <w:t>[</w:t>
      </w:r>
      <w:r w:rsidRPr="00F14075">
        <w:rPr>
          <w:rFonts w:ascii="Times New Roman" w:hAnsi="Times New Roman" w:cs="Times New Roman"/>
          <w:lang w:val="pl-PL"/>
        </w:rPr>
        <w:t>czyli zbiór, na którym jest określona zarówno topologia, jak i działanie grupowe</w:t>
      </w:r>
      <w:r w:rsidR="005154D4">
        <w:rPr>
          <w:rFonts w:ascii="Times New Roman" w:hAnsi="Times New Roman" w:cs="Times New Roman"/>
          <w:lang w:val="pl-PL"/>
        </w:rPr>
        <w:t>]</w:t>
      </w:r>
      <w:r w:rsidRPr="00F14075">
        <w:rPr>
          <w:rFonts w:ascii="Times New Roman" w:hAnsi="Times New Roman" w:cs="Times New Roman"/>
          <w:lang w:val="pl-PL"/>
        </w:rPr>
        <w:t>, albo ciało uporządkowane. Elementy takiej struktury są budowane z elementów zbioru X i jego podzbiorów przy użyciu narzędzi teorii mnogości.</w:t>
      </w:r>
    </w:p>
    <w:p w14:paraId="7354AFCC" w14:textId="5397BF89" w:rsidR="00F14075" w:rsidRPr="00F14075" w:rsidRDefault="00F14075" w:rsidP="00F14075">
      <w:pPr>
        <w:pStyle w:val="Akapitzlist"/>
        <w:numPr>
          <w:ilvl w:val="0"/>
          <w:numId w:val="21"/>
        </w:numPr>
        <w:spacing w:after="384"/>
        <w:rPr>
          <w:rFonts w:ascii="Times New Roman" w:hAnsi="Times New Roman" w:cs="Times New Roman"/>
          <w:lang w:val="pl-PL"/>
        </w:rPr>
      </w:pPr>
      <w:r w:rsidRPr="00F14075">
        <w:rPr>
          <w:rFonts w:ascii="Times New Roman" w:hAnsi="Times New Roman" w:cs="Times New Roman"/>
          <w:lang w:val="pl-PL"/>
        </w:rPr>
        <w:t>Drugi typ obejmuje struktury, które zawierają również obiekty spoza zbioru X, np. liczby rzeczywiste R w przestrzeni metrycznej czy ciało C w przestrzeni liniowej. W tych przypadkach elementy struktury nie wynikają z samego zbioru X.</w:t>
      </w:r>
      <w:r w:rsidR="002F3CAC">
        <w:rPr>
          <w:rFonts w:ascii="Times New Roman" w:hAnsi="Times New Roman" w:cs="Times New Roman"/>
          <w:lang w:val="pl-PL"/>
        </w:rPr>
        <w:t>[7]</w:t>
      </w:r>
    </w:p>
    <w:p w14:paraId="50D04964" w14:textId="790A367F" w:rsidR="00F14075" w:rsidRDefault="00F14075" w:rsidP="00F14075">
      <w:pPr>
        <w:pStyle w:val="Akapitzlist"/>
        <w:numPr>
          <w:ilvl w:val="0"/>
          <w:numId w:val="5"/>
        </w:numPr>
        <w:spacing w:after="384"/>
        <w:rPr>
          <w:rFonts w:ascii="Times New Roman" w:hAnsi="Times New Roman" w:cs="Times New Roman"/>
          <w:b/>
          <w:bCs/>
          <w:lang w:val="pl-PL"/>
        </w:rPr>
      </w:pPr>
      <w:r w:rsidRPr="00F14075">
        <w:rPr>
          <w:rFonts w:ascii="Times New Roman" w:hAnsi="Times New Roman" w:cs="Times New Roman"/>
          <w:b/>
          <w:bCs/>
          <w:lang w:val="pl-PL"/>
        </w:rPr>
        <w:t>System formalny</w:t>
      </w:r>
    </w:p>
    <w:p w14:paraId="74947C1F" w14:textId="32981697" w:rsidR="009E1D1A" w:rsidRDefault="00F14075" w:rsidP="009E1D1A">
      <w:pPr>
        <w:spacing w:after="384"/>
        <w:rPr>
          <w:rFonts w:ascii="Times New Roman" w:hAnsi="Times New Roman" w:cs="Times New Roman"/>
          <w:lang w:val="pl-PL"/>
        </w:rPr>
      </w:pPr>
      <w:r>
        <w:rPr>
          <w:rFonts w:ascii="Times New Roman" w:hAnsi="Times New Roman" w:cs="Times New Roman"/>
          <w:lang w:val="pl-PL"/>
        </w:rPr>
        <w:t>System formalny to uporządkowany zbiór elementów, obejmujący język, zestaw aksjomatów oraz reguły wnioskowania. Może być rozumiany zarówno jako czysto abstrakcyjna</w:t>
      </w:r>
      <w:r w:rsidR="009E1D1A">
        <w:rPr>
          <w:rFonts w:ascii="Times New Roman" w:hAnsi="Times New Roman" w:cs="Times New Roman"/>
          <w:lang w:val="pl-PL"/>
        </w:rPr>
        <w:t xml:space="preserve"> konstrukcja logiczna, jak i jako narzędzie do opisu rzeczywistości – na przykład w naukach ścisłych. W matematyce systemy formalne służą do ścisłego definiowania pojęć i przeprowadzania dowodów. Dowód twierdzenia polega tu na skonstruowaniu ciągu formuł, z których każda wynika z wcześniejszych na podstawie określonych reguł dedukcji, a pierwsze formuły są aksjomatami. Twierdzenie to końcowy wynik takiego ciągu. Zbiór wszystkich twierdzeń możliwych do wyprowadzenia </w:t>
      </w:r>
      <w:r w:rsidR="002F3CAC">
        <w:rPr>
          <w:rFonts w:ascii="Times New Roman" w:hAnsi="Times New Roman" w:cs="Times New Roman"/>
          <w:lang w:val="pl-PL"/>
        </w:rPr>
        <w:br/>
      </w:r>
      <w:r w:rsidR="009E1D1A">
        <w:rPr>
          <w:rFonts w:ascii="Times New Roman" w:hAnsi="Times New Roman" w:cs="Times New Roman"/>
          <w:lang w:val="pl-PL"/>
        </w:rPr>
        <w:t>z danego zestawu aksjomatów nosi nazwę domknięcia aksjomatycznego względem danego systemu wprowadzania.</w:t>
      </w:r>
      <w:r w:rsidR="009E1D1A">
        <w:rPr>
          <w:rFonts w:ascii="Times New Roman" w:hAnsi="Times New Roman" w:cs="Times New Roman"/>
          <w:lang w:val="pl-PL"/>
        </w:rPr>
        <w:br/>
        <w:t xml:space="preserve">Takie ujęcie matematyki, w którym najważniejsza jest forma zapisu i możliwość przeprowadzania dowodów zgodnie z ustalonymi regułami, określa się mianem formalizmu matematycznego. Badaniem właściwości takich systemów – ich spójności, zupełności czy niezależności aksjomatów – zajmuje się metamatematyka, której twórcą w tym ujęciu był David Hilbert. </w:t>
      </w:r>
    </w:p>
    <w:p w14:paraId="5A2104C0" w14:textId="3BD4FA56" w:rsidR="00F14075" w:rsidRDefault="009E1D1A" w:rsidP="009E1D1A">
      <w:pPr>
        <w:spacing w:after="384"/>
        <w:ind w:left="0" w:firstLine="357"/>
        <w:rPr>
          <w:rFonts w:ascii="Times New Roman" w:hAnsi="Times New Roman" w:cs="Times New Roman"/>
          <w:lang w:val="pl-PL"/>
        </w:rPr>
      </w:pPr>
      <w:r>
        <w:rPr>
          <w:rFonts w:ascii="Times New Roman" w:hAnsi="Times New Roman" w:cs="Times New Roman"/>
          <w:lang w:val="pl-PL"/>
        </w:rPr>
        <w:lastRenderedPageBreak/>
        <w:t>Typowy system formalny zawiera następujące składniki:</w:t>
      </w:r>
    </w:p>
    <w:p w14:paraId="59A3033F" w14:textId="0BD99ACF" w:rsidR="009E1D1A" w:rsidRDefault="009E1D1A" w:rsidP="009E1D1A">
      <w:pPr>
        <w:pStyle w:val="Akapitzlist"/>
        <w:numPr>
          <w:ilvl w:val="0"/>
          <w:numId w:val="22"/>
        </w:numPr>
        <w:spacing w:after="384"/>
        <w:rPr>
          <w:rFonts w:ascii="Times New Roman" w:hAnsi="Times New Roman" w:cs="Times New Roman"/>
          <w:lang w:val="pl-PL"/>
        </w:rPr>
      </w:pPr>
      <w:r>
        <w:rPr>
          <w:rFonts w:ascii="Times New Roman" w:hAnsi="Times New Roman" w:cs="Times New Roman"/>
          <w:lang w:val="pl-PL"/>
        </w:rPr>
        <w:t>Zbiór symboli – skończony alfabet, z którego buduje się formuły systemu.</w:t>
      </w:r>
    </w:p>
    <w:p w14:paraId="511869B3" w14:textId="293C86BD" w:rsidR="009E1D1A" w:rsidRDefault="009E1D1A" w:rsidP="009E1D1A">
      <w:pPr>
        <w:pStyle w:val="Akapitzlist"/>
        <w:numPr>
          <w:ilvl w:val="0"/>
          <w:numId w:val="22"/>
        </w:numPr>
        <w:spacing w:after="384"/>
        <w:rPr>
          <w:rFonts w:ascii="Times New Roman" w:hAnsi="Times New Roman" w:cs="Times New Roman"/>
          <w:lang w:val="pl-PL"/>
        </w:rPr>
      </w:pPr>
      <w:r>
        <w:rPr>
          <w:rFonts w:ascii="Times New Roman" w:hAnsi="Times New Roman" w:cs="Times New Roman"/>
          <w:lang w:val="pl-PL"/>
        </w:rPr>
        <w:t>Gramatykę – czyli zbiór reguł składniowych, które określają, jakie ciągi symboli tworzą poprawne formuły.</w:t>
      </w:r>
    </w:p>
    <w:p w14:paraId="19B22FFE" w14:textId="1ADD3AB7" w:rsidR="009E1D1A" w:rsidRDefault="009E1D1A" w:rsidP="009E1D1A">
      <w:pPr>
        <w:pStyle w:val="Akapitzlist"/>
        <w:numPr>
          <w:ilvl w:val="0"/>
          <w:numId w:val="22"/>
        </w:numPr>
        <w:spacing w:after="384"/>
        <w:rPr>
          <w:rFonts w:ascii="Times New Roman" w:hAnsi="Times New Roman" w:cs="Times New Roman"/>
          <w:lang w:val="pl-PL"/>
        </w:rPr>
      </w:pPr>
      <w:r>
        <w:rPr>
          <w:rFonts w:ascii="Times New Roman" w:hAnsi="Times New Roman" w:cs="Times New Roman"/>
          <w:lang w:val="pl-PL"/>
        </w:rPr>
        <w:t>Aksjomaty – wybrane formuły uznane za początkowe prawdy systemu, niepodlegające dowodzeniu.</w:t>
      </w:r>
    </w:p>
    <w:p w14:paraId="22FB168A" w14:textId="3DC9BFBE" w:rsidR="009E1D1A" w:rsidRDefault="009E1D1A" w:rsidP="009E1D1A">
      <w:pPr>
        <w:pStyle w:val="Akapitzlist"/>
        <w:numPr>
          <w:ilvl w:val="0"/>
          <w:numId w:val="22"/>
        </w:numPr>
        <w:spacing w:after="384"/>
        <w:rPr>
          <w:rFonts w:ascii="Times New Roman" w:hAnsi="Times New Roman" w:cs="Times New Roman"/>
          <w:lang w:val="pl-PL"/>
        </w:rPr>
      </w:pPr>
      <w:r>
        <w:rPr>
          <w:rFonts w:ascii="Times New Roman" w:hAnsi="Times New Roman" w:cs="Times New Roman"/>
          <w:lang w:val="pl-PL"/>
        </w:rPr>
        <w:t>Reguły wyprowadzania – ścisłe zasady, według których z jednych formuł można uzyskiwać inne.</w:t>
      </w:r>
    </w:p>
    <w:p w14:paraId="3C8CE3A7" w14:textId="3EEA0394" w:rsidR="009E1D1A" w:rsidRDefault="009E1D1A" w:rsidP="009E1D1A">
      <w:pPr>
        <w:pStyle w:val="Akapitzlist"/>
        <w:numPr>
          <w:ilvl w:val="0"/>
          <w:numId w:val="22"/>
        </w:numPr>
        <w:spacing w:after="384"/>
        <w:rPr>
          <w:rFonts w:ascii="Times New Roman" w:hAnsi="Times New Roman" w:cs="Times New Roman"/>
          <w:lang w:val="pl-PL"/>
        </w:rPr>
      </w:pPr>
      <w:r>
        <w:rPr>
          <w:rFonts w:ascii="Times New Roman" w:hAnsi="Times New Roman" w:cs="Times New Roman"/>
          <w:lang w:val="pl-PL"/>
        </w:rPr>
        <w:t xml:space="preserve">Zbiór twierdzeń – formuły, które można uzyskać, zaczynając od aksjomatów </w:t>
      </w:r>
      <w:r w:rsidR="002F3CAC">
        <w:rPr>
          <w:rFonts w:ascii="Times New Roman" w:hAnsi="Times New Roman" w:cs="Times New Roman"/>
          <w:lang w:val="pl-PL"/>
        </w:rPr>
        <w:br/>
      </w:r>
      <w:r>
        <w:rPr>
          <w:rFonts w:ascii="Times New Roman" w:hAnsi="Times New Roman" w:cs="Times New Roman"/>
          <w:lang w:val="pl-PL"/>
        </w:rPr>
        <w:t>i stosując reguły wyprowadzania.</w:t>
      </w:r>
    </w:p>
    <w:p w14:paraId="2C4B0882" w14:textId="5EFB6AD3" w:rsidR="009E1D1A" w:rsidRDefault="009E1D1A" w:rsidP="009E1D1A">
      <w:pPr>
        <w:spacing w:after="384"/>
        <w:ind w:left="717" w:firstLine="0"/>
        <w:rPr>
          <w:rFonts w:ascii="Times New Roman" w:hAnsi="Times New Roman" w:cs="Times New Roman"/>
          <w:lang w:val="pl-PL"/>
        </w:rPr>
      </w:pPr>
      <w:r>
        <w:rPr>
          <w:rFonts w:ascii="Times New Roman" w:hAnsi="Times New Roman" w:cs="Times New Roman"/>
          <w:lang w:val="pl-PL"/>
        </w:rPr>
        <w:t>Ważne jest, by odróżniać formułę poprawnie zbudowaną składniowo od twierdzenia – nie każda poprawna formuła jest twierdzeniem systemu. Co więcej, w wielu przypadkach nie istnieje ogólna procedura, która umożliwiałaby automatyczne rozstrzyganie, czy dana formuła jest twierdzeniem</w:t>
      </w:r>
      <w:r w:rsidR="002F3CAC">
        <w:rPr>
          <w:rFonts w:ascii="Times New Roman" w:hAnsi="Times New Roman" w:cs="Times New Roman"/>
          <w:lang w:val="pl-PL"/>
        </w:rPr>
        <w:t>.[8]</w:t>
      </w:r>
    </w:p>
    <w:p w14:paraId="0C0EF007" w14:textId="09D485F7" w:rsidR="006D0364" w:rsidRPr="006D0364" w:rsidRDefault="006D0364" w:rsidP="006D0364">
      <w:pPr>
        <w:pStyle w:val="Akapitzlist"/>
        <w:numPr>
          <w:ilvl w:val="0"/>
          <w:numId w:val="5"/>
        </w:numPr>
        <w:spacing w:after="384"/>
        <w:rPr>
          <w:rFonts w:ascii="Times New Roman" w:hAnsi="Times New Roman" w:cs="Times New Roman"/>
          <w:lang w:val="pl-PL"/>
        </w:rPr>
      </w:pPr>
      <w:r>
        <w:rPr>
          <w:rFonts w:ascii="Times New Roman" w:hAnsi="Times New Roman" w:cs="Times New Roman"/>
          <w:b/>
          <w:bCs/>
          <w:lang w:val="pl-PL"/>
        </w:rPr>
        <w:t>Twierdzenie G</w:t>
      </w:r>
      <w:r w:rsidRPr="006D0364">
        <w:rPr>
          <w:rFonts w:ascii="Times New Roman" w:hAnsi="Times New Roman" w:cs="Times New Roman"/>
          <w:b/>
          <w:bCs/>
          <w:lang w:val="pl-PL"/>
        </w:rPr>
        <w:t>ö</w:t>
      </w:r>
      <w:r>
        <w:rPr>
          <w:rFonts w:ascii="Times New Roman" w:hAnsi="Times New Roman" w:cs="Times New Roman"/>
          <w:b/>
          <w:bCs/>
          <w:lang w:val="pl-PL"/>
        </w:rPr>
        <w:t>dla</w:t>
      </w:r>
    </w:p>
    <w:p w14:paraId="5C2BEE0E" w14:textId="5858D65C" w:rsidR="006D0364" w:rsidRDefault="006D0364" w:rsidP="006D0364">
      <w:pPr>
        <w:spacing w:after="384"/>
        <w:ind w:left="360" w:firstLine="360"/>
        <w:rPr>
          <w:rFonts w:ascii="Times New Roman" w:hAnsi="Times New Roman" w:cs="Times New Roman"/>
          <w:lang w:val="pl-PL"/>
        </w:rPr>
      </w:pPr>
      <w:r>
        <w:rPr>
          <w:rFonts w:ascii="Times New Roman" w:hAnsi="Times New Roman" w:cs="Times New Roman"/>
          <w:lang w:val="pl-PL"/>
        </w:rPr>
        <w:t>Twierdzenie G</w:t>
      </w:r>
      <w:r w:rsidRPr="006D0364">
        <w:rPr>
          <w:rFonts w:ascii="Times New Roman" w:hAnsi="Times New Roman" w:cs="Times New Roman"/>
          <w:lang w:val="pl-PL"/>
        </w:rPr>
        <w:t>ö</w:t>
      </w:r>
      <w:r>
        <w:rPr>
          <w:rFonts w:ascii="Times New Roman" w:hAnsi="Times New Roman" w:cs="Times New Roman"/>
          <w:lang w:val="pl-PL"/>
        </w:rPr>
        <w:t>dla odnosi się do dwóch przełomowych wyników w dziedzinie logiki matematycznej i metamatematyki: p</w:t>
      </w:r>
      <w:r w:rsidRPr="006D0364">
        <w:rPr>
          <w:rFonts w:ascii="Times New Roman" w:hAnsi="Times New Roman" w:cs="Times New Roman"/>
          <w:lang w:val="pl-PL"/>
        </w:rPr>
        <w:t>ierwsze z nich znane jest jako twierdzenie o niezupełności,</w:t>
      </w:r>
      <w:r>
        <w:rPr>
          <w:rFonts w:ascii="Times New Roman" w:hAnsi="Times New Roman" w:cs="Times New Roman"/>
          <w:lang w:val="pl-PL"/>
        </w:rPr>
        <w:t xml:space="preserve"> a d</w:t>
      </w:r>
      <w:r w:rsidRPr="006D0364">
        <w:rPr>
          <w:rFonts w:ascii="Times New Roman" w:hAnsi="Times New Roman" w:cs="Times New Roman"/>
          <w:lang w:val="pl-PL"/>
        </w:rPr>
        <w:t>rugie stanowi jego konsekwencję i często określane jest jako twierdzenie o niedowodliwości niesprzeczności.</w:t>
      </w:r>
      <w:r>
        <w:rPr>
          <w:rFonts w:ascii="Times New Roman" w:hAnsi="Times New Roman" w:cs="Times New Roman"/>
          <w:lang w:val="pl-PL"/>
        </w:rPr>
        <w:t xml:space="preserve"> Oba te twierdzenia zostały sformułowane i udowodnione przez austriackiego logika Kurta G</w:t>
      </w:r>
      <w:r w:rsidRPr="006D0364">
        <w:rPr>
          <w:rFonts w:ascii="Times New Roman" w:hAnsi="Times New Roman" w:cs="Times New Roman"/>
          <w:lang w:val="pl-PL"/>
        </w:rPr>
        <w:t>ö</w:t>
      </w:r>
      <w:r>
        <w:rPr>
          <w:rFonts w:ascii="Times New Roman" w:hAnsi="Times New Roman" w:cs="Times New Roman"/>
          <w:lang w:val="pl-PL"/>
        </w:rPr>
        <w:t>dla w 1931 roku. Ich znaczenie wykracza poza samą matematykę – uznaje się, że stanowią one negatywną odpowiedź na jeden z kluczowych problemów postawionych przez Davida Hilberta, dotyczący możliwości dowiedzenia niesprzeczności matematyki w jej własnych ramach. W efekcie odkrycia G</w:t>
      </w:r>
      <w:r w:rsidRPr="006D0364">
        <w:rPr>
          <w:rFonts w:ascii="Times New Roman" w:hAnsi="Times New Roman" w:cs="Times New Roman"/>
          <w:lang w:val="pl-PL"/>
        </w:rPr>
        <w:t>ö</w:t>
      </w:r>
      <w:r>
        <w:rPr>
          <w:rFonts w:ascii="Times New Roman" w:hAnsi="Times New Roman" w:cs="Times New Roman"/>
          <w:lang w:val="pl-PL"/>
        </w:rPr>
        <w:t>dla miały głęboki wpływ na filozofię matematyki, zmieniając sposób, w jaki postrzegamy fundamenty tej nauki. Oprócz tych dwóch twierdzeń G</w:t>
      </w:r>
      <w:r w:rsidRPr="006D0364">
        <w:rPr>
          <w:rFonts w:ascii="Times New Roman" w:hAnsi="Times New Roman" w:cs="Times New Roman"/>
          <w:lang w:val="pl-PL"/>
        </w:rPr>
        <w:t>ö</w:t>
      </w:r>
      <w:r>
        <w:rPr>
          <w:rFonts w:ascii="Times New Roman" w:hAnsi="Times New Roman" w:cs="Times New Roman"/>
          <w:lang w:val="pl-PL"/>
        </w:rPr>
        <w:t xml:space="preserve">del wniósł również istotne rezultaty w teorii modeli i teorii nierozstrzygalności. </w:t>
      </w:r>
    </w:p>
    <w:p w14:paraId="44277EFC" w14:textId="70BF6928" w:rsidR="006D0364" w:rsidRPr="006D0364" w:rsidRDefault="006D0364" w:rsidP="006D0364">
      <w:pPr>
        <w:pStyle w:val="Akapitzlist"/>
        <w:numPr>
          <w:ilvl w:val="0"/>
          <w:numId w:val="24"/>
        </w:numPr>
        <w:spacing w:after="384"/>
        <w:rPr>
          <w:rFonts w:ascii="Times New Roman" w:hAnsi="Times New Roman" w:cs="Times New Roman"/>
          <w:lang w:val="pl-PL"/>
        </w:rPr>
      </w:pPr>
      <w:r w:rsidRPr="006D0364">
        <w:rPr>
          <w:rFonts w:ascii="Times New Roman" w:hAnsi="Times New Roman" w:cs="Times New Roman"/>
          <w:lang w:val="pl-PL"/>
        </w:rPr>
        <w:t xml:space="preserve">Twierdzenie Gödla o niezupełności – każdy spójny system formalny pierwszego rzędu, który zawiera aksjomaty arytmetyki Peana, musi być niezupełny. Innymi słowy – nie istnieje taki system, który byłby w stanie objąć wszystkie prawdziwe twierdzenia dotyczące liczb naturalnych. Nie oznacza to jednak, że zbiór tych twierdzeń nie istnieje – przeciwnie, chodzi o to, że żaden sformalizowany język nie jest w stanie wygenerować ich wszystkich. W rezultacie zbiór twierdzeń, które da się wyprowadzić w danym systemie, zawsze będzie różnił się od zbioru twierdzeń prawdziwych: będzie albo uboższy </w:t>
      </w:r>
      <w:r w:rsidR="005154D4">
        <w:rPr>
          <w:rFonts w:ascii="Times New Roman" w:hAnsi="Times New Roman" w:cs="Times New Roman"/>
          <w:lang w:val="pl-PL"/>
        </w:rPr>
        <w:t>[</w:t>
      </w:r>
      <w:r w:rsidRPr="006D0364">
        <w:rPr>
          <w:rFonts w:ascii="Times New Roman" w:hAnsi="Times New Roman" w:cs="Times New Roman"/>
          <w:lang w:val="pl-PL"/>
        </w:rPr>
        <w:t>jeśli system jest niesprzeczny</w:t>
      </w:r>
      <w:r w:rsidR="005154D4">
        <w:rPr>
          <w:rFonts w:ascii="Times New Roman" w:hAnsi="Times New Roman" w:cs="Times New Roman"/>
          <w:lang w:val="pl-PL"/>
        </w:rPr>
        <w:t>]</w:t>
      </w:r>
      <w:r w:rsidRPr="006D0364">
        <w:rPr>
          <w:rFonts w:ascii="Times New Roman" w:hAnsi="Times New Roman" w:cs="Times New Roman"/>
          <w:lang w:val="pl-PL"/>
        </w:rPr>
        <w:t xml:space="preserve">, albo bogatszy, ale wtedy niespójny </w:t>
      </w:r>
      <w:r w:rsidR="005154D4">
        <w:rPr>
          <w:rFonts w:ascii="Times New Roman" w:hAnsi="Times New Roman" w:cs="Times New Roman"/>
          <w:lang w:val="pl-PL"/>
        </w:rPr>
        <w:t>[</w:t>
      </w:r>
      <w:r w:rsidRPr="006D0364">
        <w:rPr>
          <w:rFonts w:ascii="Times New Roman" w:hAnsi="Times New Roman" w:cs="Times New Roman"/>
          <w:lang w:val="pl-PL"/>
        </w:rPr>
        <w:t>czyli zawiera sprzeczności</w:t>
      </w:r>
      <w:r w:rsidR="005154D4">
        <w:rPr>
          <w:rFonts w:ascii="Times New Roman" w:hAnsi="Times New Roman" w:cs="Times New Roman"/>
          <w:lang w:val="pl-PL"/>
        </w:rPr>
        <w:t>]</w:t>
      </w:r>
      <w:r w:rsidRPr="006D0364">
        <w:rPr>
          <w:rFonts w:ascii="Times New Roman" w:hAnsi="Times New Roman" w:cs="Times New Roman"/>
          <w:lang w:val="pl-PL"/>
        </w:rPr>
        <w:t>.</w:t>
      </w:r>
      <w:r w:rsidRPr="006D0364">
        <w:rPr>
          <w:rFonts w:ascii="Times New Roman" w:eastAsia="Times New Roman" w:hAnsi="Times New Roman" w:cs="Times New Roman"/>
          <w:kern w:val="0"/>
          <w:lang w:val="pl-PL"/>
          <w14:ligatures w14:val="none"/>
        </w:rPr>
        <w:t xml:space="preserve"> </w:t>
      </w:r>
      <w:r w:rsidRPr="006D0364">
        <w:rPr>
          <w:rFonts w:ascii="Times New Roman" w:hAnsi="Times New Roman" w:cs="Times New Roman"/>
          <w:lang w:val="pl-PL"/>
        </w:rPr>
        <w:t xml:space="preserve">Twierdzenie Gödla odnosi się nie </w:t>
      </w:r>
      <w:r w:rsidRPr="006D0364">
        <w:rPr>
          <w:rFonts w:ascii="Times New Roman" w:hAnsi="Times New Roman" w:cs="Times New Roman"/>
          <w:lang w:val="pl-PL"/>
        </w:rPr>
        <w:lastRenderedPageBreak/>
        <w:t>tylko do samej arytmetyki Peana, lecz także do każdej teorii, która jest od niej co najmniej równie silna, to znaczy zawiera ją jako podzbiór. Chociaż pierwotna wersja twierdzenia nie dotyczy teorii słabszych niż arytmetyka, odkryto później, że również pewne słabsze teorie spełniają podobne warunki niezupełności.</w:t>
      </w:r>
    </w:p>
    <w:p w14:paraId="5E0BD1C8" w14:textId="6A0275DF" w:rsidR="006D0364" w:rsidRPr="006D0364" w:rsidRDefault="006D0364" w:rsidP="006D0364">
      <w:pPr>
        <w:pStyle w:val="Akapitzlist"/>
        <w:spacing w:after="384"/>
        <w:ind w:left="1440" w:firstLine="0"/>
        <w:rPr>
          <w:rFonts w:ascii="Times New Roman" w:hAnsi="Times New Roman" w:cs="Times New Roman"/>
          <w:lang w:val="pl-PL"/>
        </w:rPr>
      </w:pPr>
      <w:r w:rsidRPr="006D0364">
        <w:rPr>
          <w:rFonts w:ascii="Times New Roman" w:hAnsi="Times New Roman" w:cs="Times New Roman"/>
          <w:lang w:val="pl-PL"/>
        </w:rPr>
        <w:t>Można oczywiście tak zdefiniować systemy formalne, by twierdzenie Gödla ich nie dotyczyło – jednak wówczas muszą one rezygnować z istotnych własności: nie będą rozstrzygalne, co oznacza, że nie da się dla nich stworzyć algorytmu wnioskowania działającego na maszynie Turinga, ani nawet efektywnie wygenerować ich aksjomatów. Z tego względu, że każdy zbiór skończony jest automatycznie rozstrzygalny, twierdzenie Gödla można interpretować jako dowód, że nie istnieje zupełny i niesprzeczny system aksjomatów arytmetyki – niezależnie od tego, czy zbiór tych aksjomatów jest skończony, czy da się go wyprowadzić w sposób algorytmiczny z jakiegoś skończonego opisu.</w:t>
      </w:r>
    </w:p>
    <w:p w14:paraId="4AADC04D" w14:textId="1FFFCF9E" w:rsidR="006D0364" w:rsidRDefault="002E767B" w:rsidP="006D0364">
      <w:pPr>
        <w:pStyle w:val="Akapitzlist"/>
        <w:numPr>
          <w:ilvl w:val="0"/>
          <w:numId w:val="24"/>
        </w:numPr>
        <w:spacing w:after="384"/>
        <w:rPr>
          <w:rFonts w:ascii="Times New Roman" w:hAnsi="Times New Roman" w:cs="Times New Roman"/>
          <w:lang w:val="pl-PL"/>
        </w:rPr>
      </w:pPr>
      <w:r>
        <w:rPr>
          <w:rFonts w:ascii="Times New Roman" w:hAnsi="Times New Roman" w:cs="Times New Roman"/>
          <w:lang w:val="pl-PL"/>
        </w:rPr>
        <w:t>Twierdzenie o niedowodliwości niesprzeczności - t</w:t>
      </w:r>
      <w:r w:rsidRPr="002E767B">
        <w:rPr>
          <w:rFonts w:ascii="Times New Roman" w:hAnsi="Times New Roman" w:cs="Times New Roman"/>
          <w:lang w:val="pl-PL"/>
        </w:rPr>
        <w:t>wierdzenie to wynika bezpośrednio z poprzedniego. Stwierdza ono, że żadna teoria pierwszego rzędu, która jest niesprzeczna i obejmuje aksjomaty arytmetyki Peana, nie może dowieść swojej własnej niesprzeczności przy użyciu jedynie własnych reguł i aksjomatów. Aby przeprowadzić taki dowód, konieczne byłoby odwołanie się do silniejszego systemu. Jednak również ten nowy, rozszerzony system nie będzie w stanie wykazać własnej niesprzeczności – co prowadzi do nieskończonego łańcucha coraz silniejszych teorii.</w:t>
      </w:r>
      <w:r>
        <w:rPr>
          <w:rFonts w:ascii="Times New Roman" w:hAnsi="Times New Roman" w:cs="Times New Roman"/>
          <w:lang w:val="pl-PL"/>
        </w:rPr>
        <w:t>[9]</w:t>
      </w:r>
    </w:p>
    <w:p w14:paraId="05B268DF" w14:textId="77777777" w:rsidR="002E767B" w:rsidRDefault="002E767B" w:rsidP="002E767B">
      <w:pPr>
        <w:pStyle w:val="Akapitzlist"/>
        <w:spacing w:after="384"/>
        <w:ind w:left="1440" w:firstLine="0"/>
        <w:rPr>
          <w:rFonts w:ascii="Times New Roman" w:hAnsi="Times New Roman" w:cs="Times New Roman"/>
          <w:lang w:val="pl-PL"/>
        </w:rPr>
      </w:pPr>
    </w:p>
    <w:p w14:paraId="1660D68B" w14:textId="73234EDF" w:rsidR="002E767B" w:rsidRPr="002E767B" w:rsidRDefault="002E767B" w:rsidP="002E767B">
      <w:pPr>
        <w:pStyle w:val="Akapitzlist"/>
        <w:numPr>
          <w:ilvl w:val="0"/>
          <w:numId w:val="5"/>
        </w:numPr>
        <w:spacing w:after="384"/>
        <w:rPr>
          <w:rFonts w:ascii="Times New Roman" w:hAnsi="Times New Roman" w:cs="Times New Roman"/>
          <w:b/>
          <w:bCs/>
          <w:lang w:val="pl-PL"/>
        </w:rPr>
      </w:pPr>
      <w:r w:rsidRPr="002E767B">
        <w:rPr>
          <w:rFonts w:ascii="Times New Roman" w:hAnsi="Times New Roman" w:cs="Times New Roman"/>
          <w:b/>
          <w:bCs/>
          <w:lang w:val="pl-PL"/>
        </w:rPr>
        <w:t>Bibliograf</w:t>
      </w:r>
      <w:r>
        <w:rPr>
          <w:rFonts w:ascii="Times New Roman" w:hAnsi="Times New Roman" w:cs="Times New Roman"/>
          <w:b/>
          <w:bCs/>
          <w:lang w:val="pl-PL"/>
        </w:rPr>
        <w:t>ia</w:t>
      </w:r>
    </w:p>
    <w:p w14:paraId="59F31033" w14:textId="37E5F09F" w:rsidR="002E767B" w:rsidRPr="002E767B" w:rsidRDefault="002E767B" w:rsidP="002E767B">
      <w:pPr>
        <w:pStyle w:val="Akapitzlist"/>
        <w:spacing w:after="384"/>
        <w:ind w:left="360" w:firstLine="0"/>
        <w:rPr>
          <w:rFonts w:ascii="Times New Roman" w:hAnsi="Times New Roman" w:cs="Times New Roman"/>
          <w:lang w:val="pl-PL"/>
        </w:rPr>
      </w:pPr>
      <w:r w:rsidRPr="002E767B">
        <w:rPr>
          <w:rFonts w:ascii="Times New Roman" w:hAnsi="Times New Roman" w:cs="Times New Roman"/>
          <w:lang w:val="pl-PL"/>
        </w:rPr>
        <w:t>https://pl.wikipedia.org/wiki/Metamatematyka</w:t>
      </w:r>
      <w:r>
        <w:rPr>
          <w:rFonts w:ascii="Times New Roman" w:hAnsi="Times New Roman" w:cs="Times New Roman"/>
          <w:lang w:val="pl-PL"/>
        </w:rPr>
        <w:t xml:space="preserve"> </w:t>
      </w:r>
      <w:r w:rsidRPr="002E767B">
        <w:rPr>
          <w:rFonts w:ascii="Times New Roman" w:hAnsi="Times New Roman" w:cs="Times New Roman"/>
          <w:lang w:val="pl-PL"/>
        </w:rPr>
        <w:t>Data dostępu: 23.05.2025</w:t>
      </w:r>
    </w:p>
    <w:p w14:paraId="5ADB5AF0" w14:textId="2014A0A7" w:rsidR="002E767B" w:rsidRPr="002E767B" w:rsidRDefault="002E767B" w:rsidP="002E767B">
      <w:pPr>
        <w:pStyle w:val="Akapitzlist"/>
        <w:spacing w:after="384"/>
        <w:ind w:left="360" w:firstLine="0"/>
        <w:rPr>
          <w:rFonts w:ascii="Times New Roman" w:hAnsi="Times New Roman" w:cs="Times New Roman"/>
          <w:lang w:val="pl-PL"/>
        </w:rPr>
      </w:pPr>
      <w:r w:rsidRPr="002E767B">
        <w:rPr>
          <w:rFonts w:ascii="Times New Roman" w:hAnsi="Times New Roman" w:cs="Times New Roman"/>
          <w:lang w:val="pl-PL"/>
        </w:rPr>
        <w:t>https://pl.wikipedia.org/wiki/Teoria_mnogości</w:t>
      </w:r>
      <w:r>
        <w:rPr>
          <w:rFonts w:ascii="Times New Roman" w:hAnsi="Times New Roman" w:cs="Times New Roman"/>
          <w:lang w:val="pl-PL"/>
        </w:rPr>
        <w:t xml:space="preserve"> </w:t>
      </w:r>
      <w:r w:rsidRPr="002E767B">
        <w:rPr>
          <w:rFonts w:ascii="Times New Roman" w:hAnsi="Times New Roman" w:cs="Times New Roman"/>
          <w:lang w:val="pl-PL"/>
        </w:rPr>
        <w:t>Data dostępu: 23.05.2025</w:t>
      </w:r>
    </w:p>
    <w:p w14:paraId="14D0F649" w14:textId="5DEDB581" w:rsidR="002E767B" w:rsidRPr="002E767B" w:rsidRDefault="002E767B" w:rsidP="002E767B">
      <w:pPr>
        <w:pStyle w:val="Akapitzlist"/>
        <w:spacing w:after="384"/>
        <w:ind w:left="360" w:firstLine="0"/>
        <w:rPr>
          <w:rFonts w:ascii="Times New Roman" w:hAnsi="Times New Roman" w:cs="Times New Roman"/>
          <w:lang w:val="pl-PL"/>
        </w:rPr>
      </w:pPr>
      <w:r w:rsidRPr="002E767B">
        <w:rPr>
          <w:rFonts w:ascii="Times New Roman" w:hAnsi="Times New Roman" w:cs="Times New Roman"/>
          <w:lang w:val="pl-PL"/>
        </w:rPr>
        <w:t>https://pl.wikipedia.org/wiki/Problemy_Hilberta</w:t>
      </w:r>
      <w:r>
        <w:rPr>
          <w:rFonts w:ascii="Times New Roman" w:hAnsi="Times New Roman" w:cs="Times New Roman"/>
          <w:lang w:val="pl-PL"/>
        </w:rPr>
        <w:t xml:space="preserve"> </w:t>
      </w:r>
      <w:r w:rsidRPr="002E767B">
        <w:rPr>
          <w:rFonts w:ascii="Times New Roman" w:hAnsi="Times New Roman" w:cs="Times New Roman"/>
          <w:lang w:val="pl-PL"/>
        </w:rPr>
        <w:t>Data dostępu: 23.05.2025</w:t>
      </w:r>
    </w:p>
    <w:p w14:paraId="1F814694" w14:textId="0A126E79" w:rsidR="002E767B" w:rsidRPr="002E767B" w:rsidRDefault="002E767B" w:rsidP="002E767B">
      <w:pPr>
        <w:pStyle w:val="Akapitzlist"/>
        <w:spacing w:after="384"/>
        <w:ind w:left="360" w:firstLine="0"/>
        <w:rPr>
          <w:rFonts w:ascii="Times New Roman" w:hAnsi="Times New Roman" w:cs="Times New Roman"/>
          <w:lang w:val="pl-PL"/>
        </w:rPr>
      </w:pPr>
      <w:r w:rsidRPr="002E767B">
        <w:rPr>
          <w:rFonts w:ascii="Times New Roman" w:hAnsi="Times New Roman" w:cs="Times New Roman"/>
          <w:lang w:val="pl-PL"/>
        </w:rPr>
        <w:t>https://pl.wikipedia.org/wiki/Teoria_dowodu</w:t>
      </w:r>
      <w:r>
        <w:rPr>
          <w:rFonts w:ascii="Times New Roman" w:hAnsi="Times New Roman" w:cs="Times New Roman"/>
          <w:lang w:val="pl-PL"/>
        </w:rPr>
        <w:t xml:space="preserve"> </w:t>
      </w:r>
      <w:r w:rsidRPr="002E767B">
        <w:rPr>
          <w:rFonts w:ascii="Times New Roman" w:hAnsi="Times New Roman" w:cs="Times New Roman"/>
          <w:lang w:val="pl-PL"/>
        </w:rPr>
        <w:t>Data dostępu: 23.05.2025</w:t>
      </w:r>
    </w:p>
    <w:p w14:paraId="1E0441D7" w14:textId="213DD4BC" w:rsidR="002E767B" w:rsidRPr="002E767B" w:rsidRDefault="002E767B" w:rsidP="002E767B">
      <w:pPr>
        <w:pStyle w:val="Akapitzlist"/>
        <w:spacing w:after="384"/>
        <w:ind w:left="360" w:firstLine="0"/>
        <w:rPr>
          <w:rFonts w:ascii="Times New Roman" w:hAnsi="Times New Roman" w:cs="Times New Roman"/>
          <w:lang w:val="pl-PL"/>
        </w:rPr>
      </w:pPr>
      <w:r w:rsidRPr="002E767B">
        <w:rPr>
          <w:rFonts w:ascii="Times New Roman" w:hAnsi="Times New Roman" w:cs="Times New Roman"/>
          <w:lang w:val="pl-PL"/>
        </w:rPr>
        <w:t>https://pl.wikipedia.org/wiki/Teoria_modeli</w:t>
      </w:r>
      <w:r>
        <w:rPr>
          <w:rFonts w:ascii="Times New Roman" w:hAnsi="Times New Roman" w:cs="Times New Roman"/>
          <w:lang w:val="pl-PL"/>
        </w:rPr>
        <w:t xml:space="preserve"> </w:t>
      </w:r>
      <w:r w:rsidRPr="002E767B">
        <w:rPr>
          <w:rFonts w:ascii="Times New Roman" w:hAnsi="Times New Roman" w:cs="Times New Roman"/>
          <w:lang w:val="pl-PL"/>
        </w:rPr>
        <w:t>Data dostępu: 23.05.2025</w:t>
      </w:r>
    </w:p>
    <w:p w14:paraId="291BE711" w14:textId="7A124A99" w:rsidR="002E767B" w:rsidRPr="002E767B" w:rsidRDefault="002E767B" w:rsidP="002E767B">
      <w:pPr>
        <w:pStyle w:val="Akapitzlist"/>
        <w:spacing w:after="384"/>
        <w:ind w:left="360" w:firstLine="0"/>
        <w:rPr>
          <w:rFonts w:ascii="Times New Roman" w:hAnsi="Times New Roman" w:cs="Times New Roman"/>
          <w:lang w:val="pl-PL"/>
        </w:rPr>
      </w:pPr>
      <w:r w:rsidRPr="002E767B">
        <w:rPr>
          <w:rFonts w:ascii="Times New Roman" w:hAnsi="Times New Roman" w:cs="Times New Roman"/>
          <w:lang w:val="pl-PL"/>
        </w:rPr>
        <w:t>https://pl.wikipedia.org/wiki/Teoria_rekursji</w:t>
      </w:r>
      <w:r>
        <w:rPr>
          <w:rFonts w:ascii="Times New Roman" w:hAnsi="Times New Roman" w:cs="Times New Roman"/>
          <w:lang w:val="pl-PL"/>
        </w:rPr>
        <w:t xml:space="preserve"> </w:t>
      </w:r>
      <w:r w:rsidRPr="002E767B">
        <w:rPr>
          <w:rFonts w:ascii="Times New Roman" w:hAnsi="Times New Roman" w:cs="Times New Roman"/>
          <w:lang w:val="pl-PL"/>
        </w:rPr>
        <w:t>Data dostępu: 23.05.2025</w:t>
      </w:r>
    </w:p>
    <w:p w14:paraId="17D456E2" w14:textId="39781F42" w:rsidR="002E767B" w:rsidRDefault="002E767B" w:rsidP="002E767B">
      <w:pPr>
        <w:pStyle w:val="Akapitzlist"/>
        <w:spacing w:after="384"/>
        <w:ind w:left="360" w:firstLine="0"/>
        <w:rPr>
          <w:rFonts w:ascii="Times New Roman" w:hAnsi="Times New Roman" w:cs="Times New Roman"/>
          <w:lang w:val="pl-PL"/>
        </w:rPr>
      </w:pPr>
      <w:r w:rsidRPr="002E767B">
        <w:rPr>
          <w:rFonts w:ascii="Times New Roman" w:hAnsi="Times New Roman" w:cs="Times New Roman"/>
          <w:lang w:val="pl-PL"/>
        </w:rPr>
        <w:t>https://pl.wikipedia.org/wiki/Aksjomat</w:t>
      </w:r>
      <w:r>
        <w:rPr>
          <w:rFonts w:ascii="Times New Roman" w:hAnsi="Times New Roman" w:cs="Times New Roman"/>
          <w:lang w:val="pl-PL"/>
        </w:rPr>
        <w:t xml:space="preserve"> </w:t>
      </w:r>
      <w:r w:rsidRPr="002E767B">
        <w:rPr>
          <w:rFonts w:ascii="Times New Roman" w:hAnsi="Times New Roman" w:cs="Times New Roman"/>
          <w:lang w:val="pl-PL"/>
        </w:rPr>
        <w:t>Data dostępu: 23.05.2025</w:t>
      </w:r>
    </w:p>
    <w:p w14:paraId="73CFAB4E" w14:textId="5B8C61F4" w:rsidR="002E767B" w:rsidRPr="002E767B" w:rsidRDefault="002E767B" w:rsidP="002E767B">
      <w:pPr>
        <w:pStyle w:val="Akapitzlist"/>
        <w:spacing w:after="384"/>
        <w:ind w:left="360" w:firstLine="0"/>
        <w:rPr>
          <w:rFonts w:ascii="Times New Roman" w:hAnsi="Times New Roman" w:cs="Times New Roman"/>
          <w:lang w:val="pl-PL"/>
        </w:rPr>
      </w:pPr>
      <w:r w:rsidRPr="002E767B">
        <w:rPr>
          <w:rFonts w:ascii="Times New Roman" w:hAnsi="Times New Roman" w:cs="Times New Roman"/>
          <w:lang w:val="pl-PL"/>
        </w:rPr>
        <w:t>https://pl.wikipedia.org/wiki/Struktura_matematyczna</w:t>
      </w:r>
      <w:r>
        <w:rPr>
          <w:rFonts w:ascii="Times New Roman" w:hAnsi="Times New Roman" w:cs="Times New Roman"/>
          <w:lang w:val="pl-PL"/>
        </w:rPr>
        <w:t xml:space="preserve"> </w:t>
      </w:r>
      <w:r w:rsidRPr="002E767B">
        <w:rPr>
          <w:rFonts w:ascii="Times New Roman" w:hAnsi="Times New Roman" w:cs="Times New Roman"/>
          <w:lang w:val="pl-PL"/>
        </w:rPr>
        <w:t>Data dostępu: 23.05.2025</w:t>
      </w:r>
    </w:p>
    <w:p w14:paraId="517AF1D5" w14:textId="3DFE6E25" w:rsidR="002E767B" w:rsidRPr="002E767B" w:rsidRDefault="002E767B" w:rsidP="002E767B">
      <w:pPr>
        <w:pStyle w:val="Akapitzlist"/>
        <w:spacing w:after="384"/>
        <w:ind w:left="360" w:firstLine="0"/>
        <w:rPr>
          <w:rFonts w:ascii="Times New Roman" w:hAnsi="Times New Roman" w:cs="Times New Roman"/>
          <w:lang w:val="pl-PL"/>
        </w:rPr>
      </w:pPr>
      <w:r w:rsidRPr="002E767B">
        <w:rPr>
          <w:rFonts w:ascii="Times New Roman" w:hAnsi="Times New Roman" w:cs="Times New Roman"/>
          <w:lang w:val="pl-PL"/>
        </w:rPr>
        <w:t>https://pl.wikipedia.org/wiki/System_formalny</w:t>
      </w:r>
      <w:r>
        <w:rPr>
          <w:rFonts w:ascii="Times New Roman" w:hAnsi="Times New Roman" w:cs="Times New Roman"/>
          <w:lang w:val="pl-PL"/>
        </w:rPr>
        <w:t xml:space="preserve"> </w:t>
      </w:r>
      <w:r w:rsidRPr="002E767B">
        <w:rPr>
          <w:rFonts w:ascii="Times New Roman" w:hAnsi="Times New Roman" w:cs="Times New Roman"/>
          <w:lang w:val="pl-PL"/>
        </w:rPr>
        <w:t>Data dostępu: 23.05.2025</w:t>
      </w:r>
    </w:p>
    <w:p w14:paraId="49025A5B" w14:textId="2A46503E" w:rsidR="002E767B" w:rsidRDefault="002E767B" w:rsidP="002E767B">
      <w:pPr>
        <w:pStyle w:val="Akapitzlist"/>
        <w:spacing w:after="384"/>
        <w:ind w:left="360" w:firstLine="0"/>
        <w:rPr>
          <w:rFonts w:ascii="Times New Roman" w:hAnsi="Times New Roman" w:cs="Times New Roman"/>
          <w:lang w:val="pl-PL"/>
        </w:rPr>
      </w:pPr>
      <w:r w:rsidRPr="002E767B">
        <w:rPr>
          <w:rFonts w:ascii="Times New Roman" w:hAnsi="Times New Roman" w:cs="Times New Roman"/>
          <w:lang w:val="pl-PL"/>
        </w:rPr>
        <w:t>https://pl.wikipedia.org/wiki/Twierdzenia_Gödla</w:t>
      </w:r>
      <w:r>
        <w:rPr>
          <w:rFonts w:ascii="Times New Roman" w:hAnsi="Times New Roman" w:cs="Times New Roman"/>
          <w:lang w:val="pl-PL"/>
        </w:rPr>
        <w:t xml:space="preserve"> </w:t>
      </w:r>
      <w:r w:rsidRPr="002E767B">
        <w:rPr>
          <w:rFonts w:ascii="Times New Roman" w:hAnsi="Times New Roman" w:cs="Times New Roman"/>
          <w:lang w:val="pl-PL"/>
        </w:rPr>
        <w:t>Data dostępu: 23.05.2025</w:t>
      </w:r>
    </w:p>
    <w:p w14:paraId="0460D6EC" w14:textId="77777777" w:rsidR="002E767B" w:rsidRPr="002E767B" w:rsidRDefault="002E767B" w:rsidP="002E767B">
      <w:pPr>
        <w:pStyle w:val="Akapitzlist"/>
        <w:spacing w:after="384"/>
        <w:ind w:left="360" w:firstLine="0"/>
        <w:rPr>
          <w:rFonts w:ascii="Times New Roman" w:hAnsi="Times New Roman" w:cs="Times New Roman"/>
          <w:lang w:val="pl-PL"/>
        </w:rPr>
      </w:pPr>
    </w:p>
    <w:p w14:paraId="0AC93BCA" w14:textId="77777777" w:rsidR="006D0364" w:rsidRPr="006D0364" w:rsidRDefault="006D0364" w:rsidP="006D0364">
      <w:pPr>
        <w:spacing w:after="384"/>
        <w:ind w:left="0" w:firstLine="0"/>
        <w:rPr>
          <w:rFonts w:ascii="Times New Roman" w:hAnsi="Times New Roman" w:cs="Times New Roman"/>
          <w:lang w:val="pl-PL"/>
        </w:rPr>
      </w:pPr>
    </w:p>
    <w:p w14:paraId="6A299034" w14:textId="2BD1EA47" w:rsidR="006D0364" w:rsidRPr="006D0364" w:rsidRDefault="006D0364" w:rsidP="006D0364">
      <w:pPr>
        <w:pStyle w:val="Akapitzlist"/>
        <w:spacing w:after="384"/>
        <w:ind w:left="1440" w:firstLine="0"/>
        <w:rPr>
          <w:rFonts w:ascii="Times New Roman" w:hAnsi="Times New Roman" w:cs="Times New Roman"/>
          <w:lang w:val="pl-PL"/>
        </w:rPr>
      </w:pPr>
    </w:p>
    <w:p w14:paraId="6A8D0447" w14:textId="77777777" w:rsidR="002F3CAC" w:rsidRPr="009E1D1A" w:rsidRDefault="002F3CAC" w:rsidP="009E1D1A">
      <w:pPr>
        <w:spacing w:after="384"/>
        <w:ind w:left="717" w:firstLine="0"/>
        <w:rPr>
          <w:rFonts w:ascii="Times New Roman" w:hAnsi="Times New Roman" w:cs="Times New Roman"/>
          <w:lang w:val="pl-PL"/>
        </w:rPr>
      </w:pPr>
    </w:p>
    <w:sectPr w:rsidR="002F3CAC" w:rsidRPr="009E1D1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47EDA"/>
    <w:multiLevelType w:val="hybridMultilevel"/>
    <w:tmpl w:val="966A0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42393"/>
    <w:multiLevelType w:val="hybridMultilevel"/>
    <w:tmpl w:val="EAD0BADE"/>
    <w:lvl w:ilvl="0" w:tplc="74846EC4">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7E302A"/>
    <w:multiLevelType w:val="hybridMultilevel"/>
    <w:tmpl w:val="FB605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760489"/>
    <w:multiLevelType w:val="hybridMultilevel"/>
    <w:tmpl w:val="475A95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9F207E"/>
    <w:multiLevelType w:val="hybridMultilevel"/>
    <w:tmpl w:val="723CF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2B1547"/>
    <w:multiLevelType w:val="hybridMultilevel"/>
    <w:tmpl w:val="E8E64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354A0A"/>
    <w:multiLevelType w:val="hybridMultilevel"/>
    <w:tmpl w:val="6F101BB8"/>
    <w:lvl w:ilvl="0" w:tplc="04090003">
      <w:start w:val="1"/>
      <w:numFmt w:val="bullet"/>
      <w:lvlText w:val="o"/>
      <w:lvlJc w:val="left"/>
      <w:pPr>
        <w:ind w:left="2517" w:hanging="360"/>
      </w:pPr>
      <w:rPr>
        <w:rFonts w:ascii="Courier New" w:hAnsi="Courier New" w:cs="Courier New" w:hint="default"/>
      </w:rPr>
    </w:lvl>
    <w:lvl w:ilvl="1" w:tplc="04090003" w:tentative="1">
      <w:start w:val="1"/>
      <w:numFmt w:val="bullet"/>
      <w:lvlText w:val="o"/>
      <w:lvlJc w:val="left"/>
      <w:pPr>
        <w:ind w:left="3237" w:hanging="360"/>
      </w:pPr>
      <w:rPr>
        <w:rFonts w:ascii="Courier New" w:hAnsi="Courier New" w:cs="Courier New" w:hint="default"/>
      </w:rPr>
    </w:lvl>
    <w:lvl w:ilvl="2" w:tplc="04090005" w:tentative="1">
      <w:start w:val="1"/>
      <w:numFmt w:val="bullet"/>
      <w:lvlText w:val=""/>
      <w:lvlJc w:val="left"/>
      <w:pPr>
        <w:ind w:left="3957" w:hanging="360"/>
      </w:pPr>
      <w:rPr>
        <w:rFonts w:ascii="Wingdings" w:hAnsi="Wingdings" w:hint="default"/>
      </w:rPr>
    </w:lvl>
    <w:lvl w:ilvl="3" w:tplc="04090001" w:tentative="1">
      <w:start w:val="1"/>
      <w:numFmt w:val="bullet"/>
      <w:lvlText w:val=""/>
      <w:lvlJc w:val="left"/>
      <w:pPr>
        <w:ind w:left="4677" w:hanging="360"/>
      </w:pPr>
      <w:rPr>
        <w:rFonts w:ascii="Symbol" w:hAnsi="Symbol" w:hint="default"/>
      </w:rPr>
    </w:lvl>
    <w:lvl w:ilvl="4" w:tplc="04090003" w:tentative="1">
      <w:start w:val="1"/>
      <w:numFmt w:val="bullet"/>
      <w:lvlText w:val="o"/>
      <w:lvlJc w:val="left"/>
      <w:pPr>
        <w:ind w:left="5397" w:hanging="360"/>
      </w:pPr>
      <w:rPr>
        <w:rFonts w:ascii="Courier New" w:hAnsi="Courier New" w:cs="Courier New" w:hint="default"/>
      </w:rPr>
    </w:lvl>
    <w:lvl w:ilvl="5" w:tplc="04090005" w:tentative="1">
      <w:start w:val="1"/>
      <w:numFmt w:val="bullet"/>
      <w:lvlText w:val=""/>
      <w:lvlJc w:val="left"/>
      <w:pPr>
        <w:ind w:left="6117" w:hanging="360"/>
      </w:pPr>
      <w:rPr>
        <w:rFonts w:ascii="Wingdings" w:hAnsi="Wingdings" w:hint="default"/>
      </w:rPr>
    </w:lvl>
    <w:lvl w:ilvl="6" w:tplc="04090001" w:tentative="1">
      <w:start w:val="1"/>
      <w:numFmt w:val="bullet"/>
      <w:lvlText w:val=""/>
      <w:lvlJc w:val="left"/>
      <w:pPr>
        <w:ind w:left="6837" w:hanging="360"/>
      </w:pPr>
      <w:rPr>
        <w:rFonts w:ascii="Symbol" w:hAnsi="Symbol" w:hint="default"/>
      </w:rPr>
    </w:lvl>
    <w:lvl w:ilvl="7" w:tplc="04090003" w:tentative="1">
      <w:start w:val="1"/>
      <w:numFmt w:val="bullet"/>
      <w:lvlText w:val="o"/>
      <w:lvlJc w:val="left"/>
      <w:pPr>
        <w:ind w:left="7557" w:hanging="360"/>
      </w:pPr>
      <w:rPr>
        <w:rFonts w:ascii="Courier New" w:hAnsi="Courier New" w:cs="Courier New" w:hint="default"/>
      </w:rPr>
    </w:lvl>
    <w:lvl w:ilvl="8" w:tplc="04090005" w:tentative="1">
      <w:start w:val="1"/>
      <w:numFmt w:val="bullet"/>
      <w:lvlText w:val=""/>
      <w:lvlJc w:val="left"/>
      <w:pPr>
        <w:ind w:left="8277" w:hanging="360"/>
      </w:pPr>
      <w:rPr>
        <w:rFonts w:ascii="Wingdings" w:hAnsi="Wingdings" w:hint="default"/>
      </w:rPr>
    </w:lvl>
  </w:abstractNum>
  <w:abstractNum w:abstractNumId="7" w15:restartNumberingAfterBreak="0">
    <w:nsid w:val="2C1C749D"/>
    <w:multiLevelType w:val="hybridMultilevel"/>
    <w:tmpl w:val="41024C9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6F5AFF"/>
    <w:multiLevelType w:val="hybridMultilevel"/>
    <w:tmpl w:val="63BCA012"/>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3E02249C"/>
    <w:multiLevelType w:val="hybridMultilevel"/>
    <w:tmpl w:val="4B4AC21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0" w15:restartNumberingAfterBreak="0">
    <w:nsid w:val="3FDB657F"/>
    <w:multiLevelType w:val="hybridMultilevel"/>
    <w:tmpl w:val="15828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7D4EC1"/>
    <w:multiLevelType w:val="hybridMultilevel"/>
    <w:tmpl w:val="0674D8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B4A1105"/>
    <w:multiLevelType w:val="hybridMultilevel"/>
    <w:tmpl w:val="2FB8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6516EE"/>
    <w:multiLevelType w:val="hybridMultilevel"/>
    <w:tmpl w:val="A8961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700D1F"/>
    <w:multiLevelType w:val="hybridMultilevel"/>
    <w:tmpl w:val="9EDCCD26"/>
    <w:lvl w:ilvl="0" w:tplc="04090001">
      <w:start w:val="1"/>
      <w:numFmt w:val="bullet"/>
      <w:lvlText w:val=""/>
      <w:lvlJc w:val="left"/>
      <w:pPr>
        <w:ind w:left="1797" w:hanging="360"/>
      </w:pPr>
      <w:rPr>
        <w:rFonts w:ascii="Symbol" w:hAnsi="Symbol" w:hint="default"/>
      </w:rPr>
    </w:lvl>
    <w:lvl w:ilvl="1" w:tplc="04090003">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5" w15:restartNumberingAfterBreak="0">
    <w:nsid w:val="5A054AEE"/>
    <w:multiLevelType w:val="hybridMultilevel"/>
    <w:tmpl w:val="C194BE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C033AAD"/>
    <w:multiLevelType w:val="hybridMultilevel"/>
    <w:tmpl w:val="599E6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DB6633B"/>
    <w:multiLevelType w:val="hybridMultilevel"/>
    <w:tmpl w:val="4EE05F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4E45440"/>
    <w:multiLevelType w:val="hybridMultilevel"/>
    <w:tmpl w:val="A71C5FE2"/>
    <w:lvl w:ilvl="0" w:tplc="0409000F">
      <w:start w:val="1"/>
      <w:numFmt w:val="decimal"/>
      <w:lvlText w:val="%1."/>
      <w:lvlJc w:val="lef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19" w15:restartNumberingAfterBreak="0">
    <w:nsid w:val="6B840127"/>
    <w:multiLevelType w:val="hybridMultilevel"/>
    <w:tmpl w:val="B9AED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736818"/>
    <w:multiLevelType w:val="hybridMultilevel"/>
    <w:tmpl w:val="7886300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72AE41E2"/>
    <w:multiLevelType w:val="hybridMultilevel"/>
    <w:tmpl w:val="93F4A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DA0826"/>
    <w:multiLevelType w:val="hybridMultilevel"/>
    <w:tmpl w:val="8D74198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15:restartNumberingAfterBreak="0">
    <w:nsid w:val="79050071"/>
    <w:multiLevelType w:val="hybridMultilevel"/>
    <w:tmpl w:val="5EC2D30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16cid:durableId="1044133483">
    <w:abstractNumId w:val="20"/>
  </w:num>
  <w:num w:numId="2" w16cid:durableId="900360268">
    <w:abstractNumId w:val="0"/>
  </w:num>
  <w:num w:numId="3" w16cid:durableId="2098937954">
    <w:abstractNumId w:val="8"/>
  </w:num>
  <w:num w:numId="4" w16cid:durableId="1279263099">
    <w:abstractNumId w:val="22"/>
  </w:num>
  <w:num w:numId="5" w16cid:durableId="1673952808">
    <w:abstractNumId w:val="1"/>
  </w:num>
  <w:num w:numId="6" w16cid:durableId="1122918661">
    <w:abstractNumId w:val="12"/>
  </w:num>
  <w:num w:numId="7" w16cid:durableId="820659686">
    <w:abstractNumId w:val="17"/>
  </w:num>
  <w:num w:numId="8" w16cid:durableId="190001693">
    <w:abstractNumId w:val="13"/>
  </w:num>
  <w:num w:numId="9" w16cid:durableId="2129201051">
    <w:abstractNumId w:val="19"/>
  </w:num>
  <w:num w:numId="10" w16cid:durableId="1325813056">
    <w:abstractNumId w:val="18"/>
  </w:num>
  <w:num w:numId="11" w16cid:durableId="140000422">
    <w:abstractNumId w:val="21"/>
  </w:num>
  <w:num w:numId="12" w16cid:durableId="1440762061">
    <w:abstractNumId w:val="4"/>
  </w:num>
  <w:num w:numId="13" w16cid:durableId="1963683735">
    <w:abstractNumId w:val="11"/>
  </w:num>
  <w:num w:numId="14" w16cid:durableId="578296313">
    <w:abstractNumId w:val="3"/>
  </w:num>
  <w:num w:numId="15" w16cid:durableId="216864513">
    <w:abstractNumId w:val="10"/>
  </w:num>
  <w:num w:numId="16" w16cid:durableId="646591739">
    <w:abstractNumId w:val="7"/>
  </w:num>
  <w:num w:numId="17" w16cid:durableId="1431047414">
    <w:abstractNumId w:val="15"/>
  </w:num>
  <w:num w:numId="18" w16cid:durableId="1564023022">
    <w:abstractNumId w:val="5"/>
  </w:num>
  <w:num w:numId="19" w16cid:durableId="1039473917">
    <w:abstractNumId w:val="9"/>
  </w:num>
  <w:num w:numId="20" w16cid:durableId="1133016974">
    <w:abstractNumId w:val="14"/>
  </w:num>
  <w:num w:numId="21" w16cid:durableId="201485153">
    <w:abstractNumId w:val="6"/>
  </w:num>
  <w:num w:numId="22" w16cid:durableId="734015383">
    <w:abstractNumId w:val="23"/>
  </w:num>
  <w:num w:numId="23" w16cid:durableId="160706128">
    <w:abstractNumId w:val="16"/>
  </w:num>
  <w:num w:numId="24" w16cid:durableId="14307345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EA7"/>
    <w:rsid w:val="00020F2E"/>
    <w:rsid w:val="00094D34"/>
    <w:rsid w:val="00185751"/>
    <w:rsid w:val="00225856"/>
    <w:rsid w:val="002A1B9D"/>
    <w:rsid w:val="002C07B5"/>
    <w:rsid w:val="002E767B"/>
    <w:rsid w:val="002F3CAC"/>
    <w:rsid w:val="003473FA"/>
    <w:rsid w:val="003B1E33"/>
    <w:rsid w:val="003C5866"/>
    <w:rsid w:val="003C58BE"/>
    <w:rsid w:val="003F0940"/>
    <w:rsid w:val="0046073B"/>
    <w:rsid w:val="004A4438"/>
    <w:rsid w:val="005031AA"/>
    <w:rsid w:val="005154D4"/>
    <w:rsid w:val="005222C9"/>
    <w:rsid w:val="00547D39"/>
    <w:rsid w:val="005914E7"/>
    <w:rsid w:val="005F50C4"/>
    <w:rsid w:val="00622986"/>
    <w:rsid w:val="006B6034"/>
    <w:rsid w:val="006D0364"/>
    <w:rsid w:val="00744573"/>
    <w:rsid w:val="00780E8D"/>
    <w:rsid w:val="009364A3"/>
    <w:rsid w:val="009B1CFE"/>
    <w:rsid w:val="009B635F"/>
    <w:rsid w:val="009C2A61"/>
    <w:rsid w:val="009C4CDE"/>
    <w:rsid w:val="009E1D1A"/>
    <w:rsid w:val="00A01298"/>
    <w:rsid w:val="00A15235"/>
    <w:rsid w:val="00A270D8"/>
    <w:rsid w:val="00B13209"/>
    <w:rsid w:val="00B55F76"/>
    <w:rsid w:val="00C6367E"/>
    <w:rsid w:val="00CB1EB0"/>
    <w:rsid w:val="00CF6707"/>
    <w:rsid w:val="00D86EA7"/>
    <w:rsid w:val="00DE30B2"/>
    <w:rsid w:val="00E10B83"/>
    <w:rsid w:val="00F11A17"/>
    <w:rsid w:val="00F14075"/>
    <w:rsid w:val="00F679DA"/>
    <w:rsid w:val="00FD5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D9668"/>
  <w15:chartTrackingRefBased/>
  <w15:docId w15:val="{2BD6A76F-A7D2-4122-A943-7310AD26A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Lines="160" w:after="160" w:line="259" w:lineRule="auto"/>
        <w:ind w:left="357" w:right="567"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86E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D86E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D86EA7"/>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D86EA7"/>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D86EA7"/>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D86EA7"/>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D86EA7"/>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D86EA7"/>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D86EA7"/>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86EA7"/>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D86EA7"/>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D86EA7"/>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D86EA7"/>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D86EA7"/>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D86EA7"/>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D86EA7"/>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D86EA7"/>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D86EA7"/>
    <w:rPr>
      <w:rFonts w:eastAsiaTheme="majorEastAsia" w:cstheme="majorBidi"/>
      <w:color w:val="272727" w:themeColor="text1" w:themeTint="D8"/>
    </w:rPr>
  </w:style>
  <w:style w:type="paragraph" w:styleId="Tytu">
    <w:name w:val="Title"/>
    <w:basedOn w:val="Normalny"/>
    <w:next w:val="Normalny"/>
    <w:link w:val="TytuZnak"/>
    <w:uiPriority w:val="10"/>
    <w:qFormat/>
    <w:rsid w:val="00D86E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86EA7"/>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86EA7"/>
    <w:pPr>
      <w:numPr>
        <w:ilvl w:val="1"/>
      </w:numPr>
      <w:ind w:left="357" w:firstLine="720"/>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D86EA7"/>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D86EA7"/>
    <w:pPr>
      <w:spacing w:before="160"/>
      <w:jc w:val="center"/>
    </w:pPr>
    <w:rPr>
      <w:i/>
      <w:iCs/>
      <w:color w:val="404040" w:themeColor="text1" w:themeTint="BF"/>
    </w:rPr>
  </w:style>
  <w:style w:type="character" w:customStyle="1" w:styleId="CytatZnak">
    <w:name w:val="Cytat Znak"/>
    <w:basedOn w:val="Domylnaczcionkaakapitu"/>
    <w:link w:val="Cytat"/>
    <w:uiPriority w:val="29"/>
    <w:rsid w:val="00D86EA7"/>
    <w:rPr>
      <w:i/>
      <w:iCs/>
      <w:color w:val="404040" w:themeColor="text1" w:themeTint="BF"/>
    </w:rPr>
  </w:style>
  <w:style w:type="paragraph" w:styleId="Akapitzlist">
    <w:name w:val="List Paragraph"/>
    <w:basedOn w:val="Normalny"/>
    <w:uiPriority w:val="34"/>
    <w:qFormat/>
    <w:rsid w:val="00D86EA7"/>
    <w:pPr>
      <w:ind w:left="720"/>
      <w:contextualSpacing/>
    </w:pPr>
  </w:style>
  <w:style w:type="character" w:styleId="Wyrnienieintensywne">
    <w:name w:val="Intense Emphasis"/>
    <w:basedOn w:val="Domylnaczcionkaakapitu"/>
    <w:uiPriority w:val="21"/>
    <w:qFormat/>
    <w:rsid w:val="00D86EA7"/>
    <w:rPr>
      <w:i/>
      <w:iCs/>
      <w:color w:val="0F4761" w:themeColor="accent1" w:themeShade="BF"/>
    </w:rPr>
  </w:style>
  <w:style w:type="paragraph" w:styleId="Cytatintensywny">
    <w:name w:val="Intense Quote"/>
    <w:basedOn w:val="Normalny"/>
    <w:next w:val="Normalny"/>
    <w:link w:val="CytatintensywnyZnak"/>
    <w:uiPriority w:val="30"/>
    <w:qFormat/>
    <w:rsid w:val="00D86E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D86EA7"/>
    <w:rPr>
      <w:i/>
      <w:iCs/>
      <w:color w:val="0F4761" w:themeColor="accent1" w:themeShade="BF"/>
    </w:rPr>
  </w:style>
  <w:style w:type="character" w:styleId="Odwoanieintensywne">
    <w:name w:val="Intense Reference"/>
    <w:basedOn w:val="Domylnaczcionkaakapitu"/>
    <w:uiPriority w:val="32"/>
    <w:qFormat/>
    <w:rsid w:val="00D86EA7"/>
    <w:rPr>
      <w:b/>
      <w:bCs/>
      <w:smallCaps/>
      <w:color w:val="0F4761" w:themeColor="accent1" w:themeShade="BF"/>
      <w:spacing w:val="5"/>
    </w:rPr>
  </w:style>
  <w:style w:type="character" w:styleId="Hipercze">
    <w:name w:val="Hyperlink"/>
    <w:basedOn w:val="Domylnaczcionkaakapitu"/>
    <w:uiPriority w:val="99"/>
    <w:unhideWhenUsed/>
    <w:rsid w:val="00D86EA7"/>
    <w:rPr>
      <w:color w:val="467886" w:themeColor="hyperlink"/>
      <w:u w:val="single"/>
    </w:rPr>
  </w:style>
  <w:style w:type="character" w:styleId="Nierozpoznanawzmianka">
    <w:name w:val="Unresolved Mention"/>
    <w:basedOn w:val="Domylnaczcionkaakapitu"/>
    <w:uiPriority w:val="99"/>
    <w:semiHidden/>
    <w:unhideWhenUsed/>
    <w:rsid w:val="00D86EA7"/>
    <w:rPr>
      <w:color w:val="605E5C"/>
      <w:shd w:val="clear" w:color="auto" w:fill="E1DFDD"/>
    </w:rPr>
  </w:style>
  <w:style w:type="paragraph" w:styleId="NormalnyWeb">
    <w:name w:val="Normal (Web)"/>
    <w:basedOn w:val="Normalny"/>
    <w:uiPriority w:val="99"/>
    <w:semiHidden/>
    <w:unhideWhenUsed/>
    <w:rsid w:val="006D036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14149">
      <w:bodyDiv w:val="1"/>
      <w:marLeft w:val="0"/>
      <w:marRight w:val="0"/>
      <w:marTop w:val="0"/>
      <w:marBottom w:val="0"/>
      <w:divBdr>
        <w:top w:val="none" w:sz="0" w:space="0" w:color="auto"/>
        <w:left w:val="none" w:sz="0" w:space="0" w:color="auto"/>
        <w:bottom w:val="none" w:sz="0" w:space="0" w:color="auto"/>
        <w:right w:val="none" w:sz="0" w:space="0" w:color="auto"/>
      </w:divBdr>
      <w:divsChild>
        <w:div w:id="1574854092">
          <w:marLeft w:val="0"/>
          <w:marRight w:val="0"/>
          <w:marTop w:val="60"/>
          <w:marBottom w:val="60"/>
          <w:divBdr>
            <w:top w:val="none" w:sz="0" w:space="0" w:color="auto"/>
            <w:left w:val="none" w:sz="0" w:space="0" w:color="auto"/>
            <w:bottom w:val="none" w:sz="0" w:space="0" w:color="auto"/>
            <w:right w:val="none" w:sz="0" w:space="0" w:color="auto"/>
          </w:divBdr>
        </w:div>
      </w:divsChild>
    </w:div>
    <w:div w:id="306667292">
      <w:bodyDiv w:val="1"/>
      <w:marLeft w:val="0"/>
      <w:marRight w:val="0"/>
      <w:marTop w:val="0"/>
      <w:marBottom w:val="0"/>
      <w:divBdr>
        <w:top w:val="none" w:sz="0" w:space="0" w:color="auto"/>
        <w:left w:val="none" w:sz="0" w:space="0" w:color="auto"/>
        <w:bottom w:val="none" w:sz="0" w:space="0" w:color="auto"/>
        <w:right w:val="none" w:sz="0" w:space="0" w:color="auto"/>
      </w:divBdr>
      <w:divsChild>
        <w:div w:id="576135931">
          <w:marLeft w:val="0"/>
          <w:marRight w:val="0"/>
          <w:marTop w:val="60"/>
          <w:marBottom w:val="60"/>
          <w:divBdr>
            <w:top w:val="none" w:sz="0" w:space="0" w:color="auto"/>
            <w:left w:val="none" w:sz="0" w:space="0" w:color="auto"/>
            <w:bottom w:val="none" w:sz="0" w:space="0" w:color="auto"/>
            <w:right w:val="none" w:sz="0" w:space="0" w:color="auto"/>
          </w:divBdr>
        </w:div>
      </w:divsChild>
    </w:div>
    <w:div w:id="799883324">
      <w:bodyDiv w:val="1"/>
      <w:marLeft w:val="0"/>
      <w:marRight w:val="0"/>
      <w:marTop w:val="0"/>
      <w:marBottom w:val="0"/>
      <w:divBdr>
        <w:top w:val="none" w:sz="0" w:space="0" w:color="auto"/>
        <w:left w:val="none" w:sz="0" w:space="0" w:color="auto"/>
        <w:bottom w:val="none" w:sz="0" w:space="0" w:color="auto"/>
        <w:right w:val="none" w:sz="0" w:space="0" w:color="auto"/>
      </w:divBdr>
      <w:divsChild>
        <w:div w:id="161432585">
          <w:marLeft w:val="0"/>
          <w:marRight w:val="0"/>
          <w:marTop w:val="60"/>
          <w:marBottom w:val="60"/>
          <w:divBdr>
            <w:top w:val="none" w:sz="0" w:space="0" w:color="auto"/>
            <w:left w:val="none" w:sz="0" w:space="0" w:color="auto"/>
            <w:bottom w:val="none" w:sz="0" w:space="0" w:color="auto"/>
            <w:right w:val="none" w:sz="0" w:space="0" w:color="auto"/>
          </w:divBdr>
        </w:div>
      </w:divsChild>
    </w:div>
    <w:div w:id="1300650168">
      <w:bodyDiv w:val="1"/>
      <w:marLeft w:val="0"/>
      <w:marRight w:val="0"/>
      <w:marTop w:val="0"/>
      <w:marBottom w:val="0"/>
      <w:divBdr>
        <w:top w:val="none" w:sz="0" w:space="0" w:color="auto"/>
        <w:left w:val="none" w:sz="0" w:space="0" w:color="auto"/>
        <w:bottom w:val="none" w:sz="0" w:space="0" w:color="auto"/>
        <w:right w:val="none" w:sz="0" w:space="0" w:color="auto"/>
      </w:divBdr>
      <w:divsChild>
        <w:div w:id="1785275">
          <w:marLeft w:val="0"/>
          <w:marRight w:val="0"/>
          <w:marTop w:val="60"/>
          <w:marBottom w:val="60"/>
          <w:divBdr>
            <w:top w:val="none" w:sz="0" w:space="0" w:color="auto"/>
            <w:left w:val="none" w:sz="0" w:space="0" w:color="auto"/>
            <w:bottom w:val="none" w:sz="0" w:space="0" w:color="auto"/>
            <w:right w:val="none" w:sz="0" w:space="0" w:color="auto"/>
          </w:divBdr>
        </w:div>
      </w:divsChild>
    </w:div>
    <w:div w:id="1412434377">
      <w:bodyDiv w:val="1"/>
      <w:marLeft w:val="0"/>
      <w:marRight w:val="0"/>
      <w:marTop w:val="0"/>
      <w:marBottom w:val="0"/>
      <w:divBdr>
        <w:top w:val="none" w:sz="0" w:space="0" w:color="auto"/>
        <w:left w:val="none" w:sz="0" w:space="0" w:color="auto"/>
        <w:bottom w:val="none" w:sz="0" w:space="0" w:color="auto"/>
        <w:right w:val="none" w:sz="0" w:space="0" w:color="auto"/>
      </w:divBdr>
      <w:divsChild>
        <w:div w:id="428544200">
          <w:marLeft w:val="0"/>
          <w:marRight w:val="0"/>
          <w:marTop w:val="60"/>
          <w:marBottom w:val="60"/>
          <w:divBdr>
            <w:top w:val="none" w:sz="0" w:space="0" w:color="auto"/>
            <w:left w:val="none" w:sz="0" w:space="0" w:color="auto"/>
            <w:bottom w:val="none" w:sz="0" w:space="0" w:color="auto"/>
            <w:right w:val="none" w:sz="0" w:space="0" w:color="auto"/>
          </w:divBdr>
        </w:div>
      </w:divsChild>
    </w:div>
    <w:div w:id="1589458972">
      <w:bodyDiv w:val="1"/>
      <w:marLeft w:val="0"/>
      <w:marRight w:val="0"/>
      <w:marTop w:val="0"/>
      <w:marBottom w:val="0"/>
      <w:divBdr>
        <w:top w:val="none" w:sz="0" w:space="0" w:color="auto"/>
        <w:left w:val="none" w:sz="0" w:space="0" w:color="auto"/>
        <w:bottom w:val="none" w:sz="0" w:space="0" w:color="auto"/>
        <w:right w:val="none" w:sz="0" w:space="0" w:color="auto"/>
      </w:divBdr>
    </w:div>
    <w:div w:id="1676112696">
      <w:bodyDiv w:val="1"/>
      <w:marLeft w:val="0"/>
      <w:marRight w:val="0"/>
      <w:marTop w:val="0"/>
      <w:marBottom w:val="0"/>
      <w:divBdr>
        <w:top w:val="none" w:sz="0" w:space="0" w:color="auto"/>
        <w:left w:val="none" w:sz="0" w:space="0" w:color="auto"/>
        <w:bottom w:val="none" w:sz="0" w:space="0" w:color="auto"/>
        <w:right w:val="none" w:sz="0" w:space="0" w:color="auto"/>
      </w:divBdr>
    </w:div>
    <w:div w:id="1916084555">
      <w:bodyDiv w:val="1"/>
      <w:marLeft w:val="0"/>
      <w:marRight w:val="0"/>
      <w:marTop w:val="0"/>
      <w:marBottom w:val="0"/>
      <w:divBdr>
        <w:top w:val="none" w:sz="0" w:space="0" w:color="auto"/>
        <w:left w:val="none" w:sz="0" w:space="0" w:color="auto"/>
        <w:bottom w:val="none" w:sz="0" w:space="0" w:color="auto"/>
        <w:right w:val="none" w:sz="0" w:space="0" w:color="auto"/>
      </w:divBdr>
      <w:divsChild>
        <w:div w:id="13270495">
          <w:marLeft w:val="0"/>
          <w:marRight w:val="0"/>
          <w:marTop w:val="60"/>
          <w:marBottom w:val="60"/>
          <w:divBdr>
            <w:top w:val="none" w:sz="0" w:space="0" w:color="auto"/>
            <w:left w:val="none" w:sz="0" w:space="0" w:color="auto"/>
            <w:bottom w:val="none" w:sz="0" w:space="0" w:color="auto"/>
            <w:right w:val="none" w:sz="0" w:space="0" w:color="auto"/>
          </w:divBdr>
        </w:div>
      </w:divsChild>
    </w:div>
    <w:div w:id="2103261218">
      <w:bodyDiv w:val="1"/>
      <w:marLeft w:val="0"/>
      <w:marRight w:val="0"/>
      <w:marTop w:val="0"/>
      <w:marBottom w:val="0"/>
      <w:divBdr>
        <w:top w:val="none" w:sz="0" w:space="0" w:color="auto"/>
        <w:left w:val="none" w:sz="0" w:space="0" w:color="auto"/>
        <w:bottom w:val="none" w:sz="0" w:space="0" w:color="auto"/>
        <w:right w:val="none" w:sz="0" w:space="0" w:color="auto"/>
      </w:divBdr>
      <w:divsChild>
        <w:div w:id="1434593539">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3214</Words>
  <Characters>18324</Characters>
  <Application>Microsoft Office Word</Application>
  <DocSecurity>0</DocSecurity>
  <Lines>152</Lines>
  <Paragraphs>42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Zatka Krystian</dc:creator>
  <cp:keywords/>
  <dc:description/>
  <cp:lastModifiedBy>Zatka Krystian</cp:lastModifiedBy>
  <cp:revision>3</cp:revision>
  <dcterms:created xsi:type="dcterms:W3CDTF">2025-05-27T02:13:00Z</dcterms:created>
  <dcterms:modified xsi:type="dcterms:W3CDTF">2025-05-30T22:09:00Z</dcterms:modified>
</cp:coreProperties>
</file>