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RAM 随机访问存储器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用于储存“内存”，容量8、16、32G不等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大的内存用DRAM（主存储main memory）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小的用SRAM（CPU各级cache）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发明原因：CPU太快，读取SSD又太慢，中间建立RAM来提速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4行，4列，8位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4×4的存储单元，每个存储单元可以存储8个二进制位（一个字节byte）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位：bit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一个字节可以存储一个字符或0-255整数值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芯片外部需要的地址线总数，是由行和列所需地址线中较大的那个决定的​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因为地址线是复用的，用的是同一组物理引脚</w:t>
      </w:r>
    </w:p>
    <w:p>
      <w:pPr>
        <w:ind w:firstLine="420" w:firstLineChars="0"/>
      </w:pPr>
      <w:r>
        <w:drawing>
          <wp:inline distT="0" distB="0" distL="114300" distR="114300">
            <wp:extent cx="5273040" cy="1215390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总线（Bus）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作用：CPU和内存之间传输数据的通道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分类：系统总线：连接CPU和I/O桥</w:t>
      </w:r>
    </w:p>
    <w:p>
      <w:p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内存总线：连接I/O桥和内存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I/O桥：Input/Output Bridge，输入/输出桥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HDD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组成：扇区，磁道，盘片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柱面：所有盘片表面上到主轴中心距离相等的磁道的集合</w:t>
      </w:r>
    </w:p>
    <w:p>
      <w:pPr>
        <w:ind w:firstLine="420" w:firstLineChars="0"/>
      </w:pPr>
      <w:r>
        <w:drawing>
          <wp:inline distT="0" distB="0" distL="114300" distR="114300">
            <wp:extent cx="5271770" cy="1007110"/>
            <wp:effectExtent l="0" t="0" r="698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磁盘容量：所有东西都乘起来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访问时间：寻道时间（找到对应磁道）+旋转延迟（转到对应扇区）+传送时间（读取对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应扇区）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RPM：转/分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访问磁盘：CPU使用内存映射I/O（发指令）；磁盘执行读，将内容直接传给主存（不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经过CPU），这一步即DMA（直接内存访问）；DMA传送完成后给CPU一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个中断信号通知它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SSD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与HDD区别：SSD是固态磁盘，没有可以移动的部分，基于闪存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一个闪存由B个块的序列组成，每个块有P页，每页含一定字节的数据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数据以页为单位读写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只有块被整个擦除后，才能写它里面的页。重复很多次后块会损坏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读与写：随机写比随机读慢很多，一是因为擦除比较慢，二是如果修改部分需要把块里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所有带有用数据的页复制到一个新块，然后才能去写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相比HDD的优缺点：优——随机访问快，静音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劣——容易磨损，贵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C盘就用的是SSD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存储技术趋势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越快越贵 价格：HDD&lt;SSD&lt;DRAM&lt;SRAM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增加密度（从而降低成本）比降低访问时间容易得多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现代计算机频繁使用基于SRAM的高速缓存以弥补处理器-内存之间的差距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局部性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含义：用使用过的数据项本身或者它邻近的数据项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形式：时间局部性——引用过的在将来可能再次被引用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空间局部性——引用过的数据项的邻近数据项可能被再次引用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应用：cache以及其他的缓存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取指令：程序指令放在内存中，CPU需要读出指令。ex：循环具有良好局部性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存储器层次结构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越往上越小、越快、越贵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高速缓存：cache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核心思想：第k层的作为第k+1层的缓存（每一层都缓存来自较低一层的数据对象）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存储器被划分为连续的块，每个块有唯一的地址或名字，越往上的块越少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层与层之间以块为传送单位，越低的层块越大，以补偿较长的访问时间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基于缓存的存储器层次结构有效的基础是性价比和程序的局部性</w:t>
      </w:r>
    </w:p>
    <w:p>
      <w:p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041775" cy="2934335"/>
            <wp:effectExtent l="0" t="0" r="635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9.缓存命中/不命中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命中：寻找k+1层的d，首先在k层的块中寻找，若找到则视为命中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不命中：k层无d，则k层从k+1层中取出含d的块，若k层满了则会覆盖一个块（替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换/驱逐），由替换策略决定替换哪个块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不命中种类：强制不命中/冷不命中：k层是空的（冷缓存），暂时事件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冲突不命中：限制性的放置策略使得一些对象会被映射到同一个块，对这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些对象的引用每次都不会命中（0,8,0,8）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容量不命中：工作集的大小超过缓存大小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缓存管理：大多数情况下，缓存都是自动运行的，不需要程序采取特殊的或显式的行动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高速缓存存储器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地址m位（共M=2</w:t>
      </w:r>
      <w:r>
        <w:rPr>
          <w:rFonts w:hint="eastAsia"/>
          <w:vertAlign w:val="superscript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个不同地址</w:t>
      </w:r>
      <w:r>
        <w:rPr>
          <w:rFonts w:hint="eastAsia"/>
          <w:lang w:val="en-US" w:eastAsia="zh-CN"/>
        </w:rPr>
        <w:t>），形成S=2</w:t>
      </w:r>
      <w:r>
        <w:rPr>
          <w:rFonts w:hint="eastAsia"/>
          <w:vertAlign w:val="superscript"/>
          <w:lang w:val="en-US" w:eastAsia="zh-CN"/>
        </w:rPr>
        <w:t>s</w:t>
      </w:r>
      <w:r>
        <w:rPr>
          <w:rFonts w:hint="eastAsia"/>
          <w:lang w:val="en-US" w:eastAsia="zh-CN"/>
        </w:rPr>
        <w:t>个高速缓存组，每组包含E个高速缓存行，每行包含三部分，1个有效位，t=m-(b+s)个标记位（组索引占s位）和1个B=2</w:t>
      </w:r>
      <w:r>
        <w:rPr>
          <w:rFonts w:hint="eastAsia"/>
          <w:vertAlign w:val="superscript"/>
          <w:lang w:val="en-US" w:eastAsia="zh-CN"/>
        </w:rPr>
        <w:t>b</w:t>
      </w:r>
      <w:r>
        <w:rPr>
          <w:rFonts w:hint="eastAsia"/>
          <w:lang w:val="en-US" w:eastAsia="zh-CN"/>
        </w:rPr>
        <w:t>字节的块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高速缓存的大小C=S×E×B（所有块的大小的和）</w:t>
      </w:r>
    </w:p>
    <w:p>
      <w:r>
        <w:drawing>
          <wp:inline distT="0" distB="0" distL="114300" distR="114300">
            <wp:extent cx="5271770" cy="3543935"/>
            <wp:effectExtent l="0" t="0" r="698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DCD7B5">
                            <a:alpha val="100000"/>
                          </a:srgbClr>
                        </a:clrFrom>
                        <a:clrTo>
                          <a:srgbClr val="DCD7B5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读取：CPU发送地址A，A的组索引告诉字必须存储在哪个组中。接着若设置了有效位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且该行的标记位与地址A的标记位相匹配，则能定位到具体的行。再由块偏移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位数b最终找到需要读取的字</w:t>
      </w:r>
    </w:p>
    <w:p>
      <w:pPr>
        <w:ind w:firstLine="420" w:firstLineChars="0"/>
      </w:pPr>
      <w:r>
        <w:drawing>
          <wp:inline distT="0" distB="0" distL="114300" distR="114300">
            <wp:extent cx="4181475" cy="1781175"/>
            <wp:effectExtent l="0" t="0" r="698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地址格式：CT——标记位，CI——组索引，CO——块偏移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直接映射高速缓存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特点：每组的E=1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确定请求是否命中并抽取出字的过程：（1）组选择（2）行匹配（3）字抽取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（1）由组索引确定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（2）有效位和标记位检查，以确定是否为该行（标记位可以区分不同块映射到同一行）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（3）将b化为十进制，进行字抽取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若不命中则用新取出的行替换当前的行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冲突不命中：高速缓存反复地加载和驱逐相同的高速缓存块的组（抖动）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组相联高速缓存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特点：每组E＞1且E＜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（2）搜索组中的每一行，key（有效位和标记）输入，返回value（块的内容）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不命中时通过替换策略进行行替换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越往下一次不命中的开销越贵，所以就更需要好的替换策略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全相联高速缓存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E=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（一个组包含所有行）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搜索多，构造困难且昂贵，适合做小的高速缓存</w:t>
      </w:r>
    </w:p>
    <w:p>
      <w:pPr>
        <w:ind w:firstLine="420" w:firstLineChars="0"/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写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a.写命中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（1）直写：立即写到低一层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增加总线流量，但简单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（2）写回：推迟更新，替换算法要驱逐时才把它写到低一层中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减少总线流量，但复杂（需要额外的修改位，表明这个块是否被修改过）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b.写不命中（高速缓存里没找到需要修改的块）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（1）写分配（写回）：将低层数据加载到高速缓存块，并更新块（利用局部性）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（2）非写分配（直写）：避开高速缓存，直接写入低一层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统一的高速缓存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（1）i-cache：保存指令（通常是只读的）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（2）d-cache：保存数据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（3）这俩可以有不同的块大小，相联度和容量。数据访问不会与指令访问形成冲突不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命中，代价是容量不命中增加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高速缓存性能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a.指标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（1）不命中率：不命中数量/引用数量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（2）命中时间：一个字从高速缓冲传到CPU的时间，包括组选择、行确认、字选择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（3）不命中处罚：由于不命中所需要的额外的时间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b.优化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（1）高速缓存大小（L1比L2小）：越大命中率越高，但命中时间也会越长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（2）块大小（现代折中设置）：高速缓存大小一定时，块越大，空间局部性越好，时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间局部性越差，不命中处罚越大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（3）相联度（命中时间和不命中处罚折中）：E较大时，冲突不命中出现抖动的可能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性显著降低，但成本高，命中时间长，不命中处罚大，更加复杂（标记位增加，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替换策略加强等）。最后，高层-低相联度，低层-高相联度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（4）写策略：越往下层，越可能使用写回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高速缓存友好代码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（1）注意力放在核心函数的循环上（对局部变量的反复引用非常好）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（2）尽量减少每个循环产生的缓存不命中数量（步长为1非常棒）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（3）对多维数组进行操作时空间局部性尤其重要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存储器山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（1）读吞吐量/读带宽：n/s（s秒读n个字节）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（2）存储器山：读带宽的时间和空间局部性二维函数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（3）每个计算机有其特有的存储器山，表示其系统性能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（4）测试程序：size值越小，数据集越小，时间局部性越好；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stride值越小，空间局部性越好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（5）当程序时间局部性很差时，空间局部性仍能补救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利用局部性设计程序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（1）重新排列循环，注意力放在内循环上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（2）步长为1读数据空间局部性最好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（3）读入一个数据对象后就尽可能多地使用它，时间局部性最大</w:t>
      </w:r>
    </w:p>
    <w:p>
      <w:pPr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主存扩展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（1）单个芯片的容量有限，主存由一定数量的存储芯片构成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（2）三种方式：字扩展、位扩展、字位同时扩展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（3）芯片容量：字数×字的位数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147820" cy="1047750"/>
            <wp:effectExtent l="0" t="0" r="8255" b="1016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数据线（D）数量与芯片字的位数对应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地址线（A）数量与字的总数对应</w:t>
      </w:r>
    </w:p>
    <w:p>
      <w:p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（5）存储器的总容量2</w:t>
      </w:r>
      <w:r>
        <w:rPr>
          <w:rFonts w:hint="eastAsia"/>
          <w:vertAlign w:val="superscript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B → 需要m条地址线</w:t>
      </w:r>
    </w:p>
    <w:p>
      <w:pPr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每个存储芯片的字数2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B → 每个芯片有n条地址线</w:t>
      </w:r>
    </w:p>
    <w:p>
      <w:p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      这样高m-n位用于芯片选择，低n位作为每个存储器芯片的地址输入</w:t>
      </w:r>
    </w:p>
    <w:p>
      <w:pPr>
        <w:jc w:val="both"/>
        <w:rPr>
          <w:rFonts w:hint="eastAsia"/>
          <w:vertAlign w:val="baseline"/>
          <w:lang w:val="en-US" w:eastAsia="zh-CN"/>
        </w:rPr>
      </w:pPr>
    </w:p>
    <w:p>
      <w:pPr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30. CPU实现对存储单元的访问 ： 片选 + 字选 （cache miss时读DRAM）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（1）字选：根据每个芯片的地址线实现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（2）片选：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线选法：高位地址线直接接到芯片的片选端，为“0”则选该芯片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不需要地址译码器，但造成地址空间不连续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全译码法：全部高位地址线都作为地址译码器的输入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每片芯片的地址范围是唯一确定的，而且是连续的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部分译码：仅用部分高位地址线译码产生片选信号，其他地址线可任意取值</w:t>
      </w:r>
    </w:p>
    <w:p>
      <w:pPr>
        <w:ind w:left="168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地址范围不再唯一，每个芯片有2</w:t>
      </w:r>
      <w:r>
        <w:rPr>
          <w:rFonts w:hint="eastAsia"/>
          <w:vertAlign w:val="superscript"/>
          <w:lang w:val="en-US" w:eastAsia="zh-CN"/>
        </w:rPr>
        <w:t>b</w:t>
      </w:r>
      <w:r>
        <w:rPr>
          <w:rFonts w:hint="eastAsia"/>
          <w:vertAlign w:val="baseline"/>
          <w:lang w:val="en-US" w:eastAsia="zh-CN"/>
        </w:rPr>
        <w:t>个地址重叠区（b为未参与译码的</w:t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地址线数量）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（3）根据给出的地址范围确定总容量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选择合适的芯片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确定地址线的分配，制定片选方法</w:t>
      </w:r>
    </w:p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31. 提高主存储器的性能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（1）单体多字存储结构：单个存储体一次读取多个连续存储单元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对连续地址访问效率高，但遇到转移指令或者非连续访问就提升不明显了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（2）多体交叉并行存储结构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a. 低位交叉（行优先）：高位体内地址，低位体号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</w:t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一个存储周期内，n个存储体分时启动，连续工作时速度有望提高n倍</w:t>
      </w:r>
    </w:p>
    <w:p>
      <w:p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加速连续地址访问，流水线并行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b. 高位交叉（列优先）：高位体号，低位体内地址</w:t>
      </w:r>
    </w:p>
    <w:p>
      <w:pPr>
        <w:ind w:left="84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各存储体独立编址，无流水线机制</w:t>
      </w:r>
    </w:p>
    <w:p>
      <w:pPr>
        <w:ind w:left="84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无法提升单任务的连续访问速度，主要用于资源隔离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（3）分体冲突（对于低位交叉）</w:t>
      </w:r>
    </w:p>
    <w:p>
      <w:p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a. 概念：</w:t>
      </w:r>
      <w:r>
        <w:rPr>
          <w:rFonts w:hint="default"/>
          <w:vertAlign w:val="baseline"/>
          <w:lang w:val="en-US" w:eastAsia="zh-CN"/>
        </w:rPr>
        <w:t>多个访问请求同时指向同一个存储体时，由于该存储体无法并行处理多</w:t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default"/>
          <w:vertAlign w:val="baseline"/>
          <w:lang w:val="en-US" w:eastAsia="zh-CN"/>
        </w:rPr>
        <w:t>个请求，导致后续请求必须等待前一个请求完成，从而造成访问延迟的现象</w:t>
      </w:r>
    </w:p>
    <w:p>
      <w:p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b. 归因：连续访问的地址低位相同（如地址0000和0100的末两位均为00）</w:t>
      </w:r>
    </w:p>
    <w:p>
      <w:pPr>
        <w:ind w:left="420" w:leftChars="0" w:firstLine="420" w:firstLineChars="0"/>
        <w:rPr>
          <w:rFonts w:hint="default"/>
          <w:vertAlign w:val="baselin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错题：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顺序进行的操作，第一次miss了，相同的行第二次就会hit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001177B1"/>
    <w:rsid w:val="00C41526"/>
    <w:rsid w:val="01AA024E"/>
    <w:rsid w:val="05DB5C36"/>
    <w:rsid w:val="0E940020"/>
    <w:rsid w:val="1153034C"/>
    <w:rsid w:val="188624F1"/>
    <w:rsid w:val="25751942"/>
    <w:rsid w:val="25AC296F"/>
    <w:rsid w:val="264204D7"/>
    <w:rsid w:val="2E593AFC"/>
    <w:rsid w:val="2F7B4756"/>
    <w:rsid w:val="3AC775D9"/>
    <w:rsid w:val="3D7700DE"/>
    <w:rsid w:val="3E2D1A43"/>
    <w:rsid w:val="431105A6"/>
    <w:rsid w:val="4325214E"/>
    <w:rsid w:val="4B583910"/>
    <w:rsid w:val="4CB57062"/>
    <w:rsid w:val="50F54F01"/>
    <w:rsid w:val="524D2B0B"/>
    <w:rsid w:val="52811322"/>
    <w:rsid w:val="5297510C"/>
    <w:rsid w:val="529D5857"/>
    <w:rsid w:val="54054496"/>
    <w:rsid w:val="563B05B8"/>
    <w:rsid w:val="5D6B4C18"/>
    <w:rsid w:val="64CE65C3"/>
    <w:rsid w:val="682D7E16"/>
    <w:rsid w:val="684110CC"/>
    <w:rsid w:val="74E741FB"/>
    <w:rsid w:val="76682B4E"/>
    <w:rsid w:val="77B00B1B"/>
    <w:rsid w:val="7A35086A"/>
    <w:rsid w:val="7A7F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2397</Words>
  <Characters>2620</Characters>
  <Lines>0</Lines>
  <Paragraphs>0</Paragraphs>
  <TotalTime>793</TotalTime>
  <ScaleCrop>false</ScaleCrop>
  <LinksUpToDate>false</LinksUpToDate>
  <CharactersWithSpaces>2698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2025-09-10T06:44:00Z</dcterms:created>
  <dc:creator>16977</dc:creator>
  <cp:lastModifiedBy>王松宸</cp:lastModifiedBy>
  <dcterms:modified xsi:type="dcterms:W3CDTF">2026-01-06T14:23:32Z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KSOTemplateDocerSaveRecord">
    <vt:lpwstr>eyJoZGlkIjoiYTljNTI1NGU1NjcwNGUyYzUxZmExMjhhMmEyNTEzMGYiLCJ1c2VySWQiOiIxMjA0Mjk0NDQwIn0=</vt:lpwstr>
  </property>
  <property fmtid="{D5CDD505-2E9C-101B-9397-08002B2CF9AE}" pid="4" name="ICV">
    <vt:lpwstr>B98EAC25B0834363B81495DB868C6D2A_12</vt:lpwstr>
  </property>
</Properties>
</file>