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系统架构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648075" cy="304228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越快的总线越短，高性能内存总线没法连接太多设备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高性能总线造价高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基于1、2，系统采用分层的设计，高性能离CPU近，低性能离CPU远</w:t>
      </w:r>
    </w:p>
    <w:p>
      <w:pPr>
        <w:widowControl w:val="0"/>
        <w:numPr>
          <w:ilvl w:val="0"/>
          <w:numId w:val="0"/>
        </w:numPr>
        <w:jc w:val="both"/>
      </w:pPr>
    </w:p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I/O设备的通用结构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625215" cy="139890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</w:t>
      </w:r>
      <w:r>
        <w:rPr>
          <w:rFonts w:hint="eastAsia"/>
        </w:rPr>
        <w:t>向系统其他部分展现的硬件接口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第二部分：内部结构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磁盘（Disk）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∈机械硬盘（HDD）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磁头会停在一个柱面（磁道），给定移动臂方向（里 / 外）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SSTF（最短寻道时间优先）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优先处理与当前磁头位置最近的柱面请求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饥饿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局部最优，非全局最优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F-SCAN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按一个方向扫描完再处理新请求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表现为沿着初始移动臂方向扫描到头，然后换方向</w:t>
      </w:r>
      <w:r>
        <w:rPr>
          <w:rFonts w:hint="eastAsia"/>
          <w:b/>
          <w:bCs/>
          <w:lang w:val="en-US" w:eastAsia="zh-CN"/>
        </w:rPr>
        <w:t>扫描</w:t>
      </w:r>
      <w:r>
        <w:rPr>
          <w:rFonts w:hint="eastAsia"/>
          <w:lang w:val="en-US" w:eastAsia="zh-CN"/>
        </w:rPr>
        <w:t>到头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优点：避免饥饿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缺点：效率问题，如何处理新来的附近请求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C-SCAN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从外到内移动磁头，移动到目前已有请求中最内道请求的位置，再</w:t>
      </w:r>
      <w:r>
        <w:rPr>
          <w:rFonts w:hint="eastAsia"/>
          <w:b/>
          <w:bCs/>
          <w:lang w:val="en-US" w:eastAsia="zh-CN"/>
        </w:rPr>
        <w:t>置位</w:t>
      </w:r>
      <w:r>
        <w:rPr>
          <w:rFonts w:hint="default"/>
          <w:lang w:val="en-US" w:eastAsia="zh-CN"/>
        </w:rPr>
        <w:t>到已有请求中最外道的位置</w:t>
      </w:r>
      <w:r>
        <w:rPr>
          <w:rFonts w:hint="eastAsia"/>
          <w:lang w:val="en-US" w:eastAsia="zh-CN"/>
        </w:rPr>
        <w:t>（置位经过的请求不处理）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优点：所有磁道更公平，适合请求均匀分布的场景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SPTF（最短定位时间优先）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上述算法都只考虑寻道时间，没考虑旋转延迟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综合寻道时间和旋转延迟，选总定位时间最短的请求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RAID（独立磁盘冗余阵列）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组合多个物理磁盘提升性能或可靠性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RAID 5（块交叉奇偶校验）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校验位通过异或运算生成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 = D1^D2^...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数据修改时更新对应块和校验位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= 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^ D ^ P</w:t>
      </w:r>
      <w:r>
        <w:br w:type="textWrapping"/>
      </w:r>
      <w:bookmarkStart w:id="0" w:name="_GoBack"/>
      <w:bookmarkEnd w:id="0"/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闪存（Flash）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∈固态硬盘（SSD）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类型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SLC：每单元存1 bit，读写快，寿命长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MLC：2，中等，中等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TLC：3，慢，短，成本最低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操作类型：读，写，擦除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写放大现象：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根因：擦除块＞读、写页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擦除前先将有效数据搬走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优点：高存储密度、非易失性、节能、高性能、高可靠性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缺点：价格高、读写不平衡、耐久有限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FTL（闪存转换层）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通过地址映射将逻辑地址动态映射到物理页，使</w:t>
      </w:r>
      <w:r>
        <w:rPr>
          <w:rFonts w:hint="default"/>
          <w:b/>
          <w:bCs/>
          <w:lang w:val="en-US" w:eastAsia="zh-CN"/>
        </w:rPr>
        <w:t>主机只需指定逻辑地址读写</w:t>
      </w:r>
      <w:r>
        <w:rPr>
          <w:rFonts w:hint="default"/>
          <w:lang w:val="en-US" w:eastAsia="zh-CN"/>
        </w:rPr>
        <w:t>，FTL自动处理物理位置的转换和垃圾回收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地址映射（Mapping）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页级映射：最简单，但最占用内存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块级映射：节省内存，但粒度太粗不方便（修改1个页整个块都要搬走）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混合映射：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32960" cy="483235"/>
            <wp:effectExtent l="0" t="0" r="889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 table中记录逻辑block id与物理地址的映射关系，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Log table记录逻辑page id与物理地址的映射关系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（page id = 4*block id）</w:t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 table要通过合并操作转移到Data table</w:t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switch merge：仅擦除一个block（原块所有数据都被改了之后正好下一个是不同块的修改）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partial merge：搬移pages + 擦除一个block（原块修改部分，然后来了一个不同块的修改），搬到Log的块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full merge：搬移一个block的pages + 擦除两个block（原块修改过多，超过Log Block大小），搬到新块</w:t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 Block一般只给1个，所以merge操作常有，要分清类别</w:t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对同一个块同一个位置的修改，只要Log Block没满，都可以继续放在一起，first hit（比如下面这个e）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4300" cy="1645920"/>
            <wp:effectExtent l="0" t="0" r="5080" b="5715"/>
            <wp:docPr id="5" name="图片 5" descr="d5c2a2b662008fe1bc8833f03f09a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5c2a2b662008fe1bc8833f03f09af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垃圾回收（Garbage Collection）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回收失效页占用的空间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将块中其他仍然有效的页搬移，然后擦除这个块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磨损平衡（Wear Leveling）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静态：定期交换磨损最严重和最不严重的Block的数据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动态：实时观测磨损情况，使用磨损小的Block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与SSD的写耐久性相关</w:t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DWPD：SSD每天可承受的全盘写入次数</w:t>
      </w:r>
    </w:p>
    <w:p>
      <w:pPr>
        <w:widowControl w:val="0"/>
        <w:numPr>
          <w:ilvl w:val="4"/>
          <w:numId w:val="1"/>
        </w:numPr>
        <w:ind w:left="210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PBW = DWPD * SSD容量 * 质保天数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反应出总写入能力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Unix I/O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是一种应用接口，使所有输入输出以统一方式执行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所有的I/O设备都被模型化为文件（网络、硬盘、终端等）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打开文件：内核返回描述符，一个小的非负整数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每个进程开始时有三个打开的文件，标准输入0，标准输出1，标准错误2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可以用自己定义的常量代替显式的描述符值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文件位置k（初始为0），表示从开头开始的字节偏移量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读文件：从文件复制n个字节到内存，大小m字节的文件，k≥m时读操作触发EOF写文件：从内存复制n个字节到文件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这俩都需要更新k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关闭文件：描述符恢复到可用的描述符池中。进程终止时关闭所有文件。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文件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普通文件：文本文件、二进制文件（这俩对内核没有区别）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目录（dictionary）：包含一组链接的文件，文件名→文件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套接字（socket）：用来与另一个进程进行跨网络通信的文件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文件的内核数据结构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内核会记录所有关于已打开文件的信息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描述符表、文件表、Vnode表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522345" cy="2063750"/>
            <wp:effectExtent l="0" t="0" r="7620" b="889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描述符表（Descriptor Table）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每个进程独立拥有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描述符均非负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每个打开的文件描述符指向文件表的一个entry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文件表（File Table）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所有进程共享同一个文件表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每个条目包含的内容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当前文件位置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引用计数（指向该条目的描述符数量）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指向v-node表条目的指针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引用计数变为0时，内核删除该条目（父子进程都关闭了描述符后）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V-node表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所有进程共享同一个v-node表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每个条目包含文件的元数据信息，类型、权限、大小等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inode号作为表的索引，是一个整数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通过inode号定位磁盘上该inode存储的位置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inode在外存，v-node在内存（有点像虚存）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典型场景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680460" cy="1496695"/>
            <wp:effectExtent l="0" t="0" r="635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495675" cy="1845945"/>
            <wp:effectExtent l="0" t="0" r="1905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对应黑色图的第三条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这三个表都是归内核管理，用户只能获得fd的整数值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通过syscall（open，close，read，write等）把fd给内核查描述符表，得到指针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打开/关闭文件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960" cy="365125"/>
            <wp:effectExtent l="0" t="0" r="0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21640"/>
            <wp:effectExtent l="0" t="0" r="127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返回的描述符总是当前没有打开的最小描述符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222750" cy="2785745"/>
            <wp:effectExtent l="0" t="0" r="8890" b="1016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输出3（0,1,2进程启动时就被占用）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flags：可以是1个或更多位掩码的或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906395" cy="920115"/>
            <wp:effectExtent l="0" t="0" r="8255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O_DIRECT：跳过page cache直接读写文件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O_SYNC：每次write后都调用fsync，所有数据写入设备成功才返回</w:t>
      </w:r>
      <w:r>
        <w:br w:type="textWrapping"/>
      </w:r>
      <w:r>
        <w:drawing>
          <wp:inline distT="0" distB="0" distL="114300" distR="114300">
            <wp:extent cx="4512310" cy="568960"/>
            <wp:effectExtent l="0" t="0" r="0" b="31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mode：指定了新文件的访问权限位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umask：指定哪些权限在新文件的默认权限中被删除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mode &amp; ~umask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15510" cy="424180"/>
            <wp:effectExtent l="0" t="0" r="1905" b="762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732020" cy="474345"/>
            <wp:effectExtent l="0" t="0" r="6985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一个进程的文件描述符有上限，一般为1024，需要及时关闭不用的文件描述符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close文件时，内核释放打开该文件时创建的结构体，同时恢复描述符为“可用”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进程终止的默认行为：内核关闭所有打开的文件，释放它们的内存资源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读写文件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02640"/>
            <wp:effectExtent l="0" t="0" r="6350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都是从内存buf的位置进行的n字节操作，读会将k加n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EOF：end-of-file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会被应用程序检测到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文件末尾没有显式的EOF字符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read返回值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读之前k就在EOF位置：0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读的过程中遇到EOF：&gt; 0但 &lt; count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short count（不足值）：读/写传送的字节比应用程序要求的少，不表示有错误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读的过程中遇到EOF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从终端读文本行：read一次传送一个文本行，返回的不足值等于文本行大小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读和写网络套接字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读取文件元数据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46735"/>
            <wp:effectExtent l="0" t="0" r="6350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stat：文件名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fstat：文件描述符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buf中存的是从v-node表中获得的文件元数据，结构体中比较重要的有：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st_mode：文件类型+权限位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st_size：文件大小（字节数）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vertAlign w:val="baseline"/>
          <w:lang w:val="en-US" w:eastAsia="zh-CN"/>
        </w:rPr>
      </w:pPr>
      <w:r>
        <w:rPr>
          <w:rFonts w:hint="eastAsia"/>
          <w:sz w:val="32"/>
          <w:szCs w:val="40"/>
          <w:vertAlign w:val="baseline"/>
          <w:lang w:val="en-US" w:eastAsia="zh-CN"/>
        </w:rPr>
        <w:t>硬链接和软链接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硬链接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一个inode号对应多个文件名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可由命令link或ln创建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不能跨文件系统创建，不能对目录创建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只能对已存在的文件进行创建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删除一个硬链接文件不影响其他同名inode的文件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软链接（符号链接）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是一个普通文件，文件的数据块中存放的是另一文件的路径名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有自己的inode号和用户数据块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可以跨文件系统，可以链接到目录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删除原文件后则失效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读取目录内容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94335"/>
            <wp:effectExtent l="0" t="0" r="6350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47980"/>
            <wp:effectExtent l="0" t="0" r="10160" b="825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400685"/>
            <wp:effectExtent l="0" t="0" r="10160" b="952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93745" cy="1209040"/>
            <wp:effectExtent l="0" t="0" r="9525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目录是什么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29410"/>
            <wp:effectExtent l="0" t="0" r="10160" b="63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open函数发生的操作（v-node等缓存可以避免不必要的物理磁盘访问）：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路径解析：内核读取目录，根据文件名找到inode号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加载inode：磁盘到内存，成为v-node表项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创建文件表项：为这次打开创建一个文件表项指向此v-node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分配描述符：进程的描述符表新增一项指向文件表项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区分错误/流结束：检查自调用readdir以来errno是否被修改过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共享文件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多次open同一个文件：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文件描述符：不同的整数，对应各自的文件表项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文件表项：多个，每个有自己的当前文件偏移量k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v-node：只有1个，文件表项都指向这个v-node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父子进程：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fork会复制父进程的描述符表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文件表项父子进程是共享的，fork后引用计数+1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由于②，当前文件位置也是共享的，读操作的表现与(1)不同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I/O重定向：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newfd会拥有与oldfd一样的当前文件位置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注意文件表项引用计数会+1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I/O重定向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682625"/>
            <wp:effectExtent l="0" t="0" r="6350" b="825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用oldfd的表项内容覆盖newfd的描述符表项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效果：newfd指向oldfd所指向的文件表项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前后变化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619375" cy="1503680"/>
            <wp:effectExtent l="0" t="0" r="3810" b="762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0170" cy="1489075"/>
            <wp:effectExtent l="0" t="0" r="3810" b="63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fd1和fd4都指向了文件B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文件A被关闭，它的文件表和v-node表表项都被删除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文件B的引用次数增加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Robust I/O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避免因为短计数或信号中断而导致的逻辑上的不完整传输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将read/write封装到一个健壮的函数中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提供两类函数：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无缓冲的输入输出函数：直接在内存和文件之间传送数据，无应用级缓冲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带缓冲的输入函数：用应用级缓冲区高效读取文本行或二进制数据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无缓冲I/O函数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85775"/>
            <wp:effectExtent l="0" t="0" r="508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在未完成n字节读写时一直循环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被信号处理程序的返回中断则会手动在循环中重启read或write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带缓冲输入函数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很多情况一次读一个/一行字符（getc，gets等），用syscall很浪费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解决方法：利用读缓冲区——缓冲区空时自动调用read重新填满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916305"/>
            <wp:effectExtent l="0" t="0" r="4445" b="127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965200"/>
            <wp:effectExtent l="0" t="0" r="5715" b="635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缓冲区内rio_t的元素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024890"/>
            <wp:effectExtent l="0" t="0" r="9525" b="63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文件视角看rio_t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031240"/>
            <wp:effectExtent l="0" t="0" r="8890" b="508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rio_readinitb：每个fd被打开都调用，将fd与地址rp的读缓冲区联系起来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rio_readlineb: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从rp读出下一个文本行（包括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\n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），复制到内存位置usrbuf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最多读maxlen-1个字节，结束的字符一定是NULL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rio_readnb：从rp最多读n个字节到usrbuf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带缓冲的函数可以任意交叉使用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带缓冲的函数不能与无缓冲的函数交叉使用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rio_read（在rio_readlineb和rio_readnb中使用）：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read带缓冲的版本，可以大幅减少syscall次数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缓冲区为空时就填满它（read最后的参数为sizeof(rp-&gt;rio_buf)）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从缓冲区复制min（n，rp-&gt;rio_cnt）字节到usrbuf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被信号打断可以继续读，遇到EOF返回0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标准I/O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C标准库提供的高级I/O函数集合（fopen/fclose/fread/fwrite等）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打开的文件被抽象为流（FILE *）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流：文件描述符+内存缓冲区（与RIO的读缓冲区作用相同，减少syscall数量）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每个C程序启动时自动打开三个流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stdin——fd=0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stdout——fd=1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stderr——fd=2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缓冲模式：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全缓冲：填满缓冲区后刷新（fprintf普通文件）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行缓冲：遇到换行符或填满时刷新（printf终端输出）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无缓冲：立即刷新（stderr）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fflush( )可强制刷新缓冲区，进行syscall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流是全双工的，可以同时读和写，但有限制：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709930"/>
            <wp:effectExtent l="0" t="0" r="9525" b="254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945765" cy="1316990"/>
            <wp:effectExtent l="0" t="0" r="1270" b="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原因：fseek对套接字无效，套接字不支持随机访问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Unix I/O与标准I/O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Unix I/O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最底层，最通用，其他I/O都基于它实现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可访问文件元数据（stat、fstat）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异步信号安全，可用于handler函数中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处理不足值容易出错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高效的文本行读取需要自己实现缓冲，复杂易错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标准I/O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高效，减少syscall次数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自动处理短计数（while循环）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没有访问文件元数据的函数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不是异步信号安全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不适合网络套接字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到底什么是网络套接字（socket）？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操作系统提供的网络通信端点，在不同主机或同一主机不同进程之间传输数据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数据不持久，连接关闭则丢失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没有固定大小，流式数据动态到达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只能顺序读写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频繁出现不足值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使用哪种？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只要有可能就用标准I/O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不要使用scanf或rio_readlineb读二进制文件，它们用来读文本文件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对网络套接字的I/O使用RIO函数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338195" cy="2283460"/>
            <wp:effectExtent l="0" t="0" r="8255" b="508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Fast I/O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 AIO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异步IO：允许进程发起很多IO操作，不用阻塞或等待任何操作完成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15055" cy="1881505"/>
            <wp:effectExtent l="0" t="0" r="1270" b="762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阻塞就是一定有一个等待过程，非阻塞那就是IO期间能进行一些操作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异步涉及多个，同步只针对自身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select函数（异步阻塞使用）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85570"/>
            <wp:effectExtent l="0" t="0" r="7620" b="698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aio_xxx函数会在调用成功后立即返回，使用户进程能继续执行其他代码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内核在后台处理aio_xxx需要的IO，完成后通知用户进程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SPDK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将存储驱动搬到用户态，完全绕过内核，避免syscall和上下文切换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用轮询替代中断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通过消息传递和无锁设计，让每个CPU核心独占资源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专为超低延迟的设备设计，不兼容标准文件系统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56308"/>
    <w:multiLevelType w:val="multilevel"/>
    <w:tmpl w:val="479563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6613207"/>
    <w:rsid w:val="079C2F84"/>
    <w:rsid w:val="092C1DDE"/>
    <w:rsid w:val="0AAF0151"/>
    <w:rsid w:val="0BC02988"/>
    <w:rsid w:val="0D082F85"/>
    <w:rsid w:val="0FE64614"/>
    <w:rsid w:val="140D21A3"/>
    <w:rsid w:val="147C012B"/>
    <w:rsid w:val="1B431DE2"/>
    <w:rsid w:val="1D300C7D"/>
    <w:rsid w:val="1DFC2030"/>
    <w:rsid w:val="21D7429B"/>
    <w:rsid w:val="22EE7068"/>
    <w:rsid w:val="2763590D"/>
    <w:rsid w:val="34E04F67"/>
    <w:rsid w:val="35BA60CE"/>
    <w:rsid w:val="372D4230"/>
    <w:rsid w:val="3BC62A80"/>
    <w:rsid w:val="46F179F6"/>
    <w:rsid w:val="4C42314A"/>
    <w:rsid w:val="4E037EE6"/>
    <w:rsid w:val="4E3C4E24"/>
    <w:rsid w:val="527F7581"/>
    <w:rsid w:val="52A511EA"/>
    <w:rsid w:val="52D8573B"/>
    <w:rsid w:val="568A2DC4"/>
    <w:rsid w:val="56DC73C0"/>
    <w:rsid w:val="59F46068"/>
    <w:rsid w:val="5DD14B01"/>
    <w:rsid w:val="6B2007B2"/>
    <w:rsid w:val="70CE694A"/>
    <w:rsid w:val="72347A3D"/>
    <w:rsid w:val="73012015"/>
    <w:rsid w:val="7621477C"/>
    <w:rsid w:val="77653990"/>
    <w:rsid w:val="7D42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2026-05-06T05:16:00Z</dcterms:created>
  <dc:creator>16977</dc:creator>
  <cp:lastModifiedBy>王松宸</cp:lastModifiedBy>
  <dcterms:modified xsi:type="dcterms:W3CDTF">2026-06-25T09:38:58Z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72BEEE7E8F3E4F0FA6BA9D45608743EC_12</vt:lpwstr>
  </property>
</Properties>
</file>