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68D" w14:textId="06C9EA5E" w:rsidR="008756CB" w:rsidRDefault="0063075C" w:rsidP="00734FD8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 w:rsidR="000F423D">
        <w:t xml:space="preserve">, they were a continuation of </w:t>
      </w:r>
      <w:r w:rsidR="00912CE7">
        <w:t xml:space="preserve">what motivates people and </w:t>
      </w:r>
      <w:r w:rsidR="008F0CFD">
        <w:t>the beginning</w:t>
      </w:r>
      <w:r w:rsidR="00912CE7">
        <w:t xml:space="preserve"> of </w:t>
      </w:r>
      <w:r w:rsidR="00BC642A">
        <w:t>people being social animals</w:t>
      </w:r>
      <w:r w:rsidR="00EF13D2">
        <w:t xml:space="preserve">. </w:t>
      </w:r>
      <w:r w:rsidR="00E55693">
        <w:t xml:space="preserve"> </w:t>
      </w:r>
      <w:r w:rsidR="000D6FD9">
        <w:t>Within the readings of</w:t>
      </w:r>
      <w:r w:rsidR="00147D7C">
        <w:t xml:space="preserve"> #</w:t>
      </w:r>
      <w:r w:rsidR="00734FD8">
        <w:t>61-98</w:t>
      </w:r>
      <w:r w:rsidR="00D222AD">
        <w:t>,</w:t>
      </w:r>
      <w:r w:rsidR="00147D7C">
        <w:t xml:space="preserve"> </w:t>
      </w:r>
      <w:r w:rsidR="00D222AD">
        <w:t>“</w:t>
      </w:r>
      <w:r w:rsidR="00147D7C">
        <w:t>Things</w:t>
      </w:r>
      <w:r w:rsidR="00D222AD">
        <w:t>”</w:t>
      </w:r>
      <w:r w:rsidR="0049343E">
        <w:t>,</w:t>
      </w:r>
      <w:r w:rsidR="005E62AB" w:rsidRPr="005E62AB">
        <w:t xml:space="preserve"> from the book “100 Things Every Designer Needs to Know About People”</w:t>
      </w:r>
      <w:r w:rsidR="000D6FD9">
        <w:t>,</w:t>
      </w:r>
      <w:r w:rsidR="008212BE">
        <w:t xml:space="preserve"> I will be looking closer and </w:t>
      </w:r>
      <w:r w:rsidR="0049343E">
        <w:t>elaborating</w:t>
      </w:r>
      <w:r w:rsidR="008212BE">
        <w:t xml:space="preserve"> upon </w:t>
      </w:r>
      <w:r w:rsidR="000E6200">
        <w:t>#</w:t>
      </w:r>
      <w:r w:rsidR="002520A5">
        <w:t>64</w:t>
      </w:r>
      <w:r w:rsidR="000E6200">
        <w:t xml:space="preserve"> “</w:t>
      </w:r>
      <w:r w:rsidR="00406F69">
        <w:t xml:space="preserve">People are </w:t>
      </w:r>
      <w:r w:rsidR="002520A5">
        <w:t>hard</w:t>
      </w:r>
      <w:r w:rsidR="000A1241">
        <w:t xml:space="preserve"> </w:t>
      </w:r>
      <w:r w:rsidR="002520A5">
        <w:t>wired</w:t>
      </w:r>
      <w:r w:rsidR="000A1241">
        <w:t xml:space="preserve"> for imitation and empathy</w:t>
      </w:r>
      <w:r w:rsidR="00E4320D">
        <w:t xml:space="preserve">” and </w:t>
      </w:r>
      <w:r w:rsidR="00306F3B">
        <w:t>#</w:t>
      </w:r>
      <w:r w:rsidR="00B90D43">
        <w:t>68</w:t>
      </w:r>
      <w:r w:rsidR="00306F3B">
        <w:t xml:space="preserve"> “</w:t>
      </w:r>
      <w:r w:rsidR="00B90D43">
        <w:t xml:space="preserve">Speakers’ Brains and Listeners’ Brains Sync </w:t>
      </w:r>
      <w:r w:rsidR="008F0CFD">
        <w:t>Up During Communication</w:t>
      </w:r>
      <w:r w:rsidR="0066007A">
        <w:t xml:space="preserve">” </w:t>
      </w:r>
      <w:sdt>
        <w:sdtPr>
          <w:id w:val="352308591"/>
          <w:citation/>
        </w:sdtPr>
        <w:sdtEndPr/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p w14:paraId="02534F88" w14:textId="174886A9" w:rsidR="00E44934" w:rsidRDefault="008F0CFD" w:rsidP="00734FD8">
      <w:pPr>
        <w:spacing w:line="480" w:lineRule="auto"/>
        <w:ind w:firstLine="720"/>
      </w:pPr>
      <w:r>
        <w:t xml:space="preserve">Starting this week with </w:t>
      </w:r>
      <w:r w:rsidR="006D7033">
        <w:t>#64, “</w:t>
      </w:r>
      <w:r w:rsidR="006D7033">
        <w:t>People are hard wired for imitation and empathy</w:t>
      </w:r>
      <w:r w:rsidR="006D7033">
        <w:t>”, we are drawn to visuals or physical persons emotions</w:t>
      </w:r>
      <w:r w:rsidR="004B07FA">
        <w:t>.  I feel this is a great “thing” to implement within web design</w:t>
      </w:r>
      <w:r w:rsidR="000D480A">
        <w:t xml:space="preserve"> for taking visitors on a journey.  An example in the book is </w:t>
      </w:r>
      <w:r w:rsidR="00A851B6">
        <w:t xml:space="preserve">trying to get kids to eat </w:t>
      </w:r>
      <w:r w:rsidR="00AC249A">
        <w:t>vegetables</w:t>
      </w:r>
      <w:r w:rsidR="00A851B6">
        <w:t xml:space="preserve">, then have a video or </w:t>
      </w:r>
      <w:r w:rsidR="005901A6">
        <w:t>visual of kid(s) eating vegetables that are in great emotional state</w:t>
      </w:r>
      <w:r w:rsidR="00AC249A">
        <w:t>.  This really reminds me of all the pharmaceutical drug commercials</w:t>
      </w:r>
      <w:r w:rsidR="002C02E6">
        <w:t xml:space="preserve"> where the person is going about life in the happiest way possible</w:t>
      </w:r>
      <w:r w:rsidR="002D05EC">
        <w:t xml:space="preserve">, as they state how the drug can get you back to </w:t>
      </w:r>
      <w:r w:rsidR="00D76C2C">
        <w:t>normalcy</w:t>
      </w:r>
      <w:r w:rsidR="002D05EC">
        <w:t>.</w:t>
      </w:r>
      <w:r w:rsidR="00785674">
        <w:t xml:space="preserve">  Here is an example</w:t>
      </w:r>
      <w:r w:rsidR="003E1C9F">
        <w:t xml:space="preserve"> of how the </w:t>
      </w:r>
      <w:proofErr w:type="gramStart"/>
      <w:r w:rsidR="003E1C9F">
        <w:t>actresses</w:t>
      </w:r>
      <w:proofErr w:type="gramEnd"/>
      <w:r w:rsidR="003E1C9F">
        <w:t xml:space="preserve"> smiling </w:t>
      </w:r>
      <w:r w:rsidR="001840C3">
        <w:t>kind of</w:t>
      </w:r>
      <w:r w:rsidR="003E1C9F">
        <w:t xml:space="preserve"> takes away the </w:t>
      </w:r>
      <w:r w:rsidR="001840C3">
        <w:t>focus on all the side effects, which to me sound worse than diagnoses.</w:t>
      </w:r>
    </w:p>
    <w:p w14:paraId="61E54C82" w14:textId="25CC2D8D" w:rsidR="00E44934" w:rsidRDefault="00E44934" w:rsidP="00734FD8">
      <w:pPr>
        <w:spacing w:line="480" w:lineRule="auto"/>
        <w:ind w:firstLine="720"/>
      </w:pPr>
      <w:hyperlink r:id="rId6" w:history="1">
        <w:r w:rsidRPr="008F7646">
          <w:rPr>
            <w:rStyle w:val="Hyperlink"/>
          </w:rPr>
          <w:t>https://www.youtube.com/watch?v=ldEeP6U9PL0&amp;list=PLicsaciI0yWz3rXSdQNowghZZB-mKUvVg&amp;index=2</w:t>
        </w:r>
      </w:hyperlink>
    </w:p>
    <w:p w14:paraId="085EF24B" w14:textId="7E8B57F0" w:rsidR="008F0CFD" w:rsidRDefault="002D05EC" w:rsidP="00734FD8">
      <w:pPr>
        <w:spacing w:line="480" w:lineRule="auto"/>
        <w:ind w:firstLine="720"/>
      </w:pPr>
      <w:r>
        <w:t xml:space="preserve">  </w:t>
      </w:r>
      <w:r w:rsidR="001840C3">
        <w:t>The second “thing” I will touching on this week is #</w:t>
      </w:r>
      <w:r w:rsidR="004F7A32">
        <w:t>68, “</w:t>
      </w:r>
      <w:r w:rsidR="004F7A32">
        <w:t>Speakers’ Brains and Listeners’ Brains Sync Up During Communication</w:t>
      </w:r>
      <w:r w:rsidR="004F7A32">
        <w:t xml:space="preserve">”.  I really thought this one was </w:t>
      </w:r>
      <w:r w:rsidR="002E1166">
        <w:t>interesting,</w:t>
      </w:r>
      <w:r w:rsidR="004F7A32">
        <w:t xml:space="preserve"> and I totally understand it.  I have even seen this type of communication shift within tutorials on how to use </w:t>
      </w:r>
      <w:r w:rsidR="002E1166">
        <w:t>applications or</w:t>
      </w:r>
      <w:r w:rsidR="004F7A32">
        <w:t xml:space="preserve"> play a game</w:t>
      </w:r>
      <w:r w:rsidR="002E1166">
        <w:t xml:space="preserve">.  </w:t>
      </w:r>
      <w:r w:rsidR="008572D9">
        <w:t xml:space="preserve">Tutorials that are more interactive and not just contextual will be much easier for end user to </w:t>
      </w:r>
      <w:r w:rsidR="00042CA4">
        <w:t>comprehend,</w:t>
      </w:r>
      <w:r w:rsidR="008572D9">
        <w:t xml:space="preserve"> </w:t>
      </w:r>
      <w:r w:rsidR="000F771A">
        <w:t xml:space="preserve">also giving them the confidence to perform the task.  This even goes into </w:t>
      </w:r>
      <w:r w:rsidR="005903F1">
        <w:t>#62, “People are motivated by autonomy”.</w:t>
      </w:r>
      <w:r w:rsidR="00042CA4">
        <w:t xml:space="preserve">  </w:t>
      </w:r>
      <w:r w:rsidR="00015D15">
        <w:t>So,</w:t>
      </w:r>
      <w:r w:rsidR="00042CA4">
        <w:t xml:space="preserve"> when designing websites or applications, try to use video or at least visuals on how to perform specific tasks.</w:t>
      </w:r>
      <w:r w:rsidR="00813EEE">
        <w:t xml:space="preserve">  Here is a great article on how to use in-application tutorials</w:t>
      </w:r>
      <w:r w:rsidR="00AB6D65">
        <w:t xml:space="preserve">.  </w:t>
      </w:r>
    </w:p>
    <w:p w14:paraId="68BCA973" w14:textId="0C1802E8" w:rsidR="00015D15" w:rsidRDefault="00015D15" w:rsidP="00015D15">
      <w:pPr>
        <w:spacing w:line="480" w:lineRule="auto"/>
      </w:pPr>
      <w:r w:rsidRPr="00015D15">
        <w:t>https://www.chameleon.io/blog/in-app-tutorials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15D15"/>
    <w:rsid w:val="00042CA4"/>
    <w:rsid w:val="00044F57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1241"/>
    <w:rsid w:val="000A45E3"/>
    <w:rsid w:val="000A4B66"/>
    <w:rsid w:val="000C3025"/>
    <w:rsid w:val="000D367B"/>
    <w:rsid w:val="000D480A"/>
    <w:rsid w:val="000D6FD9"/>
    <w:rsid w:val="000E53E3"/>
    <w:rsid w:val="000E555E"/>
    <w:rsid w:val="000E6200"/>
    <w:rsid w:val="000E7554"/>
    <w:rsid w:val="000F423D"/>
    <w:rsid w:val="000F6B5E"/>
    <w:rsid w:val="000F771A"/>
    <w:rsid w:val="00114422"/>
    <w:rsid w:val="00115967"/>
    <w:rsid w:val="00116777"/>
    <w:rsid w:val="00134164"/>
    <w:rsid w:val="00141B93"/>
    <w:rsid w:val="0014651B"/>
    <w:rsid w:val="00147D7C"/>
    <w:rsid w:val="00160F33"/>
    <w:rsid w:val="001771A9"/>
    <w:rsid w:val="00177526"/>
    <w:rsid w:val="00180D54"/>
    <w:rsid w:val="001840C3"/>
    <w:rsid w:val="001B02C4"/>
    <w:rsid w:val="001B6324"/>
    <w:rsid w:val="001C44EC"/>
    <w:rsid w:val="001D11A5"/>
    <w:rsid w:val="001D3F8C"/>
    <w:rsid w:val="001D71D5"/>
    <w:rsid w:val="001E15B2"/>
    <w:rsid w:val="001E37D1"/>
    <w:rsid w:val="001E46CB"/>
    <w:rsid w:val="00231CD6"/>
    <w:rsid w:val="00236C19"/>
    <w:rsid w:val="00240AEE"/>
    <w:rsid w:val="002520A5"/>
    <w:rsid w:val="0025483F"/>
    <w:rsid w:val="002623BA"/>
    <w:rsid w:val="002722D7"/>
    <w:rsid w:val="00275FD7"/>
    <w:rsid w:val="002A36D6"/>
    <w:rsid w:val="002C02E6"/>
    <w:rsid w:val="002C0470"/>
    <w:rsid w:val="002C4633"/>
    <w:rsid w:val="002C6BC6"/>
    <w:rsid w:val="002D05EC"/>
    <w:rsid w:val="002E1166"/>
    <w:rsid w:val="002E18E9"/>
    <w:rsid w:val="002F7D77"/>
    <w:rsid w:val="00306F3B"/>
    <w:rsid w:val="0032279C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E1C9F"/>
    <w:rsid w:val="003F113D"/>
    <w:rsid w:val="003F57BD"/>
    <w:rsid w:val="00401363"/>
    <w:rsid w:val="00406F69"/>
    <w:rsid w:val="0041066B"/>
    <w:rsid w:val="00446F9C"/>
    <w:rsid w:val="00465ACB"/>
    <w:rsid w:val="004741E4"/>
    <w:rsid w:val="00474F48"/>
    <w:rsid w:val="00476247"/>
    <w:rsid w:val="0048163C"/>
    <w:rsid w:val="00485B31"/>
    <w:rsid w:val="0049343E"/>
    <w:rsid w:val="004A2C29"/>
    <w:rsid w:val="004A2CAC"/>
    <w:rsid w:val="004B07FA"/>
    <w:rsid w:val="004C5427"/>
    <w:rsid w:val="004C6908"/>
    <w:rsid w:val="004E4C12"/>
    <w:rsid w:val="004E6959"/>
    <w:rsid w:val="004F7A32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6886"/>
    <w:rsid w:val="005901A6"/>
    <w:rsid w:val="005903F1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5934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2471"/>
    <w:rsid w:val="00680061"/>
    <w:rsid w:val="006970FF"/>
    <w:rsid w:val="006A5B4B"/>
    <w:rsid w:val="006B48A0"/>
    <w:rsid w:val="006D6B86"/>
    <w:rsid w:val="006D7033"/>
    <w:rsid w:val="006E7DB8"/>
    <w:rsid w:val="006F6BFE"/>
    <w:rsid w:val="007037A5"/>
    <w:rsid w:val="0073324A"/>
    <w:rsid w:val="00734FD8"/>
    <w:rsid w:val="00736472"/>
    <w:rsid w:val="00743658"/>
    <w:rsid w:val="0075201F"/>
    <w:rsid w:val="00752817"/>
    <w:rsid w:val="00754393"/>
    <w:rsid w:val="00757C7E"/>
    <w:rsid w:val="0078379C"/>
    <w:rsid w:val="00785674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13EEE"/>
    <w:rsid w:val="008175D9"/>
    <w:rsid w:val="008212BE"/>
    <w:rsid w:val="008342A9"/>
    <w:rsid w:val="008572D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0CFD"/>
    <w:rsid w:val="008F2F21"/>
    <w:rsid w:val="009006CC"/>
    <w:rsid w:val="00906781"/>
    <w:rsid w:val="00912CE7"/>
    <w:rsid w:val="009422B6"/>
    <w:rsid w:val="009447A8"/>
    <w:rsid w:val="00946CD4"/>
    <w:rsid w:val="0095092C"/>
    <w:rsid w:val="00964BC4"/>
    <w:rsid w:val="0098083C"/>
    <w:rsid w:val="00991E72"/>
    <w:rsid w:val="009942E2"/>
    <w:rsid w:val="009970E4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851B6"/>
    <w:rsid w:val="00A93F22"/>
    <w:rsid w:val="00AA6EBB"/>
    <w:rsid w:val="00AB3FBF"/>
    <w:rsid w:val="00AB6D65"/>
    <w:rsid w:val="00AC249A"/>
    <w:rsid w:val="00AD6BEF"/>
    <w:rsid w:val="00AE0B32"/>
    <w:rsid w:val="00AE3958"/>
    <w:rsid w:val="00AF69B6"/>
    <w:rsid w:val="00B0023C"/>
    <w:rsid w:val="00B15FBC"/>
    <w:rsid w:val="00B41861"/>
    <w:rsid w:val="00B52D78"/>
    <w:rsid w:val="00B54B11"/>
    <w:rsid w:val="00B76F85"/>
    <w:rsid w:val="00B838C3"/>
    <w:rsid w:val="00B86117"/>
    <w:rsid w:val="00B90D43"/>
    <w:rsid w:val="00B92905"/>
    <w:rsid w:val="00BB05B6"/>
    <w:rsid w:val="00BB3788"/>
    <w:rsid w:val="00BC19B3"/>
    <w:rsid w:val="00BC1B74"/>
    <w:rsid w:val="00BC4EF1"/>
    <w:rsid w:val="00BC642A"/>
    <w:rsid w:val="00BD7FF4"/>
    <w:rsid w:val="00C00194"/>
    <w:rsid w:val="00C22B73"/>
    <w:rsid w:val="00C40A77"/>
    <w:rsid w:val="00C40D9A"/>
    <w:rsid w:val="00C512FD"/>
    <w:rsid w:val="00C61B00"/>
    <w:rsid w:val="00C64C4C"/>
    <w:rsid w:val="00C978EA"/>
    <w:rsid w:val="00CD71FA"/>
    <w:rsid w:val="00CE3CEB"/>
    <w:rsid w:val="00CF42D7"/>
    <w:rsid w:val="00D033F1"/>
    <w:rsid w:val="00D1136D"/>
    <w:rsid w:val="00D123FA"/>
    <w:rsid w:val="00D12CAF"/>
    <w:rsid w:val="00D15E03"/>
    <w:rsid w:val="00D20592"/>
    <w:rsid w:val="00D222AD"/>
    <w:rsid w:val="00D354A5"/>
    <w:rsid w:val="00D449B5"/>
    <w:rsid w:val="00D470A8"/>
    <w:rsid w:val="00D56713"/>
    <w:rsid w:val="00D56BE4"/>
    <w:rsid w:val="00D70177"/>
    <w:rsid w:val="00D76C2C"/>
    <w:rsid w:val="00D8590A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5995"/>
    <w:rsid w:val="00E4320D"/>
    <w:rsid w:val="00E44934"/>
    <w:rsid w:val="00E53BF7"/>
    <w:rsid w:val="00E55693"/>
    <w:rsid w:val="00E8044B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44A3"/>
    <w:rsid w:val="00F266DD"/>
    <w:rsid w:val="00F31850"/>
    <w:rsid w:val="00F32D08"/>
    <w:rsid w:val="00F3330D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dEeP6U9PL0&amp;list=PLicsaciI0yWz3rXSdQNowghZZB-mKUvVg&amp;index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315</cp:revision>
  <dcterms:created xsi:type="dcterms:W3CDTF">2023-03-15T16:10:00Z</dcterms:created>
  <dcterms:modified xsi:type="dcterms:W3CDTF">2023-05-04T00:56:00Z</dcterms:modified>
</cp:coreProperties>
</file>