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before="0"/>
        <w:jc w:val="center"/>
      </w:pPr>
      <w:r>
        <w:rPr>
          <w:rFonts w:ascii="Arial" w:cs="Arial" w:eastAsia="Arial" w:hAnsi="Arial"/>
          <w:b/>
          <w:bCs/>
          <w:color w:val="C0392B"/>
          <w:sz w:val="28"/>
          <w:szCs w:val="28"/>
        </w:rPr>
        <w:t xml:space="preserve">LUX VAULT</w:t>
      </w:r>
    </w:p>
    <w:p>
      <w:pPr>
        <w:spacing w:after="120" w:before="0"/>
        <w:jc w:val="center"/>
      </w:pPr>
      <w:r>
        <w:rPr>
          <w:rFonts w:ascii="Arial" w:cs="Arial" w:eastAsia="Arial" w:hAnsi="Arial"/>
          <w:b/>
          <w:bCs/>
          <w:color w:val="1C1C1C"/>
          <w:sz w:val="48"/>
          <w:szCs w:val="48"/>
        </w:rPr>
        <w:t xml:space="preserve">MONTHLY OPERATIONS REPORT</w:t>
      </w:r>
    </w:p>
    <w:p>
      <w:pPr>
        <w:pBdr>
          <w:bottom w:val="single" w:color="C0392B" w:sz="12" w:space="4"/>
        </w:pBdr>
        <w:spacing w:after="60" w:before="0"/>
        <w:jc w:val="center"/>
      </w:pPr>
      <w:r>
        <w:rPr>
          <w:rFonts w:ascii="Arial" w:cs="Arial" w:eastAsia="Arial" w:hAnsi="Arial"/>
          <w:b/>
          <w:bCs/>
          <w:color w:val="C0392B"/>
          <w:sz w:val="36"/>
          <w:szCs w:val="36"/>
        </w:rPr>
        <w:t xml:space="preserve">APRIL 2026</w:t>
      </w:r>
    </w:p>
    <w:p>
      <w:pPr>
        <w:spacing w:after="80" w:before="240"/>
        <w:jc w:val="center"/>
      </w:pPr>
      <w:r>
        <w:rPr>
          <w:rFonts w:ascii="Arial" w:cs="Arial" w:eastAsia="Arial" w:hAnsi="Arial"/>
          <w:i/>
          <w:iCs/>
          <w:color w:val="7A7A7A"/>
          <w:sz w:val="22"/>
          <w:szCs w:val="22"/>
        </w:rPr>
        <w:t xml:space="preserve">MeridianSignal  ·  Orange Tomato  ·  Active Builds  ·  Ideas Archive</w:t>
      </w:r>
    </w:p>
    <w:p>
      <w:pPr>
        <w:spacing w:after="0" w:before="80"/>
        <w:jc w:val="center"/>
      </w:pPr>
      <w:r>
        <w:rPr>
          <w:rFonts w:ascii="Arial" w:cs="Arial" w:eastAsia="Arial" w:hAnsi="Arial"/>
          <w:color w:val="7A7A7A"/>
          <w:sz w:val="20"/>
          <w:szCs w:val="20"/>
        </w:rPr>
        <w:t xml:space="preserve">ChrisVamva  |  Independent Research &amp; Build System</w:t>
      </w:r>
    </w:p>
    <w:p>
      <w:pPr>
        <w:spacing w:after="0" w:before="0"/>
      </w:pPr>
      <w:r>
        <w:br w:type="page"/>
      </w:r>
    </w:p>
    <w:p>
      <w:pPr>
        <w:pStyle w:val="Heading1"/>
        <w:pBdr>
          <w:bottom w:val="single" w:color="C0392B" w:sz="8" w:space="4"/>
        </w:pBdr>
        <w:spacing w:after="200" w:before="480"/>
      </w:pPr>
      <w:r>
        <w:rPr>
          <w:rFonts w:ascii="Arial" w:cs="Arial" w:eastAsia="Arial" w:hAnsi="Arial"/>
          <w:b/>
          <w:bCs/>
          <w:color w:val="1C1C1C"/>
          <w:sz w:val="36"/>
          <w:szCs w:val="36"/>
        </w:rPr>
        <w:t xml:space="preserve">01 · Executive Summary</w:t>
      </w:r>
    </w:p>
    <w:p>
      <w:pPr>
        <w:spacing w:after="100" w:before="80"/>
        <w:jc w:val="left"/>
      </w:pPr>
      <w:r>
        <w:rPr>
          <w:rFonts w:ascii="Arial" w:cs="Arial" w:eastAsia="Arial" w:hAnsi="Arial"/>
          <w:b w:val="false"/>
          <w:bCs w:val="false"/>
          <w:i w:val="false"/>
          <w:iCs w:val="false"/>
          <w:color w:val="4A4A4A"/>
          <w:sz w:val="22"/>
          <w:szCs w:val="22"/>
        </w:rPr>
        <w:t xml:space="preserve">April 2026 was a month of structural consolidation and build readiness. The MeridianSignal vault was compressed from 221 files to 15 clean, purposeful documents. All 8 pipeline agent prompts were drafted. Four of six active projects are verified as working software. The Ideas archive reached 6 build-ready or research-validated concepts. Orange Tomato's editorial infrastructure became fully operational. The MCP Reputation Layer was identified as the highest-priority strategic bet.</w:t>
      </w:r>
    </w:p>
    <w:p>
      <w:pPr>
        <w:spacing w:after="100" w:before="80"/>
        <w:jc w:val="left"/>
      </w:pPr>
      <w:r>
        <w:rPr>
          <w:rFonts w:ascii="Arial" w:cs="Arial" w:eastAsia="Arial" w:hAnsi="Arial"/>
          <w:b w:val="false"/>
          <w:bCs w:val="false"/>
          <w:i w:val="false"/>
          <w:iCs w:val="false"/>
          <w:color w:val="4A4A4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Domain</w:t>
            </w:r>
          </w:p>
        </w:tc>
        <w:tc>
          <w:tcPr>
            <w:tcW w:type="dxa" w:w="38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April Status</w:t>
            </w:r>
          </w:p>
        </w:tc>
        <w:tc>
          <w:tcPr>
            <w:tcW w:type="dxa" w:w="276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MeridianSignal Pipeline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Stages 1–7 drafted. Executor in progress.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E67E22"/>
                <w:sz w:val="20"/>
                <w:szCs w:val="20"/>
              </w:rPr>
              <w:t xml:space="preserve">🔄 95% ready</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Active Builds (6 projects)</w:t>
            </w:r>
          </w:p>
        </w:tc>
        <w:tc>
          <w:tcPr>
            <w:tcW w:type="dxa" w:w="3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4/6 built and working. 2 plan-ready.</w:t>
            </w:r>
          </w:p>
        </w:tc>
        <w:tc>
          <w:tcPr>
            <w:tcW w:type="dxa" w:w="27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27AE60"/>
                <w:sz w:val="20"/>
                <w:szCs w:val="20"/>
              </w:rPr>
              <w:t xml:space="preserve">✅ 67% execution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Ideas Archive (6 concepts)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2 build-ready, 2 validated, 2 at-risk.</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2980B9"/>
                <w:sz w:val="20"/>
                <w:szCs w:val="20"/>
              </w:rPr>
              <w:t xml:space="preserve">📋 Research dense</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Orange Tomato</w:t>
            </w:r>
          </w:p>
        </w:tc>
        <w:tc>
          <w:tcPr>
            <w:tcW w:type="dxa" w:w="3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Editorial system operational. Voice locked.</w:t>
            </w:r>
          </w:p>
        </w:tc>
        <w:tc>
          <w:tcPr>
            <w:tcW w:type="dxa" w:w="27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27AE60"/>
                <w:sz w:val="20"/>
                <w:szCs w:val="20"/>
              </w:rPr>
              <w:t xml:space="preserve">✅ Publishing ready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MCP Reputation Layer</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Identified as singular strategic priority.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C0392B"/>
                <w:sz w:val="20"/>
                <w:szCs w:val="20"/>
              </w:rPr>
              <w:t xml:space="preserve">🔥 Decisive bet</w:t>
            </w:r>
          </w:p>
        </w:tc>
      </w:tr>
    </w:tbl>
    <w:p>
      <w:pPr>
        <w:spacing w:after="0" w:before="0"/>
      </w:pPr>
      <w:r>
        <w:br w:type="page"/>
      </w:r>
    </w:p>
    <w:p>
      <w:pPr>
        <w:pStyle w:val="Heading1"/>
        <w:pBdr>
          <w:bottom w:val="single" w:color="C0392B" w:sz="8" w:space="4"/>
        </w:pBdr>
        <w:spacing w:after="200" w:before="480"/>
      </w:pPr>
      <w:r>
        <w:rPr>
          <w:rFonts w:ascii="Arial" w:cs="Arial" w:eastAsia="Arial" w:hAnsi="Arial"/>
          <w:b/>
          <w:bCs/>
          <w:color w:val="1C1C1C"/>
          <w:sz w:val="36"/>
          <w:szCs w:val="36"/>
        </w:rPr>
        <w:t xml:space="preserve">02 · MeridianSignal Pipeline</w:t>
      </w:r>
    </w:p>
    <w:p>
      <w:pPr>
        <w:spacing w:after="100" w:before="80"/>
        <w:jc w:val="left"/>
      </w:pPr>
      <w:r>
        <w:rPr>
          <w:rFonts w:ascii="Arial" w:cs="Arial" w:eastAsia="Arial" w:hAnsi="Arial"/>
          <w:b w:val="false"/>
          <w:bCs w:val="false"/>
          <w:i w:val="false"/>
          <w:iCs w:val="false"/>
          <w:color w:val="4A4A4A"/>
          <w:sz w:val="22"/>
          <w:szCs w:val="22"/>
        </w:rPr>
        <w:t xml:space="preserve">The MeridianSignal Pipeline is the core unlock. All other projects are explicitly sequenced behind it. The architecture is an 8-stage specialist-agent system that transforms raw ideas into validated, designed, and planned software products.</w:t>
      </w:r>
    </w:p>
    <w:p>
      <w:pPr>
        <w:pStyle w:val="Heading2"/>
        <w:spacing w:after="120" w:before="300"/>
      </w:pPr>
      <w:r>
        <w:rPr>
          <w:rFonts w:ascii="Arial" w:cs="Arial" w:eastAsia="Arial" w:hAnsi="Arial"/>
          <w:b/>
          <w:bCs/>
          <w:color w:val="C0392B"/>
          <w:sz w:val="26"/>
          <w:szCs w:val="26"/>
        </w:rPr>
        <w:t xml:space="preserve">Pipeline Architecture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300"/>
        <w:gridCol w:w="2060"/>
      </w:tblGrid>
      <w:tr>
        <w:trPr>
          <w:tblHeader/>
        </w:trPr>
        <w:tc>
          <w:tcPr>
            <w:tcW w:type="dxa" w:w="9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Stage</w:t>
            </w:r>
          </w:p>
        </w:tc>
        <w:tc>
          <w:tcPr>
            <w:tcW w:type="dxa" w:w="21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Agent</w:t>
            </w:r>
          </w:p>
        </w:tc>
        <w:tc>
          <w:tcPr>
            <w:tcW w:type="dxa" w:w="33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Output</w:t>
            </w:r>
          </w:p>
        </w:tc>
        <w:tc>
          <w:tcPr>
            <w:tcW w:type="dxa" w:w="206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1</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Brainstormer</w:t>
            </w:r>
          </w:p>
        </w:tc>
        <w:tc>
          <w:tcPr>
            <w:tcW w:type="dxa" w:w="3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8 raw ideas from constraints</w:t>
            </w:r>
          </w:p>
        </w:tc>
        <w:tc>
          <w:tcPr>
            <w:tcW w:type="dxa" w:w="2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27AE60"/>
                <w:sz w:val="20"/>
                <w:szCs w:val="20"/>
              </w:rPr>
              <w:t xml:space="preserve">✅ Drafted</w:t>
            </w:r>
          </w:p>
        </w:tc>
      </w:tr>
      <w:tr>
        <w:tc>
          <w:tcPr>
            <w:tcW w:type="dxa" w:w="9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2</w:t>
            </w:r>
          </w:p>
        </w:tc>
        <w:tc>
          <w:tcPr>
            <w:tcW w:type="dxa" w:w="21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Evaluator</w:t>
            </w:r>
          </w:p>
        </w:tc>
        <w:tc>
          <w:tcPr>
            <w:tcW w:type="dxa" w:w="33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3 survivors (hard filter)</w:t>
            </w:r>
          </w:p>
        </w:tc>
        <w:tc>
          <w:tcPr>
            <w:tcW w:type="dxa" w:w="20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27AE60"/>
                <w:sz w:val="20"/>
                <w:szCs w:val="20"/>
              </w:rPr>
              <w:t xml:space="preserve">✅ Drafted</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3</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Web Researcher</w:t>
            </w:r>
          </w:p>
        </w:tc>
        <w:tc>
          <w:tcPr>
            <w:tcW w:type="dxa" w:w="3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Market-validated brief per survivor</w:t>
            </w:r>
          </w:p>
        </w:tc>
        <w:tc>
          <w:tcPr>
            <w:tcW w:type="dxa" w:w="2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27AE60"/>
                <w:sz w:val="20"/>
                <w:szCs w:val="20"/>
              </w:rPr>
              <w:t xml:space="preserve">✅ Drafted</w:t>
            </w:r>
          </w:p>
        </w:tc>
      </w:tr>
      <w:tr>
        <w:tc>
          <w:tcPr>
            <w:tcW w:type="dxa" w:w="9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4</w:t>
            </w:r>
          </w:p>
        </w:tc>
        <w:tc>
          <w:tcPr>
            <w:tcW w:type="dxa" w:w="21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Variation</w:t>
            </w:r>
          </w:p>
        </w:tc>
        <w:tc>
          <w:tcPr>
            <w:tcW w:type="dxa" w:w="33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3–5 distinct variants per survivor</w:t>
            </w:r>
          </w:p>
        </w:tc>
        <w:tc>
          <w:tcPr>
            <w:tcW w:type="dxa" w:w="20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27AE60"/>
                <w:sz w:val="20"/>
                <w:szCs w:val="20"/>
              </w:rPr>
              <w:t xml:space="preserve">✅ Drafted</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5</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Synthesis</w:t>
            </w:r>
          </w:p>
        </w:tc>
        <w:tc>
          <w:tcPr>
            <w:tcW w:type="dxa" w:w="3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1 superior synthesized concept</w:t>
            </w:r>
          </w:p>
        </w:tc>
        <w:tc>
          <w:tcPr>
            <w:tcW w:type="dxa" w:w="2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27AE60"/>
                <w:sz w:val="20"/>
                <w:szCs w:val="20"/>
              </w:rPr>
              <w:t xml:space="preserve">✅ Drafted</w:t>
            </w:r>
          </w:p>
        </w:tc>
      </w:tr>
      <w:tr>
        <w:tc>
          <w:tcPr>
            <w:tcW w:type="dxa" w:w="9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6</w:t>
            </w:r>
          </w:p>
        </w:tc>
        <w:tc>
          <w:tcPr>
            <w:tcW w:type="dxa" w:w="21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Designer</w:t>
            </w:r>
          </w:p>
        </w:tc>
        <w:tc>
          <w:tcPr>
            <w:tcW w:type="dxa" w:w="33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design.md (UI/UX spec)</w:t>
            </w:r>
          </w:p>
        </w:tc>
        <w:tc>
          <w:tcPr>
            <w:tcW w:type="dxa" w:w="20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27AE60"/>
                <w:sz w:val="20"/>
                <w:szCs w:val="20"/>
              </w:rPr>
              <w:t xml:space="preserve">✅ Drafted</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7</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Planner</w:t>
            </w:r>
          </w:p>
        </w:tc>
        <w:tc>
          <w:tcPr>
            <w:tcW w:type="dxa" w:w="3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plan.md (implementation plan)</w:t>
            </w:r>
          </w:p>
        </w:tc>
        <w:tc>
          <w:tcPr>
            <w:tcW w:type="dxa" w:w="2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27AE60"/>
                <w:sz w:val="20"/>
                <w:szCs w:val="20"/>
              </w:rPr>
              <w:t xml:space="preserve">✅ Drafted</w:t>
            </w:r>
          </w:p>
        </w:tc>
      </w:tr>
      <w:tr>
        <w:tc>
          <w:tcPr>
            <w:tcW w:type="dxa" w:w="9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8</w:t>
            </w:r>
          </w:p>
        </w:tc>
        <w:tc>
          <w:tcPr>
            <w:tcW w:type="dxa" w:w="21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Executor</w:t>
            </w:r>
          </w:p>
        </w:tc>
        <w:tc>
          <w:tcPr>
            <w:tcW w:type="dxa" w:w="33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Build via Aider integration</w:t>
            </w:r>
          </w:p>
        </w:tc>
        <w:tc>
          <w:tcPr>
            <w:tcW w:type="dxa" w:w="20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E67E22"/>
                <w:sz w:val="20"/>
                <w:szCs w:val="20"/>
              </w:rPr>
              <w:t xml:space="preserve">🔄 In Progress</w:t>
            </w:r>
          </w:p>
        </w:tc>
      </w:tr>
    </w:tbl>
    <w:p>
      <w:pPr>
        <w:pStyle w:val="Heading2"/>
        <w:spacing w:after="120" w:before="300"/>
      </w:pPr>
      <w:r>
        <w:rPr>
          <w:rFonts w:ascii="Arial" w:cs="Arial" w:eastAsia="Arial" w:hAnsi="Arial"/>
          <w:b/>
          <w:bCs/>
          <w:color w:val="C0392B"/>
          <w:sz w:val="26"/>
          <w:szCs w:val="26"/>
        </w:rPr>
        <w:t xml:space="preserve">Active Blockers</w:t>
      </w:r>
    </w:p>
    <w:p>
      <w:pPr>
        <w:pStyle w:val="ListParagraph"/>
        <w:numPr>
          <w:ilvl w:val="0"/>
          <w:numId w:val="2"/>
        </w:numPr>
        <w:spacing w:after="40" w:before="40"/>
      </w:pPr>
      <w:r>
        <w:rPr>
          <w:rFonts w:ascii="Arial" w:cs="Arial" w:eastAsia="Arial" w:hAnsi="Arial"/>
          <w:color w:val="4A4A4A"/>
          <w:sz w:val="22"/>
          <w:szCs w:val="22"/>
        </w:rPr>
        <w:t xml:space="preserve">design.md output format needs standardization before Designer → Planner handoff works reliably</w:t>
      </w:r>
    </w:p>
    <w:p>
      <w:pPr>
        <w:pStyle w:val="ListParagraph"/>
        <w:numPr>
          <w:ilvl w:val="0"/>
          <w:numId w:val="2"/>
        </w:numPr>
        <w:spacing w:after="40" w:before="40"/>
      </w:pPr>
      <w:r>
        <w:rPr>
          <w:rFonts w:ascii="Arial" w:cs="Arial" w:eastAsia="Arial" w:hAnsi="Arial"/>
          <w:color w:val="4A4A4A"/>
          <w:sz w:val="22"/>
          <w:szCs w:val="22"/>
        </w:rPr>
        <w:t xml:space="preserve">Aider --architect --message flag integration needs testing for non-interactive Executor mode</w:t>
      </w:r>
    </w:p>
    <w:p>
      <w:pPr>
        <w:pStyle w:val="ListParagraph"/>
        <w:numPr>
          <w:ilvl w:val="0"/>
          <w:numId w:val="2"/>
        </w:numPr>
        <w:spacing w:after="40" w:before="40"/>
      </w:pPr>
      <w:r>
        <w:rPr>
          <w:rFonts w:ascii="Arial" w:cs="Arial" w:eastAsia="Arial" w:hAnsi="Arial"/>
          <w:color w:val="4A4A4A"/>
          <w:sz w:val="22"/>
          <w:szCs w:val="22"/>
        </w:rPr>
        <w:t xml:space="preserve">No end-to-end run completed yet — first live fire is the April completion target</w:t>
      </w:r>
    </w:p>
    <w:p>
      <w:pPr>
        <w:pStyle w:val="Heading2"/>
        <w:spacing w:after="120" w:before="300"/>
      </w:pPr>
      <w:r>
        <w:rPr>
          <w:rFonts w:ascii="Arial" w:cs="Arial" w:eastAsia="Arial" w:hAnsi="Arial"/>
          <w:b/>
          <w:bCs/>
          <w:color w:val="C0392B"/>
          <w:sz w:val="26"/>
          <w:szCs w:val="26"/>
        </w:rPr>
        <w:t xml:space="preserve">Sovereign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Layer</w:t>
            </w:r>
          </w:p>
        </w:tc>
        <w:tc>
          <w:tcPr>
            <w:tcW w:type="dxa" w:w="30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Tool</w:t>
            </w:r>
          </w:p>
        </w:tc>
        <w:tc>
          <w:tcPr>
            <w:tcW w:type="dxa" w:w="456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Routing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LiteLLM</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Locked — not switching</w:t>
            </w:r>
          </w:p>
        </w:tc>
      </w:tr>
      <w:tr>
        <w:tc>
          <w:tcPr>
            <w:tcW w:type="dxa" w:w="1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Synthesis model</w:t>
            </w:r>
          </w:p>
        </w:tc>
        <w:tc>
          <w:tcPr>
            <w:tcW w:type="dxa" w:w="30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Claude Sonnet</w:t>
            </w:r>
          </w:p>
        </w:tc>
        <w:tc>
          <w:tcPr>
            <w:tcW w:type="dxa" w:w="45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Primary reasoning model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Code model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DeepSeek V3 / V3.2</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Aider architect mode backend</w:t>
            </w:r>
          </w:p>
        </w:tc>
      </w:tr>
      <w:tr>
        <w:tc>
          <w:tcPr>
            <w:tcW w:type="dxa" w:w="1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Draft/free model</w:t>
            </w:r>
          </w:p>
        </w:tc>
        <w:tc>
          <w:tcPr>
            <w:tcW w:type="dxa" w:w="30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Qwen 2.5 (7B, 72B)</w:t>
            </w:r>
          </w:p>
        </w:tc>
        <w:tc>
          <w:tcPr>
            <w:tcW w:type="dxa" w:w="45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Zero-cost via Together AI free tier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Local runtime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Ollama</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Sovereignty + sensitive data + DSPy</w:t>
            </w:r>
          </w:p>
        </w:tc>
      </w:tr>
      <w:tr>
        <w:tc>
          <w:tcPr>
            <w:tcW w:type="dxa" w:w="1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Observability</w:t>
            </w:r>
          </w:p>
        </w:tc>
        <w:tc>
          <w:tcPr>
            <w:tcW w:type="dxa" w:w="30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Arize Phoenix (local)</w:t>
            </w:r>
          </w:p>
        </w:tc>
        <w:tc>
          <w:tcPr>
            <w:tcW w:type="dxa" w:w="45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Free, local, adopted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Memory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Git-native markdown vault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Source of truth</w:t>
            </w:r>
          </w:p>
        </w:tc>
      </w:tr>
    </w:tbl>
    <w:p>
      <w:pPr>
        <w:pStyle w:val="Heading2"/>
        <w:spacing w:after="120" w:before="300"/>
      </w:pPr>
      <w:r>
        <w:rPr>
          <w:rFonts w:ascii="Arial" w:cs="Arial" w:eastAsia="Arial" w:hAnsi="Arial"/>
          <w:b/>
          <w:bCs/>
          <w:color w:val="C0392B"/>
          <w:sz w:val="26"/>
          <w:szCs w:val="26"/>
        </w:rPr>
        <w:t xml:space="preserve">Memory System — April 2026 Restructure</w:t>
      </w:r>
    </w:p>
    <w:p>
      <w:pPr>
        <w:spacing w:after="100" w:before="80"/>
        <w:jc w:val="left"/>
      </w:pPr>
      <w:r>
        <w:rPr>
          <w:rFonts w:ascii="Arial" w:cs="Arial" w:eastAsia="Arial" w:hAnsi="Arial"/>
          <w:b w:val="false"/>
          <w:bCs w:val="false"/>
          <w:i w:val="false"/>
          <w:iCs w:val="false"/>
          <w:color w:val="4A4A4A"/>
          <w:sz w:val="22"/>
          <w:szCs w:val="22"/>
        </w:rPr>
        <w:t xml:space="preserve">The vault was restructured from 221 fragmented files across Context Organisation/ and MeridianSignal_S_Memory/ into 15 clean, purposeful files. Nothing was lost — only compressed.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File</w:t>
            </w:r>
          </w:p>
        </w:tc>
        <w:tc>
          <w:tcPr>
            <w:tcW w:type="dxa" w:w="656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CHIP.md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Master context — always load first (~4KB)</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INDEX.md</w:t>
            </w:r>
          </w:p>
        </w:tc>
        <w:tc>
          <w:tcPr>
            <w:tcW w:type="dxa" w:w="65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Navigation map — load order and file descriptions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Identity.md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Research identity, terrain, core themes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ActiveWork.md</w:t>
            </w:r>
          </w:p>
        </w:tc>
        <w:tc>
          <w:tcPr>
            <w:tcW w:type="dxa" w:w="65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Current investigations, weekly priorities, blocked items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IdeaFrontier.md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Open questions, speculative ideas, retired concepts</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Protocols.md</w:t>
            </w:r>
          </w:p>
        </w:tc>
        <w:tc>
          <w:tcPr>
            <w:tcW w:type="dxa" w:w="65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Memory update rules, compression protocols, anti-repetition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Knowledge/ (3 files)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Distilled domain knowledge</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Projects/ (8 files)</w:t>
            </w:r>
          </w:p>
        </w:tc>
        <w:tc>
          <w:tcPr>
            <w:tcW w:type="dxa" w:w="65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One file per active project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Agents/ (8 files)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One prompt file per pipeline agent</w:t>
            </w:r>
          </w:p>
        </w:tc>
      </w:tr>
    </w:tbl>
    <w:p>
      <w:pPr>
        <w:pStyle w:val="Heading2"/>
        <w:spacing w:after="120" w:before="300"/>
      </w:pPr>
      <w:r>
        <w:rPr>
          <w:rFonts w:ascii="Arial" w:cs="Arial" w:eastAsia="Arial" w:hAnsi="Arial"/>
          <w:b/>
          <w:bCs/>
          <w:color w:val="C0392B"/>
          <w:sz w:val="26"/>
          <w:szCs w:val="26"/>
        </w:rPr>
        <w:t xml:space="preserve">Immediate Next Actions — Pipeline</w:t>
      </w:r>
    </w:p>
    <w:p>
      <w:pPr>
        <w:pStyle w:val="ListParagraph"/>
        <w:numPr>
          <w:ilvl w:val="0"/>
          <w:numId w:val="2"/>
        </w:numPr>
        <w:spacing w:after="40" w:before="40"/>
      </w:pPr>
      <w:r>
        <w:rPr>
          <w:rFonts w:ascii="Arial" w:cs="Arial" w:eastAsia="Arial" w:hAnsi="Arial"/>
          <w:color w:val="4A4A4A"/>
          <w:sz w:val="22"/>
          <w:szCs w:val="22"/>
        </w:rPr>
        <w:t xml:space="preserve">Standardize design.md format (Overview / Components / Interactions / State Management / API Requirements)</w:t>
      </w:r>
    </w:p>
    <w:p>
      <w:pPr>
        <w:pStyle w:val="ListParagraph"/>
        <w:numPr>
          <w:ilvl w:val="0"/>
          <w:numId w:val="2"/>
        </w:numPr>
        <w:spacing w:after="40" w:before="40"/>
      </w:pPr>
      <w:r>
        <w:rPr>
          <w:rFonts w:ascii="Arial" w:cs="Arial" w:eastAsia="Arial" w:hAnsi="Arial"/>
          <w:color w:val="4A4A4A"/>
          <w:sz w:val="22"/>
          <w:szCs w:val="22"/>
        </w:rPr>
        <w:t xml:space="preserve">Build Aider Executor: aider --architect --message "$(cat plan.md)" --no-auto-commits</w:t>
      </w:r>
    </w:p>
    <w:p>
      <w:pPr>
        <w:pStyle w:val="ListParagraph"/>
        <w:numPr>
          <w:ilvl w:val="0"/>
          <w:numId w:val="2"/>
        </w:numPr>
        <w:spacing w:after="40" w:before="40"/>
      </w:pPr>
      <w:r>
        <w:rPr>
          <w:rFonts w:ascii="Arial" w:cs="Arial" w:eastAsia="Arial" w:hAnsi="Arial"/>
          <w:color w:val="4A4A4A"/>
          <w:sz w:val="22"/>
          <w:szCs w:val="22"/>
        </w:rPr>
        <w:t xml:space="preserve">Run full end-to-end pipeline on one test idea — first live fire</w:t>
      </w:r>
    </w:p>
    <w:p>
      <w:pPr>
        <w:pStyle w:val="ListParagraph"/>
        <w:numPr>
          <w:ilvl w:val="0"/>
          <w:numId w:val="2"/>
        </w:numPr>
        <w:spacing w:after="40" w:before="40"/>
      </w:pPr>
      <w:r>
        <w:rPr>
          <w:rFonts w:ascii="Arial" w:cs="Arial" w:eastAsia="Arial" w:hAnsi="Arial"/>
          <w:color w:val="4A4A4A"/>
          <w:sz w:val="22"/>
          <w:szCs w:val="22"/>
        </w:rPr>
        <w:t xml:space="preserve">FocusFlow task decomposer: implement Qwen 2.5 72B integration for task breakdown</w:t>
      </w:r>
    </w:p>
    <w:p>
      <w:pPr>
        <w:pStyle w:val="ListParagraph"/>
        <w:numPr>
          <w:ilvl w:val="0"/>
          <w:numId w:val="2"/>
        </w:numPr>
        <w:spacing w:after="40" w:before="40"/>
      </w:pPr>
      <w:r>
        <w:rPr>
          <w:rFonts w:ascii="Arial" w:cs="Arial" w:eastAsia="Arial" w:hAnsi="Arial"/>
          <w:color w:val="4A4A4A"/>
          <w:sz w:val="22"/>
          <w:szCs w:val="22"/>
        </w:rPr>
        <w:t xml:space="preserve">DoodleScribe intent templates: add intent context input + 5 template options</w:t>
      </w:r>
    </w:p>
    <w:p>
      <w:pPr>
        <w:spacing w:after="0" w:before="0"/>
      </w:pPr>
      <w:r>
        <w:br w:type="page"/>
      </w:r>
    </w:p>
    <w:p>
      <w:pPr>
        <w:pStyle w:val="Heading1"/>
        <w:pBdr>
          <w:bottom w:val="single" w:color="C0392B" w:sz="8" w:space="4"/>
        </w:pBdr>
        <w:spacing w:after="200" w:before="480"/>
      </w:pPr>
      <w:r>
        <w:rPr>
          <w:rFonts w:ascii="Arial" w:cs="Arial" w:eastAsia="Arial" w:hAnsi="Arial"/>
          <w:b/>
          <w:bCs/>
          <w:color w:val="1C1C1C"/>
          <w:sz w:val="36"/>
          <w:szCs w:val="36"/>
        </w:rPr>
        <w:t xml:space="preserve">03 · Active Project Builds</w:t>
      </w:r>
    </w:p>
    <w:p>
      <w:pPr>
        <w:spacing w:after="100" w:before="80"/>
        <w:jc w:val="left"/>
      </w:pPr>
      <w:r>
        <w:rPr>
          <w:rFonts w:ascii="Arial" w:cs="Arial" w:eastAsia="Arial" w:hAnsi="Arial"/>
          <w:b w:val="false"/>
          <w:bCs w:val="false"/>
          <w:i w:val="false"/>
          <w:iCs w:val="false"/>
          <w:color w:val="4A4A4A"/>
          <w:sz w:val="22"/>
          <w:szCs w:val="22"/>
        </w:rPr>
        <w:t xml:space="preserve">Six software projects with working codebases or complete build specifications. Built ratio: 4/6 (67%) — significantly higher execution rate than the Ideas archive.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2360"/>
        <w:gridCol w:w="1200"/>
      </w:tblGrid>
      <w:tr>
        <w:trPr>
          <w:tblHeader/>
        </w:trPr>
        <w:tc>
          <w:tcPr>
            <w:tcW w:type="dxa" w:w="4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22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Project</w:t>
            </w:r>
          </w:p>
        </w:tc>
        <w:tc>
          <w:tcPr>
            <w:tcW w:type="dxa" w:w="22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Category</w:t>
            </w:r>
          </w:p>
        </w:tc>
        <w:tc>
          <w:tcPr>
            <w:tcW w:type="dxa" w:w="236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c>
          <w:tcPr>
            <w:tcW w:type="dxa" w:w="12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Built?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Agent Audit Trail (AAT)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AI Compliance / DevTool</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Design + Plan complete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7A7A7A"/>
                <w:sz w:val="20"/>
                <w:szCs w:val="20"/>
              </w:rPr>
              <w:t xml:space="preserve">🔲 Not built</w:t>
            </w:r>
          </w:p>
        </w:tc>
      </w:tr>
      <w:tr>
        <w:tc>
          <w:tcPr>
            <w:tcW w:type="dxa" w:w="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2</w:t>
            </w:r>
          </w:p>
        </w:tc>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Dev's Memory</w:t>
            </w:r>
          </w:p>
        </w:tc>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Desktop Productivity</w:t>
            </w:r>
          </w:p>
        </w:tc>
        <w:tc>
          <w:tcPr>
            <w:tcW w:type="dxa" w:w="23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Built, needs perf fixes</w:t>
            </w:r>
          </w:p>
        </w:tc>
        <w:tc>
          <w:tcPr>
            <w:tcW w:type="dxa" w:w="1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27AE60"/>
                <w:sz w:val="20"/>
                <w:szCs w:val="20"/>
              </w:rPr>
              <w:t xml:space="preserve">✅ Built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Doodle Scribe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Creative Web App</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Built + enhanced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27AE60"/>
                <w:sz w:val="20"/>
                <w:szCs w:val="20"/>
              </w:rPr>
              <w:t xml:space="preserve">✅ Built</w:t>
            </w:r>
          </w:p>
        </w:tc>
      </w:tr>
      <w:tr>
        <w:tc>
          <w:tcPr>
            <w:tcW w:type="dxa" w:w="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4</w:t>
            </w:r>
          </w:p>
        </w:tc>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FocusFlow</w:t>
            </w:r>
          </w:p>
        </w:tc>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Task Management</w:t>
            </w:r>
          </w:p>
        </w:tc>
        <w:tc>
          <w:tcPr>
            <w:tcW w:type="dxa" w:w="23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Core built, features spec'd</w:t>
            </w:r>
          </w:p>
        </w:tc>
        <w:tc>
          <w:tcPr>
            <w:tcW w:type="dxa" w:w="1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27AE60"/>
                <w:sz w:val="20"/>
                <w:szCs w:val="20"/>
              </w:rPr>
              <w:t xml:space="preserve">✅ Built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Prompt CLI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CLI / DevTool</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Build plan complete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7A7A7A"/>
                <w:sz w:val="20"/>
                <w:szCs w:val="20"/>
              </w:rPr>
              <w:t xml:space="preserve">🔲 Not built</w:t>
            </w:r>
          </w:p>
        </w:tc>
      </w:tr>
      <w:tr>
        <w:tc>
          <w:tcPr>
            <w:tcW w:type="dxa" w:w="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6</w:t>
            </w:r>
          </w:p>
        </w:tc>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Small Piano</w:t>
            </w:r>
          </w:p>
        </w:tc>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Browser Instrument</w:t>
            </w:r>
          </w:p>
        </w:tc>
        <w:tc>
          <w:tcPr>
            <w:tcW w:type="dxa" w:w="23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Phase 3 complete, 16/16 checks</w:t>
            </w:r>
          </w:p>
        </w:tc>
        <w:tc>
          <w:tcPr>
            <w:tcW w:type="dxa" w:w="1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27AE60"/>
                <w:sz w:val="20"/>
                <w:szCs w:val="20"/>
              </w:rPr>
              <w:t xml:space="preserve">✅ Built</w:t>
            </w:r>
          </w:p>
        </w:tc>
      </w:tr>
    </w:tbl>
    <w:p>
      <w:pPr>
        <w:pStyle w:val="Heading2"/>
        <w:spacing w:after="120" w:before="300"/>
      </w:pPr>
      <w:r>
        <w:rPr>
          <w:rFonts w:ascii="Arial" w:cs="Arial" w:eastAsia="Arial" w:hAnsi="Arial"/>
          <w:b/>
          <w:bCs/>
          <w:color w:val="C0392B"/>
          <w:sz w:val="26"/>
          <w:szCs w:val="26"/>
        </w:rPr>
        <w:t xml:space="preserve">Project Deep-Dives</w:t>
      </w:r>
    </w:p>
    <w:p>
      <w:pPr>
        <w:pStyle w:val="Heading3"/>
        <w:spacing w:after="80" w:before="200"/>
      </w:pPr>
      <w:r>
        <w:rPr>
          <w:rFonts w:ascii="Arial" w:cs="Arial" w:eastAsia="Arial" w:hAnsi="Arial"/>
          <w:b/>
          <w:bCs/>
          <w:color w:val="1C1C1C"/>
          <w:sz w:val="22"/>
          <w:szCs w:val="22"/>
        </w:rPr>
        <w:t xml:space="preserve">Dev's Memory</w:t>
      </w:r>
    </w:p>
    <w:p>
      <w:pPr>
        <w:spacing w:after="100" w:before="80"/>
        <w:jc w:val="left"/>
      </w:pPr>
      <w:r>
        <w:rPr>
          <w:rFonts w:ascii="Arial" w:cs="Arial" w:eastAsia="Arial" w:hAnsi="Arial"/>
          <w:b w:val="false"/>
          <w:bCs w:val="false"/>
          <w:i w:val="false"/>
          <w:iCs w:val="false"/>
          <w:color w:val="4A4A4A"/>
          <w:sz w:val="22"/>
          <w:szCs w:val="22"/>
        </w:rPr>
        <w:t xml:space="preserve">Desktop command cheatsheet and snippet manager. Stack: Electron + React + Vite. Unique superpower: MCP server integration — agents can push commands programmatically. No competitor has this.</w:t>
      </w:r>
    </w:p>
    <w:p>
      <w:pPr>
        <w:spacing w:after="100" w:before="80"/>
        <w:jc w:val="left"/>
      </w:pPr>
      <w:r>
        <w:rPr>
          <w:rFonts w:ascii="Arial" w:cs="Arial" w:eastAsia="Arial" w:hAnsi="Arial"/>
          <w:b w:val="false"/>
          <w:bCs w:val="false"/>
          <w:i w:val="false"/>
          <w:iCs w:val="false"/>
          <w:color w:val="4A4A4A"/>
          <w:sz w:val="22"/>
          <w:szCs w:val="22"/>
        </w:rPr>
        <w:t xml:space="preserve">Verified features: CRUD, persistent storage, per-category styling, Notebook modal, tree-view canvas, drag-and-drop, global search (Ctrl+Shift+M), Import/Export JSON, AI Inbox via MCP, Game Boy widget (CPU/RAM).</w:t>
      </w:r>
    </w:p>
    <w:p>
      <w:pPr>
        <w:spacing w:after="100" w:before="80"/>
        <w:jc w:val="left"/>
      </w:pPr>
      <w:r>
        <w:rPr>
          <w:rFonts w:ascii="Arial" w:cs="Arial" w:eastAsia="Arial" w:hAnsi="Arial"/>
          <w:b w:val="false"/>
          <w:bCs w:val="false"/>
          <w:i w:val="false"/>
          <w:iCs w:val="false"/>
          <w:color w:val="4A4A4A"/>
          <w:sz w:val="22"/>
          <w:szCs w:val="22"/>
        </w:rPr>
        <w:t xml:space="preserve">Performance debt: replace systeminformation with Node's built-in os module to eliminate fan noise. Debounce fix identified for file-watcher write loops.</w:t>
      </w:r>
    </w:p>
    <w:p>
      <w:pPr>
        <w:pStyle w:val="Heading3"/>
        <w:spacing w:after="80" w:before="200"/>
      </w:pPr>
      <w:r>
        <w:rPr>
          <w:rFonts w:ascii="Arial" w:cs="Arial" w:eastAsia="Arial" w:hAnsi="Arial"/>
          <w:b/>
          <w:bCs/>
          <w:color w:val="1C1C1C"/>
          <w:sz w:val="22"/>
          <w:szCs w:val="22"/>
        </w:rPr>
        <w:t xml:space="preserve">FocusFlow</w:t>
      </w:r>
    </w:p>
    <w:p>
      <w:pPr>
        <w:spacing w:after="100" w:before="80"/>
        <w:jc w:val="left"/>
      </w:pPr>
      <w:r>
        <w:rPr>
          <w:rFonts w:ascii="Arial" w:cs="Arial" w:eastAsia="Arial" w:hAnsi="Arial"/>
          <w:b w:val="false"/>
          <w:bCs w:val="false"/>
          <w:i w:val="false"/>
          <w:iCs w:val="false"/>
          <w:color w:val="4A4A4A"/>
          <w:sz w:val="22"/>
          <w:szCs w:val="22"/>
        </w:rPr>
        <w:t xml:space="preserve">Pomodoro-based task management with Kanban board. Stack: React + TypeScript (strict), @hello-pangea/dnd, recharts.</w:t>
      </w:r>
    </w:p>
    <w:p>
      <w:pPr>
        <w:spacing w:after="100" w:before="80"/>
        <w:jc w:val="left"/>
      </w:pPr>
      <w:r>
        <w:rPr>
          <w:rFonts w:ascii="Arial" w:cs="Arial" w:eastAsia="Arial" w:hAnsi="Arial"/>
          <w:b w:val="false"/>
          <w:bCs w:val="false"/>
          <w:i w:val="false"/>
          <w:iCs w:val="false"/>
          <w:color w:val="4A4A4A"/>
          <w:sz w:val="22"/>
          <w:szCs w:val="22"/>
        </w:rPr>
        <w:t xml:space="preserve">Hidden features problem: business logic exists in taskService with no UI. Four additions surface logic already written: due date input, category input, focus metrics display (pomodorosCompleted, totalFocusTime), Export/Import JSON buttons. Highest-value next action — 1–2 days of UI work.</w:t>
      </w:r>
    </w:p>
    <w:p>
      <w:pPr>
        <w:pStyle w:val="Heading3"/>
        <w:spacing w:after="80" w:before="200"/>
      </w:pPr>
      <w:r>
        <w:rPr>
          <w:rFonts w:ascii="Arial" w:cs="Arial" w:eastAsia="Arial" w:hAnsi="Arial"/>
          <w:b/>
          <w:bCs/>
          <w:color w:val="1C1C1C"/>
          <w:sz w:val="22"/>
          <w:szCs w:val="22"/>
        </w:rPr>
        <w:t xml:space="preserve">Doodle Scribe</w:t>
      </w:r>
    </w:p>
    <w:p>
      <w:pPr>
        <w:spacing w:after="100" w:before="80"/>
        <w:jc w:val="left"/>
      </w:pPr>
      <w:r>
        <w:rPr>
          <w:rFonts w:ascii="Arial" w:cs="Arial" w:eastAsia="Arial" w:hAnsi="Arial"/>
          <w:b w:val="false"/>
          <w:bCs w:val="false"/>
          <w:i w:val="false"/>
          <w:iCs w:val="false"/>
          <w:color w:val="4A4A4A"/>
          <w:sz w:val="22"/>
          <w:szCs w:val="22"/>
        </w:rPr>
        <w:t xml:space="preserve">Web-based drawing application with AI refinement. Stack: React 19 + TypeScript + Vite + Tailwind CSS + Canvas API. Phase 3 additions: full redo stack, named projects with thumbnails, keyboard customization, SVG export.</w:t>
      </w:r>
    </w:p>
    <w:p>
      <w:pPr>
        <w:pStyle w:val="Heading3"/>
        <w:spacing w:after="80" w:before="200"/>
      </w:pPr>
      <w:r>
        <w:rPr>
          <w:rFonts w:ascii="Arial" w:cs="Arial" w:eastAsia="Arial" w:hAnsi="Arial"/>
          <w:b/>
          <w:bCs/>
          <w:color w:val="1C1C1C"/>
          <w:sz w:val="22"/>
          <w:szCs w:val="22"/>
        </w:rPr>
        <w:t xml:space="preserve">Small Piano</w:t>
      </w:r>
    </w:p>
    <w:p>
      <w:pPr>
        <w:spacing w:after="100" w:before="80"/>
        <w:jc w:val="left"/>
      </w:pPr>
      <w:r>
        <w:rPr>
          <w:rFonts w:ascii="Arial" w:cs="Arial" w:eastAsia="Arial" w:hAnsi="Arial"/>
          <w:b w:val="false"/>
          <w:bCs w:val="false"/>
          <w:i w:val="false"/>
          <w:iCs w:val="false"/>
          <w:color w:val="4A4A4A"/>
          <w:sz w:val="22"/>
          <w:szCs w:val="22"/>
        </w:rPr>
        <w:t xml:space="preserve">Zero-dependency browser instrument. Stack: vanilla HTML/CSS/JS, Web Audio API, Web MIDI API. Deliverable: index.html — 534 lines, 19KB, zero dependencies. All 3 phases complete, 16/16 checks passed.</w:t>
      </w:r>
    </w:p>
    <w:p>
      <w:pPr>
        <w:pStyle w:val="Heading3"/>
        <w:spacing w:after="80" w:before="200"/>
      </w:pPr>
      <w:r>
        <w:rPr>
          <w:rFonts w:ascii="Arial" w:cs="Arial" w:eastAsia="Arial" w:hAnsi="Arial"/>
          <w:b/>
          <w:bCs/>
          <w:color w:val="1C1C1C"/>
          <w:sz w:val="22"/>
          <w:szCs w:val="22"/>
        </w:rPr>
        <w:t xml:space="preserve">Agent Audit Trail (AAT)</w:t>
      </w:r>
    </w:p>
    <w:p>
      <w:pPr>
        <w:spacing w:after="100" w:before="80"/>
        <w:jc w:val="left"/>
      </w:pPr>
      <w:r>
        <w:rPr>
          <w:rFonts w:ascii="Arial" w:cs="Arial" w:eastAsia="Arial" w:hAnsi="Arial"/>
          <w:b w:val="false"/>
          <w:bCs w:val="false"/>
          <w:i w:val="false"/>
          <w:iCs w:val="false"/>
          <w:color w:val="4A4A4A"/>
          <w:sz w:val="22"/>
          <w:szCs w:val="22"/>
        </w:rPr>
        <w:t xml:space="preserve">EU AI Act compliance evidence pipeline. HMAC-SHA256 chained audit records. 6 critical gaps identified before implementation can begin. EU AI Act Article 12 deadline: August 2026. Time-boxed opportunity.</w:t>
      </w:r>
    </w:p>
    <w:p>
      <w:pPr>
        <w:pStyle w:val="Heading3"/>
        <w:spacing w:after="80" w:before="200"/>
      </w:pPr>
      <w:r>
        <w:rPr>
          <w:rFonts w:ascii="Arial" w:cs="Arial" w:eastAsia="Arial" w:hAnsi="Arial"/>
          <w:b/>
          <w:bCs/>
          <w:color w:val="1C1C1C"/>
          <w:sz w:val="22"/>
          <w:szCs w:val="22"/>
        </w:rPr>
        <w:t xml:space="preserve">Prompt CLI</w:t>
      </w:r>
    </w:p>
    <w:p>
      <w:pPr>
        <w:spacing w:after="100" w:before="80"/>
        <w:jc w:val="left"/>
      </w:pPr>
      <w:r>
        <w:rPr>
          <w:rFonts w:ascii="Arial" w:cs="Arial" w:eastAsia="Arial" w:hAnsi="Arial"/>
          <w:b w:val="false"/>
          <w:bCs w:val="false"/>
          <w:i w:val="false"/>
          <w:iCs w:val="false"/>
          <w:color w:val="4A4A4A"/>
          <w:sz w:val="22"/>
          <w:szCs w:val="22"/>
        </w:rPr>
        <w:t xml:space="preserve">Python CLI for local-first prompt engineering using Qwen models. Model orchestration: qwen3-coder-plus (architect) + qwen3-coder-turbo (editor) + qwen3.5-plus (utility). Build plan complete, ready to execute.</w:t>
      </w:r>
    </w:p>
    <w:p>
      <w:pPr>
        <w:pStyle w:val="Heading2"/>
        <w:spacing w:after="120" w:before="300"/>
      </w:pPr>
      <w:r>
        <w:rPr>
          <w:rFonts w:ascii="Arial" w:cs="Arial" w:eastAsia="Arial" w:hAnsi="Arial"/>
          <w:b/>
          <w:bCs/>
          <w:color w:val="C0392B"/>
          <w:sz w:val="26"/>
          <w:szCs w:val="26"/>
        </w:rPr>
        <w:t xml:space="preserve">Immediate Next Actions — Builds</w:t>
      </w:r>
    </w:p>
    <w:p>
      <w:pPr>
        <w:pStyle w:val="ListParagraph"/>
        <w:numPr>
          <w:ilvl w:val="0"/>
          <w:numId w:val="2"/>
        </w:numPr>
        <w:spacing w:after="40" w:before="40"/>
      </w:pPr>
      <w:r>
        <w:rPr>
          <w:rFonts w:ascii="Arial" w:cs="Arial" w:eastAsia="Arial" w:hAnsi="Arial"/>
          <w:color w:val="4A4A4A"/>
          <w:sz w:val="22"/>
          <w:szCs w:val="22"/>
        </w:rPr>
        <w:t xml:space="preserve">FocusFlow: surface 4 hidden features — add UI for due date, category, focus metrics, Export/Import</w:t>
      </w:r>
    </w:p>
    <w:p>
      <w:pPr>
        <w:pStyle w:val="ListParagraph"/>
        <w:numPr>
          <w:ilvl w:val="0"/>
          <w:numId w:val="2"/>
        </w:numPr>
        <w:spacing w:after="40" w:before="40"/>
      </w:pPr>
      <w:r>
        <w:rPr>
          <w:rFonts w:ascii="Arial" w:cs="Arial" w:eastAsia="Arial" w:hAnsi="Arial"/>
          <w:color w:val="4A4A4A"/>
          <w:sz w:val="22"/>
          <w:szCs w:val="22"/>
        </w:rPr>
        <w:t xml:space="preserve">Dev's Memory: replace systeminformation with os module — 1-hour fix, high daily quality of life</w:t>
      </w:r>
    </w:p>
    <w:p>
      <w:pPr>
        <w:pStyle w:val="ListParagraph"/>
        <w:numPr>
          <w:ilvl w:val="0"/>
          <w:numId w:val="2"/>
        </w:numPr>
        <w:spacing w:after="40" w:before="40"/>
      </w:pPr>
      <w:r>
        <w:rPr>
          <w:rFonts w:ascii="Arial" w:cs="Arial" w:eastAsia="Arial" w:hAnsi="Arial"/>
          <w:color w:val="4A4A4A"/>
          <w:sz w:val="22"/>
          <w:szCs w:val="22"/>
        </w:rPr>
        <w:t xml:space="preserve">AAT: fix 6 blocking gaps before implementation (verify_chain signature, LangGraph checkpoint mapping, session_chain_heads permission, PII tokenization spec, archive verification procedure)</w:t>
      </w:r>
    </w:p>
    <w:p>
      <w:pPr>
        <w:pStyle w:val="ListParagraph"/>
        <w:numPr>
          <w:ilvl w:val="0"/>
          <w:numId w:val="2"/>
        </w:numPr>
        <w:spacing w:after="40" w:before="40"/>
      </w:pPr>
      <w:r>
        <w:rPr>
          <w:rFonts w:ascii="Arial" w:cs="Arial" w:eastAsia="Arial" w:hAnsi="Arial"/>
          <w:color w:val="4A4A4A"/>
          <w:sz w:val="22"/>
          <w:szCs w:val="22"/>
        </w:rPr>
        <w:t xml:space="preserve">Prompt CLI: execute 3-phase build using Aider with Qwen strike force</w:t>
      </w:r>
    </w:p>
    <w:p>
      <w:pPr>
        <w:spacing w:after="0" w:before="0"/>
      </w:pPr>
      <w:r>
        <w:br w:type="page"/>
      </w:r>
    </w:p>
    <w:p>
      <w:pPr>
        <w:pStyle w:val="Heading1"/>
        <w:pBdr>
          <w:bottom w:val="single" w:color="C0392B" w:sz="8" w:space="4"/>
        </w:pBdr>
        <w:spacing w:after="200" w:before="480"/>
      </w:pPr>
      <w:r>
        <w:rPr>
          <w:rFonts w:ascii="Arial" w:cs="Arial" w:eastAsia="Arial" w:hAnsi="Arial"/>
          <w:b/>
          <w:bCs/>
          <w:color w:val="1C1C1C"/>
          <w:sz w:val="36"/>
          <w:szCs w:val="36"/>
        </w:rPr>
        <w:t xml:space="preserve">04 · Ideas Archive</w:t>
      </w:r>
    </w:p>
    <w:p>
      <w:pPr>
        <w:spacing w:after="100" w:before="80"/>
        <w:jc w:val="left"/>
      </w:pPr>
      <w:r>
        <w:rPr>
          <w:rFonts w:ascii="Arial" w:cs="Arial" w:eastAsia="Arial" w:hAnsi="Arial"/>
          <w:b w:val="false"/>
          <w:bCs w:val="false"/>
          <w:i w:val="false"/>
          <w:iCs w:val="false"/>
          <w:color w:val="4A4A4A"/>
          <w:sz w:val="22"/>
          <w:szCs w:val="22"/>
        </w:rPr>
        <w:t xml:space="preserve">Six product concepts across AI tooling, contract analysis, and operational intelligence. All at research/specification phase. Represents 5–8 weeks of focused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900"/>
        <w:gridCol w:w="2200"/>
        <w:gridCol w:w="2460"/>
      </w:tblGrid>
      <w:tr>
        <w:trPr>
          <w:tblHeader/>
        </w:trPr>
        <w:tc>
          <w:tcPr>
            <w:tcW w:type="dxa" w:w="4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24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Project</w:t>
            </w:r>
          </w:p>
        </w:tc>
        <w:tc>
          <w:tcPr>
            <w:tcW w:type="dxa" w:w="19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Category</w:t>
            </w:r>
          </w:p>
        </w:tc>
        <w:tc>
          <w:tcPr>
            <w:tcW w:type="dxa" w:w="22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Readiness</w:t>
            </w:r>
          </w:p>
        </w:tc>
        <w:tc>
          <w:tcPr>
            <w:tcW w:type="dxa" w:w="246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Verdict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Shady Clause Detector</w:t>
            </w:r>
          </w:p>
        </w:tc>
        <w:tc>
          <w:tcPr>
            <w:tcW w:type="dxa" w:w="1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Legal Tech / Consumer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Build-ready, code written</w:t>
            </w:r>
          </w:p>
        </w:tc>
        <w:tc>
          <w:tcPr>
            <w:tcW w:type="dxa" w:w="2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C0392B"/>
                <w:sz w:val="20"/>
                <w:szCs w:val="20"/>
              </w:rPr>
              <w:t xml:space="preserve">🔥 Ship first</w:t>
            </w:r>
          </w:p>
        </w:tc>
      </w:tr>
      <w:tr>
        <w:tc>
          <w:tcPr>
            <w:tcW w:type="dxa" w:w="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2</w:t>
            </w:r>
          </w:p>
        </w:tc>
        <w:tc>
          <w:tcPr>
            <w:tcW w:type="dxa" w:w="2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Keyword Sleuth</w:t>
            </w:r>
          </w:p>
        </w:tc>
        <w:tc>
          <w:tcPr>
            <w:tcW w:type="dxa" w:w="19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Market Intelligence</w:t>
            </w:r>
          </w:p>
        </w:tc>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Fully specified, 5-wk plan</w:t>
            </w:r>
          </w:p>
        </w:tc>
        <w:tc>
          <w:tcPr>
            <w:tcW w:type="dxa" w:w="24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27AE60"/>
                <w:sz w:val="20"/>
                <w:szCs w:val="20"/>
              </w:rPr>
              <w:t xml:space="preserve">✅ Zero-cost v1 path</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Agent Forensics &amp; Rollback</w:t>
            </w:r>
          </w:p>
        </w:tc>
        <w:tc>
          <w:tcPr>
            <w:tcW w:type="dxa" w:w="1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AI Safety / DevTool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Research complete</w:t>
            </w:r>
          </w:p>
        </w:tc>
        <w:tc>
          <w:tcPr>
            <w:tcW w:type="dxa" w:w="2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2980B9"/>
                <w:sz w:val="20"/>
                <w:szCs w:val="20"/>
              </w:rPr>
              <w:t xml:space="preserve">📋 Pursue — scope constraint</w:t>
            </w:r>
          </w:p>
        </w:tc>
      </w:tr>
      <w:tr>
        <w:tc>
          <w:tcPr>
            <w:tcW w:type="dxa" w:w="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4</w:t>
            </w:r>
          </w:p>
        </w:tc>
        <w:tc>
          <w:tcPr>
            <w:tcW w:type="dxa" w:w="2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Shadow Price</w:t>
            </w:r>
          </w:p>
        </w:tc>
        <w:tc>
          <w:tcPr>
            <w:tcW w:type="dxa" w:w="19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Operational Analytics</w:t>
            </w:r>
          </w:p>
        </w:tc>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Research complete</w:t>
            </w:r>
          </w:p>
        </w:tc>
        <w:tc>
          <w:tcPr>
            <w:tcW w:type="dxa" w:w="24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E67E22"/>
                <w:sz w:val="20"/>
                <w:szCs w:val="20"/>
              </w:rPr>
              <w:t xml:space="preserve">🔍 Needs vertical focus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Clause Mirror</w:t>
            </w:r>
          </w:p>
        </w:tc>
        <w:tc>
          <w:tcPr>
            <w:tcW w:type="dxa" w:w="1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Legal Tech / B2B SaaS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Concept only</w:t>
            </w:r>
          </w:p>
        </w:tc>
        <w:tc>
          <w:tcPr>
            <w:tcW w:type="dxa" w:w="2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7A7A7A"/>
                <w:sz w:val="20"/>
                <w:szCs w:val="20"/>
              </w:rPr>
              <w:t xml:space="preserve">⏸ Merge or park</w:t>
            </w:r>
          </w:p>
        </w:tc>
      </w:tr>
      <w:tr>
        <w:tc>
          <w:tcPr>
            <w:tcW w:type="dxa" w:w="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6</w:t>
            </w:r>
          </w:p>
        </w:tc>
        <w:tc>
          <w:tcPr>
            <w:tcW w:type="dxa" w:w="2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Memory Spine</w:t>
            </w:r>
          </w:p>
        </w:tc>
        <w:tc>
          <w:tcPr>
            <w:tcW w:type="dxa" w:w="19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AI Infrastructure</w:t>
            </w:r>
          </w:p>
        </w:tc>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Concept only</w:t>
            </w:r>
          </w:p>
        </w:tc>
        <w:tc>
          <w:tcPr>
            <w:tcW w:type="dxa" w:w="24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7A7A7A"/>
                <w:sz w:val="20"/>
                <w:szCs w:val="20"/>
              </w:rPr>
              <w:t xml:space="preserve">⏸ Park — category blur risk</w:t>
            </w:r>
          </w:p>
        </w:tc>
      </w:tr>
    </w:tbl>
    <w:p>
      <w:pPr>
        <w:pStyle w:val="Heading2"/>
        <w:spacing w:after="120" w:before="300"/>
      </w:pPr>
      <w:r>
        <w:rPr>
          <w:rFonts w:ascii="Arial" w:cs="Arial" w:eastAsia="Arial" w:hAnsi="Arial"/>
          <w:b/>
          <w:bCs/>
          <w:color w:val="C0392B"/>
          <w:sz w:val="26"/>
          <w:szCs w:val="26"/>
        </w:rPr>
        <w:t xml:space="preserve">Top Bets</w:t>
      </w:r>
    </w:p>
    <w:p>
      <w:pPr>
        <w:pStyle w:val="Heading3"/>
        <w:spacing w:after="80" w:before="200"/>
      </w:pPr>
      <w:r>
        <w:rPr>
          <w:rFonts w:ascii="Arial" w:cs="Arial" w:eastAsia="Arial" w:hAnsi="Arial"/>
          <w:b/>
          <w:bCs/>
          <w:color w:val="1C1C1C"/>
          <w:sz w:val="22"/>
          <w:szCs w:val="22"/>
        </w:rPr>
        <w:t xml:space="preserve">Shady Clause Detector — Ship First</w:t>
      </w:r>
    </w:p>
    <w:p>
      <w:pPr>
        <w:spacing w:after="100" w:before="80"/>
        <w:jc w:val="left"/>
      </w:pPr>
      <w:r>
        <w:rPr>
          <w:rFonts w:ascii="Arial" w:cs="Arial" w:eastAsia="Arial" w:hAnsi="Arial"/>
          <w:b w:val="false"/>
          <w:bCs w:val="false"/>
          <w:i w:val="false"/>
          <w:iCs w:val="false"/>
          <w:color w:val="4A4A4A"/>
          <w:sz w:val="22"/>
          <w:szCs w:val="22"/>
        </w:rPr>
        <w:t xml:space="preserve">Contract clause transparency detector. Three-layer architecture: API engine + web interface + mobile guardian (OCR camera → instant Shady Score). Reads contracts like a hostile lawyer. Stack: FastAPI, pdfplumber, LiteLLM, React, PWA + Capacitor. 5-week MVP timeline. Starter code documented. Highest readiness in archive.</w:t>
      </w:r>
    </w:p>
    <w:p>
      <w:pPr>
        <w:pStyle w:val="Heading3"/>
        <w:spacing w:after="80" w:before="200"/>
      </w:pPr>
      <w:r>
        <w:rPr>
          <w:rFonts w:ascii="Arial" w:cs="Arial" w:eastAsia="Arial" w:hAnsi="Arial"/>
          <w:b/>
          <w:bCs/>
          <w:color w:val="1C1C1C"/>
          <w:sz w:val="22"/>
          <w:szCs w:val="22"/>
        </w:rPr>
        <w:t xml:space="preserve">Keyword Sleuth — Zero-Cost v1</w:t>
      </w:r>
    </w:p>
    <w:p>
      <w:pPr>
        <w:spacing w:after="100" w:before="80"/>
        <w:jc w:val="left"/>
      </w:pPr>
      <w:r>
        <w:rPr>
          <w:rFonts w:ascii="Arial" w:cs="Arial" w:eastAsia="Arial" w:hAnsi="Arial"/>
          <w:b w:val="false"/>
          <w:bCs w:val="false"/>
          <w:i w:val="false"/>
          <w:iCs w:val="false"/>
          <w:color w:val="4A4A4A"/>
          <w:sz w:val="22"/>
          <w:szCs w:val="22"/>
        </w:rPr>
        <w:t xml:space="preserve">Cross-platform search engine for reviews and comments with sentiment + trend analysis. v1: Hugging Face datasets (yelp_polarity, amazon_polarity) at zero cost. v2: Common Crawl + Spark for production scale. Sentiment progression: TextBlob → VADER → fine-tuned BERT. Next action: write code, not documentation.</w:t>
      </w:r>
    </w:p>
    <w:p>
      <w:pPr>
        <w:pStyle w:val="Heading3"/>
        <w:spacing w:after="80" w:before="200"/>
      </w:pPr>
      <w:r>
        <w:rPr>
          <w:rFonts w:ascii="Arial" w:cs="Arial" w:eastAsia="Arial" w:hAnsi="Arial"/>
          <w:b/>
          <w:bCs/>
          <w:color w:val="1C1C1C"/>
          <w:sz w:val="22"/>
          <w:szCs w:val="22"/>
        </w:rPr>
        <w:t xml:space="preserve">Agent Forensics &amp; Rollback — Regulatory Tailwind</w:t>
      </w:r>
    </w:p>
    <w:p>
      <w:pPr>
        <w:spacing w:after="100" w:before="80"/>
        <w:jc w:val="left"/>
      </w:pPr>
      <w:r>
        <w:rPr>
          <w:rFonts w:ascii="Arial" w:cs="Arial" w:eastAsia="Arial" w:hAnsi="Arial"/>
          <w:b w:val="false"/>
          <w:bCs w:val="false"/>
          <w:i w:val="false"/>
          <w:iCs w:val="false"/>
          <w:color w:val="4A4A4A"/>
          <w:sz w:val="22"/>
          <w:szCs w:val="22"/>
        </w:rPr>
        <w:t xml:space="preserve">Local-first SDK for forensics capture and atomic rollback for AI agent failures. EU AI Act Article 12 compliance (Aug 2026 deadline). Real incidents documented: Replit DB wipe (July 2025), Amazon Kiro 13-hour outage (Dec 2025). Strongest wedge: freelancer accountability via tamper-evident session reports.</w:t>
      </w:r>
    </w:p>
    <w:p>
      <w:pPr>
        <w:pStyle w:val="Heading2"/>
        <w:spacing w:after="120" w:before="300"/>
      </w:pPr>
      <w:r>
        <w:rPr>
          <w:rFonts w:ascii="Arial" w:cs="Arial" w:eastAsia="Arial" w:hAnsi="Arial"/>
          <w:b/>
          <w:bCs/>
          <w:color w:val="C0392B"/>
          <w:sz w:val="26"/>
          <w:szCs w:val="26"/>
        </w:rPr>
        <w:t xml:space="preserve">Consolidation Decision</w:t>
      </w:r>
    </w:p>
    <w:p>
      <w:pPr>
        <w:spacing w:after="100" w:before="80"/>
        <w:jc w:val="left"/>
      </w:pPr>
      <w:r>
        <w:rPr>
          <w:rFonts w:ascii="Arial" w:cs="Arial" w:eastAsia="Arial" w:hAnsi="Arial"/>
          <w:b w:val="false"/>
          <w:bCs w:val="false"/>
          <w:i w:val="false"/>
          <w:iCs w:val="false"/>
          <w:color w:val="4A4A4A"/>
          <w:sz w:val="22"/>
          <w:szCs w:val="22"/>
        </w:rPr>
        <w:t xml:space="preserve">Clause Mirror and Shady Clause Detector occupy similar contract-analysis territory. Recommendation: Option A — kill Clause Mirror, double down on Shady Clause Detector's mobile-first immediacy.</w:t>
      </w:r>
    </w:p>
    <w:p>
      <w:pPr>
        <w:spacing w:after="0" w:before="0"/>
      </w:pPr>
      <w:r>
        <w:br w:type="page"/>
      </w:r>
    </w:p>
    <w:p>
      <w:pPr>
        <w:pStyle w:val="Heading1"/>
        <w:pBdr>
          <w:bottom w:val="single" w:color="C0392B" w:sz="8" w:space="4"/>
        </w:pBdr>
        <w:spacing w:after="200" w:before="480"/>
      </w:pPr>
      <w:r>
        <w:rPr>
          <w:rFonts w:ascii="Arial" w:cs="Arial" w:eastAsia="Arial" w:hAnsi="Arial"/>
          <w:b/>
          <w:bCs/>
          <w:color w:val="1C1C1C"/>
          <w:sz w:val="36"/>
          <w:szCs w:val="36"/>
        </w:rPr>
        <w:t xml:space="preserve">05 · Orange Tomato</w:t>
      </w:r>
    </w:p>
    <w:p>
      <w:pPr>
        <w:spacing w:after="100" w:before="80"/>
        <w:jc w:val="left"/>
      </w:pPr>
      <w:r>
        <w:rPr>
          <w:rFonts w:ascii="Arial" w:cs="Arial" w:eastAsia="Arial" w:hAnsi="Arial"/>
          <w:b w:val="false"/>
          <w:bCs w:val="false"/>
          <w:i w:val="false"/>
          <w:iCs w:val="false"/>
          <w:color w:val="4A4A4A"/>
          <w:sz w:val="22"/>
          <w:szCs w:val="22"/>
        </w:rPr>
        <w:t xml:space="preserve">Editorial operating system for Orange Tomato — a brutalist publication covering agentic infrastructure, automation tooling, and open model stack shifts. Voice: hard-edged, no fluff, no generic AI hype, primary sources, structured evidence.</w:t>
      </w:r>
    </w:p>
    <w:p>
      <w:pPr>
        <w:pStyle w:val="Heading2"/>
        <w:spacing w:after="120" w:before="300"/>
      </w:pPr>
      <w:r>
        <w:rPr>
          <w:rFonts w:ascii="Arial" w:cs="Arial" w:eastAsia="Arial" w:hAnsi="Arial"/>
          <w:b/>
          <w:bCs/>
          <w:color w:val="C0392B"/>
          <w:sz w:val="26"/>
          <w:szCs w:val="26"/>
        </w:rPr>
        <w:t xml:space="preserve">Status: Operational</w:t>
      </w:r>
    </w:p>
    <w:p>
      <w:pPr>
        <w:spacing w:after="100" w:before="80"/>
        <w:jc w:val="left"/>
      </w:pPr>
      <w:r>
        <w:rPr>
          <w:rFonts w:ascii="Arial" w:cs="Arial" w:eastAsia="Arial" w:hAnsi="Arial"/>
          <w:b w:val="false"/>
          <w:bCs w:val="false"/>
          <w:i w:val="false"/>
          <w:iCs w:val="false"/>
          <w:color w:val="4A4A4A"/>
          <w:sz w:val="22"/>
          <w:szCs w:val="22"/>
        </w:rPr>
        <w:t xml:space="preserve">The ghostwriting system is operational. Four interlocking layers are now in place:</w:t>
      </w:r>
    </w:p>
    <w:p>
      <w:pPr>
        <w:pStyle w:val="ListParagraph"/>
        <w:numPr>
          <w:ilvl w:val="0"/>
          <w:numId w:val="2"/>
        </w:numPr>
        <w:spacing w:after="40" w:before="40"/>
      </w:pPr>
      <w:r>
        <w:rPr>
          <w:rFonts w:ascii="Arial" w:cs="Arial" w:eastAsia="Arial" w:hAnsi="Arial"/>
          <w:color w:val="4A4A4A"/>
          <w:sz w:val="22"/>
          <w:szCs w:val="22"/>
        </w:rPr>
        <w:t xml:space="preserve">Brand doctrine — manifesto, banned words, audience definition, required article structures</w:t>
      </w:r>
    </w:p>
    <w:p>
      <w:pPr>
        <w:pStyle w:val="ListParagraph"/>
        <w:numPr>
          <w:ilvl w:val="0"/>
          <w:numId w:val="2"/>
        </w:numPr>
        <w:spacing w:after="40" w:before="40"/>
      </w:pPr>
      <w:r>
        <w:rPr>
          <w:rFonts w:ascii="Arial" w:cs="Arial" w:eastAsia="Arial" w:hAnsi="Arial"/>
          <w:color w:val="4A4A4A"/>
          <w:sz w:val="22"/>
          <w:szCs w:val="22"/>
        </w:rPr>
        <w:t xml:space="preserve">Research operations — daily topic selection framework, SOP from topic slate to publication handoff</w:t>
      </w:r>
    </w:p>
    <w:p>
      <w:pPr>
        <w:pStyle w:val="ListParagraph"/>
        <w:numPr>
          <w:ilvl w:val="0"/>
          <w:numId w:val="2"/>
        </w:numPr>
        <w:spacing w:after="40" w:before="40"/>
      </w:pPr>
      <w:r>
        <w:rPr>
          <w:rFonts w:ascii="Arial" w:cs="Arial" w:eastAsia="Arial" w:hAnsi="Arial"/>
          <w:color w:val="4A4A4A"/>
          <w:sz w:val="22"/>
          <w:szCs w:val="22"/>
        </w:rPr>
        <w:t xml:space="preserve">Writing infrastructure — Claude handoff templates, score systems, ghostwriter prompts</w:t>
      </w:r>
    </w:p>
    <w:p>
      <w:pPr>
        <w:pStyle w:val="ListParagraph"/>
        <w:numPr>
          <w:ilvl w:val="0"/>
          <w:numId w:val="2"/>
        </w:numPr>
        <w:spacing w:after="40" w:before="40"/>
      </w:pPr>
      <w:r>
        <w:rPr>
          <w:rFonts w:ascii="Arial" w:cs="Arial" w:eastAsia="Arial" w:hAnsi="Arial"/>
          <w:color w:val="4A4A4A"/>
          <w:sz w:val="22"/>
          <w:szCs w:val="22"/>
        </w:rPr>
        <w:t xml:space="preserve">Product/platform planning — React/Vite/Tailwind site architecture, dynamic routing, content data layer</w:t>
      </w:r>
    </w:p>
    <w:p>
      <w:pPr>
        <w:pStyle w:val="Heading2"/>
        <w:spacing w:after="120" w:before="300"/>
      </w:pPr>
      <w:r>
        <w:rPr>
          <w:rFonts w:ascii="Arial" w:cs="Arial" w:eastAsia="Arial" w:hAnsi="Arial"/>
          <w:b/>
          <w:bCs/>
          <w:color w:val="C0392B"/>
          <w:sz w:val="26"/>
          <w:szCs w:val="26"/>
        </w:rPr>
        <w:t xml:space="preserve">Editorial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Principle</w:t>
            </w:r>
          </w:p>
        </w:tc>
        <w:tc>
          <w:tcPr>
            <w:tcW w:type="dxa" w:w="686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Rule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Opening</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Start with the thesis. Never open with filler.</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Language</w:t>
            </w:r>
          </w:p>
        </w:tc>
        <w:tc>
          <w:tcPr>
            <w:tcW w:type="dxa" w:w="68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Prefer technical nouns over adjectives.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Tools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Evaluate against: self-hostable, API-first, goal-oriented, agent-ready.</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Legacy SaaS</w:t>
            </w:r>
          </w:p>
        </w:tc>
        <w:tc>
          <w:tcPr>
            <w:tcW w:type="dxa" w:w="68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Treat wrappers and selector-heavy automation with skepticism.</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Verdicts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End all tool evaluations with a Tomato Score verdict.</w:t>
            </w:r>
          </w:p>
        </w:tc>
      </w:tr>
      <w:tr>
        <w:tc>
          <w:tcPr>
            <w:tcW w:type="dxa" w:w="25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Voice test</w:t>
            </w:r>
          </w:p>
        </w:tc>
        <w:tc>
          <w:tcPr>
            <w:tcW w:type="dxa" w:w="68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Would a technical operator already running autonomous systems find this useful?</w:t>
            </w:r>
          </w:p>
        </w:tc>
      </w:tr>
    </w:tbl>
    <w:p>
      <w:pPr>
        <w:pStyle w:val="Heading2"/>
        <w:spacing w:after="120" w:before="300"/>
      </w:pPr>
      <w:r>
        <w:rPr>
          <w:rFonts w:ascii="Arial" w:cs="Arial" w:eastAsia="Arial" w:hAnsi="Arial"/>
          <w:b/>
          <w:bCs/>
          <w:color w:val="C0392B"/>
          <w:sz w:val="26"/>
          <w:szCs w:val="26"/>
        </w:rPr>
        <w:t xml:space="preserve">Remaining Calibration Gaps</w:t>
      </w:r>
    </w:p>
    <w:p>
      <w:pPr>
        <w:spacing w:after="100" w:before="80"/>
        <w:jc w:val="left"/>
      </w:pPr>
      <w:r>
        <w:rPr>
          <w:rFonts w:ascii="Arial" w:cs="Arial" w:eastAsia="Arial" w:hAnsi="Arial"/>
          <w:b w:val="false"/>
          <w:bCs w:val="false"/>
          <w:i w:val="false"/>
          <w:iCs w:val="false"/>
          <w:color w:val="4A4A4A"/>
          <w:sz w:val="22"/>
          <w:szCs w:val="22"/>
        </w:rPr>
        <w:t xml:space="preserve">The master system prompt has three unfinished calibration inputs:</w:t>
      </w:r>
    </w:p>
    <w:p>
      <w:pPr>
        <w:pStyle w:val="ListParagraph"/>
        <w:numPr>
          <w:ilvl w:val="0"/>
          <w:numId w:val="2"/>
        </w:numPr>
        <w:spacing w:after="40" w:before="40"/>
      </w:pPr>
      <w:r>
        <w:rPr>
          <w:rFonts w:ascii="Arial" w:cs="Arial" w:eastAsia="Arial" w:hAnsi="Arial"/>
          <w:color w:val="4A4A4A"/>
          <w:sz w:val="22"/>
          <w:szCs w:val="22"/>
        </w:rPr>
        <w:t xml:space="preserve">A confirmed voice fingerprint written by the operator (5–10 raw sentences)</w:t>
      </w:r>
    </w:p>
    <w:p>
      <w:pPr>
        <w:pStyle w:val="ListParagraph"/>
        <w:numPr>
          <w:ilvl w:val="0"/>
          <w:numId w:val="2"/>
        </w:numPr>
        <w:spacing w:after="40" w:before="40"/>
      </w:pPr>
      <w:r>
        <w:rPr>
          <w:rFonts w:ascii="Arial" w:cs="Arial" w:eastAsia="Arial" w:hAnsi="Arial"/>
          <w:color w:val="4A4A4A"/>
          <w:sz w:val="22"/>
          <w:szCs w:val="22"/>
        </w:rPr>
        <w:t xml:space="preserve">Five raw tool opinions for voice calibration</w:t>
      </w:r>
    </w:p>
    <w:p>
      <w:pPr>
        <w:pStyle w:val="ListParagraph"/>
        <w:numPr>
          <w:ilvl w:val="0"/>
          <w:numId w:val="2"/>
        </w:numPr>
        <w:spacing w:after="40" w:before="40"/>
      </w:pPr>
      <w:r>
        <w:rPr>
          <w:rFonts w:ascii="Arial" w:cs="Arial" w:eastAsia="Arial" w:hAnsi="Arial"/>
          <w:color w:val="4A4A4A"/>
          <w:sz w:val="22"/>
          <w:szCs w:val="22"/>
        </w:rPr>
        <w:t xml:space="preserve">A fixed technical depth floor for the audience</w:t>
      </w:r>
    </w:p>
    <w:p>
      <w:pPr>
        <w:spacing w:after="100" w:before="80"/>
        <w:jc w:val="left"/>
      </w:pPr>
      <w:r>
        <w:rPr>
          <w:rFonts w:ascii="Arial" w:cs="Arial" w:eastAsia="Arial" w:hAnsi="Arial"/>
          <w:b w:val="false"/>
          <w:bCs w:val="false"/>
          <w:i w:val="false"/>
          <w:iCs w:val="false"/>
          <w:color w:val="4A4A4A"/>
          <w:sz w:val="22"/>
          <w:szCs w:val="22"/>
        </w:rPr>
        <w:t xml:space="preserve">Once these are added, the ghostwriting system becomes fully autonomous within session scope.</w:t>
      </w:r>
    </w:p>
    <w:p>
      <w:pPr>
        <w:spacing w:after="0" w:before="0"/>
      </w:pPr>
      <w:r>
        <w:br w:type="page"/>
      </w:r>
    </w:p>
    <w:p>
      <w:pPr>
        <w:pStyle w:val="Heading1"/>
        <w:pBdr>
          <w:bottom w:val="single" w:color="C0392B" w:sz="8" w:space="4"/>
        </w:pBdr>
        <w:spacing w:after="200" w:before="480"/>
      </w:pPr>
      <w:r>
        <w:rPr>
          <w:rFonts w:ascii="Arial" w:cs="Arial" w:eastAsia="Arial" w:hAnsi="Arial"/>
          <w:b/>
          <w:bCs/>
          <w:color w:val="1C1C1C"/>
          <w:sz w:val="36"/>
          <w:szCs w:val="36"/>
        </w:rPr>
        <w:t xml:space="preserve">06 · Strategic Bet — MCP Reputation Layer</w:t>
      </w:r>
    </w:p>
    <w:p>
      <w:pPr>
        <w:spacing w:after="100" w:before="80"/>
        <w:jc w:val="left"/>
      </w:pPr>
      <w:r>
        <w:rPr>
          <w:rFonts w:ascii="Arial" w:cs="Arial" w:eastAsia="Arial" w:hAnsi="Arial"/>
          <w:b w:val="false"/>
          <w:bCs w:val="false"/>
          <w:i w:val="false"/>
          <w:iCs w:val="false"/>
          <w:color w:val="4A4A4A"/>
          <w:sz w:val="22"/>
          <w:szCs w:val="22"/>
        </w:rPr>
        <w:t xml:space="preserve">Identified April 27, 2026. Verdict: no hesitation.</w:t>
      </w:r>
    </w:p>
    <w:p>
      <w:pPr>
        <w:pStyle w:val="Heading2"/>
        <w:spacing w:after="120" w:before="300"/>
      </w:pPr>
      <w:r>
        <w:rPr>
          <w:rFonts w:ascii="Arial" w:cs="Arial" w:eastAsia="Arial" w:hAnsi="Arial"/>
          <w:b/>
          <w:bCs/>
          <w:color w:val="C0392B"/>
          <w:sz w:val="26"/>
          <w:szCs w:val="26"/>
        </w:rPr>
        <w:t xml:space="preserve">The Structural Argument</w:t>
      </w:r>
    </w:p>
    <w:p>
      <w:pPr>
        <w:spacing w:after="100" w:before="80"/>
        <w:jc w:val="left"/>
      </w:pPr>
      <w:r>
        <w:rPr>
          <w:rFonts w:ascii="Arial" w:cs="Arial" w:eastAsia="Arial" w:hAnsi="Arial"/>
          <w:b w:val="false"/>
          <w:bCs w:val="false"/>
          <w:i w:val="false"/>
          <w:iCs w:val="false"/>
          <w:color w:val="4A4A4A"/>
          <w:sz w:val="22"/>
          <w:szCs w:val="22"/>
        </w:rPr>
        <w:t xml:space="preserve">The MCP Reputation Layer is simultaneously a product and a content strategy — a structural coincidence that doesn't exist anywhere else in 80+ evaluated ideas.</w:t>
      </w:r>
    </w:p>
    <w:p>
      <w:pPr>
        <w:pStyle w:val="ListParagraph"/>
        <w:numPr>
          <w:ilvl w:val="0"/>
          <w:numId w:val="2"/>
        </w:numPr>
        <w:spacing w:after="40" w:before="40"/>
      </w:pPr>
      <w:r>
        <w:rPr>
          <w:rFonts w:ascii="Arial" w:cs="Arial" w:eastAsia="Arial" w:hAnsi="Arial"/>
          <w:color w:val="4A4A4A"/>
          <w:sz w:val="22"/>
          <w:szCs w:val="22"/>
        </w:rPr>
        <w:t xml:space="preserve">Each behavioral probe run against an MCP server IS a Tomato Score verdict</w:t>
      </w:r>
    </w:p>
    <w:p>
      <w:pPr>
        <w:pStyle w:val="ListParagraph"/>
        <w:numPr>
          <w:ilvl w:val="0"/>
          <w:numId w:val="2"/>
        </w:numPr>
        <w:spacing w:after="40" w:before="40"/>
      </w:pPr>
      <w:r>
        <w:rPr>
          <w:rFonts w:ascii="Arial" w:cs="Arial" w:eastAsia="Arial" w:hAnsi="Arial"/>
          <w:color w:val="4A4A4A"/>
          <w:sz w:val="22"/>
          <w:szCs w:val="22"/>
        </w:rPr>
        <w:t xml:space="preserve">The product flywheel and the Orange Tomato content flywheel are the same flywheel</w:t>
      </w:r>
    </w:p>
    <w:p>
      <w:pPr>
        <w:pStyle w:val="ListParagraph"/>
        <w:numPr>
          <w:ilvl w:val="0"/>
          <w:numId w:val="2"/>
        </w:numPr>
        <w:spacing w:after="40" w:before="40"/>
      </w:pPr>
      <w:r>
        <w:rPr>
          <w:rFonts w:ascii="Arial" w:cs="Arial" w:eastAsia="Arial" w:hAnsi="Arial"/>
          <w:color w:val="4A4A4A"/>
          <w:sz w:val="22"/>
          <w:szCs w:val="22"/>
        </w:rPr>
        <w:t xml:space="preserve">Building infrastructure generates audience content automatically</w:t>
      </w:r>
    </w:p>
    <w:p>
      <w:pPr>
        <w:pStyle w:val="Heading2"/>
        <w:spacing w:after="120" w:before="300"/>
      </w:pPr>
      <w:r>
        <w:rPr>
          <w:rFonts w:ascii="Arial" w:cs="Arial" w:eastAsia="Arial" w:hAnsi="Arial"/>
          <w:b/>
          <w:bCs/>
          <w:color w:val="C0392B"/>
          <w:sz w:val="26"/>
          <w:szCs w:val="26"/>
        </w:rPr>
        <w:t xml:space="preserve">Timing Window</w:t>
      </w:r>
    </w:p>
    <w:p>
      <w:pPr>
        <w:spacing w:after="100" w:before="80"/>
        <w:jc w:val="left"/>
      </w:pPr>
      <w:r>
        <w:rPr>
          <w:rFonts w:ascii="Arial" w:cs="Arial" w:eastAsia="Arial" w:hAnsi="Arial"/>
          <w:b w:val="false"/>
          <w:bCs w:val="false"/>
          <w:i w:val="false"/>
          <w:iCs w:val="false"/>
          <w:color w:val="4A4A4A"/>
          <w:sz w:val="22"/>
          <w:szCs w:val="22"/>
        </w:rPr>
        <w:t xml:space="preserve">MCP moved from niche to default AI connectivity layer in under 12 months. The ecosystem hit critical mass before anyone built trust infrastructure. The window between critical mass and enterprise compliance formalizing this into a proprietary walled garden is narrow — and currently open.</w:t>
      </w:r>
    </w:p>
    <w:p>
      <w:pPr>
        <w:pStyle w:val="Heading2"/>
        <w:spacing w:after="120" w:before="300"/>
      </w:pPr>
      <w:r>
        <w:rPr>
          <w:rFonts w:ascii="Arial" w:cs="Arial" w:eastAsia="Arial" w:hAnsi="Arial"/>
          <w:b/>
          <w:bCs/>
          <w:color w:val="C0392B"/>
          <w:sz w:val="26"/>
          <w:szCs w:val="26"/>
        </w:rPr>
        <w:t xml:space="preserve">Build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Component</w:t>
            </w:r>
          </w:p>
        </w:tc>
        <w:tc>
          <w:tcPr>
            <w:tcW w:type="dxa" w:w="18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Tool</w:t>
            </w:r>
          </w:p>
        </w:tc>
        <w:tc>
          <w:tcPr>
            <w:tcW w:type="dxa" w:w="536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Probe harness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Python</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Behavioral probes against MCP servers</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Isolation layer</w:t>
            </w:r>
          </w:p>
        </w:tc>
        <w:tc>
          <w:tcPr>
            <w:tcW w:type="dxa" w:w="1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Docker</w:t>
            </w:r>
          </w:p>
        </w:tc>
        <w:tc>
          <w:tcPr>
            <w:tcW w:type="dxa" w:w="53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Sandbox per probe run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Registry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SQLite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Version-diffed probe results</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Public verdicts</w:t>
            </w:r>
          </w:p>
        </w:tc>
        <w:tc>
          <w:tcPr>
            <w:tcW w:type="dxa" w:w="1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Static site</w:t>
            </w:r>
          </w:p>
        </w:tc>
        <w:tc>
          <w:tcPr>
            <w:tcW w:type="dxa" w:w="53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Tomato Score verdicts, readable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Orchestration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n8n</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Sovereign stack compliant</w:t>
            </w:r>
          </w:p>
        </w:tc>
      </w:tr>
    </w:tbl>
    <w:p>
      <w:pPr>
        <w:pStyle w:val="Heading2"/>
        <w:spacing w:after="120" w:before="300"/>
      </w:pPr>
      <w:r>
        <w:rPr>
          <w:rFonts w:ascii="Arial" w:cs="Arial" w:eastAsia="Arial" w:hAnsi="Arial"/>
          <w:b/>
          <w:bCs/>
          <w:color w:val="C0392B"/>
          <w:sz w:val="26"/>
          <w:szCs w:val="26"/>
        </w:rPr>
        <w:t xml:space="preserve">The Moat</w:t>
      </w:r>
    </w:p>
    <w:p>
      <w:pPr>
        <w:spacing w:after="100" w:before="80"/>
        <w:jc w:val="left"/>
      </w:pPr>
      <w:r>
        <w:rPr>
          <w:rFonts w:ascii="Arial" w:cs="Arial" w:eastAsia="Arial" w:hAnsi="Arial"/>
          <w:b w:val="false"/>
          <w:bCs w:val="false"/>
          <w:i w:val="false"/>
          <w:iCs w:val="false"/>
          <w:color w:val="4A4A4A"/>
          <w:sz w:val="22"/>
          <w:szCs w:val="22"/>
        </w:rPr>
        <w:t xml:space="preserve">Behavioral history accreted through usage. A well-funded competitor cannot acquire two years of version-diffed probe results against hundreds of MCP servers. They have to wait. Money can't buy it — only time can.</w:t>
      </w:r>
    </w:p>
    <w:p>
      <w:pPr>
        <w:pStyle w:val="Heading2"/>
        <w:spacing w:after="120" w:before="300"/>
      </w:pPr>
      <w:r>
        <w:rPr>
          <w:rFonts w:ascii="Arial" w:cs="Arial" w:eastAsia="Arial" w:hAnsi="Arial"/>
          <w:b/>
          <w:bCs/>
          <w:color w:val="C0392B"/>
          <w:sz w:val="26"/>
          <w:szCs w:val="26"/>
        </w:rPr>
        <w:t xml:space="preserve">Against the Field</w:t>
      </w:r>
    </w:p>
    <w:p>
      <w:pPr>
        <w:spacing w:after="100" w:before="80"/>
        <w:jc w:val="left"/>
      </w:pPr>
      <w:r>
        <w:rPr>
          <w:rFonts w:ascii="Arial" w:cs="Arial" w:eastAsia="Arial" w:hAnsi="Arial"/>
          <w:b w:val="false"/>
          <w:bCs w:val="false"/>
          <w:i w:val="false"/>
          <w:iCs w:val="false"/>
          <w:color w:val="4A4A4A"/>
          <w:sz w:val="22"/>
          <w:szCs w:val="22"/>
        </w:rPr>
        <w:t xml:space="preserve">The Agent Notary Protocol is the only idea considered comparable. Protocol-level adoption produces a stronger moat — but requires ecosystem coordination measured in years. The MCP Reputation Layer ships solo in weeks and produces meaningful verdicts in the first month.</w:t>
      </w:r>
    </w:p>
    <w:p>
      <w:pPr>
        <w:spacing w:after="0" w:before="0"/>
      </w:pPr>
      <w:r>
        <w:br w:type="page"/>
      </w:r>
    </w:p>
    <w:p>
      <w:pPr>
        <w:pStyle w:val="Heading1"/>
        <w:pBdr>
          <w:bottom w:val="single" w:color="C0392B" w:sz="8" w:space="4"/>
        </w:pBdr>
        <w:spacing w:after="200" w:before="480"/>
      </w:pPr>
      <w:r>
        <w:rPr>
          <w:rFonts w:ascii="Arial" w:cs="Arial" w:eastAsia="Arial" w:hAnsi="Arial"/>
          <w:b/>
          <w:bCs/>
          <w:color w:val="1C1C1C"/>
          <w:sz w:val="36"/>
          <w:szCs w:val="36"/>
        </w:rPr>
        <w:t xml:space="preserve">07 · Idea Frontier &amp; Open Questions</w:t>
      </w:r>
    </w:p>
    <w:p>
      <w:pPr>
        <w:pStyle w:val="Heading2"/>
        <w:spacing w:after="120" w:before="300"/>
      </w:pPr>
      <w:r>
        <w:rPr>
          <w:rFonts w:ascii="Arial" w:cs="Arial" w:eastAsia="Arial" w:hAnsi="Arial"/>
          <w:b/>
          <w:bCs/>
          <w:color w:val="C0392B"/>
          <w:sz w:val="26"/>
          <w:szCs w:val="26"/>
        </w:rPr>
        <w:t xml:space="preserve">Unresolved</w:t>
      </w:r>
    </w:p>
    <w:p>
      <w:pPr>
        <w:pStyle w:val="ListParagraph"/>
        <w:numPr>
          <w:ilvl w:val="0"/>
          <w:numId w:val="2"/>
        </w:numPr>
        <w:spacing w:after="40" w:before="40"/>
      </w:pPr>
      <w:r>
        <w:rPr>
          <w:rFonts w:ascii="Arial" w:cs="Arial" w:eastAsia="Arial" w:hAnsi="Arial"/>
          <w:color w:val="4A4A4A"/>
          <w:sz w:val="22"/>
          <w:szCs w:val="22"/>
        </w:rPr>
        <w:t xml:space="preserve">What is the right grain size for an agent stage? (Gut: one stage = one judgment call)</w:t>
      </w:r>
    </w:p>
    <w:p>
      <w:pPr>
        <w:pStyle w:val="ListParagraph"/>
        <w:numPr>
          <w:ilvl w:val="0"/>
          <w:numId w:val="2"/>
        </w:numPr>
        <w:spacing w:after="40" w:before="40"/>
      </w:pPr>
      <w:r>
        <w:rPr>
          <w:rFonts w:ascii="Arial" w:cs="Arial" w:eastAsia="Arial" w:hAnsi="Arial"/>
          <w:color w:val="4A4A4A"/>
          <w:sz w:val="22"/>
          <w:szCs w:val="22"/>
        </w:rPr>
        <w:t xml:space="preserve">Can Stage 5 Synthesis be reliably automated, or does it always regress to safe middle ground?</w:t>
      </w:r>
    </w:p>
    <w:p>
      <w:pPr>
        <w:pStyle w:val="ListParagraph"/>
        <w:numPr>
          <w:ilvl w:val="0"/>
          <w:numId w:val="2"/>
        </w:numPr>
        <w:spacing w:after="40" w:before="40"/>
      </w:pPr>
      <w:r>
        <w:rPr>
          <w:rFonts w:ascii="Arial" w:cs="Arial" w:eastAsia="Arial" w:hAnsi="Arial"/>
          <w:color w:val="4A4A4A"/>
          <w:sz w:val="22"/>
          <w:szCs w:val="22"/>
        </w:rPr>
        <w:t xml:space="preserve">At what workload volume does self-hosted Ollama become cheaper than API calls?</w:t>
      </w:r>
    </w:p>
    <w:p>
      <w:pPr>
        <w:pStyle w:val="ListParagraph"/>
        <w:numPr>
          <w:ilvl w:val="0"/>
          <w:numId w:val="2"/>
        </w:numPr>
        <w:spacing w:after="40" w:before="40"/>
      </w:pPr>
      <w:r>
        <w:rPr>
          <w:rFonts w:ascii="Arial" w:cs="Arial" w:eastAsia="Arial" w:hAnsi="Arial"/>
          <w:color w:val="4A4A4A"/>
          <w:sz w:val="22"/>
          <w:szCs w:val="22"/>
        </w:rPr>
        <w:t xml:space="preserve">Is there a real market for contract transparency before signing? (ShadyClause premise — validate first)</w:t>
      </w:r>
    </w:p>
    <w:p>
      <w:pPr>
        <w:pStyle w:val="Heading2"/>
        <w:spacing w:after="120" w:before="300"/>
      </w:pPr>
      <w:r>
        <w:rPr>
          <w:rFonts w:ascii="Arial" w:cs="Arial" w:eastAsia="Arial" w:hAnsi="Arial"/>
          <w:b/>
          <w:bCs/>
          <w:color w:val="C0392B"/>
          <w:sz w:val="26"/>
          <w:szCs w:val="26"/>
        </w:rPr>
        <w:t xml:space="preserve">Speculative (Not Evaluated)</w:t>
      </w:r>
    </w:p>
    <w:p>
      <w:pPr>
        <w:pStyle w:val="ListParagraph"/>
        <w:numPr>
          <w:ilvl w:val="0"/>
          <w:numId w:val="2"/>
        </w:numPr>
        <w:spacing w:after="40" w:before="40"/>
      </w:pPr>
      <w:r>
        <w:rPr>
          <w:rFonts w:ascii="Arial" w:cs="Arial" w:eastAsia="Arial" w:hAnsi="Arial"/>
          <w:color w:val="4A4A4A"/>
          <w:sz w:val="22"/>
          <w:szCs w:val="22"/>
        </w:rPr>
        <w:t xml:space="preserve">Pipeline Replay — record every run, replay with different models for systematic comparison</w:t>
      </w:r>
    </w:p>
    <w:p>
      <w:pPr>
        <w:pStyle w:val="ListParagraph"/>
        <w:numPr>
          <w:ilvl w:val="0"/>
          <w:numId w:val="2"/>
        </w:numPr>
        <w:spacing w:after="40" w:before="40"/>
      </w:pPr>
      <w:r>
        <w:rPr>
          <w:rFonts w:ascii="Arial" w:cs="Arial" w:eastAsia="Arial" w:hAnsi="Arial"/>
          <w:color w:val="4A4A4A"/>
          <w:sz w:val="22"/>
          <w:szCs w:val="22"/>
        </w:rPr>
        <w:t xml:space="preserve">Agent Debate Mode — two Evaluators with opposing criteria, synthesized output</w:t>
      </w:r>
    </w:p>
    <w:p>
      <w:pPr>
        <w:pStyle w:val="ListParagraph"/>
        <w:numPr>
          <w:ilvl w:val="0"/>
          <w:numId w:val="2"/>
        </w:numPr>
        <w:spacing w:after="40" w:before="40"/>
      </w:pPr>
      <w:r>
        <w:rPr>
          <w:rFonts w:ascii="Arial" w:cs="Arial" w:eastAsia="Arial" w:hAnsi="Arial"/>
          <w:color w:val="4A4A4A"/>
          <w:sz w:val="22"/>
          <w:szCs w:val="22"/>
        </w:rPr>
        <w:t xml:space="preserve">Memory Diff Tool — CLI that visualizes what changed between vault versions</w:t>
      </w:r>
    </w:p>
    <w:p>
      <w:pPr>
        <w:pStyle w:val="ListParagraph"/>
        <w:numPr>
          <w:ilvl w:val="0"/>
          <w:numId w:val="2"/>
        </w:numPr>
        <w:spacing w:after="40" w:before="40"/>
      </w:pPr>
      <w:r>
        <w:rPr>
          <w:rFonts w:ascii="Arial" w:cs="Arial" w:eastAsia="Arial" w:hAnsi="Arial"/>
          <w:color w:val="4A4A4A"/>
          <w:sz w:val="22"/>
          <w:szCs w:val="22"/>
        </w:rPr>
        <w:t xml:space="preserve">Sovereign Benchmark — quantify the quality cost of going fully local (Ollama vs API)</w:t>
      </w:r>
    </w:p>
    <w:p>
      <w:pPr>
        <w:pStyle w:val="Heading2"/>
        <w:spacing w:after="120" w:before="300"/>
      </w:pPr>
      <w:r>
        <w:rPr>
          <w:rFonts w:ascii="Arial" w:cs="Arial" w:eastAsia="Arial" w:hAnsi="Arial"/>
          <w:b/>
          <w:bCs/>
          <w:color w:val="C0392B"/>
          <w:sz w:val="26"/>
          <w:szCs w:val="26"/>
        </w:rPr>
        <w:t xml:space="preserve">Retired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Concept</w:t>
            </w:r>
          </w:p>
        </w:tc>
        <w:tc>
          <w:tcPr>
            <w:tcW w:type="dxa" w:w="656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Reason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Electron shell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150MB RAM baseline — unjustifiable</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LangGraph for pipeline</w:t>
            </w:r>
          </w:p>
        </w:tc>
        <w:tc>
          <w:tcPr>
            <w:tcW w:type="dxa" w:w="65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Fights the architecture; custom orchestration only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AutoGen for debate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Non-deterministic output ordering</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Proprietary vector DB</w:t>
            </w:r>
          </w:p>
        </w:tc>
        <w:tc>
          <w:tcPr>
            <w:tcW w:type="dxa" w:w="65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Vendor lock-in, no local option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Chrome extension for ShadyClause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Phase 3 only — don't build before Phase 1 API validated</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Clause Mirror as separate product</w:t>
            </w:r>
          </w:p>
        </w:tc>
        <w:tc>
          <w:tcPr>
            <w:tcW w:type="dxa" w:w="65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Collapses into ShadyClause; consolidate or park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Memory Spine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Category blur risk with existing note/AI memory systems</w:t>
            </w:r>
          </w:p>
        </w:tc>
      </w:tr>
    </w:tbl>
    <w:p>
      <w:pPr>
        <w:spacing w:after="0" w:before="0"/>
      </w:pPr>
      <w:r>
        <w:br w:type="page"/>
      </w:r>
    </w:p>
    <w:p>
      <w:pPr>
        <w:pStyle w:val="Heading1"/>
        <w:pBdr>
          <w:bottom w:val="single" w:color="C0392B" w:sz="8" w:space="4"/>
        </w:pBdr>
        <w:spacing w:after="200" w:before="480"/>
      </w:pPr>
      <w:r>
        <w:rPr>
          <w:rFonts w:ascii="Arial" w:cs="Arial" w:eastAsia="Arial" w:hAnsi="Arial"/>
          <w:b/>
          <w:bCs/>
          <w:color w:val="1C1C1C"/>
          <w:sz w:val="36"/>
          <w:szCs w:val="36"/>
        </w:rPr>
        <w:t xml:space="preserve">08 · Master Priority Order — May 2026</w:t>
      </w:r>
    </w:p>
    <w:p>
      <w:pPr>
        <w:pStyle w:val="Heading2"/>
        <w:spacing w:after="120" w:before="300"/>
      </w:pPr>
      <w:r>
        <w:rPr>
          <w:rFonts w:ascii="Arial" w:cs="Arial" w:eastAsia="Arial" w:hAnsi="Arial"/>
          <w:b/>
          <w:bCs/>
          <w:color w:val="C0392B"/>
          <w:sz w:val="26"/>
          <w:szCs w:val="26"/>
        </w:rPr>
        <w:t xml:space="preserve">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rPr>
          <w:tblHeader/>
        </w:trPr>
        <w:tc>
          <w:tcPr>
            <w:tcW w:type="dxa" w:w="8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Priority</w:t>
            </w:r>
          </w:p>
        </w:tc>
        <w:tc>
          <w:tcPr>
            <w:tcW w:type="dxa" w:w="38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Action</w:t>
            </w:r>
          </w:p>
        </w:tc>
        <w:tc>
          <w:tcPr>
            <w:tcW w:type="dxa" w:w="476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Unblocks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1</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Standardize design.md format</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Designer → Planner handoff</w:t>
            </w:r>
          </w:p>
        </w:tc>
      </w:tr>
      <w:tr>
        <w:tc>
          <w:tcPr>
            <w:tcW w:type="dxa" w:w="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2</w:t>
            </w:r>
          </w:p>
        </w:tc>
        <w:tc>
          <w:tcPr>
            <w:tcW w:type="dxa" w:w="3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Build Aider Executor integration</w:t>
            </w:r>
          </w:p>
        </w:tc>
        <w:tc>
          <w:tcPr>
            <w:tcW w:type="dxa" w:w="47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First end-to-end pipeline run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3</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Run full end-to-end pipeline on one test idea</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DSPy training data path</w:t>
            </w:r>
          </w:p>
        </w:tc>
      </w:tr>
      <w:tr>
        <w:tc>
          <w:tcPr>
            <w:tcW w:type="dxa" w:w="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4</w:t>
            </w:r>
          </w:p>
        </w:tc>
        <w:tc>
          <w:tcPr>
            <w:tcW w:type="dxa" w:w="3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FocusFlow: surface 4 hidden UI features</w:t>
            </w:r>
          </w:p>
        </w:tc>
        <w:tc>
          <w:tcPr>
            <w:tcW w:type="dxa" w:w="47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Highest-value build work (1–2 days)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5</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Dev's Memory: replace systeminformation</w:t>
            </w:r>
          </w:p>
        </w:tc>
        <w:tc>
          <w:tcPr>
            <w:tcW w:type="dxa" w:w="4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Eliminate fan noise (1 hour)</w:t>
            </w:r>
          </w:p>
        </w:tc>
      </w:tr>
    </w:tbl>
    <w:p>
      <w:pPr>
        <w:pStyle w:val="Heading2"/>
        <w:spacing w:after="120" w:before="300"/>
      </w:pPr>
      <w:r>
        <w:rPr>
          <w:rFonts w:ascii="Arial" w:cs="Arial" w:eastAsia="Arial" w:hAnsi="Arial"/>
          <w:b/>
          <w:bCs/>
          <w:color w:val="C0392B"/>
          <w:sz w:val="26"/>
          <w:szCs w:val="26"/>
        </w:rPr>
        <w:t xml:space="preserve">This Month</w:t>
      </w:r>
    </w:p>
    <w:p>
      <w:pPr>
        <w:pStyle w:val="ListParagraph"/>
        <w:numPr>
          <w:ilvl w:val="0"/>
          <w:numId w:val="2"/>
        </w:numPr>
        <w:spacing w:after="40" w:before="40"/>
      </w:pPr>
      <w:r>
        <w:rPr>
          <w:rFonts w:ascii="Arial" w:cs="Arial" w:eastAsia="Arial" w:hAnsi="Arial"/>
          <w:color w:val="4A4A4A"/>
          <w:sz w:val="22"/>
          <w:szCs w:val="22"/>
        </w:rPr>
        <w:t xml:space="preserve">MCP Reputation Layer: build probe harness v1 (Python + Docker + SQLite)</w:t>
      </w:r>
    </w:p>
    <w:p>
      <w:pPr>
        <w:pStyle w:val="ListParagraph"/>
        <w:numPr>
          <w:ilvl w:val="0"/>
          <w:numId w:val="2"/>
        </w:numPr>
        <w:spacing w:after="40" w:before="40"/>
      </w:pPr>
      <w:r>
        <w:rPr>
          <w:rFonts w:ascii="Arial" w:cs="Arial" w:eastAsia="Arial" w:hAnsi="Arial"/>
          <w:color w:val="4A4A4A"/>
          <w:sz w:val="22"/>
          <w:szCs w:val="22"/>
        </w:rPr>
        <w:t xml:space="preserve">Shady Clause Detector: run 3 setup commands, test adversarial prompt on 5 real contracts</w:t>
      </w:r>
    </w:p>
    <w:p>
      <w:pPr>
        <w:pStyle w:val="ListParagraph"/>
        <w:numPr>
          <w:ilvl w:val="0"/>
          <w:numId w:val="2"/>
        </w:numPr>
        <w:spacing w:after="40" w:before="40"/>
      </w:pPr>
      <w:r>
        <w:rPr>
          <w:rFonts w:ascii="Arial" w:cs="Arial" w:eastAsia="Arial" w:hAnsi="Arial"/>
          <w:color w:val="4A4A4A"/>
          <w:sz w:val="22"/>
          <w:szCs w:val="22"/>
        </w:rPr>
        <w:t xml:space="preserve">Keyword Sleuth: load yelp_polarity from Hugging Face, build FastAPI endpoint</w:t>
      </w:r>
    </w:p>
    <w:p>
      <w:pPr>
        <w:pStyle w:val="ListParagraph"/>
        <w:numPr>
          <w:ilvl w:val="0"/>
          <w:numId w:val="2"/>
        </w:numPr>
        <w:spacing w:after="40" w:before="40"/>
      </w:pPr>
      <w:r>
        <w:rPr>
          <w:rFonts w:ascii="Arial" w:cs="Arial" w:eastAsia="Arial" w:hAnsi="Arial"/>
          <w:color w:val="4A4A4A"/>
          <w:sz w:val="22"/>
          <w:szCs w:val="22"/>
        </w:rPr>
        <w:t xml:space="preserve">Orange Tomato: complete 3 voice calibration inputs to make ghostwriting system fully autonomous</w:t>
      </w:r>
    </w:p>
    <w:p>
      <w:pPr>
        <w:pStyle w:val="ListParagraph"/>
        <w:numPr>
          <w:ilvl w:val="0"/>
          <w:numId w:val="2"/>
        </w:numPr>
        <w:spacing w:after="40" w:before="40"/>
      </w:pPr>
      <w:r>
        <w:rPr>
          <w:rFonts w:ascii="Arial" w:cs="Arial" w:eastAsia="Arial" w:hAnsi="Arial"/>
          <w:color w:val="4A4A4A"/>
          <w:sz w:val="22"/>
          <w:szCs w:val="22"/>
        </w:rPr>
        <w:t xml:space="preserve">Agent Audit Trail: fix 6 blocking gaps, evaluate EU AI Act publication timing</w:t>
      </w:r>
    </w:p>
    <w:p>
      <w:pPr>
        <w:pStyle w:val="Heading2"/>
        <w:spacing w:after="120" w:before="300"/>
      </w:pPr>
      <w:r>
        <w:rPr>
          <w:rFonts w:ascii="Arial" w:cs="Arial" w:eastAsia="Arial" w:hAnsi="Arial"/>
          <w:b/>
          <w:bCs/>
          <w:color w:val="C0392B"/>
          <w:sz w:val="26"/>
          <w:szCs w:val="26"/>
        </w:rPr>
        <w:t xml:space="preserve">Unblocking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Gate</w:t>
            </w:r>
          </w:p>
        </w:tc>
        <w:tc>
          <w:tcPr>
            <w:tcW w:type="dxa" w:w="586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Opens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Pipeline v1 ships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10 pipeline runs collected</w:t>
            </w:r>
          </w:p>
        </w:tc>
      </w:tr>
      <w:tr>
        <w:tc>
          <w:tcPr>
            <w:tcW w:type="dxa" w:w="35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10 pipeline runs collected</w:t>
            </w:r>
          </w:p>
        </w:tc>
        <w:tc>
          <w:tcPr>
            <w:tcW w:type="dxa" w:w="58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DSPy Phase 5 resumes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DSPy resumes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Prompt optimization across all agents</w:t>
            </w:r>
          </w:p>
        </w:tc>
      </w:tr>
      <w:tr>
        <w:tc>
          <w:tcPr>
            <w:tcW w:type="dxa" w:w="35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ShadyClause validated</w:t>
            </w:r>
          </w:p>
        </w:tc>
        <w:tc>
          <w:tcPr>
            <w:tcW w:type="dxa" w:w="58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ShadyClause / Keyword Sleuth / PromptCLI build decisions</w:t>
            </w:r>
          </w:p>
        </w:tc>
      </w:tr>
    </w:tbl>
    <w:p>
      <w:pPr>
        <w:pStyle w:val="Heading2"/>
        <w:spacing w:after="120" w:before="300"/>
      </w:pPr>
      <w:r>
        <w:rPr>
          <w:rFonts w:ascii="Arial" w:cs="Arial" w:eastAsia="Arial" w:hAnsi="Arial"/>
          <w:b/>
          <w:bCs/>
          <w:color w:val="C0392B"/>
          <w:sz w:val="26"/>
          <w:szCs w:val="26"/>
        </w:rPr>
        <w:t xml:space="preserve">Health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Dimension</w:t>
            </w:r>
          </w:p>
        </w:tc>
        <w:tc>
          <w:tcPr>
            <w:tcW w:type="dxa" w:w="440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c>
          <w:tcPr>
            <w:tcW w:type="dxa" w:w="2760"/>
            <w:tcBorders>
              <w:top w:val="single" w:color="1C1C1C" w:sz="1"/>
              <w:left w:val="single" w:color="1C1C1C" w:sz="1"/>
              <w:bottom w:val="single" w:color="1C1C1C" w:sz="1"/>
              <w:right w:val="single" w:color="1C1C1C" w:sz="1"/>
            </w:tcBorders>
            <w:shd w:fill="1C1C1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Architecture</w:t>
            </w:r>
          </w:p>
        </w:tc>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Fully designed and documented. All 8 agent prompts drafted.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27AE60"/>
                <w:sz w:val="20"/>
                <w:szCs w:val="20"/>
              </w:rPr>
              <w:t xml:space="preserve">✅ Strong</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Memory system</w:t>
            </w:r>
          </w:p>
        </w:tc>
        <w:tc>
          <w:tcPr>
            <w:tcW w:type="dxa" w:w="4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Clean, compressed, 15 files vs 221. Maintainable.</w:t>
            </w:r>
          </w:p>
        </w:tc>
        <w:tc>
          <w:tcPr>
            <w:tcW w:type="dxa" w:w="27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27AE60"/>
                <w:sz w:val="20"/>
                <w:szCs w:val="20"/>
              </w:rPr>
              <w:t xml:space="preserve">✅ Strong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Decision discipline</w:t>
            </w:r>
          </w:p>
        </w:tc>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Locked decisions genuinely locked. No framework churn.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27AE60"/>
                <w:sz w:val="20"/>
                <w:szCs w:val="20"/>
              </w:rPr>
              <w:t xml:space="preserve">✅ Strong</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Execution rate</w:t>
            </w:r>
          </w:p>
        </w:tc>
        <w:tc>
          <w:tcPr>
            <w:tcW w:type="dxa" w:w="4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4/6 builds working. 67% execution ratio.</w:t>
            </w:r>
          </w:p>
        </w:tc>
        <w:tc>
          <w:tcPr>
            <w:tcW w:type="dxa" w:w="27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27AE60"/>
                <w:sz w:val="20"/>
                <w:szCs w:val="20"/>
              </w:rPr>
              <w:t xml:space="preserve">✅ Strong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End-to-end validation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No pipeline run completed yet. Stage integration untested.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E67E22"/>
                <w:sz w:val="20"/>
                <w:szCs w:val="20"/>
              </w:rPr>
              <w:t xml:space="preserve">🔄 Gap</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design.md format</w:t>
            </w:r>
          </w:p>
        </w:tc>
        <w:tc>
          <w:tcPr>
            <w:tcW w:type="dxa" w:w="4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Known blocker on critical path. In-progress.</w:t>
            </w:r>
          </w:p>
        </w:tc>
        <w:tc>
          <w:tcPr>
            <w:tcW w:type="dxa" w:w="27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E67E22"/>
                <w:sz w:val="20"/>
                <w:szCs w:val="20"/>
              </w:rPr>
              <w:t xml:space="preserve">🔄 Gap</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Together AI limits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4A4A4A"/>
                <w:sz w:val="20"/>
                <w:szCs w:val="20"/>
              </w:rPr>
              <w:t xml:space="preserve">FocusFlow and PromptCLI depend on free tier. Unconfirmed.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r>
              <w:rPr>
                <w:rFonts w:ascii="Arial" w:cs="Arial" w:eastAsia="Arial" w:hAnsi="Arial"/>
                <w:color w:val="E67E22"/>
                <w:sz w:val="20"/>
                <w:szCs w:val="20"/>
              </w:rPr>
              <w:t xml:space="preserve">🔍 Risk</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DSPy layer</w:t>
            </w:r>
          </w:p>
        </w:tc>
        <w:tc>
          <w:tcPr>
            <w:tcW w:type="dxa" w:w="4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4A4A4A"/>
                <w:sz w:val="20"/>
                <w:szCs w:val="20"/>
              </w:rPr>
              <w:t xml:space="preserve">No training data until pipeline runs at scale.</w:t>
            </w:r>
          </w:p>
        </w:tc>
        <w:tc>
          <w:tcPr>
            <w:tcW w:type="dxa" w:w="27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r>
              <w:rPr>
                <w:rFonts w:ascii="Arial" w:cs="Arial" w:eastAsia="Arial" w:hAnsi="Arial"/>
                <w:color w:val="7A7A7A"/>
                <w:sz w:val="20"/>
                <w:szCs w:val="20"/>
              </w:rPr>
              <w:t xml:space="preserve">⏸ Deferred</w:t>
            </w:r>
          </w:p>
        </w:tc>
      </w:tr>
    </w:tbl>
    <w:p>
      <w:pPr>
        <w:pBdr>
          <w:bottom w:val="single" w:color="DDDDDD" w:sz="4" w:space="1"/>
        </w:pBdr>
        <w:spacing w:after="160" w:before="160"/>
      </w:pPr>
    </w:p>
    <w:p>
      <w:pPr>
        <w:spacing w:after="200" w:before="200"/>
        <w:jc w:val="center"/>
      </w:pPr>
      <w:r>
        <w:rPr>
          <w:rFonts w:ascii="Arial" w:cs="Arial" w:eastAsia="Arial" w:hAnsi="Arial"/>
          <w:b w:val="false"/>
          <w:bCs w:val="false"/>
          <w:i/>
          <w:iCs/>
          <w:color w:val="7A7A7A"/>
          <w:sz w:val="22"/>
          <w:szCs w:val="22"/>
        </w:rPr>
        <w:t xml:space="preserve">End of Monthly Report · LUX Vault · April 2026 · ChrisVamva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tabs>
        <w:tab w:val="right" w:pos="9360"/>
      </w:tabs>
      <w:spacing w:after="0" w:before="120"/>
    </w:pPr>
    <w:r>
      <w:rPr>
        <w:rFonts w:ascii="Arial" w:cs="Arial" w:eastAsia="Arial" w:hAnsi="Arial"/>
        <w:color w:val="7A7A7A"/>
        <w:sz w:val="18"/>
        <w:szCs w:val="18"/>
      </w:rPr>
      <w:t xml:space="preserve">ChrisVamva  ·  MeridianSignal</w:t>
    </w:r>
    <w:r>
      <w:rPr>
        <w:rFonts w:ascii="Arial" w:cs="Arial" w:eastAsia="Arial" w:hAnsi="Arial"/>
        <w:sz w:val="18"/>
        <w:szCs w:val="18"/>
      </w:rPr>
      <w:t xml:space="preserve">	</w:t>
    </w:r>
    <w:r>
      <w:rPr>
        <w:rFonts w:ascii="Arial" w:cs="Arial" w:eastAsia="Arial" w:hAnsi="Arial"/>
        <w:color w:val="7A7A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spacing w:after="120" w:before="0"/>
    </w:pPr>
    <w:r>
      <w:rPr>
        <w:rFonts w:ascii="Arial" w:cs="Arial" w:eastAsia="Arial" w:hAnsi="Arial"/>
        <w:color w:val="7A7A7A"/>
        <w:sz w:val="18"/>
        <w:szCs w:val="18"/>
      </w:rPr>
      <w:t xml:space="preserve">LUX VAULT  ·  MONTHLY REPORT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C1C1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C0392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C1C1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2026-04-28T10:54:05.650Z</dcterms:created>
  <dcterms:modified xsi:type="dcterms:W3CDTF">2026-04-28T10:54:05.650Z</dcterms:modified>
</cp:coreProperties>
</file>

<file path=docProps/custom.xml><?xml version="1.0" encoding="utf-8"?>
<Properties xmlns="http://schemas.openxmlformats.org/officeDocument/2006/custom-properties" xmlns:vt="http://schemas.openxmlformats.org/officeDocument/2006/docPropsVTypes"/>
</file>