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MAY 2026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OPERATIONAL MAP</w:t>
      </w:r>
    </w:p>
    <w:p>
      <w:pPr>
        <w:pBdr>
          <w:bottom w:val="single" w:color="111111" w:sz="14" w:space="6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6"/>
          <w:szCs w:val="26"/>
        </w:rPr>
        <w:t xml:space="preserve">Constrained Month — 10% Time Budget</w:t>
      </w:r>
    </w:p>
    <w:p>
      <w:pPr>
        <w:spacing w:after="80" w:before="200"/>
      </w:pP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</w:rPr>
        <w:t xml:space="preserve">~15 hours total  ·  One session per week  ·  Survival and positioning only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11111" w:sz="10" w:space="5"/>
        </w:pBdr>
        <w:spacing w:after="16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The Constraint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A3A3A"/>
          <w:sz w:val="22"/>
          <w:szCs w:val="22"/>
        </w:rPr>
        <w:t xml:space="preserve">April was 2 months of intense research, learning, and creation compressed into a working system. May is the opposite: roughly 15 usable hours across the entire month. That is not enough to build. It is enough to keep what matters alive and positioned — so June can pick up at full speed instead of from rubble.</w:t>
      </w:r>
    </w:p>
    <w:p>
      <w:pPr>
        <w:spacing w:after="80" w:before="60"/>
      </w:pP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The logic for this document is simple: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Do not spread 15 hours across every project. Spreading kills everything.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Pick the tasks where inaction causes irreversible loss — missed timing windows, evaporating mental models, dead momentum.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Formally freeze everything else. A conscious freeze is not failure. An unconscious drift 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goal is not progress. The goal is a clean handoff to June-you.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May Time Budget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~45 min/day  ×  22 working days  =  ~16.5 hours total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Usable after overhead (email, context-switching):  ~12–15 hours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Recommended rhythm:  one focused session of 2–3 hours per week. Not daily micro-tasks.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11111" w:sz="10" w:space="5"/>
        </w:pBdr>
        <w:spacing w:after="16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The Triage Map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A3A3A"/>
          <w:sz w:val="22"/>
          <w:szCs w:val="22"/>
        </w:rPr>
        <w:t xml:space="preserve">Four tiers. Read the color. Follow the tier. Do not negotiate upward.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TIER 0  ·  CRITICAL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22"/>
                <w:szCs w:val="22"/>
              </w:rPr>
              <w:t xml:space="preserve">Irreversible loss if skipped. Do these first, no matter what.</w:t>
            </w:r>
          </w:p>
        </w:tc>
      </w:tr>
    </w:tbl>
    <w:p>
      <w:pPr>
        <w:spacing w:after="80" w:before="3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6B6B6B"/>
          <w:sz w:val="22"/>
          <w:szCs w:val="22"/>
        </w:rPr>
        <w:t xml:space="preserve">These are the only two things that truly cannot wait. The window closes, the mental model evaporates, or the timing moat stops accumulating.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000"/>
        <w:gridCol w:w="3960"/>
      </w:tblGrid>
      <w:tr>
        <w:trPr>
          <w:tblHeader/>
        </w:trPr>
        <w:tc>
          <w:tcPr>
            <w:tcW w:type="dxa" w:w="4400"/>
            <w:tcBorders>
              <w:top w:val="single" w:color="1C1C1C" w:sz="1"/>
              <w:left w:val="single" w:color="1C1C1C" w:sz="1"/>
              <w:bottom w:val="single" w:color="1C1C1C" w:sz="1"/>
              <w:right w:val="single" w:color="1C1C1C" w:sz="1"/>
            </w:tcBorders>
            <w:shd w:fill="1C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1C1C1C" w:sz="1"/>
              <w:left w:val="single" w:color="1C1C1C" w:sz="1"/>
              <w:bottom w:val="single" w:color="1C1C1C" w:sz="1"/>
              <w:right w:val="single" w:color="1C1C1C" w:sz="1"/>
            </w:tcBorders>
            <w:shd w:fill="1C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3960"/>
            <w:tcBorders>
              <w:top w:val="single" w:color="1C1C1C" w:sz="1"/>
              <w:left w:val="single" w:color="1C1C1C" w:sz="1"/>
              <w:bottom w:val="single" w:color="1C1C1C" w:sz="1"/>
              <w:right w:val="single" w:color="1C1C1C" w:sz="1"/>
            </w:tcBorders>
            <w:shd w:fill="1C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Can't Wait</w:t>
            </w:r>
          </w:p>
        </w:tc>
      </w:tr>
      <w:tr>
        <w:tc>
          <w:tcPr>
            <w:tcW w:type="dxa" w:w="4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MeridianSignal: Complete Executor + run one end-to-end pipeline</w:t>
            </w:r>
          </w:p>
        </w:tc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3 hrs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Executor is 95% done. If you don't finish it in May, the integration details evaporate and you restart cold in June. One run = the entire April architecture is validated.</w:t>
            </w:r>
          </w:p>
        </w:tc>
      </w:tr>
      <w:tr>
        <w:tc>
          <w:tcPr>
            <w:tcW w:type="dxa" w:w="4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MCP Reputation Layer: Draft probe spec + first probe run against one server</w:t>
            </w:r>
          </w:p>
        </w:tc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3 hrs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 moat is accreted behavioral history. Every week without a run is a week of data that can never be recovered. The timing window between MCP critical mass and enterprise lock-in is now.</w:t>
            </w:r>
          </w:p>
        </w:tc>
      </w:tr>
    </w:tbl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B" w:sz="1"/>
              <w:left w:val="single" w:color="EAF0FB" w:sz="1"/>
              <w:bottom w:val="single" w:color="EAF0FB" w:sz="1"/>
              <w:right w:val="single" w:color="EAF0FB" w:sz="1"/>
            </w:tcBorders>
            <w:shd w:fill="EAF0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TIER 1  ·  HIGH LEVERAGE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2"/>
                <w:szCs w:val="22"/>
              </w:rPr>
              <w:t xml:space="preserve">One short session, then walk away. The payoff is disproportionate to the time cost.</w:t>
            </w:r>
          </w:p>
        </w:tc>
      </w:tr>
    </w:tbl>
    <w:p>
      <w:pPr>
        <w:spacing w:after="80" w:before="3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6B6B6B"/>
          <w:sz w:val="22"/>
          <w:szCs w:val="22"/>
        </w:rPr>
        <w:t xml:space="preserve">Each of these is 1–2 hours that unlocks weeks of autonomous operation or eliminates a daily friction point.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000"/>
        <w:gridCol w:w="3960"/>
      </w:tblGrid>
      <w:tr>
        <w:trPr>
          <w:tblHeader/>
        </w:trPr>
        <w:tc>
          <w:tcPr>
            <w:tcW w:type="dxa" w:w="4400"/>
            <w:tcBorders>
              <w:top w:val="single" w:color="1C1C1C" w:sz="1"/>
              <w:left w:val="single" w:color="1C1C1C" w:sz="1"/>
              <w:bottom w:val="single" w:color="1C1C1C" w:sz="1"/>
              <w:right w:val="single" w:color="1C1C1C" w:sz="1"/>
            </w:tcBorders>
            <w:shd w:fill="1C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1C1C1C" w:sz="1"/>
              <w:left w:val="single" w:color="1C1C1C" w:sz="1"/>
              <w:bottom w:val="single" w:color="1C1C1C" w:sz="1"/>
              <w:right w:val="single" w:color="1C1C1C" w:sz="1"/>
            </w:tcBorders>
            <w:shd w:fill="1C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3960"/>
            <w:tcBorders>
              <w:top w:val="single" w:color="1C1C1C" w:sz="1"/>
              <w:left w:val="single" w:color="1C1C1C" w:sz="1"/>
              <w:bottom w:val="single" w:color="1C1C1C" w:sz="1"/>
              <w:right w:val="single" w:color="1C1C1C" w:sz="1"/>
            </w:tcBorders>
            <w:shd w:fill="1C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Can't Wait</w:t>
            </w:r>
          </w:p>
        </w:tc>
      </w:tr>
      <w:tr>
        <w:tc>
          <w:tcPr>
            <w:tcW w:type="dxa" w:w="4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Orange Tomato: Write 3 voice calibration inputs</w:t>
            </w:r>
          </w:p>
        </w:tc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1.5 hrs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5 raw sentences of voice fingerprint + 5 tool opinions + technical depth floor. Once written, the ghostwriting system runs fully autonomously. Without this, every OT session requires manual re-calibration.</w:t>
            </w:r>
          </w:p>
        </w:tc>
      </w:tr>
      <w:tr>
        <w:tc>
          <w:tcPr>
            <w:tcW w:type="dxa" w:w="4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Dev's Memory: Replace systeminformation with Node os module</w:t>
            </w:r>
          </w:p>
        </w:tc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1 hr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Fan noise on every dev session. This is a quality-of-life fix you will appreciate every single day in May. One hour now, zero friction for the rest of the month.</w:t>
            </w:r>
          </w:p>
        </w:tc>
      </w:tr>
      <w:tr>
        <w:tc>
          <w:tcPr>
            <w:tcW w:type="dxa" w:w="4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FocusFlow: Surface 2 hidden features (due date + focus metrics display)</w:t>
            </w:r>
          </w:p>
        </w:tc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1.5 hrs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Logic already exists in taskService. No design work, no architecture decisions. Wire two inputs to existing code. FocusFlow stays meaningfully alive without a full session.</w:t>
            </w:r>
          </w:p>
        </w:tc>
      </w:tr>
    </w:tbl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AF1" w:sz="1"/>
              <w:left w:val="single" w:color="EAFAF1" w:sz="1"/>
              <w:bottom w:val="single" w:color="EAFAF1" w:sz="1"/>
              <w:right w:val="single" w:color="EAFAF1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TIER 2  ·  FREEZE WITH NOTES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22"/>
                <w:szCs w:val="22"/>
              </w:rPr>
              <w:t xml:space="preserve">Do not build. Write one freeze note per project, then stop.</w:t>
            </w:r>
          </w:p>
        </w:tc>
      </w:tr>
    </w:tbl>
    <w:p>
      <w:pPr>
        <w:spacing w:after="80" w:before="3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6B6B6B"/>
          <w:sz w:val="22"/>
          <w:szCs w:val="22"/>
        </w:rPr>
        <w:t xml:space="preserve">These are real, build-ready projects. But 15 hours cannot carry them too. Write a 3-sentence freeze note per project: current state, next action, and what would invalidate the premise by June. Then close the file.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6B6B6B" w:sz="1"/>
              <w:left w:val="single" w:color="6B6B6B" w:sz="1"/>
              <w:bottom w:val="single" w:color="6B6B6B" w:sz="1"/>
              <w:right w:val="single" w:color="6B6B6B" w:sz="1"/>
            </w:tcBorders>
            <w:shd w:fill="6B6B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6B6B6B" w:sz="1"/>
              <w:left w:val="single" w:color="6B6B6B" w:sz="1"/>
              <w:bottom w:val="single" w:color="6B6B6B" w:sz="1"/>
              <w:right w:val="single" w:color="6B6B6B" w:sz="1"/>
            </w:tcBorders>
            <w:shd w:fill="6B6B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Freeze Status</w:t>
            </w:r>
          </w:p>
        </w:tc>
        <w:tc>
          <w:tcPr>
            <w:tcW w:type="dxa" w:w="4760"/>
            <w:tcBorders>
              <w:top w:val="single" w:color="6B6B6B" w:sz="1"/>
              <w:left w:val="single" w:color="6B6B6B" w:sz="1"/>
              <w:bottom w:val="single" w:color="6B6B6B" w:sz="1"/>
              <w:right w:val="single" w:color="6B6B6B" w:sz="1"/>
            </w:tcBorders>
            <w:shd w:fill="6B6B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June Resume Point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Shady Clause Detector</w:t>
            </w:r>
          </w:p>
        </w:tc>
        <w:tc>
          <w:tcPr>
            <w:tcW w:type="dxa" w:w="2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Frozen — build-ready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Run 3 setup commands. Test adversarial prompt on 5 real contracts. Validate red/yellow flag accuracy before any further spec work.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Keyword Sleuth</w:t>
            </w:r>
          </w:p>
        </w:tc>
        <w:tc>
          <w:tcPr>
            <w:tcW w:type="dxa" w:w="2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Frozen — v1 path clear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Load yelp_polarity from Hugging Face. Build FastAPI endpoint. Validate sentiment model on subset before scaling.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Agent Audit Trail</w:t>
            </w:r>
          </w:p>
        </w:tc>
        <w:tc>
          <w:tcPr>
            <w:tcW w:type="dxa" w:w="2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Frozen — 6 gaps to fix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Fix verify_chain() signature before any implementation. EU AI Act deadline Aug 2026 still gives June–July runway.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Prompt CLI</w:t>
            </w:r>
          </w:p>
        </w:tc>
        <w:tc>
          <w:tcPr>
            <w:tcW w:type="dxa" w:w="2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Frozen — plan ready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Execute 3-phase Aider build with Qwen strike force. Phase 1: architect prompt generates task list.</w:t>
            </w:r>
          </w:p>
        </w:tc>
      </w:tr>
    </w:tbl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3F4" w:sz="1"/>
              <w:left w:val="single" w:color="F2F3F4" w:sz="1"/>
              <w:bottom w:val="single" w:color="F2F3F4" w:sz="1"/>
              <w:right w:val="single" w:color="F2F3F4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7D7E"/>
                <w:sz w:val="28"/>
                <w:szCs w:val="28"/>
              </w:rPr>
              <w:t xml:space="preserve">TIER 3  ·  HIBERNATE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2"/>
                <w:szCs w:val="22"/>
              </w:rPr>
              <w:t xml:space="preserve">No action in May. No guilt. Formally parked until further notice.</w:t>
            </w:r>
          </w:p>
        </w:tc>
      </w:tr>
    </w:tbl>
    <w:p>
      <w:pPr>
        <w:spacing w:after="80" w:before="3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6B6B6B"/>
          <w:sz w:val="22"/>
          <w:szCs w:val="22"/>
        </w:rPr>
        <w:t xml:space="preserve">These are either speculative, require validation not available in May, or are blocked on Tier 0 completing first. Acknowledge them here. Do not open these files in May.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6B6B6B" w:sz="1"/>
              <w:left w:val="single" w:color="6B6B6B" w:sz="1"/>
              <w:bottom w:val="single" w:color="6B6B6B" w:sz="1"/>
              <w:right w:val="single" w:color="6B6B6B" w:sz="1"/>
            </w:tcBorders>
            <w:shd w:fill="6B6B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6B6B6B" w:sz="1"/>
              <w:left w:val="single" w:color="6B6B6B" w:sz="1"/>
              <w:bottom w:val="single" w:color="6B6B6B" w:sz="1"/>
              <w:right w:val="single" w:color="6B6B6B" w:sz="1"/>
            </w:tcBorders>
            <w:shd w:fill="6B6B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Hibernate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DSPy optimization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Blocked on pipeline generating training data. Cannot proceed until Executor ships and runs at scale.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Shadow Price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Needs vertical focus decision and validation questions answered. Research-phase only — no May sessions add value.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Clause Mirror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Consolidate into Shady Clause Detector in June. Separate development would fragment effort.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Memory Spine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Category blur risk unresolved. Needs sharper structural distinction from note/AI memory systems. Park until June.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Doodle Scribe enhancements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Core app is working and stable. Layer system and intent templates can wait. No user pressure.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AAT hosted tier / GDPR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B6B6B"/>
                <w:sz w:val="21"/>
                <w:szCs w:val="21"/>
              </w:rPr>
              <w:t xml:space="preserve">Defer until SDK core is built and tested. Premature compliance decisions.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11111" w:sz="10" w:space="5"/>
        </w:pBdr>
        <w:spacing w:after="16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The Monthly Calendar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A3A3A"/>
          <w:sz w:val="22"/>
          <w:szCs w:val="22"/>
        </w:rPr>
        <w:t xml:space="preserve">Four sessions. One per week. Each session has a single focus. Do not split sessions across multiple projects — context-switching in constrained time is the fastest way to get nothing done.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Focus</w:t>
            </w:r>
          </w:p>
        </w:tc>
        <w:tc>
          <w:tcPr>
            <w:tcW w:type="dxa" w:w="280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DEC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1"/>
                <w:szCs w:val="21"/>
              </w:rPr>
              <w:t xml:space="preserve">WEEK 1
May 1–9</w:t>
            </w:r>
          </w:p>
        </w:tc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1"/>
                <w:szCs w:val="21"/>
              </w:rPr>
              <w:t xml:space="preserve">MeridianSignal — Executor + first pipeline run</w:t>
            </w:r>
          </w:p>
        </w:tc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1"/>
                <w:szCs w:val="21"/>
              </w:rPr>
              <w:t xml:space="preserve">Executor complete. One full idea processed end-to-end. Architecture validated.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A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1"/>
                <w:szCs w:val="21"/>
              </w:rPr>
              <w:t xml:space="preserve">WEEK 2
May 12–16</w:t>
            </w:r>
          </w:p>
        </w:tc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1"/>
                <w:szCs w:val="21"/>
              </w:rPr>
              <w:t xml:space="preserve">MCP Reputation Layer — probe spec + first live probe run</w:t>
            </w:r>
          </w:p>
        </w:tc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1"/>
                <w:szCs w:val="21"/>
              </w:rPr>
              <w:t xml:space="preserve">Probe spec doc written. One MCP server probed. First behavioral record in SQLite.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1"/>
                <w:szCs w:val="21"/>
              </w:rPr>
              <w:t xml:space="preserve">WEEK 3
May 19–23</w:t>
            </w:r>
          </w:p>
        </w:tc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1"/>
                <w:szCs w:val="21"/>
              </w:rPr>
              <w:t xml:space="preserve">Orange Tomato calibration + Dev's Memory fix + FocusFlow UI</w:t>
            </w:r>
          </w:p>
        </w:tc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1"/>
                <w:szCs w:val="21"/>
              </w:rPr>
              <w:t xml:space="preserve">OT voice inputs written. systeminformation replaced. Two FocusFlow features live.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3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1"/>
                <w:szCs w:val="21"/>
              </w:rPr>
              <w:t xml:space="preserve">WEEK 4
May 26–30</w:t>
            </w:r>
          </w:p>
        </w:tc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1"/>
                <w:szCs w:val="21"/>
              </w:rPr>
              <w:t xml:space="preserve">Freeze notes for Tier 2 + June ramp-up brief</w:t>
            </w:r>
          </w:p>
        </w:tc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1"/>
                <w:szCs w:val="21"/>
              </w:rPr>
              <w:t xml:space="preserve">4 project freeze notes written. June-you has a clear first-day action list.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20"/>
                <w:szCs w:val="20"/>
              </w:rPr>
              <w:t xml:space="preserve">2 hrs</w:t>
            </w:r>
          </w:p>
        </w:tc>
      </w:tr>
    </w:tbl>
    <w:p>
      <w:pPr>
        <w:spacing w:after="80" w:before="16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6B6B6B"/>
          <w:sz w:val="22"/>
          <w:szCs w:val="22"/>
        </w:rPr>
        <w:t xml:space="preserve">Total committed: 12 hours. Buffer remaining: 3–4 hours. Use the buffer on whichever Week 1 or 2 session runs long — not on new scope.</w:t>
      </w:r>
    </w:p>
    <w:p>
      <w:pPr>
        <w:pBdr>
          <w:bottom w:val="single" w:color="D8D8D8" w:sz="4" w:space="1"/>
        </w:pBdr>
        <w:spacing w:after="200" w:before="200"/>
      </w:pP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Session hygiene for constrained months: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Start each session by reading the relevant section of this document. Not your Obsidian vault. This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Work output first. Notes second. If you run out of time, the output is what survives.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If a session hits its time limit and isn't done, write a one-line state note and stop. Never bleed into the next week's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Do not open Tier 3 files for any reason. Looking at them consumes the decision-making budget that belongs to Tier 0.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11111" w:sz="10" w:space="5"/>
        </w:pBdr>
        <w:spacing w:after="16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Task Drill-Downs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A3A3A"/>
          <w:sz w:val="22"/>
          <w:szCs w:val="22"/>
        </w:rPr>
        <w:t xml:space="preserve">Exact steps for each Tier 0 and Tier 1 task. No ambiguity. Open this page, read the steps, execute.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TIER 0 — TASK 1  ·  MeridianSignal: Executor + End-to-End Run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Open Agents/Executor.md. Read the Aider --architect --message flag spec from the April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Test command: aider --architect --message "$(cat plan.md)" --no-auto-commits in a sandbox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If test passes: pick one test idea, run Brainstormer → Evaluator → Web Researcher → Variation → Synthesis → Designer → Planner → Executor in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If test fails: fix the flag integration first. Do not skip to a manual run — the automation is the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Record the run. Write three sentences in ActiveWork.md: what the pipeline produced, where it broke, what to fix next.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Success condition: one idea has gone through all 8 stages and produced a design.md and plan.md.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TIER 0 — TASK 2  ·  MCP Reputation Layer: Probe Spec + First Run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Write the probe spec: what behaviors to test (auth, input validation, error handling, data exposure, scope creep). One paragraph per probe category. Save to mcp-probe-spec.md.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Pick the first MCP server to probe — start with one you already use (e.g., Excalidraw or Google Drive MCP).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Build minimal Python harness: subprocess.run() the probe calls, capture responses, write structured output to SQLite (server, version, probe_type, result, timestamp).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Run the harness. Record the first behavioral record. Verify SQLite entry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Write the first Tomato Score verdict stub: server name, probe date, 3-bullet behavioral summary, provisional score. Do not publish — just draft it.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Success condition: one MCP server has a dated behavioral record in SQLite and a draft verdict stub.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TIER 1 — TASK 1  ·  Orange Tomato: 3 Voice Calibration Inputs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Voice fingerprint: write 5–8 raw sentences about any tool or system you've used recently. Do not edit for style. Unfiltered operator voice. Paste directly into the system prompt placeholder.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5 tool opinions: pick 5 tools from your stack or tracked list. One sentence each — what it does right, what it gets wrong, whether it earns its place. These are calibration examples, not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Technical depth floor: write 2 sentences defining the minimum level of technical specificity OT will ever drop below. Example: 'A reader who has run n8n locally and built one agentic workflow is the floor. If they wouldn't know what a webhook is, this article isn't for them.'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Success condition: system prompt placeholder fields are filled. Next OT session requires zero re-calibration.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TIER 1 — TASK 2  ·  Dev's Memory: Replace systeminformation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Open the Game Boy widget component. Find all systeminformation import and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Replace with Node's built-in os module: os.cpus() for CPU info, os.totalmem() / os.freemem() for RAM. No npm install, no new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Verify the Game Boy widget still renders with real numbers. Kill the dev server. Restart. Confirm no fan noise.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Success condition: widget displays CPU/RAM data, no systeminformation in package.json, no fan noise on startup.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TIER 1 — TASK 3  ·  FocusFlow: Surface 2 Hidden Features</w:t>
            </w:r>
          </w:p>
        </w:tc>
      </w:tr>
    </w:tbl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Due date input: find the due date field in the taskService type. Add a date input to the task creation/edit form. Wire to existing type. No new service code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Focus metrics display: find pomodorosCompleted and totalFocusTime on the task card data. Add a small metrics line below the task title on each card. Two numbers, minimal styling.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Do not implement: category input, Export/Import, drag-and-drop Kanban, sub-tasks. These are June tasks.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Success condition: tasks can have due dates set, and the card shows completed Pomodoros and total focus time.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11111" w:sz="10" w:space="5"/>
        </w:pBdr>
        <w:spacing w:after="16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The June Handoff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A3A3A"/>
          <w:sz w:val="22"/>
          <w:szCs w:val="22"/>
        </w:rPr>
        <w:t xml:space="preserve">If May executes correctly, June opens with a system that has been validated, a moat that has started accumulating, and a set of build-ready projects waiting for full sessions. This is what June-you inherits: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C1C1C" w:sz="1"/>
              <w:left w:val="single" w:color="1C1C1C" w:sz="1"/>
              <w:bottom w:val="single" w:color="1C1C1C" w:sz="1"/>
              <w:right w:val="single" w:color="1C1C1C" w:sz="1"/>
            </w:tcBorders>
            <w:shd w:fill="1C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May Delivers</w:t>
            </w:r>
          </w:p>
        </w:tc>
        <w:tc>
          <w:tcPr>
            <w:tcW w:type="dxa" w:w="6760"/>
            <w:tcBorders>
              <w:top w:val="single" w:color="1C1C1C" w:sz="1"/>
              <w:left w:val="single" w:color="1C1C1C" w:sz="1"/>
              <w:bottom w:val="single" w:color="1C1C1C" w:sz="1"/>
              <w:right w:val="single" w:color="1C1C1C" w:sz="1"/>
            </w:tcBorders>
            <w:shd w:fill="1C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June Opens With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Validated pipeline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First real idea has been through all 8 stages. DSPy training data path is now open. The architecture is proven, not just documented.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MCP probe history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Behavioral records accumulating from May. First verdict draft ready to publish. Moat is real — not theoretical.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OT autonomous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Ghostwriting system requires zero manual re-calibration. Full capacity production on day 1 of June.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FocusFlow alive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Two meaningful UI improvements live. App feels maintained, not abandoned.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Dev's Memory clean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Performance debt eliminated. Daily tool works without friction.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Frozen projects ready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Shady Clause, Keyword Sleuth, AAT, and Prompt CLI each have a freeze note with a clear first action. Pick up any one of them in 5 minutes.</w:t>
            </w:r>
          </w:p>
        </w:tc>
      </w:tr>
    </w:tbl>
    <w:p>
      <w:pPr>
        <w:spacing w:after="80" w:before="120"/>
      </w:pPr>
    </w:p>
    <w:p>
      <w:pPr>
        <w:pBdr>
          <w:bottom w:val="single" w:color="111111" w:sz="8" w:space="1"/>
        </w:pBdr>
        <w:spacing w:after="200" w:before="200"/>
      </w:pPr>
    </w:p>
    <w:p>
      <w:pPr>
        <w:spacing w:after="160" w:before="16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2"/>
          <w:szCs w:val="22"/>
        </w:rPr>
        <w:t xml:space="preserve">Principle for constrained months: the goal is not to make progress everywhere. The goal is to ensure that full capacity in June picks up at the frontier — not behind it.</w:t>
      </w:r>
    </w:p>
    <w:p>
      <w:pPr>
        <w:pBdr>
          <w:bottom w:val="single" w:color="111111" w:sz="8" w:space="1"/>
        </w:pBdr>
        <w:spacing w:after="200" w:before="200"/>
      </w:pPr>
    </w:p>
    <w:p>
      <w:pPr>
        <w:spacing w:after="80" w:before="120"/>
      </w:pP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19"/>
          <w:szCs w:val="19"/>
        </w:rPr>
        <w:t xml:space="preserve">MayToDoList  ·  LUX Vault  ·  ChrisVamva  ·  April 28,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2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B6B6B"/>
        <w:sz w:val="17"/>
        <w:szCs w:val="17"/>
      </w:rPr>
      <w:t xml:space="preserve">ChrisVamva  ·  MeridianSignal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2"/>
      </w:pBdr>
      <w:spacing w:after="120" w:before="0"/>
    </w:pPr>
    <w:r>
      <w:rPr>
        <w:rFonts w:ascii="Arial" w:cs="Arial" w:eastAsia="Arial" w:hAnsi="Arial"/>
        <w:color w:val="6B6B6B"/>
        <w:sz w:val="17"/>
        <w:szCs w:val="17"/>
      </w:rPr>
      <w:t xml:space="preserve">LUX VAULT  ·  MAY 2026  ·  OPERATIONAL MAP  ·  10% TIME BUDGET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2026-04-28T11:15:28.388Z</dcterms:created>
  <dcterms:modified xsi:type="dcterms:W3CDTF">2026-04-28T11:15:28.389Z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