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Microsoft .NET Library may incorporate components from the projects listed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 Microsoft licenses these components under the Microsoft .NET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terms. The original copyright notices and the licenses under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Microsoft received such components are set forth below for informational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only. Microsoft reserves all rights not expressly granted herein,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by implication, estoppel or otherwise.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.NET Core (https://github.com/dotnet/core/)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