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BA349" w14:textId="77777777" w:rsidR="00C045CA" w:rsidRPr="002569F4" w:rsidRDefault="00C045CA" w:rsidP="00B656C4">
      <w:pPr>
        <w:pStyle w:val="Titel"/>
        <w:jc w:val="center"/>
        <w:rPr>
          <w:rFonts w:eastAsia="Times New Roman"/>
          <w:sz w:val="64"/>
          <w:szCs w:val="64"/>
          <w:lang w:eastAsia="de-DE"/>
        </w:rPr>
      </w:pPr>
      <w:r w:rsidRPr="002569F4">
        <w:rPr>
          <w:rFonts w:eastAsia="Times New Roman"/>
          <w:sz w:val="64"/>
          <w:szCs w:val="64"/>
          <w:lang w:eastAsia="de-DE"/>
        </w:rPr>
        <w:t>Wie viel Code-Kommentare sind genug?</w:t>
      </w:r>
    </w:p>
    <w:p w14:paraId="182EDE47" w14:textId="77777777" w:rsidR="003800B4" w:rsidRPr="003800B4" w:rsidRDefault="003800B4" w:rsidP="003800B4">
      <w:pPr>
        <w:rPr>
          <w:lang w:eastAsia="de-DE"/>
        </w:rPr>
      </w:pPr>
    </w:p>
    <w:p w14:paraId="62B3E914" w14:textId="77777777" w:rsidR="00C045CA" w:rsidRPr="00C045CA" w:rsidRDefault="00C045CA" w:rsidP="00F367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2569F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de-DE"/>
          <w14:ligatures w14:val="none"/>
        </w:rPr>
        <w:t>Qualität statt Quantität</w:t>
      </w:r>
      <w:r w:rsidRPr="002569F4">
        <w:rPr>
          <w:rFonts w:ascii="Times New Roman" w:eastAsia="Times New Roman" w:hAnsi="Times New Roman" w:cs="Times New Roman"/>
          <w:kern w:val="0"/>
          <w:sz w:val="40"/>
          <w:szCs w:val="40"/>
          <w:lang w:eastAsia="de-DE"/>
          <w14:ligatures w14:val="none"/>
        </w:rPr>
        <w:t xml:space="preserve">: </w:t>
      </w:r>
      <w:r w:rsidRPr="00C045CA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Effektive Kommentare sind wichtiger als ihre Menge. Kommentare sollten klar und nützlich sein, statt nur eine Quote zu erfüllen.</w:t>
      </w:r>
    </w:p>
    <w:p w14:paraId="2B01A1FF" w14:textId="77777777" w:rsidR="00C045CA" w:rsidRPr="00C045CA" w:rsidRDefault="00C045CA" w:rsidP="00F36774">
      <w:pPr>
        <w:numPr>
          <w:ilvl w:val="0"/>
          <w:numId w:val="1"/>
        </w:numPr>
        <w:spacing w:after="0" w:line="240" w:lineRule="auto"/>
        <w:ind w:left="714" w:hanging="357"/>
        <w:contextualSpacing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C04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Abhängigkeit vom Kontext</w:t>
      </w:r>
      <w:r w:rsidRPr="00C045CA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: Die Notwendigkeit von Kommentaren hängt von der Komplexität des Codes ab. Einfacher, selbsterklärender Code benötigt weniger Erläuterungen als komplexere Abschnitte.</w:t>
      </w:r>
    </w:p>
    <w:p w14:paraId="78B08588" w14:textId="77777777" w:rsidR="00C045CA" w:rsidRPr="00C045CA" w:rsidRDefault="00C045CA" w:rsidP="00F367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C04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Wartungsaufwand</w:t>
      </w:r>
      <w:r w:rsidRPr="00C045CA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: Kommentare müssen aktualisiert werden und können bei Änderungen am Code veralten. Unzutreffende Kommentare können irreführend sein.</w:t>
      </w:r>
    </w:p>
    <w:p w14:paraId="26FFA0B4" w14:textId="77777777" w:rsidR="00C045CA" w:rsidRPr="00C045CA" w:rsidRDefault="00C045CA" w:rsidP="00F367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C04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Keine Rechtfertigung für schlechten Code</w:t>
      </w:r>
      <w:r w:rsidRPr="00C045CA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: Eine feste Kommentierungsrate darf nicht dazu führen, schlecht lesbaren Code als akzeptabel anzusehen, solange er kommentiert ist. Klarer und verständlicher Code sollte immer das Ziel sein.</w:t>
      </w:r>
    </w:p>
    <w:p w14:paraId="37C4DB41" w14:textId="77777777" w:rsidR="00C045CA" w:rsidRDefault="00C045CA" w:rsidP="00F367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C04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Nutzung von Tools</w:t>
      </w:r>
      <w:r w:rsidRPr="00C045CA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: Moderne Entwicklungstools und Praktiken wie aussagekräftige Benennungen und Designmuster können die Notwendigkeit von Kommentaren verringern und gleichzeitig die Codequalität verbessern.</w:t>
      </w:r>
    </w:p>
    <w:p w14:paraId="153068C0" w14:textId="77777777" w:rsidR="00B13F40" w:rsidRDefault="00B13F40" w:rsidP="00B13F4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</w:p>
    <w:p w14:paraId="1B198666" w14:textId="77777777" w:rsidR="00B13F40" w:rsidRDefault="00B13F40" w:rsidP="00B13F4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</w:p>
    <w:p w14:paraId="344FF938" w14:textId="77777777" w:rsidR="00B13F40" w:rsidRPr="00C045CA" w:rsidRDefault="00B13F40" w:rsidP="00B13F4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</w:p>
    <w:p w14:paraId="161C197E" w14:textId="6B630766" w:rsidR="00C045CA" w:rsidRPr="00B13F40" w:rsidRDefault="00C045CA" w:rsidP="00B13F4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:lang w:eastAsia="de-DE"/>
          <w14:ligatures w14:val="none"/>
        </w:rPr>
      </w:pPr>
      <w:r w:rsidRPr="00B13F40">
        <w:rPr>
          <w:rFonts w:ascii="Times New Roman" w:eastAsia="Times New Roman" w:hAnsi="Times New Roman" w:cs="Times New Roman"/>
          <w:kern w:val="0"/>
          <w:sz w:val="44"/>
          <w:szCs w:val="44"/>
          <w:lang w:eastAsia="de-DE"/>
          <w14:ligatures w14:val="none"/>
        </w:rPr>
        <w:t>Fokus auf relevante und qualitativ hochwertige Kommentare ist effektiver als eine starre Prozentzahl.</w:t>
      </w:r>
    </w:p>
    <w:p w14:paraId="511FCE56" w14:textId="1D6337BC" w:rsidR="00C045CA" w:rsidRPr="00B13F40" w:rsidRDefault="00C045CA" w:rsidP="00705F7F">
      <w:pPr>
        <w:rPr>
          <w:rFonts w:ascii="Times New Roman" w:eastAsia="Times New Roman" w:hAnsi="Times New Roman" w:cs="Times New Roman"/>
          <w:kern w:val="0"/>
          <w:sz w:val="44"/>
          <w:szCs w:val="44"/>
          <w:lang w:eastAsia="de-DE"/>
          <w14:ligatures w14:val="none"/>
        </w:rPr>
      </w:pPr>
    </w:p>
    <w:sectPr w:rsidR="00C045CA" w:rsidRPr="00B13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3758"/>
    <w:multiLevelType w:val="multilevel"/>
    <w:tmpl w:val="B3B0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317D1"/>
    <w:multiLevelType w:val="multilevel"/>
    <w:tmpl w:val="B312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785543">
    <w:abstractNumId w:val="0"/>
  </w:num>
  <w:num w:numId="2" w16cid:durableId="645547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CA"/>
    <w:rsid w:val="001600A6"/>
    <w:rsid w:val="001C56ED"/>
    <w:rsid w:val="001F25A6"/>
    <w:rsid w:val="002569F4"/>
    <w:rsid w:val="002E6414"/>
    <w:rsid w:val="003800B4"/>
    <w:rsid w:val="003B471C"/>
    <w:rsid w:val="003E5642"/>
    <w:rsid w:val="003E794B"/>
    <w:rsid w:val="004121F4"/>
    <w:rsid w:val="00467FE1"/>
    <w:rsid w:val="00502A99"/>
    <w:rsid w:val="005571A7"/>
    <w:rsid w:val="005616A9"/>
    <w:rsid w:val="005E68D2"/>
    <w:rsid w:val="00672479"/>
    <w:rsid w:val="006F0B67"/>
    <w:rsid w:val="00705F7F"/>
    <w:rsid w:val="0079353C"/>
    <w:rsid w:val="007C3952"/>
    <w:rsid w:val="007D612D"/>
    <w:rsid w:val="008116C7"/>
    <w:rsid w:val="00832A17"/>
    <w:rsid w:val="008A4771"/>
    <w:rsid w:val="008B6A69"/>
    <w:rsid w:val="00903601"/>
    <w:rsid w:val="0091517C"/>
    <w:rsid w:val="00A86A73"/>
    <w:rsid w:val="00B13F40"/>
    <w:rsid w:val="00B656C4"/>
    <w:rsid w:val="00C045CA"/>
    <w:rsid w:val="00CF4D80"/>
    <w:rsid w:val="00D04475"/>
    <w:rsid w:val="00D85C37"/>
    <w:rsid w:val="00E971E6"/>
    <w:rsid w:val="00EA4FBC"/>
    <w:rsid w:val="00EC5012"/>
    <w:rsid w:val="00ED357A"/>
    <w:rsid w:val="00F36774"/>
    <w:rsid w:val="00F444DD"/>
    <w:rsid w:val="35D7C76F"/>
    <w:rsid w:val="5BF66AF8"/>
    <w:rsid w:val="630C2653"/>
    <w:rsid w:val="6C722078"/>
    <w:rsid w:val="6CF8C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DB25"/>
  <w15:chartTrackingRefBased/>
  <w15:docId w15:val="{580B7C81-9875-4569-BDDC-C919404C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4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4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4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4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4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4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4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4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4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4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4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45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45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45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45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45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45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4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4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45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45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45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4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45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45C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0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04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5355-0391-46F2-87E6-D286AD66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949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Wimmer, Christian</cp:lastModifiedBy>
  <cp:revision>3</cp:revision>
  <dcterms:created xsi:type="dcterms:W3CDTF">2024-06-07T19:19:00Z</dcterms:created>
  <dcterms:modified xsi:type="dcterms:W3CDTF">2024-06-07T19:21:00Z</dcterms:modified>
</cp:coreProperties>
</file>