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648463"/>
            <wp:effectExtent l="0" t="0" r="6985" b="7620"/>
            <wp:wrapTopAndBottom/>
            <wp:docPr id="100000000" name="Bedienteil_m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Heizung.png"/>
                    <pic:cNvPicPr/>
                  </pic:nvPicPr>
                  <pic:blipFill>
                    <a:blip r:embed="rIdimg_newid_ID0ABD0F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9" w:name="ID0EOBAE"/>
      <w:r>
        <w:rPr/>
        <w:t xml:space="preserve">(ergibt 5_3c)</w:t>
      </w:r>
      <w:bookmarkEnd w:id="10009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BD0FD" Type="http://schemas.openxmlformats.org/officeDocument/2006/relationships/image" Target="media/Bedienteil_m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