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211" w:rsidRPr="00C92211" w:rsidRDefault="00C92211" w:rsidP="00666574">
      <w:pPr>
        <w:pStyle w:val="Heading1"/>
        <w:spacing w:before="240" w:after="240"/>
        <w:rPr>
          <w:color w:val="auto"/>
          <w:sz w:val="36"/>
          <w:szCs w:val="36"/>
        </w:rPr>
      </w:pPr>
      <w:r w:rsidRPr="00C92211">
        <w:rPr>
          <w:color w:val="auto"/>
          <w:sz w:val="36"/>
          <w:szCs w:val="36"/>
        </w:rPr>
        <w:t>Resistor Value Worksheet</w:t>
      </w:r>
      <w:bookmarkStart w:id="0" w:name="_GoBack"/>
      <w:bookmarkEnd w:id="0"/>
    </w:p>
    <w:p w:rsidR="00AD2195" w:rsidRDefault="00AD2195" w:rsidP="007D20D9">
      <w:pPr>
        <w:pStyle w:val="ListParagraph"/>
        <w:numPr>
          <w:ilvl w:val="0"/>
          <w:numId w:val="1"/>
        </w:numPr>
      </w:pPr>
      <w:r>
        <w:t>Given the nominal values and tolerances in table below, determine and record the corresponding color code bands:</w:t>
      </w:r>
      <w:r w:rsidR="007D20D9">
        <w:br/>
      </w:r>
    </w:p>
    <w:tbl>
      <w:tblPr>
        <w:tblStyle w:val="TableGrid"/>
        <w:tblW w:w="0" w:type="auto"/>
        <w:tblInd w:w="720" w:type="dxa"/>
        <w:tblLook w:val="04A0" w:firstRow="1" w:lastRow="0" w:firstColumn="1" w:lastColumn="0" w:noHBand="0" w:noVBand="1"/>
      </w:tblPr>
      <w:tblGrid>
        <w:gridCol w:w="1471"/>
        <w:gridCol w:w="1455"/>
        <w:gridCol w:w="1455"/>
        <w:gridCol w:w="1455"/>
        <w:gridCol w:w="1455"/>
        <w:gridCol w:w="1339"/>
      </w:tblGrid>
      <w:tr w:rsidR="00AD2195" w:rsidTr="00AD2195">
        <w:tc>
          <w:tcPr>
            <w:tcW w:w="1471" w:type="dxa"/>
          </w:tcPr>
          <w:p w:rsidR="00AD2195" w:rsidRPr="00AD2195" w:rsidRDefault="00AD2195" w:rsidP="00AA070F">
            <w:pPr>
              <w:jc w:val="center"/>
              <w:rPr>
                <w:b/>
                <w:bCs/>
              </w:rPr>
            </w:pPr>
            <w:r w:rsidRPr="00AD2195">
              <w:rPr>
                <w:b/>
                <w:bCs/>
              </w:rPr>
              <w:t>Value</w:t>
            </w:r>
          </w:p>
        </w:tc>
        <w:tc>
          <w:tcPr>
            <w:tcW w:w="1455" w:type="dxa"/>
          </w:tcPr>
          <w:p w:rsidR="00AD2195" w:rsidRPr="00AD2195" w:rsidRDefault="00AD2195" w:rsidP="00AD2195">
            <w:pPr>
              <w:jc w:val="center"/>
              <w:rPr>
                <w:b/>
                <w:bCs/>
              </w:rPr>
            </w:pPr>
            <w:r w:rsidRPr="00AD2195">
              <w:rPr>
                <w:b/>
                <w:bCs/>
              </w:rPr>
              <w:t>Band 1</w:t>
            </w:r>
          </w:p>
        </w:tc>
        <w:tc>
          <w:tcPr>
            <w:tcW w:w="1455" w:type="dxa"/>
          </w:tcPr>
          <w:p w:rsidR="00AD2195" w:rsidRPr="00AD2195" w:rsidRDefault="00AD2195" w:rsidP="00AD2195">
            <w:pPr>
              <w:jc w:val="center"/>
              <w:rPr>
                <w:b/>
                <w:bCs/>
              </w:rPr>
            </w:pPr>
            <w:r w:rsidRPr="00AD2195">
              <w:rPr>
                <w:b/>
                <w:bCs/>
              </w:rPr>
              <w:t>Band 2</w:t>
            </w:r>
          </w:p>
        </w:tc>
        <w:tc>
          <w:tcPr>
            <w:tcW w:w="1455" w:type="dxa"/>
          </w:tcPr>
          <w:p w:rsidR="00AD2195" w:rsidRPr="00AD2195" w:rsidRDefault="00AD2195" w:rsidP="00AD2195">
            <w:pPr>
              <w:jc w:val="center"/>
              <w:rPr>
                <w:b/>
                <w:bCs/>
              </w:rPr>
            </w:pPr>
            <w:r w:rsidRPr="00AD2195">
              <w:rPr>
                <w:b/>
                <w:bCs/>
              </w:rPr>
              <w:t>Band 3</w:t>
            </w:r>
          </w:p>
        </w:tc>
        <w:tc>
          <w:tcPr>
            <w:tcW w:w="1455" w:type="dxa"/>
          </w:tcPr>
          <w:p w:rsidR="00AD2195" w:rsidRPr="00AD2195" w:rsidRDefault="00AD2195" w:rsidP="00AD2195">
            <w:pPr>
              <w:jc w:val="center"/>
              <w:rPr>
                <w:b/>
                <w:bCs/>
              </w:rPr>
            </w:pPr>
            <w:r w:rsidRPr="00AD2195">
              <w:rPr>
                <w:b/>
                <w:bCs/>
              </w:rPr>
              <w:t>Band 4</w:t>
            </w:r>
          </w:p>
        </w:tc>
        <w:tc>
          <w:tcPr>
            <w:tcW w:w="1339" w:type="dxa"/>
          </w:tcPr>
          <w:p w:rsidR="00AD2195" w:rsidRPr="00AD2195" w:rsidRDefault="00AD2195" w:rsidP="00AD2195">
            <w:pPr>
              <w:jc w:val="center"/>
              <w:rPr>
                <w:b/>
                <w:bCs/>
              </w:rPr>
            </w:pPr>
            <w:r w:rsidRPr="00AD2195">
              <w:rPr>
                <w:b/>
                <w:bCs/>
              </w:rPr>
              <w:t>Band 5</w:t>
            </w:r>
          </w:p>
        </w:tc>
      </w:tr>
      <w:tr w:rsidR="00AD2195" w:rsidTr="00AD2195">
        <w:tc>
          <w:tcPr>
            <w:tcW w:w="1471" w:type="dxa"/>
          </w:tcPr>
          <w:p w:rsidR="00AD2195" w:rsidRDefault="00AD2195" w:rsidP="00AA070F">
            <w:pPr>
              <w:jc w:val="center"/>
            </w:pPr>
            <w:r>
              <w:t>27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125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2.7K @ 5%</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822K @ 1%</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1.5M @ 10%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r w:rsidR="00AD2195" w:rsidTr="00AD2195">
        <w:tc>
          <w:tcPr>
            <w:tcW w:w="1471" w:type="dxa"/>
          </w:tcPr>
          <w:p w:rsidR="00AD2195" w:rsidRDefault="00AD2195" w:rsidP="00AA070F">
            <w:pPr>
              <w:jc w:val="center"/>
            </w:pPr>
            <w:r>
              <w:t>59M @ 20%</w:t>
            </w:r>
          </w:p>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455" w:type="dxa"/>
          </w:tcPr>
          <w:p w:rsidR="00AD2195" w:rsidRDefault="00AD2195" w:rsidP="00AD2195"/>
        </w:tc>
        <w:tc>
          <w:tcPr>
            <w:tcW w:w="1339" w:type="dxa"/>
          </w:tcPr>
          <w:p w:rsidR="00AD2195" w:rsidRDefault="00AD2195" w:rsidP="00AD2195"/>
        </w:tc>
      </w:tr>
    </w:tbl>
    <w:p w:rsidR="00AD2195" w:rsidRDefault="00AD2195" w:rsidP="00AD2195">
      <w:r>
        <w:br/>
      </w:r>
    </w:p>
    <w:p w:rsidR="00AD2195" w:rsidRDefault="00AD2195" w:rsidP="00AD2195">
      <w:pPr>
        <w:pStyle w:val="ListParagraph"/>
        <w:numPr>
          <w:ilvl w:val="0"/>
          <w:numId w:val="1"/>
        </w:numPr>
      </w:pPr>
      <w:r>
        <w:t>Given the color codes in the table below, determine and record the nominal value, tolerance and minimum and maximum acceptable values:</w:t>
      </w:r>
      <w:r w:rsidR="007D20D9">
        <w:br/>
      </w:r>
    </w:p>
    <w:tbl>
      <w:tblPr>
        <w:tblStyle w:val="TableGrid"/>
        <w:tblW w:w="0" w:type="auto"/>
        <w:tblInd w:w="715" w:type="dxa"/>
        <w:tblLayout w:type="fixed"/>
        <w:tblLook w:val="04A0" w:firstRow="1" w:lastRow="0" w:firstColumn="1" w:lastColumn="0" w:noHBand="0" w:noVBand="1"/>
      </w:tblPr>
      <w:tblGrid>
        <w:gridCol w:w="2610"/>
        <w:gridCol w:w="1506"/>
        <w:gridCol w:w="1506"/>
        <w:gridCol w:w="1506"/>
        <w:gridCol w:w="1507"/>
      </w:tblGrid>
      <w:tr w:rsidR="00AA070F" w:rsidTr="00AC13EA">
        <w:tc>
          <w:tcPr>
            <w:tcW w:w="2610" w:type="dxa"/>
          </w:tcPr>
          <w:p w:rsidR="00AA070F" w:rsidRPr="00AA070F" w:rsidRDefault="00AA070F" w:rsidP="00AA070F">
            <w:pPr>
              <w:jc w:val="center"/>
              <w:rPr>
                <w:b/>
                <w:bCs/>
              </w:rPr>
            </w:pPr>
            <w:r w:rsidRPr="00AA070F">
              <w:rPr>
                <w:b/>
                <w:bCs/>
              </w:rPr>
              <w:t>Colors</w:t>
            </w:r>
          </w:p>
        </w:tc>
        <w:tc>
          <w:tcPr>
            <w:tcW w:w="1506" w:type="dxa"/>
          </w:tcPr>
          <w:p w:rsidR="00AA070F" w:rsidRPr="00AA070F" w:rsidRDefault="00AA070F" w:rsidP="00AA070F">
            <w:pPr>
              <w:jc w:val="center"/>
              <w:rPr>
                <w:b/>
                <w:bCs/>
              </w:rPr>
            </w:pPr>
            <w:r w:rsidRPr="00AA070F">
              <w:rPr>
                <w:b/>
                <w:bCs/>
              </w:rPr>
              <w:t>Nominal</w:t>
            </w:r>
          </w:p>
        </w:tc>
        <w:tc>
          <w:tcPr>
            <w:tcW w:w="1506" w:type="dxa"/>
          </w:tcPr>
          <w:p w:rsidR="00AA070F" w:rsidRPr="00AA070F" w:rsidRDefault="00AA070F" w:rsidP="00AA070F">
            <w:pPr>
              <w:jc w:val="center"/>
              <w:rPr>
                <w:b/>
                <w:bCs/>
              </w:rPr>
            </w:pPr>
            <w:r w:rsidRPr="00AA070F">
              <w:rPr>
                <w:b/>
                <w:bCs/>
              </w:rPr>
              <w:t>Tolerance</w:t>
            </w:r>
          </w:p>
        </w:tc>
        <w:tc>
          <w:tcPr>
            <w:tcW w:w="1506" w:type="dxa"/>
          </w:tcPr>
          <w:p w:rsidR="00AA070F" w:rsidRPr="00AA070F" w:rsidRDefault="00AA070F" w:rsidP="00AA070F">
            <w:pPr>
              <w:jc w:val="center"/>
              <w:rPr>
                <w:b/>
                <w:bCs/>
              </w:rPr>
            </w:pPr>
            <w:r w:rsidRPr="00AA070F">
              <w:rPr>
                <w:b/>
                <w:bCs/>
              </w:rPr>
              <w:t>Minimum</w:t>
            </w:r>
          </w:p>
        </w:tc>
        <w:tc>
          <w:tcPr>
            <w:tcW w:w="1507" w:type="dxa"/>
          </w:tcPr>
          <w:p w:rsidR="00AA070F" w:rsidRPr="00AA070F" w:rsidRDefault="00AA070F" w:rsidP="00AA070F">
            <w:pPr>
              <w:jc w:val="center"/>
              <w:rPr>
                <w:b/>
                <w:bCs/>
              </w:rPr>
            </w:pPr>
            <w:r w:rsidRPr="00AA070F">
              <w:rPr>
                <w:b/>
                <w:bCs/>
              </w:rPr>
              <w:t>Maximum</w:t>
            </w:r>
          </w:p>
        </w:tc>
      </w:tr>
      <w:tr w:rsidR="00AA070F" w:rsidTr="00AC13EA">
        <w:tc>
          <w:tcPr>
            <w:tcW w:w="2610" w:type="dxa"/>
          </w:tcPr>
          <w:p w:rsidR="00AA070F" w:rsidRDefault="00AA070F" w:rsidP="00AA070F">
            <w:pPr>
              <w:jc w:val="center"/>
            </w:pPr>
            <w:r>
              <w:t>Red-red-black-silver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Blue-gray-black-gold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Brown-green-gray-red-red</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Red-violet-red-silver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A070F" w:rsidP="00AA070F">
            <w:pPr>
              <w:jc w:val="center"/>
            </w:pPr>
            <w:r>
              <w:t>Gray-red-</w:t>
            </w:r>
            <w:r w:rsidR="00AC13EA">
              <w:t>yellow-none</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r w:rsidR="00AA070F" w:rsidTr="00AC13EA">
        <w:tc>
          <w:tcPr>
            <w:tcW w:w="2610" w:type="dxa"/>
          </w:tcPr>
          <w:p w:rsidR="00AA070F" w:rsidRDefault="00AC13EA" w:rsidP="00AA070F">
            <w:pPr>
              <w:jc w:val="center"/>
            </w:pPr>
            <w:r>
              <w:t>Green-black-green-silver</w:t>
            </w:r>
          </w:p>
        </w:tc>
        <w:tc>
          <w:tcPr>
            <w:tcW w:w="1506" w:type="dxa"/>
          </w:tcPr>
          <w:p w:rsidR="00AA070F" w:rsidRDefault="00AA070F" w:rsidP="00AA070F"/>
        </w:tc>
        <w:tc>
          <w:tcPr>
            <w:tcW w:w="1506" w:type="dxa"/>
          </w:tcPr>
          <w:p w:rsidR="00AA070F" w:rsidRDefault="00AA070F" w:rsidP="00AA070F"/>
        </w:tc>
        <w:tc>
          <w:tcPr>
            <w:tcW w:w="1506" w:type="dxa"/>
          </w:tcPr>
          <w:p w:rsidR="00AA070F" w:rsidRDefault="00AA070F" w:rsidP="00AA070F"/>
        </w:tc>
        <w:tc>
          <w:tcPr>
            <w:tcW w:w="1507" w:type="dxa"/>
          </w:tcPr>
          <w:p w:rsidR="00AA070F" w:rsidRDefault="00AA070F" w:rsidP="00AA070F"/>
        </w:tc>
      </w:tr>
    </w:tbl>
    <w:p w:rsidR="00AA070F" w:rsidRDefault="00AA070F" w:rsidP="00AA070F"/>
    <w:p w:rsidR="00070440" w:rsidRDefault="00972C5D" w:rsidP="00070440">
      <w:pPr>
        <w:pStyle w:val="ListParagraph"/>
        <w:numPr>
          <w:ilvl w:val="0"/>
          <w:numId w:val="1"/>
        </w:numPr>
      </w:pPr>
      <w:r>
        <w:t>From the collection of your resistors, determine the minimum and maximum values based on the nominal value and tolerance.  Record these values in the table below.  Using a DMM, measure the actual value of the resistor and record it in the table below as well.  Determine the percent deviation of the resistor based on the measured and nominal value and record it in the table.  Circle the deviation if the resistor is out of tolerance.  The equation for percent deviation is</w:t>
      </w:r>
      <w:r>
        <w:br/>
      </w:r>
      <w:r>
        <w:br/>
      </w:r>
      <m:oMathPara>
        <m:oMath>
          <m:r>
            <w:rPr>
              <w:rFonts w:ascii="Cambria Math" w:hAnsi="Cambria Math"/>
            </w:rPr>
            <m:t>%Deviation=100×</m:t>
          </m:r>
          <m:f>
            <m:fPr>
              <m:ctrlPr>
                <w:rPr>
                  <w:rFonts w:ascii="Cambria Math" w:hAnsi="Cambria Math"/>
                  <w:i/>
                </w:rPr>
              </m:ctrlPr>
            </m:fPr>
            <m:num>
              <m:d>
                <m:dPr>
                  <m:begChr m:val="|"/>
                  <m:endChr m:val="|"/>
                  <m:ctrlPr>
                    <w:rPr>
                      <w:rFonts w:ascii="Cambria Math" w:hAnsi="Cambria Math"/>
                      <w:i/>
                    </w:rPr>
                  </m:ctrlPr>
                </m:dPr>
                <m:e>
                  <m:r>
                    <w:rPr>
                      <w:rFonts w:ascii="Cambria Math" w:hAnsi="Cambria Math"/>
                    </w:rPr>
                    <m:t>measured-nominal</m:t>
                  </m:r>
                </m:e>
              </m:d>
            </m:num>
            <m:den>
              <m:r>
                <w:rPr>
                  <w:rFonts w:ascii="Cambria Math" w:hAnsi="Cambria Math"/>
                </w:rPr>
                <m:t>nominal</m:t>
              </m:r>
            </m:den>
          </m:f>
          <m:r>
            <m:rPr>
              <m:sty m:val="p"/>
            </m:rPr>
            <w:rPr>
              <w:rFonts w:eastAsiaTheme="minorEastAsia"/>
            </w:rPr>
            <w:br/>
          </m:r>
        </m:oMath>
        <m:oMath>
          <m:r>
            <m:rPr>
              <m:sty m:val="p"/>
            </m:rPr>
            <w:br/>
          </m:r>
        </m:oMath>
      </m:oMathPara>
    </w:p>
    <w:tbl>
      <w:tblPr>
        <w:tblStyle w:val="TableGrid"/>
        <w:tblW w:w="8871" w:type="dxa"/>
        <w:tblInd w:w="715" w:type="dxa"/>
        <w:tblLayout w:type="fixed"/>
        <w:tblLook w:val="04A0" w:firstRow="1" w:lastRow="0" w:firstColumn="1" w:lastColumn="0" w:noHBand="0" w:noVBand="1"/>
      </w:tblPr>
      <w:tblGrid>
        <w:gridCol w:w="2610"/>
        <w:gridCol w:w="1252"/>
        <w:gridCol w:w="1252"/>
        <w:gridCol w:w="1252"/>
        <w:gridCol w:w="1252"/>
        <w:gridCol w:w="1253"/>
      </w:tblGrid>
      <w:tr w:rsidR="00070440" w:rsidTr="001A5406">
        <w:trPr>
          <w:tblHeader/>
        </w:trPr>
        <w:tc>
          <w:tcPr>
            <w:tcW w:w="2610" w:type="dxa"/>
          </w:tcPr>
          <w:p w:rsidR="00070440" w:rsidRPr="00AA070F" w:rsidRDefault="00070440" w:rsidP="00070440">
            <w:pPr>
              <w:jc w:val="center"/>
              <w:rPr>
                <w:b/>
                <w:bCs/>
              </w:rPr>
            </w:pPr>
            <w:r>
              <w:rPr>
                <w:b/>
                <w:bCs/>
              </w:rPr>
              <w:t xml:space="preserve">Resistor </w:t>
            </w:r>
            <w:r w:rsidRPr="00AA070F">
              <w:rPr>
                <w:b/>
                <w:bCs/>
              </w:rPr>
              <w:t>Color</w:t>
            </w:r>
            <w:r>
              <w:rPr>
                <w:b/>
                <w:bCs/>
              </w:rPr>
              <w:t xml:space="preserve"> Bands</w:t>
            </w:r>
          </w:p>
        </w:tc>
        <w:tc>
          <w:tcPr>
            <w:tcW w:w="1252" w:type="dxa"/>
          </w:tcPr>
          <w:p w:rsidR="00070440" w:rsidRPr="00AA070F" w:rsidRDefault="00070440" w:rsidP="00070440">
            <w:pPr>
              <w:jc w:val="center"/>
              <w:rPr>
                <w:b/>
                <w:bCs/>
              </w:rPr>
            </w:pPr>
            <w:r w:rsidRPr="00AA070F">
              <w:rPr>
                <w:b/>
                <w:bCs/>
              </w:rPr>
              <w:t>Nominal</w:t>
            </w:r>
          </w:p>
        </w:tc>
        <w:tc>
          <w:tcPr>
            <w:tcW w:w="1252" w:type="dxa"/>
          </w:tcPr>
          <w:p w:rsidR="00070440" w:rsidRPr="00AA070F" w:rsidRDefault="00070440" w:rsidP="00070440">
            <w:pPr>
              <w:jc w:val="center"/>
              <w:rPr>
                <w:b/>
                <w:bCs/>
              </w:rPr>
            </w:pPr>
            <w:r w:rsidRPr="00AA070F">
              <w:rPr>
                <w:b/>
                <w:bCs/>
              </w:rPr>
              <w:t>Minimum</w:t>
            </w:r>
          </w:p>
        </w:tc>
        <w:tc>
          <w:tcPr>
            <w:tcW w:w="1252" w:type="dxa"/>
          </w:tcPr>
          <w:p w:rsidR="00070440" w:rsidRPr="00AA070F" w:rsidRDefault="00070440" w:rsidP="00070440">
            <w:pPr>
              <w:jc w:val="center"/>
              <w:rPr>
                <w:b/>
                <w:bCs/>
              </w:rPr>
            </w:pPr>
            <w:r w:rsidRPr="00AA070F">
              <w:rPr>
                <w:b/>
                <w:bCs/>
              </w:rPr>
              <w:t>Maximum</w:t>
            </w:r>
          </w:p>
        </w:tc>
        <w:tc>
          <w:tcPr>
            <w:tcW w:w="1252" w:type="dxa"/>
          </w:tcPr>
          <w:p w:rsidR="00070440" w:rsidRPr="00AA070F" w:rsidRDefault="00070440" w:rsidP="00070440">
            <w:pPr>
              <w:jc w:val="center"/>
              <w:rPr>
                <w:b/>
                <w:bCs/>
              </w:rPr>
            </w:pPr>
            <w:r>
              <w:rPr>
                <w:b/>
                <w:bCs/>
              </w:rPr>
              <w:t>Measured</w:t>
            </w:r>
          </w:p>
        </w:tc>
        <w:tc>
          <w:tcPr>
            <w:tcW w:w="1253" w:type="dxa"/>
          </w:tcPr>
          <w:p w:rsidR="00070440" w:rsidRDefault="00070440" w:rsidP="00070440">
            <w:pPr>
              <w:jc w:val="center"/>
              <w:rPr>
                <w:b/>
                <w:bCs/>
              </w:rPr>
            </w:pPr>
            <w:r>
              <w:rPr>
                <w:b/>
                <w:bCs/>
              </w:rPr>
              <w:t>Deviation</w:t>
            </w:r>
          </w:p>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070440" w:rsidTr="00070440">
        <w:tc>
          <w:tcPr>
            <w:tcW w:w="2610" w:type="dxa"/>
          </w:tcPr>
          <w:p w:rsidR="00070440" w:rsidRDefault="00070440" w:rsidP="00A94AE3">
            <w:pPr>
              <w:jc w:val="center"/>
            </w:pPr>
          </w:p>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2" w:type="dxa"/>
          </w:tcPr>
          <w:p w:rsidR="00070440" w:rsidRDefault="00070440" w:rsidP="00A94AE3"/>
        </w:tc>
        <w:tc>
          <w:tcPr>
            <w:tcW w:w="1253" w:type="dxa"/>
          </w:tcPr>
          <w:p w:rsidR="00070440" w:rsidRDefault="00070440"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r w:rsidR="001A5406" w:rsidTr="00070440">
        <w:tc>
          <w:tcPr>
            <w:tcW w:w="2610" w:type="dxa"/>
          </w:tcPr>
          <w:p w:rsidR="001A5406" w:rsidRDefault="001A5406" w:rsidP="00A94AE3">
            <w:pPr>
              <w:jc w:val="center"/>
            </w:pPr>
          </w:p>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2" w:type="dxa"/>
          </w:tcPr>
          <w:p w:rsidR="001A5406" w:rsidRDefault="001A5406" w:rsidP="00A94AE3"/>
        </w:tc>
        <w:tc>
          <w:tcPr>
            <w:tcW w:w="1253" w:type="dxa"/>
          </w:tcPr>
          <w:p w:rsidR="001A5406" w:rsidRDefault="001A5406" w:rsidP="00A94AE3"/>
        </w:tc>
      </w:tr>
    </w:tbl>
    <w:p w:rsidR="00070440" w:rsidRDefault="00070440" w:rsidP="00070440"/>
    <w:p w:rsidR="00DD57F3" w:rsidRDefault="001A5406" w:rsidP="001A5406">
      <w:pPr>
        <w:pStyle w:val="ListParagraph"/>
        <w:numPr>
          <w:ilvl w:val="0"/>
          <w:numId w:val="1"/>
        </w:numPr>
      </w:pPr>
      <w:r>
        <w:t>From the collection of items in the lab project, measure the length and diameter of each item</w:t>
      </w:r>
      <w:r w:rsidR="00DD57F3">
        <w:t>,</w:t>
      </w:r>
      <w:r>
        <w:t xml:space="preserve"> calculate each item’s resistance</w:t>
      </w:r>
      <w:r w:rsidR="00DD57F3">
        <w:t xml:space="preserve"> and record the values in the table below</w:t>
      </w:r>
      <w:r>
        <w:t>.  Measure each item’s resistance and compare to your calculated value</w:t>
      </w:r>
      <w:r w:rsidR="00DD57F3">
        <w:t xml:space="preserve"> in the table below.</w:t>
      </w:r>
      <w:r w:rsidR="00DD57F3">
        <w:br/>
      </w:r>
      <w:r w:rsidR="00DD57F3">
        <w:br/>
      </w:r>
    </w:p>
    <w:tbl>
      <w:tblPr>
        <w:tblStyle w:val="TableGrid"/>
        <w:tblW w:w="8942" w:type="dxa"/>
        <w:tblInd w:w="715" w:type="dxa"/>
        <w:tblLayout w:type="fixed"/>
        <w:tblLook w:val="04A0" w:firstRow="1" w:lastRow="0" w:firstColumn="1" w:lastColumn="0" w:noHBand="0" w:noVBand="1"/>
      </w:tblPr>
      <w:tblGrid>
        <w:gridCol w:w="1710"/>
        <w:gridCol w:w="1205"/>
        <w:gridCol w:w="1205"/>
        <w:gridCol w:w="1206"/>
        <w:gridCol w:w="1205"/>
        <w:gridCol w:w="1205"/>
        <w:gridCol w:w="1206"/>
      </w:tblGrid>
      <w:tr w:rsidR="00DD57F3" w:rsidTr="00DD57F3">
        <w:trPr>
          <w:tblHeader/>
        </w:trPr>
        <w:tc>
          <w:tcPr>
            <w:tcW w:w="1710" w:type="dxa"/>
          </w:tcPr>
          <w:p w:rsidR="00DD57F3" w:rsidRPr="00AA070F" w:rsidRDefault="00DD57F3" w:rsidP="00A94AE3">
            <w:pPr>
              <w:jc w:val="center"/>
              <w:rPr>
                <w:b/>
                <w:bCs/>
              </w:rPr>
            </w:pPr>
            <w:r>
              <w:rPr>
                <w:b/>
                <w:bCs/>
              </w:rPr>
              <w:t>Item</w:t>
            </w:r>
          </w:p>
        </w:tc>
        <w:tc>
          <w:tcPr>
            <w:tcW w:w="1205" w:type="dxa"/>
          </w:tcPr>
          <w:p w:rsidR="00DD57F3" w:rsidRPr="00AA070F" w:rsidRDefault="00DD57F3" w:rsidP="00A94AE3">
            <w:pPr>
              <w:jc w:val="center"/>
              <w:rPr>
                <w:b/>
                <w:bCs/>
              </w:rPr>
            </w:pPr>
            <w:r>
              <w:rPr>
                <w:b/>
                <w:bCs/>
              </w:rPr>
              <w:t>Length</w:t>
            </w:r>
          </w:p>
        </w:tc>
        <w:tc>
          <w:tcPr>
            <w:tcW w:w="1205" w:type="dxa"/>
          </w:tcPr>
          <w:p w:rsidR="00DD57F3" w:rsidRPr="00AA070F" w:rsidRDefault="00DD57F3" w:rsidP="00A94AE3">
            <w:pPr>
              <w:jc w:val="center"/>
              <w:rPr>
                <w:b/>
                <w:bCs/>
              </w:rPr>
            </w:pPr>
            <w:r>
              <w:rPr>
                <w:b/>
                <w:bCs/>
              </w:rPr>
              <w:t>Diameter</w:t>
            </w:r>
          </w:p>
        </w:tc>
        <w:tc>
          <w:tcPr>
            <w:tcW w:w="1206" w:type="dxa"/>
          </w:tcPr>
          <w:p w:rsidR="00DD57F3" w:rsidRPr="00AA070F" w:rsidRDefault="00DD57F3" w:rsidP="00A94AE3">
            <w:pPr>
              <w:jc w:val="center"/>
              <w:rPr>
                <w:b/>
                <w:bCs/>
              </w:rPr>
            </w:pPr>
            <w:r>
              <w:rPr>
                <w:b/>
                <w:bCs/>
              </w:rPr>
              <w:t>Area</w:t>
            </w:r>
          </w:p>
        </w:tc>
        <w:tc>
          <w:tcPr>
            <w:tcW w:w="1205" w:type="dxa"/>
          </w:tcPr>
          <w:p w:rsidR="00DD57F3" w:rsidRPr="00DD57F3" w:rsidRDefault="00DD57F3" w:rsidP="00A94AE3">
            <w:pPr>
              <w:jc w:val="center"/>
              <w:rPr>
                <w:rFonts w:ascii="Symbol" w:hAnsi="Symbol"/>
                <w:b/>
                <w:bCs/>
              </w:rPr>
            </w:pPr>
            <w:r w:rsidRPr="00DD57F3">
              <w:rPr>
                <w:rFonts w:ascii="Symbol" w:hAnsi="Symbol"/>
                <w:b/>
                <w:bCs/>
              </w:rPr>
              <w:t></w:t>
            </w:r>
          </w:p>
        </w:tc>
        <w:tc>
          <w:tcPr>
            <w:tcW w:w="1205" w:type="dxa"/>
          </w:tcPr>
          <w:p w:rsidR="00DD57F3" w:rsidRDefault="00DD57F3" w:rsidP="00A94AE3">
            <w:pPr>
              <w:jc w:val="center"/>
              <w:rPr>
                <w:b/>
                <w:bCs/>
              </w:rPr>
            </w:pPr>
            <w:r>
              <w:rPr>
                <w:b/>
                <w:bCs/>
              </w:rPr>
              <w:t>Calculated</w:t>
            </w:r>
          </w:p>
        </w:tc>
        <w:tc>
          <w:tcPr>
            <w:tcW w:w="1206" w:type="dxa"/>
          </w:tcPr>
          <w:p w:rsidR="00DD57F3" w:rsidRDefault="00DD57F3" w:rsidP="00A94AE3">
            <w:pPr>
              <w:jc w:val="center"/>
              <w:rPr>
                <w:b/>
                <w:bCs/>
              </w:rPr>
            </w:pPr>
            <w:r>
              <w:rPr>
                <w:b/>
                <w:bCs/>
              </w:rPr>
              <w:t>Measured</w:t>
            </w:r>
          </w:p>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r w:rsidR="00DD57F3" w:rsidTr="00DD57F3">
        <w:tc>
          <w:tcPr>
            <w:tcW w:w="1710" w:type="dxa"/>
          </w:tcPr>
          <w:p w:rsidR="00DD57F3" w:rsidRDefault="00DD57F3" w:rsidP="00A94AE3">
            <w:pPr>
              <w:jc w:val="center"/>
            </w:pPr>
          </w:p>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c>
          <w:tcPr>
            <w:tcW w:w="1205" w:type="dxa"/>
          </w:tcPr>
          <w:p w:rsidR="00DD57F3" w:rsidRDefault="00DD57F3" w:rsidP="00A94AE3"/>
        </w:tc>
        <w:tc>
          <w:tcPr>
            <w:tcW w:w="1205" w:type="dxa"/>
          </w:tcPr>
          <w:p w:rsidR="00DD57F3" w:rsidRDefault="00DD57F3" w:rsidP="00A94AE3"/>
        </w:tc>
        <w:tc>
          <w:tcPr>
            <w:tcW w:w="1206" w:type="dxa"/>
          </w:tcPr>
          <w:p w:rsidR="00DD57F3" w:rsidRDefault="00DD57F3" w:rsidP="00A94AE3"/>
        </w:tc>
      </w:tr>
    </w:tbl>
    <w:p w:rsidR="001A5406" w:rsidRDefault="001A5406" w:rsidP="00DD57F3"/>
    <w:sectPr w:rsidR="001A5406" w:rsidSect="00D7073D">
      <w:headerReference w:type="default" r:id="rId8"/>
      <w:footerReference w:type="default" r:id="rId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7AC" w:rsidRDefault="001537AC" w:rsidP="009D3886">
      <w:pPr>
        <w:spacing w:after="0" w:line="240" w:lineRule="auto"/>
      </w:pPr>
      <w:r>
        <w:separator/>
      </w:r>
    </w:p>
  </w:endnote>
  <w:endnote w:type="continuationSeparator" w:id="0">
    <w:p w:rsidR="001537AC" w:rsidRDefault="001537AC" w:rsidP="009D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211" w:rsidRDefault="00C92211" w:rsidP="00C92211">
    <w:pPr>
      <w:pStyle w:val="Footer"/>
      <w:jc w:val="right"/>
    </w:pPr>
    <w:sdt>
      <w:sdtPr>
        <w:rPr>
          <w:noProof/>
        </w:rPr>
        <w:id w:val="-820351100"/>
        <w:docPartObj>
          <w:docPartGallery w:val="Page Numbers (Bottom of Page)"/>
          <w:docPartUnique/>
        </w:docPartObj>
      </w:sdtPr>
      <w:sdtContent>
        <w:r>
          <w:fldChar w:fldCharType="begin"/>
        </w:r>
        <w:r>
          <w:instrText xml:space="preserve"> PAGE   \* MERGEFORMAT </w:instrText>
        </w:r>
        <w:r>
          <w:fldChar w:fldCharType="separate"/>
        </w:r>
        <w:r w:rsidR="00666574">
          <w:rPr>
            <w:noProof/>
          </w:rPr>
          <w:t>1</w:t>
        </w:r>
        <w:r>
          <w:rPr>
            <w:noProof/>
          </w:rPr>
          <w:fldChar w:fldCharType="end"/>
        </w:r>
      </w:sdtContent>
    </w:sdt>
    <w:r>
      <w:rPr>
        <w:noProof/>
      </w:rPr>
      <w:tab/>
    </w:r>
    <w:r>
      <w:rPr>
        <w:noProof/>
      </w:rPr>
      <w:tab/>
    </w:r>
    <w:r>
      <w:t xml:space="preserve">Created by </w:t>
    </w:r>
    <w:proofErr w:type="spellStart"/>
    <w:r>
      <w:t>Babak</w:t>
    </w:r>
    <w:proofErr w:type="spellEnd"/>
    <w:r>
      <w:t xml:space="preserve"> Aryan,</w:t>
    </w:r>
  </w:p>
  <w:p w:rsidR="009D3886" w:rsidRDefault="00C92211" w:rsidP="00C92211">
    <w:pPr>
      <w:pStyle w:val="Footer"/>
      <w:jc w:val="right"/>
    </w:pPr>
    <w:r>
      <w:t>Copyright 2018 under the terms of a Creative Commons License</w:t>
    </w:r>
  </w:p>
  <w:p w:rsidR="009D3886" w:rsidRDefault="009D3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7AC" w:rsidRDefault="001537AC" w:rsidP="009D3886">
      <w:pPr>
        <w:spacing w:after="0" w:line="240" w:lineRule="auto"/>
      </w:pPr>
      <w:r>
        <w:separator/>
      </w:r>
    </w:p>
  </w:footnote>
  <w:footnote w:type="continuationSeparator" w:id="0">
    <w:p w:rsidR="001537AC" w:rsidRDefault="001537AC" w:rsidP="009D3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2211" w:rsidRDefault="00C92211" w:rsidP="00C92211">
    <w:pPr>
      <w:pStyle w:val="Header"/>
    </w:pPr>
    <w:r>
      <w:tab/>
    </w:r>
    <w:r>
      <w:tab/>
      <w:t>Name: _________________________</w:t>
    </w:r>
  </w:p>
  <w:p w:rsidR="00C92211" w:rsidRDefault="00C922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8309E"/>
    <w:multiLevelType w:val="hybridMultilevel"/>
    <w:tmpl w:val="0C30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195"/>
    <w:rsid w:val="00070440"/>
    <w:rsid w:val="001537AC"/>
    <w:rsid w:val="001A5406"/>
    <w:rsid w:val="001E4FFA"/>
    <w:rsid w:val="003C6A21"/>
    <w:rsid w:val="005022AB"/>
    <w:rsid w:val="00666574"/>
    <w:rsid w:val="007D20D9"/>
    <w:rsid w:val="00972C5D"/>
    <w:rsid w:val="009D3886"/>
    <w:rsid w:val="00AA070F"/>
    <w:rsid w:val="00AC13EA"/>
    <w:rsid w:val="00AD2195"/>
    <w:rsid w:val="00C92211"/>
    <w:rsid w:val="00D7073D"/>
    <w:rsid w:val="00DD57F3"/>
    <w:rsid w:val="00F63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 w:type="character" w:customStyle="1" w:styleId="Heading1Char">
    <w:name w:val="Heading 1 Char"/>
    <w:basedOn w:val="DefaultParagraphFont"/>
    <w:link w:val="Heading1"/>
    <w:uiPriority w:val="9"/>
    <w:rsid w:val="00C9221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2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95"/>
    <w:pPr>
      <w:ind w:left="720"/>
      <w:contextualSpacing/>
    </w:pPr>
  </w:style>
  <w:style w:type="table" w:styleId="TableGrid">
    <w:name w:val="Table Grid"/>
    <w:basedOn w:val="TableNormal"/>
    <w:uiPriority w:val="39"/>
    <w:rsid w:val="00AD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86"/>
    <w:rPr>
      <w:rFonts w:ascii="Tahoma" w:hAnsi="Tahoma" w:cs="Tahoma"/>
      <w:sz w:val="16"/>
      <w:szCs w:val="16"/>
    </w:rPr>
  </w:style>
  <w:style w:type="paragraph" w:styleId="Header">
    <w:name w:val="header"/>
    <w:basedOn w:val="Normal"/>
    <w:link w:val="HeaderChar"/>
    <w:uiPriority w:val="99"/>
    <w:unhideWhenUsed/>
    <w:rsid w:val="009D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886"/>
  </w:style>
  <w:style w:type="paragraph" w:styleId="Footer">
    <w:name w:val="footer"/>
    <w:basedOn w:val="Normal"/>
    <w:link w:val="FooterChar"/>
    <w:uiPriority w:val="99"/>
    <w:unhideWhenUsed/>
    <w:rsid w:val="009D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886"/>
  </w:style>
  <w:style w:type="character" w:customStyle="1" w:styleId="Heading1Char">
    <w:name w:val="Heading 1 Char"/>
    <w:basedOn w:val="DefaultParagraphFont"/>
    <w:link w:val="Heading1"/>
    <w:uiPriority w:val="9"/>
    <w:rsid w:val="00C9221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29"/>
    <w:rsid w:val="00245429"/>
    <w:rsid w:val="00AB7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72FE32A9824ACB9568DD9229F766CC">
    <w:name w:val="C172FE32A9824ACB9568DD9229F766CC"/>
    <w:rsid w:val="002454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72FE32A9824ACB9568DD9229F766CC">
    <w:name w:val="C172FE32A9824ACB9568DD9229F766CC"/>
    <w:rsid w:val="0024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Aryan</dc:creator>
  <cp:keywords/>
  <dc:description/>
  <cp:lastModifiedBy>Parents</cp:lastModifiedBy>
  <cp:revision>10</cp:revision>
  <dcterms:created xsi:type="dcterms:W3CDTF">2018-06-02T15:30:00Z</dcterms:created>
  <dcterms:modified xsi:type="dcterms:W3CDTF">2018-11-28T03:39:00Z</dcterms:modified>
</cp:coreProperties>
</file>