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D52" w:rsidRPr="007C6284" w:rsidRDefault="001A1D52" w:rsidP="00461A0A">
      <w:pPr>
        <w:pStyle w:val="Heading1"/>
        <w:contextualSpacing w:val="0"/>
        <w:rPr>
          <w:b/>
          <w:bCs/>
        </w:rPr>
      </w:pPr>
      <w:r w:rsidRPr="007C6284">
        <w:rPr>
          <w:b/>
          <w:bCs/>
        </w:rPr>
        <w:t>SPICE Model for a Simple Photo-sensor Circuit</w:t>
      </w:r>
    </w:p>
    <w:p w:rsidR="00461A0A" w:rsidRPr="007C6284" w:rsidRDefault="007C6284" w:rsidP="007C6284">
      <w:pPr>
        <w:pStyle w:val="Heading1"/>
      </w:pPr>
      <w:r w:rsidRPr="007C6284">
        <w:rPr>
          <w:sz w:val="36"/>
          <w:szCs w:val="36"/>
        </w:rPr>
        <w:t>Discussion</w:t>
      </w:r>
      <w:r w:rsidR="00482B06" w:rsidRPr="007C6284">
        <w:rPr>
          <w:sz w:val="36"/>
          <w:szCs w:val="36"/>
        </w:rPr>
        <w:t xml:space="preserve"> </w:t>
      </w:r>
      <w:r w:rsidR="00461A0A" w:rsidRPr="007C6284">
        <w:rPr>
          <w:sz w:val="36"/>
          <w:szCs w:val="36"/>
        </w:rPr>
        <w:t>Overview</w:t>
      </w:r>
    </w:p>
    <w:p w:rsidR="00A63BD1" w:rsidRDefault="00E240F7" w:rsidP="00461A0A">
      <w:pPr>
        <w:contextualSpacing w:val="0"/>
      </w:pPr>
      <w:proofErr w:type="spellStart"/>
      <w:r w:rsidRPr="00E240F7">
        <w:t>Breadboarding</w:t>
      </w:r>
      <w:proofErr w:type="spellEnd"/>
      <w:r w:rsidRPr="00E240F7">
        <w:t xml:space="preserve"> simple circuits </w:t>
      </w:r>
      <w:r>
        <w:t>(</w:t>
      </w:r>
      <w:r w:rsidRPr="00E240F7">
        <w:t xml:space="preserve">like </w:t>
      </w:r>
      <w:r>
        <w:t>our photo-sensor circuit)</w:t>
      </w:r>
      <w:r w:rsidR="00A63BD1">
        <w:t xml:space="preserve"> and testing them are</w:t>
      </w:r>
      <w:r w:rsidRPr="00E240F7">
        <w:t xml:space="preserve"> easy and not too costly; however, </w:t>
      </w:r>
      <w:proofErr w:type="spellStart"/>
      <w:r w:rsidRPr="00E240F7">
        <w:t>breadboarding</w:t>
      </w:r>
      <w:proofErr w:type="spellEnd"/>
      <w:r w:rsidRPr="00E240F7">
        <w:t xml:space="preserve"> larger and more complex circuits becomes costlier and time consuming.  In order to have a good level of confidence in the integrity of </w:t>
      </w:r>
      <w:r>
        <w:t>a</w:t>
      </w:r>
      <w:r w:rsidRPr="00E240F7">
        <w:t xml:space="preserve"> circuit before it is committed to manufacturing, schematics and simulation programs ar</w:t>
      </w:r>
      <w:r w:rsidR="00A63BD1">
        <w:t>e used to test out the design.</w:t>
      </w:r>
    </w:p>
    <w:p w:rsidR="00A63BD1" w:rsidRDefault="00A63BD1" w:rsidP="00461A0A">
      <w:pPr>
        <w:contextualSpacing w:val="0"/>
      </w:pPr>
    </w:p>
    <w:p w:rsidR="00482B06" w:rsidRDefault="00E240F7" w:rsidP="00461A0A">
      <w:pPr>
        <w:contextualSpacing w:val="0"/>
      </w:pPr>
      <w:r w:rsidRPr="00E240F7">
        <w:t xml:space="preserve">Today, we will learn about one of these </w:t>
      </w:r>
      <w:r w:rsidR="00A63BD1">
        <w:t xml:space="preserve">schematic capture and simulation </w:t>
      </w:r>
      <w:r w:rsidRPr="00E240F7">
        <w:t xml:space="preserve">tools, </w:t>
      </w:r>
      <w:proofErr w:type="spellStart"/>
      <w:r w:rsidR="00A63BD1">
        <w:t>LTSpice</w:t>
      </w:r>
      <w:proofErr w:type="spellEnd"/>
      <w:r w:rsidRPr="00E240F7">
        <w:t>.</w:t>
      </w:r>
      <w:r w:rsidR="00A63BD1">
        <w:t xml:space="preserve">  </w:t>
      </w:r>
      <w:proofErr w:type="spellStart"/>
      <w:r w:rsidR="00A63BD1">
        <w:t>LTSpice</w:t>
      </w:r>
      <w:proofErr w:type="spellEnd"/>
      <w:r w:rsidR="00A63BD1">
        <w:t xml:space="preserve"> provides a nice graphical interface for doing schematic capture.  It also automatically generates a SPICE model for simulating the design.  By setting the correct simulation parameters, such as the simulation duration and time steps, one can then test out the circuit, observe voltages/currents at various points in the circuit and compare them to the expected values.</w:t>
      </w:r>
    </w:p>
    <w:p w:rsidR="00F52AEC" w:rsidRDefault="00F52AEC" w:rsidP="00461A0A">
      <w:pPr>
        <w:contextualSpacing w:val="0"/>
      </w:pPr>
    </w:p>
    <w:p w:rsidR="00F52AEC" w:rsidRDefault="00F52AEC" w:rsidP="00461A0A">
      <w:pPr>
        <w:contextualSpacing w:val="0"/>
      </w:pPr>
      <w:r>
        <w:t>In the next section, you will go through the steps of capturing the design below and simulating it.</w:t>
      </w:r>
    </w:p>
    <w:p w:rsidR="00461A0A" w:rsidRDefault="00461A0A" w:rsidP="00461A0A">
      <w:pPr>
        <w:pStyle w:val="Heading2"/>
        <w:contextualSpacing w:val="0"/>
      </w:pPr>
      <w:bookmarkStart w:id="0" w:name="_8ir77k78xce1" w:colFirst="0" w:colLast="0"/>
      <w:bookmarkEnd w:id="0"/>
      <w:r>
        <w:t>Schematics</w:t>
      </w:r>
    </w:p>
    <w:p w:rsidR="00F52AEC" w:rsidRDefault="00F52AEC" w:rsidP="00F52AEC">
      <w:r>
        <w:fldChar w:fldCharType="begin"/>
      </w:r>
      <w:r>
        <w:instrText xml:space="preserve"> REF _Ref517193307 \h </w:instrText>
      </w:r>
      <w:r>
        <w:fldChar w:fldCharType="separate"/>
      </w:r>
      <w:r w:rsidR="001A1D52" w:rsidRPr="00304D15">
        <w:rPr>
          <w:sz w:val="20"/>
          <w:szCs w:val="20"/>
        </w:rPr>
        <w:t xml:space="preserve">Figure </w:t>
      </w:r>
      <w:r w:rsidR="001A1D52">
        <w:rPr>
          <w:noProof/>
          <w:sz w:val="20"/>
          <w:szCs w:val="20"/>
        </w:rPr>
        <w:t>1</w:t>
      </w:r>
      <w:r>
        <w:fldChar w:fldCharType="end"/>
      </w:r>
      <w:r>
        <w:t xml:space="preserve"> depicts a simple drawing of the photo-sensor circuit.  </w:t>
      </w:r>
      <w:r>
        <w:fldChar w:fldCharType="begin"/>
      </w:r>
      <w:r>
        <w:instrText xml:space="preserve"> REF _Ref519689802 \h </w:instrText>
      </w:r>
      <w:r>
        <w:fldChar w:fldCharType="separate"/>
      </w:r>
      <w:r w:rsidR="001A1D52">
        <w:t xml:space="preserve">Figure </w:t>
      </w:r>
      <w:r w:rsidR="001A1D52">
        <w:rPr>
          <w:noProof/>
        </w:rPr>
        <w:t>2</w:t>
      </w:r>
      <w:r>
        <w:fldChar w:fldCharType="end"/>
      </w:r>
      <w:r>
        <w:t xml:space="preserve">, on the other hand, shows the same circuit as captured in </w:t>
      </w:r>
      <w:proofErr w:type="spellStart"/>
      <w:r>
        <w:t>LTSpice</w:t>
      </w:r>
      <w:proofErr w:type="spellEnd"/>
      <w:r>
        <w:t>.</w:t>
      </w:r>
    </w:p>
    <w:p w:rsidR="00F52AEC" w:rsidRPr="00F52AEC" w:rsidRDefault="00F52AEC" w:rsidP="00F52AEC"/>
    <w:p w:rsidR="00461A0A" w:rsidRDefault="0050760F" w:rsidP="001F6CE9">
      <w:pPr>
        <w:keepNext/>
        <w:contextualSpacing w:val="0"/>
        <w:jc w:val="center"/>
      </w:pPr>
      <w:r w:rsidRPr="0050760F">
        <w:rPr>
          <w:noProof/>
          <w:lang w:val="en-US"/>
        </w:rPr>
        <w:drawing>
          <wp:inline distT="0" distB="0" distL="0" distR="0">
            <wp:extent cx="346710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621280"/>
                    </a:xfrm>
                    <a:prstGeom prst="rect">
                      <a:avLst/>
                    </a:prstGeom>
                    <a:noFill/>
                    <a:ln>
                      <a:noFill/>
                    </a:ln>
                  </pic:spPr>
                </pic:pic>
              </a:graphicData>
            </a:graphic>
          </wp:inline>
        </w:drawing>
      </w:r>
    </w:p>
    <w:p w:rsidR="001F6CE9" w:rsidRDefault="001F6CE9" w:rsidP="001F6CE9">
      <w:pPr>
        <w:keepNext/>
        <w:contextualSpacing w:val="0"/>
        <w:jc w:val="center"/>
      </w:pPr>
    </w:p>
    <w:p w:rsidR="00461A0A" w:rsidRDefault="00461A0A" w:rsidP="00461A0A">
      <w:pPr>
        <w:pStyle w:val="Caption"/>
        <w:jc w:val="center"/>
        <w:rPr>
          <w:noProof/>
          <w:sz w:val="20"/>
          <w:szCs w:val="20"/>
          <w:lang w:val="en-US"/>
        </w:rPr>
      </w:pPr>
      <w:bookmarkStart w:id="1"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001A1D52">
        <w:rPr>
          <w:noProof/>
          <w:sz w:val="20"/>
          <w:szCs w:val="20"/>
        </w:rPr>
        <w:t>1</w:t>
      </w:r>
      <w:r w:rsidRPr="00304D15">
        <w:rPr>
          <w:sz w:val="20"/>
          <w:szCs w:val="20"/>
        </w:rPr>
        <w:fldChar w:fldCharType="end"/>
      </w:r>
      <w:bookmarkEnd w:id="1"/>
      <w:r w:rsidRPr="00304D15">
        <w:rPr>
          <w:noProof/>
          <w:sz w:val="20"/>
          <w:szCs w:val="20"/>
          <w:lang w:val="en-US"/>
        </w:rPr>
        <w:t xml:space="preserve"> </w:t>
      </w:r>
      <w:r w:rsidR="0058718B">
        <w:rPr>
          <w:noProof/>
          <w:sz w:val="20"/>
          <w:szCs w:val="20"/>
          <w:lang w:val="en-US"/>
        </w:rPr>
        <w:t>–</w:t>
      </w:r>
      <w:r w:rsidRPr="00304D15">
        <w:rPr>
          <w:noProof/>
          <w:sz w:val="20"/>
          <w:szCs w:val="20"/>
          <w:lang w:val="en-US"/>
        </w:rPr>
        <w:t xml:space="preserve"> </w:t>
      </w:r>
      <w:r w:rsidR="0058718B">
        <w:rPr>
          <w:noProof/>
          <w:sz w:val="20"/>
          <w:szCs w:val="20"/>
          <w:lang w:val="en-US"/>
        </w:rPr>
        <w:t>Simple Photo</w:t>
      </w:r>
      <w:r w:rsidR="00F52AEC">
        <w:rPr>
          <w:noProof/>
          <w:sz w:val="20"/>
          <w:szCs w:val="20"/>
          <w:lang w:val="en-US"/>
        </w:rPr>
        <w:t>-</w:t>
      </w:r>
      <w:r w:rsidR="0058718B">
        <w:rPr>
          <w:noProof/>
          <w:sz w:val="20"/>
          <w:szCs w:val="20"/>
          <w:lang w:val="en-US"/>
        </w:rPr>
        <w:t>sensor Circuit</w:t>
      </w:r>
    </w:p>
    <w:p w:rsidR="00F52AEC" w:rsidRDefault="00F52AEC" w:rsidP="00F52AEC">
      <w:pPr>
        <w:pStyle w:val="Heading2"/>
        <w:contextualSpacing w:val="0"/>
        <w:jc w:val="center"/>
      </w:pPr>
      <w:bookmarkStart w:id="2" w:name="_9y8smm6116gd" w:colFirst="0" w:colLast="0"/>
      <w:bookmarkEnd w:id="2"/>
    </w:p>
    <w:p w:rsidR="002C2DD6" w:rsidRDefault="002C2DD6" w:rsidP="002C2DD6"/>
    <w:p w:rsidR="002C2DD6" w:rsidRPr="002C2DD6" w:rsidRDefault="00777032" w:rsidP="002C2DD6">
      <w:pPr>
        <w:jc w:val="center"/>
      </w:pPr>
      <w:r w:rsidRPr="00777032">
        <w:rPr>
          <w:noProof/>
          <w:lang w:val="en-US"/>
        </w:rPr>
        <w:drawing>
          <wp:inline distT="0" distB="0" distL="0" distR="0" wp14:anchorId="11436DEC" wp14:editId="25BEB4B4">
            <wp:extent cx="4626864" cy="415137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410" r="22179"/>
                    <a:stretch/>
                  </pic:blipFill>
                  <pic:spPr bwMode="auto">
                    <a:xfrm>
                      <a:off x="0" y="0"/>
                      <a:ext cx="4626864" cy="4151376"/>
                    </a:xfrm>
                    <a:prstGeom prst="rect">
                      <a:avLst/>
                    </a:prstGeom>
                    <a:ln>
                      <a:noFill/>
                    </a:ln>
                    <a:extLst>
                      <a:ext uri="{53640926-AAD7-44D8-BBD7-CCE9431645EC}">
                        <a14:shadowObscured xmlns:a14="http://schemas.microsoft.com/office/drawing/2010/main"/>
                      </a:ext>
                    </a:extLst>
                  </pic:spPr>
                </pic:pic>
              </a:graphicData>
            </a:graphic>
          </wp:inline>
        </w:drawing>
      </w:r>
    </w:p>
    <w:p w:rsidR="00F52AEC" w:rsidRDefault="00F52AEC" w:rsidP="00F52AEC">
      <w:pPr>
        <w:pStyle w:val="Caption"/>
        <w:jc w:val="center"/>
      </w:pPr>
      <w:bookmarkStart w:id="3" w:name="_Ref519689802"/>
      <w:r>
        <w:t xml:space="preserve">Figure </w:t>
      </w:r>
      <w:r w:rsidR="00C22EC6">
        <w:fldChar w:fldCharType="begin"/>
      </w:r>
      <w:r w:rsidR="00C22EC6">
        <w:instrText xml:space="preserve"> SEQ Figure \* ARABIC </w:instrText>
      </w:r>
      <w:r w:rsidR="00C22EC6">
        <w:fldChar w:fldCharType="separate"/>
      </w:r>
      <w:r w:rsidR="001A1D52">
        <w:rPr>
          <w:noProof/>
        </w:rPr>
        <w:t>2</w:t>
      </w:r>
      <w:r w:rsidR="00C22EC6">
        <w:rPr>
          <w:noProof/>
        </w:rPr>
        <w:fldChar w:fldCharType="end"/>
      </w:r>
      <w:bookmarkEnd w:id="3"/>
      <w:r>
        <w:rPr>
          <w:lang w:val="en-US"/>
        </w:rPr>
        <w:t xml:space="preserve"> - Simple Photo-sensor Circuit in </w:t>
      </w:r>
      <w:proofErr w:type="spellStart"/>
      <w:r>
        <w:rPr>
          <w:lang w:val="en-US"/>
        </w:rPr>
        <w:t>LTSpice</w:t>
      </w:r>
      <w:proofErr w:type="spellEnd"/>
    </w:p>
    <w:p w:rsidR="00461A0A" w:rsidRDefault="00461A0A" w:rsidP="00461A0A">
      <w:pPr>
        <w:pStyle w:val="Heading2"/>
        <w:contextualSpacing w:val="0"/>
      </w:pPr>
      <w:r>
        <w:t>Procedure</w:t>
      </w:r>
    </w:p>
    <w:p w:rsidR="009E68FE" w:rsidRDefault="00A70C10" w:rsidP="00BA6BA5">
      <w:r>
        <w:t>Perform</w:t>
      </w:r>
      <w:r w:rsidR="00F52AEC">
        <w:t xml:space="preserve"> the following steps</w:t>
      </w:r>
      <w:r>
        <w:t xml:space="preserve"> to create the schematics shown in </w:t>
      </w:r>
      <w:r>
        <w:fldChar w:fldCharType="begin"/>
      </w:r>
      <w:r>
        <w:instrText xml:space="preserve"> REF _Ref519689802 \h </w:instrText>
      </w:r>
      <w:r>
        <w:fldChar w:fldCharType="separate"/>
      </w:r>
      <w:r w:rsidR="001A1D52">
        <w:t xml:space="preserve">Figure </w:t>
      </w:r>
      <w:r w:rsidR="001A1D52">
        <w:rPr>
          <w:noProof/>
        </w:rPr>
        <w:t>2</w:t>
      </w:r>
      <w:r>
        <w:fldChar w:fldCharType="end"/>
      </w:r>
      <w:r w:rsidR="00BA6BA5">
        <w:t>.</w:t>
      </w:r>
    </w:p>
    <w:p w:rsidR="00BA6BA5" w:rsidRDefault="00BA6BA5" w:rsidP="00BA6BA5"/>
    <w:p w:rsidR="00A70C10" w:rsidRDefault="00A70C10" w:rsidP="00A70C10">
      <w:pPr>
        <w:numPr>
          <w:ilvl w:val="0"/>
          <w:numId w:val="1"/>
        </w:numPr>
        <w:rPr>
          <w:rFonts w:asciiTheme="majorHAnsi" w:hAnsiTheme="majorHAnsi" w:cstheme="majorHAnsi"/>
        </w:rPr>
      </w:pPr>
      <w:r>
        <w:rPr>
          <w:rFonts w:asciiTheme="majorHAnsi" w:hAnsiTheme="majorHAnsi" w:cstheme="majorHAnsi"/>
        </w:rPr>
        <w:t xml:space="preserve">Clone </w:t>
      </w:r>
      <w:hyperlink r:id="rId11" w:history="1">
        <w:r w:rsidRPr="00085BBF">
          <w:rPr>
            <w:rStyle w:val="Hyperlink"/>
            <w:rFonts w:asciiTheme="majorHAnsi" w:hAnsiTheme="majorHAnsi" w:cstheme="majorHAnsi"/>
          </w:rPr>
          <w:t>https://github.com/League-EE/Level-1</w:t>
        </w:r>
      </w:hyperlink>
      <w:r>
        <w:rPr>
          <w:rFonts w:asciiTheme="majorHAnsi" w:hAnsiTheme="majorHAnsi" w:cstheme="majorHAnsi"/>
        </w:rPr>
        <w:t xml:space="preserve"> on your desktop.</w:t>
      </w:r>
    </w:p>
    <w:p w:rsidR="00A70C10" w:rsidRDefault="00A70C10" w:rsidP="00A70C10">
      <w:pPr>
        <w:numPr>
          <w:ilvl w:val="0"/>
          <w:numId w:val="1"/>
        </w:numPr>
        <w:rPr>
          <w:rFonts w:asciiTheme="majorHAnsi" w:hAnsiTheme="majorHAnsi" w:cstheme="majorHAnsi"/>
        </w:rPr>
      </w:pPr>
      <w:r>
        <w:rPr>
          <w:rFonts w:asciiTheme="majorHAnsi" w:hAnsiTheme="majorHAnsi" w:cstheme="majorHAnsi"/>
        </w:rPr>
        <w:t xml:space="preserve">Open the </w:t>
      </w:r>
      <w:r w:rsidR="00950370">
        <w:rPr>
          <w:rFonts w:asciiTheme="majorHAnsi" w:hAnsiTheme="majorHAnsi" w:cstheme="majorHAnsi"/>
        </w:rPr>
        <w:t>“</w:t>
      </w:r>
      <w:proofErr w:type="spellStart"/>
      <w:r>
        <w:rPr>
          <w:rFonts w:asciiTheme="majorHAnsi" w:hAnsiTheme="majorHAnsi" w:cstheme="majorHAnsi"/>
        </w:rPr>
        <w:t>Photosensor</w:t>
      </w:r>
      <w:proofErr w:type="spellEnd"/>
      <w:r w:rsidR="00950370">
        <w:rPr>
          <w:rFonts w:asciiTheme="majorHAnsi" w:hAnsiTheme="majorHAnsi" w:cstheme="majorHAnsi"/>
        </w:rPr>
        <w:t>” schematic from</w:t>
      </w:r>
      <w:r>
        <w:rPr>
          <w:rFonts w:asciiTheme="majorHAnsi" w:hAnsiTheme="majorHAnsi" w:cstheme="majorHAnsi"/>
        </w:rPr>
        <w:t xml:space="preserve"> “Level-1/Lesson 7” folder.</w:t>
      </w:r>
    </w:p>
    <w:p w:rsidR="00A70C10" w:rsidRDefault="00950370" w:rsidP="00950370">
      <w:pPr>
        <w:numPr>
          <w:ilvl w:val="1"/>
          <w:numId w:val="1"/>
        </w:numPr>
        <w:rPr>
          <w:rFonts w:asciiTheme="majorHAnsi" w:hAnsiTheme="majorHAnsi" w:cstheme="majorHAnsi"/>
        </w:rPr>
      </w:pPr>
      <w:r>
        <w:rPr>
          <w:rFonts w:asciiTheme="majorHAnsi" w:hAnsiTheme="majorHAnsi" w:cstheme="majorHAnsi"/>
        </w:rPr>
        <w:t xml:space="preserve">This will launch </w:t>
      </w:r>
      <w:proofErr w:type="spellStart"/>
      <w:r>
        <w:rPr>
          <w:rFonts w:asciiTheme="majorHAnsi" w:hAnsiTheme="majorHAnsi" w:cstheme="majorHAnsi"/>
        </w:rPr>
        <w:t>LTSpice</w:t>
      </w:r>
      <w:proofErr w:type="spellEnd"/>
      <w:r>
        <w:rPr>
          <w:rFonts w:asciiTheme="majorHAnsi" w:hAnsiTheme="majorHAnsi" w:cstheme="majorHAnsi"/>
        </w:rPr>
        <w:t xml:space="preserve"> for you and load the “</w:t>
      </w:r>
      <w:proofErr w:type="spellStart"/>
      <w:r>
        <w:rPr>
          <w:rFonts w:asciiTheme="majorHAnsi" w:hAnsiTheme="majorHAnsi" w:cstheme="majorHAnsi"/>
        </w:rPr>
        <w:t>Photosensor</w:t>
      </w:r>
      <w:proofErr w:type="spellEnd"/>
      <w:r>
        <w:rPr>
          <w:rFonts w:asciiTheme="majorHAnsi" w:hAnsiTheme="majorHAnsi" w:cstheme="majorHAnsi"/>
        </w:rPr>
        <w:t>” schematic</w:t>
      </w:r>
      <w:r w:rsidR="00A70C10">
        <w:rPr>
          <w:rFonts w:asciiTheme="majorHAnsi" w:hAnsiTheme="majorHAnsi" w:cstheme="majorHAnsi"/>
        </w:rPr>
        <w:t>.</w:t>
      </w:r>
    </w:p>
    <w:p w:rsidR="00950370" w:rsidRDefault="00950370" w:rsidP="00950370">
      <w:pPr>
        <w:numPr>
          <w:ilvl w:val="1"/>
          <w:numId w:val="1"/>
        </w:numPr>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schematics has</w:t>
      </w:r>
      <w:proofErr w:type="gramEnd"/>
      <w:r>
        <w:rPr>
          <w:rFonts w:asciiTheme="majorHAnsi" w:hAnsiTheme="majorHAnsi" w:cstheme="majorHAnsi"/>
        </w:rPr>
        <w:t xml:space="preserve"> the battery symbol already placed for you.</w:t>
      </w:r>
    </w:p>
    <w:p w:rsidR="00A70C10" w:rsidRDefault="00950370" w:rsidP="00C757A0">
      <w:pPr>
        <w:numPr>
          <w:ilvl w:val="0"/>
          <w:numId w:val="1"/>
        </w:numPr>
        <w:rPr>
          <w:rFonts w:asciiTheme="majorHAnsi" w:hAnsiTheme="majorHAnsi" w:cstheme="majorHAnsi"/>
        </w:rPr>
      </w:pPr>
      <w:r>
        <w:rPr>
          <w:rFonts w:asciiTheme="majorHAnsi" w:hAnsiTheme="majorHAnsi" w:cstheme="majorHAnsi"/>
        </w:rPr>
        <w:t xml:space="preserve">Set the battery voltage by right clicking on the battery symbol and entering 9V for “DC </w:t>
      </w:r>
      <w:proofErr w:type="gramStart"/>
      <w:r>
        <w:rPr>
          <w:rFonts w:asciiTheme="majorHAnsi" w:hAnsiTheme="majorHAnsi" w:cstheme="majorHAnsi"/>
        </w:rPr>
        <w:t>Value[</w:t>
      </w:r>
      <w:proofErr w:type="gramEnd"/>
      <w:r>
        <w:rPr>
          <w:rFonts w:asciiTheme="majorHAnsi" w:hAnsiTheme="majorHAnsi" w:cstheme="majorHAnsi"/>
        </w:rPr>
        <w:t>V]” in the window that opens.  Click “OK”.</w:t>
      </w:r>
    </w:p>
    <w:p w:rsidR="00950370" w:rsidRDefault="00950370" w:rsidP="00C757A0">
      <w:pPr>
        <w:numPr>
          <w:ilvl w:val="0"/>
          <w:numId w:val="1"/>
        </w:numPr>
        <w:rPr>
          <w:rFonts w:asciiTheme="majorHAnsi" w:hAnsiTheme="majorHAnsi" w:cstheme="majorHAnsi"/>
        </w:rPr>
      </w:pPr>
      <w:r>
        <w:rPr>
          <w:rFonts w:asciiTheme="majorHAnsi" w:hAnsiTheme="majorHAnsi" w:cstheme="majorHAnsi"/>
        </w:rPr>
        <w:t>Next, place the resistors:</w:t>
      </w:r>
    </w:p>
    <w:p w:rsidR="00950370" w:rsidRDefault="00950370" w:rsidP="00950370">
      <w:pPr>
        <w:numPr>
          <w:ilvl w:val="1"/>
          <w:numId w:val="1"/>
        </w:numPr>
        <w:rPr>
          <w:rFonts w:asciiTheme="majorHAnsi" w:hAnsiTheme="majorHAnsi" w:cstheme="majorHAnsi"/>
        </w:rPr>
      </w:pPr>
      <w:r>
        <w:rPr>
          <w:rFonts w:asciiTheme="majorHAnsi" w:hAnsiTheme="majorHAnsi" w:cstheme="majorHAnsi"/>
        </w:rPr>
        <w:t xml:space="preserve">Right click on the schematic area (away from any other symbol already placed) and select “Draft </w:t>
      </w:r>
      <w:r w:rsidRPr="00950370">
        <w:rPr>
          <w:rFonts w:asciiTheme="majorHAnsi" w:hAnsiTheme="majorHAnsi" w:cstheme="majorHAnsi"/>
        </w:rPr>
        <w:sym w:font="Wingdings" w:char="F0E0"/>
      </w:r>
      <w:r>
        <w:rPr>
          <w:rFonts w:asciiTheme="majorHAnsi" w:hAnsiTheme="majorHAnsi" w:cstheme="majorHAnsi"/>
        </w:rPr>
        <w:t xml:space="preserve"> Component”.  (Alternatively, you can use the F2 shortcut key.)</w:t>
      </w:r>
    </w:p>
    <w:p w:rsidR="003558FD" w:rsidRDefault="003558FD" w:rsidP="00950370">
      <w:pPr>
        <w:numPr>
          <w:ilvl w:val="1"/>
          <w:numId w:val="1"/>
        </w:numPr>
        <w:rPr>
          <w:rFonts w:asciiTheme="majorHAnsi" w:hAnsiTheme="majorHAnsi" w:cstheme="majorHAnsi"/>
        </w:rPr>
      </w:pPr>
      <w:r>
        <w:rPr>
          <w:rFonts w:asciiTheme="majorHAnsi" w:hAnsiTheme="majorHAnsi" w:cstheme="majorHAnsi"/>
        </w:rPr>
        <w:t>In the search window type “res”.  Symbol res will be highlighted on the window below, and you can see the symbol for a resistor in the preview window on the left.</w:t>
      </w:r>
      <w:r w:rsidR="006853C9">
        <w:rPr>
          <w:rFonts w:asciiTheme="majorHAnsi" w:hAnsiTheme="majorHAnsi" w:cstheme="majorHAnsi"/>
        </w:rPr>
        <w:br/>
      </w:r>
      <w:r w:rsidR="006853C9">
        <w:rPr>
          <w:rFonts w:asciiTheme="majorHAnsi" w:hAnsiTheme="majorHAnsi" w:cstheme="majorHAnsi"/>
        </w:rPr>
        <w:br/>
      </w:r>
      <w:r w:rsidR="006853C9">
        <w:rPr>
          <w:noProof/>
          <w:lang w:val="en-US"/>
        </w:rPr>
        <w:lastRenderedPageBreak/>
        <w:drawing>
          <wp:inline distT="0" distB="0" distL="0" distR="0" wp14:anchorId="2B5250B7" wp14:editId="7390F11A">
            <wp:extent cx="4343400" cy="41513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4151376"/>
                    </a:xfrm>
                    <a:prstGeom prst="rect">
                      <a:avLst/>
                    </a:prstGeom>
                  </pic:spPr>
                </pic:pic>
              </a:graphicData>
            </a:graphic>
          </wp:inline>
        </w:drawing>
      </w:r>
      <w:r w:rsidR="006853C9">
        <w:rPr>
          <w:rFonts w:asciiTheme="majorHAnsi" w:hAnsiTheme="majorHAnsi" w:cstheme="majorHAnsi"/>
        </w:rPr>
        <w:br/>
      </w:r>
    </w:p>
    <w:p w:rsidR="003558FD" w:rsidRDefault="003558FD" w:rsidP="00950370">
      <w:pPr>
        <w:numPr>
          <w:ilvl w:val="1"/>
          <w:numId w:val="1"/>
        </w:numPr>
        <w:rPr>
          <w:rFonts w:asciiTheme="majorHAnsi" w:hAnsiTheme="majorHAnsi" w:cstheme="majorHAnsi"/>
        </w:rPr>
      </w:pPr>
      <w:r>
        <w:rPr>
          <w:rFonts w:asciiTheme="majorHAnsi" w:hAnsiTheme="majorHAnsi" w:cstheme="majorHAnsi"/>
        </w:rPr>
        <w:t>Hit enter or click OK to select the res symbol.</w:t>
      </w:r>
    </w:p>
    <w:p w:rsidR="00904F66" w:rsidRDefault="00904F66" w:rsidP="00950370">
      <w:pPr>
        <w:numPr>
          <w:ilvl w:val="1"/>
          <w:numId w:val="1"/>
        </w:numPr>
        <w:rPr>
          <w:rFonts w:asciiTheme="majorHAnsi" w:hAnsiTheme="majorHAnsi" w:cstheme="majorHAnsi"/>
        </w:rPr>
      </w:pPr>
      <w:r>
        <w:rPr>
          <w:rFonts w:asciiTheme="majorHAnsi" w:hAnsiTheme="majorHAnsi" w:cstheme="majorHAnsi"/>
        </w:rPr>
        <w:t>Place as many resistors as needed by clicking on where you’d like to place your resistors in the schematic area.</w:t>
      </w:r>
    </w:p>
    <w:p w:rsidR="00904F66" w:rsidRDefault="00904F66" w:rsidP="00904F66">
      <w:pPr>
        <w:numPr>
          <w:ilvl w:val="2"/>
          <w:numId w:val="1"/>
        </w:numPr>
        <w:rPr>
          <w:rFonts w:asciiTheme="majorHAnsi" w:hAnsiTheme="majorHAnsi" w:cstheme="majorHAnsi"/>
        </w:rPr>
      </w:pPr>
      <w:r>
        <w:rPr>
          <w:rFonts w:asciiTheme="majorHAnsi" w:hAnsiTheme="majorHAnsi" w:cstheme="majorHAnsi"/>
        </w:rPr>
        <w:t>Note that the component designator (R1, R2…) automatically increments as you place additional resistors on the schematic area.</w:t>
      </w:r>
    </w:p>
    <w:p w:rsidR="00B234F0" w:rsidRDefault="00B234F0" w:rsidP="00B234F0">
      <w:pPr>
        <w:numPr>
          <w:ilvl w:val="1"/>
          <w:numId w:val="1"/>
        </w:numPr>
        <w:rPr>
          <w:rFonts w:asciiTheme="majorHAnsi" w:hAnsiTheme="majorHAnsi" w:cstheme="majorHAnsi"/>
        </w:rPr>
      </w:pPr>
      <w:r>
        <w:rPr>
          <w:rFonts w:asciiTheme="majorHAnsi" w:hAnsiTheme="majorHAnsi" w:cstheme="majorHAnsi"/>
        </w:rPr>
        <w:t xml:space="preserve">Once you have placed as many resistors as needed, hit </w:t>
      </w:r>
      <w:r w:rsidR="00846B52">
        <w:rPr>
          <w:rFonts w:asciiTheme="majorHAnsi" w:hAnsiTheme="majorHAnsi" w:cstheme="majorHAnsi"/>
        </w:rPr>
        <w:t>“Esc”</w:t>
      </w:r>
      <w:r>
        <w:rPr>
          <w:rFonts w:asciiTheme="majorHAnsi" w:hAnsiTheme="majorHAnsi" w:cstheme="majorHAnsi"/>
        </w:rPr>
        <w:t xml:space="preserve"> to dismiss the res component.</w:t>
      </w:r>
    </w:p>
    <w:p w:rsidR="00AD6CCB" w:rsidRDefault="00AD6CCB" w:rsidP="00B234F0">
      <w:pPr>
        <w:numPr>
          <w:ilvl w:val="1"/>
          <w:numId w:val="1"/>
        </w:numPr>
        <w:rPr>
          <w:rFonts w:asciiTheme="majorHAnsi" w:hAnsiTheme="majorHAnsi" w:cstheme="majorHAnsi"/>
        </w:rPr>
      </w:pPr>
      <w:r>
        <w:rPr>
          <w:rFonts w:asciiTheme="majorHAnsi" w:hAnsiTheme="majorHAnsi" w:cstheme="majorHAnsi"/>
        </w:rPr>
        <w:t>If you accidentally place more resistors than needed, you can use the Delete tool (Scissors icon) from the Edit menu after right clicking on the open schematic area.</w:t>
      </w:r>
    </w:p>
    <w:p w:rsidR="00AD6CCB" w:rsidRDefault="00AD6CCB" w:rsidP="00AD6CCB">
      <w:pPr>
        <w:numPr>
          <w:ilvl w:val="2"/>
          <w:numId w:val="1"/>
        </w:numPr>
        <w:rPr>
          <w:rFonts w:asciiTheme="majorHAnsi" w:hAnsiTheme="majorHAnsi" w:cstheme="majorHAnsi"/>
        </w:rPr>
      </w:pPr>
      <w:r>
        <w:rPr>
          <w:rFonts w:asciiTheme="majorHAnsi" w:hAnsiTheme="majorHAnsi" w:cstheme="majorHAnsi"/>
        </w:rPr>
        <w:t xml:space="preserve">Once the Delete tool is activated, you can click on a single component to delete that component, or you can click and drag to delete </w:t>
      </w:r>
      <w:r w:rsidR="006853C9">
        <w:rPr>
          <w:rFonts w:asciiTheme="majorHAnsi" w:hAnsiTheme="majorHAnsi" w:cstheme="majorHAnsi"/>
        </w:rPr>
        <w:t>several</w:t>
      </w:r>
      <w:r>
        <w:rPr>
          <w:rFonts w:asciiTheme="majorHAnsi" w:hAnsiTheme="majorHAnsi" w:cstheme="majorHAnsi"/>
        </w:rPr>
        <w:t xml:space="preserve"> components within the selection area.</w:t>
      </w:r>
    </w:p>
    <w:p w:rsidR="00DB2221" w:rsidRDefault="00DB2221" w:rsidP="00DB2221">
      <w:pPr>
        <w:numPr>
          <w:ilvl w:val="0"/>
          <w:numId w:val="1"/>
        </w:numPr>
        <w:rPr>
          <w:rFonts w:asciiTheme="majorHAnsi" w:hAnsiTheme="majorHAnsi" w:cstheme="majorHAnsi"/>
        </w:rPr>
      </w:pPr>
      <w:r>
        <w:rPr>
          <w:rFonts w:asciiTheme="majorHAnsi" w:hAnsiTheme="majorHAnsi" w:cstheme="majorHAnsi"/>
        </w:rPr>
        <w:t>Next, set the resistor values by right clicking on the individual resistor and following the steps below:</w:t>
      </w:r>
    </w:p>
    <w:p w:rsidR="00DB2221" w:rsidRDefault="00DB2221" w:rsidP="00DB2221">
      <w:pPr>
        <w:numPr>
          <w:ilvl w:val="1"/>
          <w:numId w:val="1"/>
        </w:numPr>
        <w:rPr>
          <w:rFonts w:asciiTheme="majorHAnsi" w:hAnsiTheme="majorHAnsi" w:cstheme="majorHAnsi"/>
        </w:rPr>
      </w:pPr>
      <w:r>
        <w:rPr>
          <w:rFonts w:asciiTheme="majorHAnsi" w:hAnsiTheme="majorHAnsi" w:cstheme="majorHAnsi"/>
        </w:rPr>
        <w:t>From the “Edit Resistor R…” window that opens, click on “Pick a Standard percent value”.</w:t>
      </w:r>
    </w:p>
    <w:p w:rsidR="00DB2221" w:rsidRDefault="00DB2221" w:rsidP="00DB2221">
      <w:pPr>
        <w:numPr>
          <w:ilvl w:val="1"/>
          <w:numId w:val="1"/>
        </w:numPr>
        <w:rPr>
          <w:rFonts w:asciiTheme="majorHAnsi" w:hAnsiTheme="majorHAnsi" w:cstheme="majorHAnsi"/>
        </w:rPr>
      </w:pPr>
      <w:r>
        <w:rPr>
          <w:rFonts w:asciiTheme="majorHAnsi" w:hAnsiTheme="majorHAnsi" w:cstheme="majorHAnsi"/>
        </w:rPr>
        <w:t>From “Select a resistor value” window that opens, select the value by scrolling and finding the desired value.</w:t>
      </w:r>
    </w:p>
    <w:p w:rsidR="00DB2221" w:rsidRDefault="006853C9" w:rsidP="006853C9">
      <w:pPr>
        <w:numPr>
          <w:ilvl w:val="1"/>
          <w:numId w:val="1"/>
        </w:numPr>
        <w:rPr>
          <w:rFonts w:asciiTheme="majorHAnsi" w:hAnsiTheme="majorHAnsi" w:cstheme="majorHAnsi"/>
        </w:rPr>
      </w:pPr>
      <w:r>
        <w:rPr>
          <w:rFonts w:asciiTheme="majorHAnsi" w:hAnsiTheme="majorHAnsi" w:cstheme="majorHAnsi"/>
        </w:rPr>
        <w:lastRenderedPageBreak/>
        <w:t>Alternatively, y</w:t>
      </w:r>
      <w:r w:rsidR="00DB2221">
        <w:rPr>
          <w:rFonts w:asciiTheme="majorHAnsi" w:hAnsiTheme="majorHAnsi" w:cstheme="majorHAnsi"/>
        </w:rPr>
        <w:t xml:space="preserve">ou can </w:t>
      </w:r>
      <w:r>
        <w:rPr>
          <w:rFonts w:asciiTheme="majorHAnsi" w:hAnsiTheme="majorHAnsi" w:cstheme="majorHAnsi"/>
        </w:rPr>
        <w:t>right click on the value itself and type</w:t>
      </w:r>
      <w:r w:rsidR="00DB2221">
        <w:rPr>
          <w:rFonts w:asciiTheme="majorHAnsi" w:hAnsiTheme="majorHAnsi" w:cstheme="majorHAnsi"/>
        </w:rPr>
        <w:t xml:space="preserve"> in any value in the “Enter a new Value for R…” window that opens.</w:t>
      </w:r>
      <w:r>
        <w:rPr>
          <w:rFonts w:asciiTheme="majorHAnsi" w:hAnsiTheme="majorHAnsi" w:cstheme="majorHAnsi"/>
        </w:rPr>
        <w:br/>
      </w:r>
      <w:r>
        <w:rPr>
          <w:rFonts w:asciiTheme="majorHAnsi" w:hAnsiTheme="majorHAnsi" w:cstheme="majorHAnsi"/>
        </w:rPr>
        <w:br/>
      </w:r>
      <w:r>
        <w:rPr>
          <w:noProof/>
          <w:lang w:val="en-US"/>
        </w:rPr>
        <w:drawing>
          <wp:inline distT="0" distB="0" distL="0" distR="0" wp14:anchorId="60A68CA0" wp14:editId="372114D0">
            <wp:extent cx="42481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1743075"/>
                    </a:xfrm>
                    <a:prstGeom prst="rect">
                      <a:avLst/>
                    </a:prstGeom>
                  </pic:spPr>
                </pic:pic>
              </a:graphicData>
            </a:graphic>
          </wp:inline>
        </w:drawing>
      </w:r>
      <w:r>
        <w:rPr>
          <w:rFonts w:asciiTheme="majorHAnsi" w:hAnsiTheme="majorHAnsi" w:cstheme="majorHAnsi"/>
        </w:rPr>
        <w:br/>
      </w:r>
    </w:p>
    <w:p w:rsidR="006853C9" w:rsidRDefault="006853C9" w:rsidP="006853C9">
      <w:pPr>
        <w:numPr>
          <w:ilvl w:val="0"/>
          <w:numId w:val="1"/>
        </w:numPr>
        <w:rPr>
          <w:rFonts w:asciiTheme="majorHAnsi" w:hAnsiTheme="majorHAnsi" w:cstheme="majorHAnsi"/>
        </w:rPr>
      </w:pPr>
      <w:r>
        <w:rPr>
          <w:rFonts w:asciiTheme="majorHAnsi" w:hAnsiTheme="majorHAnsi" w:cstheme="majorHAnsi"/>
        </w:rPr>
        <w:t>Next, place the symbol for a transistor:</w:t>
      </w:r>
    </w:p>
    <w:p w:rsidR="006853C9" w:rsidRDefault="006853C9" w:rsidP="006853C9">
      <w:pPr>
        <w:numPr>
          <w:ilvl w:val="1"/>
          <w:numId w:val="1"/>
        </w:numPr>
        <w:rPr>
          <w:rFonts w:asciiTheme="majorHAnsi" w:hAnsiTheme="majorHAnsi" w:cstheme="majorHAnsi"/>
        </w:rPr>
      </w:pPr>
      <w:r>
        <w:rPr>
          <w:rFonts w:asciiTheme="majorHAnsi" w:hAnsiTheme="majorHAnsi" w:cstheme="majorHAnsi"/>
        </w:rPr>
        <w:t>Press F2</w:t>
      </w:r>
    </w:p>
    <w:p w:rsidR="006853C9" w:rsidRDefault="006853C9" w:rsidP="006853C9">
      <w:pPr>
        <w:numPr>
          <w:ilvl w:val="1"/>
          <w:numId w:val="1"/>
        </w:numPr>
        <w:rPr>
          <w:rFonts w:asciiTheme="majorHAnsi" w:hAnsiTheme="majorHAnsi" w:cstheme="majorHAnsi"/>
        </w:rPr>
      </w:pPr>
      <w:r>
        <w:rPr>
          <w:rFonts w:asciiTheme="majorHAnsi" w:hAnsiTheme="majorHAnsi" w:cstheme="majorHAnsi"/>
        </w:rPr>
        <w:t xml:space="preserve">In the search window, type </w:t>
      </w:r>
      <w:proofErr w:type="spellStart"/>
      <w:proofErr w:type="gramStart"/>
      <w:r>
        <w:rPr>
          <w:rFonts w:asciiTheme="majorHAnsi" w:hAnsiTheme="majorHAnsi" w:cstheme="majorHAnsi"/>
        </w:rPr>
        <w:t>npn</w:t>
      </w:r>
      <w:proofErr w:type="spellEnd"/>
      <w:proofErr w:type="gramEnd"/>
      <w:r>
        <w:rPr>
          <w:rFonts w:asciiTheme="majorHAnsi" w:hAnsiTheme="majorHAnsi" w:cstheme="majorHAnsi"/>
        </w:rPr>
        <w:t>.  (NPN is the type of transistor that we are using in this circuit.)  You can see the symbol “</w:t>
      </w:r>
      <w:proofErr w:type="spellStart"/>
      <w:r>
        <w:rPr>
          <w:rFonts w:asciiTheme="majorHAnsi" w:hAnsiTheme="majorHAnsi" w:cstheme="majorHAnsi"/>
        </w:rPr>
        <w:t>npn</w:t>
      </w:r>
      <w:proofErr w:type="spellEnd"/>
      <w:r>
        <w:rPr>
          <w:rFonts w:asciiTheme="majorHAnsi" w:hAnsiTheme="majorHAnsi" w:cstheme="majorHAnsi"/>
        </w:rPr>
        <w:t>” highlighted in the window below, and you can see the symbol for an NPN transistor shown in the preview window on the left</w:t>
      </w:r>
      <w:r w:rsidR="00040E14">
        <w:rPr>
          <w:rFonts w:asciiTheme="majorHAnsi" w:hAnsiTheme="majorHAnsi" w:cstheme="majorHAnsi"/>
        </w:rPr>
        <w:t>.</w:t>
      </w:r>
    </w:p>
    <w:p w:rsidR="00040E14" w:rsidRDefault="00040E14" w:rsidP="006853C9">
      <w:pPr>
        <w:numPr>
          <w:ilvl w:val="1"/>
          <w:numId w:val="1"/>
        </w:numPr>
        <w:rPr>
          <w:rFonts w:asciiTheme="majorHAnsi" w:hAnsiTheme="majorHAnsi" w:cstheme="majorHAnsi"/>
        </w:rPr>
      </w:pPr>
      <w:r>
        <w:rPr>
          <w:rFonts w:asciiTheme="majorHAnsi" w:hAnsiTheme="majorHAnsi" w:cstheme="majorHAnsi"/>
        </w:rPr>
        <w:t xml:space="preserve">Click “OK”, and place one NPN transistor on the schematic.  (Follow the general placement given in </w:t>
      </w:r>
      <w:r>
        <w:rPr>
          <w:rFonts w:asciiTheme="majorHAnsi" w:hAnsiTheme="majorHAnsi" w:cstheme="majorHAnsi"/>
        </w:rPr>
        <w:fldChar w:fldCharType="begin"/>
      </w:r>
      <w:r>
        <w:rPr>
          <w:rFonts w:asciiTheme="majorHAnsi" w:hAnsiTheme="majorHAnsi" w:cstheme="majorHAnsi"/>
        </w:rPr>
        <w:instrText xml:space="preserve"> REF _Ref519689802 \h </w:instrText>
      </w:r>
      <w:r>
        <w:rPr>
          <w:rFonts w:asciiTheme="majorHAnsi" w:hAnsiTheme="majorHAnsi" w:cstheme="majorHAnsi"/>
        </w:rPr>
      </w:r>
      <w:r>
        <w:rPr>
          <w:rFonts w:asciiTheme="majorHAnsi" w:hAnsiTheme="majorHAnsi" w:cstheme="majorHAnsi"/>
        </w:rPr>
        <w:fldChar w:fldCharType="separate"/>
      </w:r>
      <w:r w:rsidR="001A1D52">
        <w:t xml:space="preserve">Figure </w:t>
      </w:r>
      <w:r w:rsidR="001A1D52">
        <w:rPr>
          <w:noProof/>
        </w:rPr>
        <w:t>2</w:t>
      </w:r>
      <w:r>
        <w:rPr>
          <w:rFonts w:asciiTheme="majorHAnsi" w:hAnsiTheme="majorHAnsi" w:cstheme="majorHAnsi"/>
        </w:rPr>
        <w:fldChar w:fldCharType="end"/>
      </w:r>
      <w:r>
        <w:rPr>
          <w:rFonts w:asciiTheme="majorHAnsi" w:hAnsiTheme="majorHAnsi" w:cstheme="majorHAnsi"/>
        </w:rPr>
        <w:t>.</w:t>
      </w:r>
    </w:p>
    <w:p w:rsidR="00040E14" w:rsidRDefault="00040E14" w:rsidP="006853C9">
      <w:pPr>
        <w:numPr>
          <w:ilvl w:val="1"/>
          <w:numId w:val="1"/>
        </w:numPr>
        <w:rPr>
          <w:rFonts w:asciiTheme="majorHAnsi" w:hAnsiTheme="majorHAnsi" w:cstheme="majorHAnsi"/>
        </w:rPr>
      </w:pPr>
      <w:r>
        <w:rPr>
          <w:rFonts w:asciiTheme="majorHAnsi" w:hAnsiTheme="majorHAnsi" w:cstheme="majorHAnsi"/>
        </w:rPr>
        <w:t>Hit “Esc” to dismiss the transistor placement tool.</w:t>
      </w:r>
    </w:p>
    <w:p w:rsidR="00040E14" w:rsidRDefault="00040E14" w:rsidP="00040E14">
      <w:pPr>
        <w:numPr>
          <w:ilvl w:val="0"/>
          <w:numId w:val="1"/>
        </w:numPr>
        <w:rPr>
          <w:rFonts w:asciiTheme="majorHAnsi" w:hAnsiTheme="majorHAnsi" w:cstheme="majorHAnsi"/>
        </w:rPr>
      </w:pPr>
      <w:r>
        <w:rPr>
          <w:rFonts w:asciiTheme="majorHAnsi" w:hAnsiTheme="majorHAnsi" w:cstheme="majorHAnsi"/>
        </w:rPr>
        <w:t>Set the transistor model</w:t>
      </w:r>
    </w:p>
    <w:p w:rsidR="00040E14" w:rsidRDefault="004366CA" w:rsidP="00040E14">
      <w:pPr>
        <w:numPr>
          <w:ilvl w:val="1"/>
          <w:numId w:val="1"/>
        </w:numPr>
        <w:rPr>
          <w:rFonts w:asciiTheme="majorHAnsi" w:hAnsiTheme="majorHAnsi" w:cstheme="majorHAnsi"/>
        </w:rPr>
      </w:pPr>
      <w:r>
        <w:rPr>
          <w:rFonts w:asciiTheme="majorHAnsi" w:hAnsiTheme="majorHAnsi" w:cstheme="majorHAnsi"/>
        </w:rPr>
        <w:t>Right click on the transistor itself and click on “Pick new transistor” from the “Edit Bipolar Transistor Q…” window that opens.</w:t>
      </w:r>
      <w:r>
        <w:rPr>
          <w:rFonts w:asciiTheme="majorHAnsi" w:hAnsiTheme="majorHAnsi" w:cstheme="majorHAnsi"/>
        </w:rPr>
        <w:br/>
      </w:r>
      <w:r>
        <w:rPr>
          <w:rFonts w:asciiTheme="majorHAnsi" w:hAnsiTheme="majorHAnsi" w:cstheme="majorHAnsi"/>
        </w:rPr>
        <w:br/>
      </w:r>
      <w:r>
        <w:rPr>
          <w:noProof/>
          <w:lang w:val="en-US"/>
        </w:rPr>
        <w:drawing>
          <wp:inline distT="0" distB="0" distL="0" distR="0" wp14:anchorId="22610351" wp14:editId="5E8A9A09">
            <wp:extent cx="2788920" cy="2734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920" cy="2734056"/>
                    </a:xfrm>
                    <a:prstGeom prst="rect">
                      <a:avLst/>
                    </a:prstGeom>
                  </pic:spPr>
                </pic:pic>
              </a:graphicData>
            </a:graphic>
          </wp:inline>
        </w:drawing>
      </w:r>
      <w:r>
        <w:rPr>
          <w:rFonts w:asciiTheme="majorHAnsi" w:hAnsiTheme="majorHAnsi" w:cstheme="majorHAnsi"/>
        </w:rPr>
        <w:br/>
      </w:r>
    </w:p>
    <w:p w:rsidR="004366CA" w:rsidRDefault="004366CA" w:rsidP="00040E14">
      <w:pPr>
        <w:numPr>
          <w:ilvl w:val="1"/>
          <w:numId w:val="1"/>
        </w:numPr>
        <w:rPr>
          <w:rFonts w:asciiTheme="majorHAnsi" w:hAnsiTheme="majorHAnsi" w:cstheme="majorHAnsi"/>
        </w:rPr>
      </w:pPr>
      <w:r>
        <w:rPr>
          <w:rFonts w:asciiTheme="majorHAnsi" w:hAnsiTheme="majorHAnsi" w:cstheme="majorHAnsi"/>
        </w:rPr>
        <w:lastRenderedPageBreak/>
        <w:t>From “Pick a transistor from the database” window, pick “Part No.” 2N2222 and click OK.</w:t>
      </w:r>
      <w:r w:rsidR="004E3B79">
        <w:rPr>
          <w:rFonts w:asciiTheme="majorHAnsi" w:hAnsiTheme="majorHAnsi" w:cstheme="majorHAnsi"/>
        </w:rPr>
        <w:br/>
      </w:r>
      <w:r w:rsidR="004E3B79">
        <w:rPr>
          <w:rFonts w:asciiTheme="majorHAnsi" w:hAnsiTheme="majorHAnsi" w:cstheme="majorHAnsi"/>
        </w:rPr>
        <w:br/>
      </w:r>
      <w:r w:rsidR="004E3B79">
        <w:rPr>
          <w:noProof/>
          <w:lang w:val="en-US"/>
        </w:rPr>
        <w:drawing>
          <wp:inline distT="0" distB="0" distL="0" distR="0" wp14:anchorId="4D75D700" wp14:editId="582C1769">
            <wp:extent cx="5404104" cy="2734056"/>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4104" cy="2734056"/>
                    </a:xfrm>
                    <a:prstGeom prst="rect">
                      <a:avLst/>
                    </a:prstGeom>
                  </pic:spPr>
                </pic:pic>
              </a:graphicData>
            </a:graphic>
          </wp:inline>
        </w:drawing>
      </w:r>
      <w:r w:rsidR="004E3B79">
        <w:rPr>
          <w:rFonts w:asciiTheme="majorHAnsi" w:hAnsiTheme="majorHAnsi" w:cstheme="majorHAnsi"/>
        </w:rPr>
        <w:br/>
      </w:r>
    </w:p>
    <w:p w:rsidR="004E3B79" w:rsidRDefault="004E3B79" w:rsidP="004E3B79">
      <w:pPr>
        <w:numPr>
          <w:ilvl w:val="0"/>
          <w:numId w:val="1"/>
        </w:numPr>
        <w:rPr>
          <w:rFonts w:asciiTheme="majorHAnsi" w:hAnsiTheme="majorHAnsi" w:cstheme="majorHAnsi"/>
        </w:rPr>
      </w:pPr>
      <w:r>
        <w:rPr>
          <w:rFonts w:asciiTheme="majorHAnsi" w:hAnsiTheme="majorHAnsi" w:cstheme="majorHAnsi"/>
        </w:rPr>
        <w:t>Place an LED on the schematic.</w:t>
      </w:r>
    </w:p>
    <w:p w:rsidR="004E3B79" w:rsidRDefault="004E3B79" w:rsidP="004E3B79">
      <w:pPr>
        <w:numPr>
          <w:ilvl w:val="0"/>
          <w:numId w:val="1"/>
        </w:numPr>
        <w:rPr>
          <w:rFonts w:asciiTheme="majorHAnsi" w:hAnsiTheme="majorHAnsi" w:cstheme="majorHAnsi"/>
        </w:rPr>
      </w:pPr>
      <w:r>
        <w:rPr>
          <w:rFonts w:asciiTheme="majorHAnsi" w:hAnsiTheme="majorHAnsi" w:cstheme="majorHAnsi"/>
        </w:rPr>
        <w:t>Set the LED model</w:t>
      </w:r>
    </w:p>
    <w:p w:rsidR="004E3B79" w:rsidRDefault="004E3B79" w:rsidP="004E3B79">
      <w:pPr>
        <w:numPr>
          <w:ilvl w:val="1"/>
          <w:numId w:val="1"/>
        </w:numPr>
        <w:rPr>
          <w:rFonts w:asciiTheme="majorHAnsi" w:hAnsiTheme="majorHAnsi" w:cstheme="majorHAnsi"/>
        </w:rPr>
      </w:pPr>
      <w:r>
        <w:rPr>
          <w:rFonts w:asciiTheme="majorHAnsi" w:hAnsiTheme="majorHAnsi" w:cstheme="majorHAnsi"/>
        </w:rPr>
        <w:t xml:space="preserve">In order to set the correct model for the LEDs that </w:t>
      </w:r>
      <w:proofErr w:type="gramStart"/>
      <w:r>
        <w:rPr>
          <w:rFonts w:asciiTheme="majorHAnsi" w:hAnsiTheme="majorHAnsi" w:cstheme="majorHAnsi"/>
        </w:rPr>
        <w:t>was</w:t>
      </w:r>
      <w:proofErr w:type="gramEnd"/>
      <w:r>
        <w:rPr>
          <w:rFonts w:asciiTheme="majorHAnsi" w:hAnsiTheme="majorHAnsi" w:cstheme="majorHAnsi"/>
        </w:rPr>
        <w:t xml:space="preserve"> used in your circuits, you would need to tell </w:t>
      </w:r>
      <w:proofErr w:type="spellStart"/>
      <w:r>
        <w:rPr>
          <w:rFonts w:asciiTheme="majorHAnsi" w:hAnsiTheme="majorHAnsi" w:cstheme="majorHAnsi"/>
        </w:rPr>
        <w:t>LTSpice</w:t>
      </w:r>
      <w:proofErr w:type="spellEnd"/>
      <w:r>
        <w:rPr>
          <w:rFonts w:asciiTheme="majorHAnsi" w:hAnsiTheme="majorHAnsi" w:cstheme="majorHAnsi"/>
        </w:rPr>
        <w:t xml:space="preserve"> which model to use.  (The model for this LED is not included in </w:t>
      </w:r>
      <w:proofErr w:type="spellStart"/>
      <w:r>
        <w:rPr>
          <w:rFonts w:asciiTheme="majorHAnsi" w:hAnsiTheme="majorHAnsi" w:cstheme="majorHAnsi"/>
        </w:rPr>
        <w:t>LTSpice’s</w:t>
      </w:r>
      <w:proofErr w:type="spellEnd"/>
      <w:r>
        <w:rPr>
          <w:rFonts w:asciiTheme="majorHAnsi" w:hAnsiTheme="majorHAnsi" w:cstheme="majorHAnsi"/>
        </w:rPr>
        <w:t xml:space="preserve"> standard library.)</w:t>
      </w:r>
    </w:p>
    <w:p w:rsidR="004E3B79" w:rsidRDefault="004E3B79" w:rsidP="004E3B79">
      <w:pPr>
        <w:numPr>
          <w:ilvl w:val="1"/>
          <w:numId w:val="1"/>
        </w:numPr>
        <w:rPr>
          <w:rFonts w:asciiTheme="majorHAnsi" w:hAnsiTheme="majorHAnsi" w:cstheme="majorHAnsi"/>
        </w:rPr>
      </w:pPr>
      <w:r>
        <w:rPr>
          <w:rFonts w:asciiTheme="majorHAnsi" w:hAnsiTheme="majorHAnsi" w:cstheme="majorHAnsi"/>
        </w:rPr>
        <w:t xml:space="preserve">SPICE directives are used to tell </w:t>
      </w:r>
      <w:proofErr w:type="spellStart"/>
      <w:r>
        <w:rPr>
          <w:rFonts w:asciiTheme="majorHAnsi" w:hAnsiTheme="majorHAnsi" w:cstheme="majorHAnsi"/>
        </w:rPr>
        <w:t>LTSpice</w:t>
      </w:r>
      <w:proofErr w:type="spellEnd"/>
      <w:r>
        <w:rPr>
          <w:rFonts w:asciiTheme="majorHAnsi" w:hAnsiTheme="majorHAnsi" w:cstheme="majorHAnsi"/>
        </w:rPr>
        <w:t xml:space="preserve"> how to add a new library:</w:t>
      </w:r>
    </w:p>
    <w:p w:rsidR="004E3B79" w:rsidRDefault="004E3B79" w:rsidP="004E3B79">
      <w:pPr>
        <w:numPr>
          <w:ilvl w:val="2"/>
          <w:numId w:val="1"/>
        </w:numPr>
        <w:rPr>
          <w:rFonts w:asciiTheme="majorHAnsi" w:hAnsiTheme="majorHAnsi" w:cstheme="majorHAnsi"/>
        </w:rPr>
      </w:pPr>
      <w:r>
        <w:rPr>
          <w:rFonts w:asciiTheme="majorHAnsi" w:hAnsiTheme="majorHAnsi" w:cstheme="majorHAnsi"/>
        </w:rPr>
        <w:t xml:space="preserve">Right click on any open space on the schematic area and select “Draft” </w:t>
      </w:r>
      <w:r w:rsidRPr="004E3B79">
        <w:rPr>
          <w:rFonts w:asciiTheme="majorHAnsi" w:hAnsiTheme="majorHAnsi" w:cstheme="majorHAnsi"/>
        </w:rPr>
        <w:sym w:font="Wingdings" w:char="F0E0"/>
      </w:r>
      <w:r>
        <w:rPr>
          <w:rFonts w:asciiTheme="majorHAnsi" w:hAnsiTheme="majorHAnsi" w:cstheme="majorHAnsi"/>
        </w:rPr>
        <w:t xml:space="preserve"> “SPICE Directive”.</w:t>
      </w:r>
    </w:p>
    <w:p w:rsidR="002E2569" w:rsidRDefault="002E2569" w:rsidP="004E3B79">
      <w:pPr>
        <w:numPr>
          <w:ilvl w:val="2"/>
          <w:numId w:val="1"/>
        </w:numPr>
        <w:rPr>
          <w:rFonts w:asciiTheme="majorHAnsi" w:hAnsiTheme="majorHAnsi" w:cstheme="majorHAnsi"/>
        </w:rPr>
      </w:pPr>
      <w:r>
        <w:rPr>
          <w:rFonts w:asciiTheme="majorHAnsi" w:hAnsiTheme="majorHAnsi" w:cstheme="majorHAnsi"/>
        </w:rPr>
        <w:t>In the “Edit Text on the Schematic” window, type the following:</w:t>
      </w:r>
      <w:r>
        <w:rPr>
          <w:rFonts w:asciiTheme="majorHAnsi" w:hAnsiTheme="majorHAnsi" w:cstheme="majorHAnsi"/>
        </w:rPr>
        <w:br/>
      </w:r>
      <w:r>
        <w:rPr>
          <w:rFonts w:asciiTheme="majorHAnsi" w:hAnsiTheme="majorHAnsi" w:cstheme="majorHAnsi"/>
        </w:rPr>
        <w:br/>
        <w:t xml:space="preserve">.lib </w:t>
      </w:r>
      <w:proofErr w:type="spellStart"/>
      <w:r>
        <w:rPr>
          <w:rFonts w:asciiTheme="majorHAnsi" w:hAnsiTheme="majorHAnsi" w:cstheme="majorHAnsi"/>
        </w:rPr>
        <w:t>LTSpice</w:t>
      </w:r>
      <w:proofErr w:type="spellEnd"/>
      <w:r>
        <w:rPr>
          <w:rFonts w:asciiTheme="majorHAnsi" w:hAnsiTheme="majorHAnsi" w:cstheme="majorHAnsi"/>
        </w:rPr>
        <w:t>/WP710A10QBC.SP3</w:t>
      </w:r>
      <w:r>
        <w:rPr>
          <w:rFonts w:asciiTheme="majorHAnsi" w:hAnsiTheme="majorHAnsi" w:cstheme="majorHAnsi"/>
        </w:rPr>
        <w:br/>
      </w:r>
      <w:r>
        <w:rPr>
          <w:rFonts w:asciiTheme="majorHAnsi" w:hAnsiTheme="majorHAnsi" w:cstheme="majorHAnsi"/>
        </w:rPr>
        <w:br/>
      </w:r>
      <w:r w:rsidR="006D6203">
        <w:rPr>
          <w:noProof/>
          <w:lang w:val="en-US"/>
        </w:rPr>
        <w:drawing>
          <wp:inline distT="0" distB="0" distL="0" distR="0" wp14:anchorId="4057DDB8" wp14:editId="1E4028E3">
            <wp:extent cx="4800600" cy="19019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1901952"/>
                    </a:xfrm>
                    <a:prstGeom prst="rect">
                      <a:avLst/>
                    </a:prstGeom>
                  </pic:spPr>
                </pic:pic>
              </a:graphicData>
            </a:graphic>
          </wp:inline>
        </w:drawing>
      </w:r>
      <w:r w:rsidR="00C561C5">
        <w:rPr>
          <w:rFonts w:asciiTheme="majorHAnsi" w:hAnsiTheme="majorHAnsi" w:cstheme="majorHAnsi"/>
        </w:rPr>
        <w:lastRenderedPageBreak/>
        <w:br/>
      </w:r>
    </w:p>
    <w:p w:rsidR="00C561C5" w:rsidRDefault="00C561C5" w:rsidP="004E3B79">
      <w:pPr>
        <w:numPr>
          <w:ilvl w:val="2"/>
          <w:numId w:val="1"/>
        </w:numPr>
        <w:rPr>
          <w:rFonts w:asciiTheme="majorHAnsi" w:hAnsiTheme="majorHAnsi" w:cstheme="majorHAnsi"/>
        </w:rPr>
      </w:pPr>
      <w:r>
        <w:rPr>
          <w:rFonts w:asciiTheme="majorHAnsi" w:hAnsiTheme="majorHAnsi" w:cstheme="majorHAnsi"/>
        </w:rPr>
        <w:t>Place the generated text on the schematic below your components.</w:t>
      </w:r>
    </w:p>
    <w:p w:rsidR="00C561C5" w:rsidRDefault="00C561C5" w:rsidP="004E3B79">
      <w:pPr>
        <w:numPr>
          <w:ilvl w:val="2"/>
          <w:numId w:val="1"/>
        </w:numPr>
        <w:rPr>
          <w:rFonts w:asciiTheme="majorHAnsi" w:hAnsiTheme="majorHAnsi" w:cstheme="majorHAnsi"/>
        </w:rPr>
      </w:pPr>
      <w:r>
        <w:rPr>
          <w:rFonts w:asciiTheme="majorHAnsi" w:hAnsiTheme="majorHAnsi" w:cstheme="majorHAnsi"/>
        </w:rPr>
        <w:t>Right click on the LED model (“D”) and in the “Enter a new Value for D…</w:t>
      </w:r>
      <w:proofErr w:type="gramStart"/>
      <w:r>
        <w:rPr>
          <w:rFonts w:asciiTheme="majorHAnsi" w:hAnsiTheme="majorHAnsi" w:cstheme="majorHAnsi"/>
        </w:rPr>
        <w:t>”,</w:t>
      </w:r>
      <w:proofErr w:type="gramEnd"/>
      <w:r>
        <w:rPr>
          <w:rFonts w:asciiTheme="majorHAnsi" w:hAnsiTheme="majorHAnsi" w:cstheme="majorHAnsi"/>
        </w:rPr>
        <w:t xml:space="preserve"> enter WP710A10QBC-2.  (This is the model name used in the library that we specified in the step ii above.</w:t>
      </w:r>
      <w:r w:rsidR="002E0A0C">
        <w:rPr>
          <w:rFonts w:asciiTheme="majorHAnsi" w:hAnsiTheme="majorHAnsi" w:cstheme="majorHAnsi"/>
        </w:rPr>
        <w:t>)  Click “OK”.</w:t>
      </w:r>
    </w:p>
    <w:p w:rsidR="00943D1F" w:rsidRDefault="00943D1F" w:rsidP="00943D1F">
      <w:pPr>
        <w:numPr>
          <w:ilvl w:val="0"/>
          <w:numId w:val="1"/>
        </w:numPr>
        <w:rPr>
          <w:rFonts w:asciiTheme="majorHAnsi" w:hAnsiTheme="majorHAnsi" w:cstheme="majorHAnsi"/>
        </w:rPr>
      </w:pPr>
      <w:r>
        <w:rPr>
          <w:rFonts w:asciiTheme="majorHAnsi" w:hAnsiTheme="majorHAnsi" w:cstheme="majorHAnsi"/>
        </w:rPr>
        <w:t>Connect all the components using the Wires tool</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“Wires”.  (Alternatively, you can use </w:t>
      </w:r>
      <w:r w:rsidR="008C63BC">
        <w:rPr>
          <w:rFonts w:asciiTheme="majorHAnsi" w:hAnsiTheme="majorHAnsi" w:cstheme="majorHAnsi"/>
        </w:rPr>
        <w:t xml:space="preserve">the </w:t>
      </w:r>
      <w:r>
        <w:rPr>
          <w:rFonts w:asciiTheme="majorHAnsi" w:hAnsiTheme="majorHAnsi" w:cstheme="majorHAnsi"/>
        </w:rPr>
        <w:t>F3 shortcut key.)</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The cursor changes to a crosshair.  Place the cross hair on component pins that need to be connect and draw the wires.</w:t>
      </w:r>
    </w:p>
    <w:p w:rsidR="00943D1F" w:rsidRDefault="00943D1F" w:rsidP="00943D1F">
      <w:pPr>
        <w:numPr>
          <w:ilvl w:val="0"/>
          <w:numId w:val="1"/>
        </w:numPr>
        <w:rPr>
          <w:rFonts w:asciiTheme="majorHAnsi" w:hAnsiTheme="majorHAnsi" w:cstheme="majorHAnsi"/>
        </w:rPr>
      </w:pPr>
      <w:r>
        <w:rPr>
          <w:rFonts w:asciiTheme="majorHAnsi" w:hAnsiTheme="majorHAnsi" w:cstheme="majorHAnsi"/>
        </w:rPr>
        <w:t>Place a ground “Net Name”</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SPICE simulations do not work correctly without a “GND” net name.  (All voltages in the circuit will be measured with respect to the net that is designated as ground, “GND”.)</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w:t>
      </w:r>
      <w:r w:rsidR="008C63BC">
        <w:rPr>
          <w:rFonts w:asciiTheme="majorHAnsi" w:hAnsiTheme="majorHAnsi" w:cstheme="majorHAnsi"/>
        </w:rPr>
        <w:t>Net Name</w:t>
      </w:r>
      <w:r>
        <w:rPr>
          <w:rFonts w:asciiTheme="majorHAnsi" w:hAnsiTheme="majorHAnsi" w:cstheme="majorHAnsi"/>
        </w:rPr>
        <w:t>”.</w:t>
      </w:r>
      <w:r w:rsidR="008C63BC">
        <w:rPr>
          <w:rFonts w:asciiTheme="majorHAnsi" w:hAnsiTheme="majorHAnsi" w:cstheme="majorHAnsi"/>
        </w:rPr>
        <w:t xml:space="preserve">  (Alternatively, you can use the F4 shortcut key.)</w:t>
      </w:r>
    </w:p>
    <w:p w:rsidR="0097306A" w:rsidRDefault="0097306A" w:rsidP="00943D1F">
      <w:pPr>
        <w:numPr>
          <w:ilvl w:val="1"/>
          <w:numId w:val="1"/>
        </w:numPr>
        <w:rPr>
          <w:rFonts w:asciiTheme="majorHAnsi" w:hAnsiTheme="majorHAnsi" w:cstheme="majorHAnsi"/>
        </w:rPr>
      </w:pPr>
      <w:r>
        <w:rPr>
          <w:rFonts w:asciiTheme="majorHAnsi" w:hAnsiTheme="majorHAnsi" w:cstheme="majorHAnsi"/>
        </w:rPr>
        <w:t>From “Enter Net Name”, select “GND (global node 0)”</w:t>
      </w:r>
      <w:r w:rsidR="003156D9">
        <w:rPr>
          <w:rFonts w:asciiTheme="majorHAnsi" w:hAnsiTheme="majorHAnsi" w:cstheme="majorHAnsi"/>
        </w:rPr>
        <w:t xml:space="preserve"> and click “OK”.</w:t>
      </w:r>
      <w:r>
        <w:rPr>
          <w:rFonts w:asciiTheme="majorHAnsi" w:hAnsiTheme="majorHAnsi" w:cstheme="majorHAnsi"/>
        </w:rPr>
        <w:br/>
      </w:r>
      <w:r>
        <w:rPr>
          <w:rFonts w:asciiTheme="majorHAnsi" w:hAnsiTheme="majorHAnsi" w:cstheme="majorHAnsi"/>
        </w:rPr>
        <w:br/>
      </w:r>
      <w:r w:rsidR="002F2D58">
        <w:rPr>
          <w:noProof/>
          <w:lang w:val="en-US"/>
        </w:rPr>
        <w:drawing>
          <wp:inline distT="0" distB="0" distL="0" distR="0" wp14:anchorId="03378AEF" wp14:editId="7D0EFDEC">
            <wp:extent cx="2020824" cy="1947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0824" cy="1947672"/>
                    </a:xfrm>
                    <a:prstGeom prst="rect">
                      <a:avLst/>
                    </a:prstGeom>
                  </pic:spPr>
                </pic:pic>
              </a:graphicData>
            </a:graphic>
          </wp:inline>
        </w:drawing>
      </w:r>
      <w:r>
        <w:rPr>
          <w:rFonts w:asciiTheme="majorHAnsi" w:hAnsiTheme="majorHAnsi" w:cstheme="majorHAnsi"/>
        </w:rPr>
        <w:br/>
      </w:r>
    </w:p>
    <w:p w:rsidR="002F2D58" w:rsidRDefault="003156D9" w:rsidP="00943D1F">
      <w:pPr>
        <w:numPr>
          <w:ilvl w:val="1"/>
          <w:numId w:val="1"/>
        </w:numPr>
        <w:rPr>
          <w:rFonts w:asciiTheme="majorHAnsi" w:hAnsiTheme="majorHAnsi" w:cstheme="majorHAnsi"/>
        </w:rPr>
      </w:pPr>
      <w:r>
        <w:rPr>
          <w:rFonts w:asciiTheme="majorHAnsi" w:hAnsiTheme="majorHAnsi" w:cstheme="majorHAnsi"/>
        </w:rPr>
        <w:t>Place the GND symbol</w:t>
      </w:r>
      <w:r w:rsidR="006D235A">
        <w:rPr>
          <w:rFonts w:asciiTheme="majorHAnsi" w:hAnsiTheme="majorHAnsi" w:cstheme="majorHAnsi"/>
        </w:rPr>
        <w:t xml:space="preserve"> close to the net connect LED D1 to the negative terminal of the Battery V1.</w:t>
      </w:r>
    </w:p>
    <w:p w:rsidR="006D235A" w:rsidRDefault="006D235A" w:rsidP="00943D1F">
      <w:pPr>
        <w:numPr>
          <w:ilvl w:val="1"/>
          <w:numId w:val="1"/>
        </w:numPr>
        <w:rPr>
          <w:rFonts w:asciiTheme="majorHAnsi" w:hAnsiTheme="majorHAnsi" w:cstheme="majorHAnsi"/>
        </w:rPr>
      </w:pPr>
      <w:r>
        <w:rPr>
          <w:rFonts w:asciiTheme="majorHAnsi" w:hAnsiTheme="majorHAnsi" w:cstheme="majorHAnsi"/>
        </w:rPr>
        <w:t>Connect a wire from the GND terminal to the net connecting LED D1 to the negative terminal of the Battery V1.</w:t>
      </w:r>
    </w:p>
    <w:p w:rsidR="00834F35" w:rsidRDefault="00834F35" w:rsidP="00834F35">
      <w:pPr>
        <w:numPr>
          <w:ilvl w:val="0"/>
          <w:numId w:val="1"/>
        </w:numPr>
        <w:rPr>
          <w:rFonts w:asciiTheme="majorHAnsi" w:hAnsiTheme="majorHAnsi" w:cstheme="majorHAnsi"/>
        </w:rPr>
      </w:pPr>
      <w:r>
        <w:rPr>
          <w:rFonts w:asciiTheme="majorHAnsi" w:hAnsiTheme="majorHAnsi" w:cstheme="majorHAnsi"/>
        </w:rPr>
        <w:t>Add additional net names to help with simulation waveform display later</w:t>
      </w:r>
    </w:p>
    <w:p w:rsidR="00834F35" w:rsidRDefault="00834F35" w:rsidP="00834F35">
      <w:pPr>
        <w:numPr>
          <w:ilvl w:val="1"/>
          <w:numId w:val="1"/>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“Net Name”.  (Alternatively, you can use the F4 shortcut key.)</w:t>
      </w:r>
    </w:p>
    <w:p w:rsidR="00834F35" w:rsidRDefault="00834F35" w:rsidP="00834F35">
      <w:pPr>
        <w:numPr>
          <w:ilvl w:val="1"/>
          <w:numId w:val="1"/>
        </w:numPr>
        <w:rPr>
          <w:rFonts w:asciiTheme="majorHAnsi" w:hAnsiTheme="majorHAnsi" w:cstheme="majorHAnsi"/>
        </w:rPr>
      </w:pPr>
      <w:r>
        <w:rPr>
          <w:rFonts w:asciiTheme="majorHAnsi" w:hAnsiTheme="majorHAnsi" w:cstheme="majorHAnsi"/>
        </w:rPr>
        <w:t>In the “Net Name” Window, type Vb.</w:t>
      </w:r>
    </w:p>
    <w:p w:rsidR="00834F35" w:rsidRDefault="00834F35" w:rsidP="004C2CEA">
      <w:pPr>
        <w:keepNext/>
        <w:keepLines/>
        <w:numPr>
          <w:ilvl w:val="1"/>
          <w:numId w:val="1"/>
        </w:numPr>
        <w:rPr>
          <w:rFonts w:asciiTheme="majorHAnsi" w:hAnsiTheme="majorHAnsi" w:cstheme="majorHAnsi"/>
        </w:rPr>
      </w:pPr>
      <w:r>
        <w:rPr>
          <w:rFonts w:asciiTheme="majorHAnsi" w:hAnsiTheme="majorHAnsi" w:cstheme="majorHAnsi"/>
        </w:rPr>
        <w:lastRenderedPageBreak/>
        <w:t>Select “Input” for the “Port Type”</w:t>
      </w:r>
      <w:r w:rsidR="004C2CEA">
        <w:rPr>
          <w:rFonts w:asciiTheme="majorHAnsi" w:hAnsiTheme="majorHAnsi" w:cstheme="majorHAnsi"/>
        </w:rPr>
        <w:t xml:space="preserve"> and click “OK”.</w:t>
      </w:r>
      <w:r w:rsidR="004C2CEA">
        <w:rPr>
          <w:rFonts w:asciiTheme="majorHAnsi" w:hAnsiTheme="majorHAnsi" w:cstheme="majorHAnsi"/>
        </w:rPr>
        <w:br/>
      </w:r>
      <w:r w:rsidR="004C2CEA">
        <w:rPr>
          <w:rFonts w:asciiTheme="majorHAnsi" w:hAnsiTheme="majorHAnsi" w:cstheme="majorHAnsi"/>
        </w:rPr>
        <w:br/>
      </w:r>
      <w:r w:rsidR="004C2CEA" w:rsidRPr="004C2CEA">
        <w:rPr>
          <w:noProof/>
          <w:lang w:val="en-US"/>
        </w:rPr>
        <w:drawing>
          <wp:inline distT="0" distB="0" distL="0" distR="0" wp14:anchorId="5B14803C" wp14:editId="321065F7">
            <wp:extent cx="2011680" cy="1938528"/>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1680" cy="1938528"/>
                    </a:xfrm>
                    <a:prstGeom prst="rect">
                      <a:avLst/>
                    </a:prstGeom>
                  </pic:spPr>
                </pic:pic>
              </a:graphicData>
            </a:graphic>
          </wp:inline>
        </w:drawing>
      </w:r>
      <w:r w:rsidR="004C2CEA">
        <w:rPr>
          <w:rFonts w:asciiTheme="majorHAnsi" w:hAnsiTheme="majorHAnsi" w:cstheme="majorHAnsi"/>
        </w:rPr>
        <w:br/>
      </w:r>
    </w:p>
    <w:p w:rsidR="004C2CEA" w:rsidRDefault="004C2CEA" w:rsidP="00834F35">
      <w:pPr>
        <w:numPr>
          <w:ilvl w:val="1"/>
          <w:numId w:val="1"/>
        </w:numPr>
        <w:rPr>
          <w:rFonts w:asciiTheme="majorHAnsi" w:hAnsiTheme="majorHAnsi" w:cstheme="majorHAnsi"/>
        </w:rPr>
      </w:pPr>
      <w:r>
        <w:rPr>
          <w:rFonts w:asciiTheme="majorHAnsi" w:hAnsiTheme="majorHAnsi" w:cstheme="majorHAnsi"/>
        </w:rPr>
        <w:t>Place the port symbol close to the net connecting R1 &amp; R2.</w:t>
      </w:r>
    </w:p>
    <w:p w:rsidR="004C2CEA" w:rsidRDefault="004C2CEA" w:rsidP="00834F35">
      <w:pPr>
        <w:numPr>
          <w:ilvl w:val="1"/>
          <w:numId w:val="1"/>
        </w:numPr>
        <w:rPr>
          <w:rFonts w:asciiTheme="majorHAnsi" w:hAnsiTheme="majorHAnsi" w:cstheme="majorHAnsi"/>
        </w:rPr>
      </w:pPr>
      <w:r>
        <w:rPr>
          <w:rFonts w:asciiTheme="majorHAnsi" w:hAnsiTheme="majorHAnsi" w:cstheme="majorHAnsi"/>
        </w:rPr>
        <w:t>Connect the port with a wire to the net connecting R1 &amp; R2.</w:t>
      </w:r>
    </w:p>
    <w:p w:rsidR="007E0C69" w:rsidRDefault="007E0C69" w:rsidP="00834F35">
      <w:pPr>
        <w:numPr>
          <w:ilvl w:val="1"/>
          <w:numId w:val="1"/>
        </w:numPr>
        <w:rPr>
          <w:rFonts w:asciiTheme="majorHAnsi" w:hAnsiTheme="majorHAnsi" w:cstheme="majorHAnsi"/>
        </w:rPr>
      </w:pPr>
      <w:r>
        <w:rPr>
          <w:rFonts w:asciiTheme="majorHAnsi" w:hAnsiTheme="majorHAnsi" w:cstheme="majorHAnsi"/>
        </w:rPr>
        <w:t>Using the same steps outlined above, create an output port named VLED and place it close to the net connecting R3 and D1.</w:t>
      </w:r>
    </w:p>
    <w:p w:rsidR="007E0C69" w:rsidRDefault="007E0C69" w:rsidP="00834F35">
      <w:pPr>
        <w:numPr>
          <w:ilvl w:val="1"/>
          <w:numId w:val="1"/>
        </w:numPr>
        <w:rPr>
          <w:rFonts w:asciiTheme="majorHAnsi" w:hAnsiTheme="majorHAnsi" w:cstheme="majorHAnsi"/>
        </w:rPr>
      </w:pPr>
      <w:r>
        <w:rPr>
          <w:rFonts w:asciiTheme="majorHAnsi" w:hAnsiTheme="majorHAnsi" w:cstheme="majorHAnsi"/>
        </w:rPr>
        <w:t>Connect VLED port with a wire to the net connecting R3 and D1.</w:t>
      </w:r>
    </w:p>
    <w:p w:rsidR="00451950" w:rsidRDefault="00451950" w:rsidP="00451950">
      <w:pPr>
        <w:rPr>
          <w:rFonts w:asciiTheme="majorHAnsi" w:hAnsiTheme="majorHAnsi" w:cstheme="majorHAnsi"/>
        </w:rPr>
      </w:pPr>
    </w:p>
    <w:p w:rsidR="00451950" w:rsidRDefault="00451950" w:rsidP="00451950">
      <w:pPr>
        <w:rPr>
          <w:rFonts w:asciiTheme="majorHAnsi" w:hAnsiTheme="majorHAnsi" w:cstheme="majorHAnsi"/>
        </w:rPr>
      </w:pPr>
      <w:r>
        <w:rPr>
          <w:rFonts w:asciiTheme="majorHAnsi" w:hAnsiTheme="majorHAnsi" w:cstheme="majorHAnsi"/>
        </w:rPr>
        <w:t xml:space="preserve">Your schematics should now look like the drawing in </w:t>
      </w:r>
      <w:r>
        <w:rPr>
          <w:rFonts w:asciiTheme="majorHAnsi" w:hAnsiTheme="majorHAnsi" w:cstheme="majorHAnsi"/>
        </w:rPr>
        <w:fldChar w:fldCharType="begin"/>
      </w:r>
      <w:r>
        <w:rPr>
          <w:rFonts w:asciiTheme="majorHAnsi" w:hAnsiTheme="majorHAnsi" w:cstheme="majorHAnsi"/>
        </w:rPr>
        <w:instrText xml:space="preserve"> REF _Ref519689802 \h </w:instrText>
      </w:r>
      <w:r>
        <w:rPr>
          <w:rFonts w:asciiTheme="majorHAnsi" w:hAnsiTheme="majorHAnsi" w:cstheme="majorHAnsi"/>
        </w:rPr>
      </w:r>
      <w:r>
        <w:rPr>
          <w:rFonts w:asciiTheme="majorHAnsi" w:hAnsiTheme="majorHAnsi" w:cstheme="majorHAnsi"/>
        </w:rPr>
        <w:fldChar w:fldCharType="separate"/>
      </w:r>
      <w:r w:rsidR="001A1D52">
        <w:t xml:space="preserve">Figure </w:t>
      </w:r>
      <w:r w:rsidR="001A1D52">
        <w:rPr>
          <w:noProof/>
        </w:rPr>
        <w:t>2</w:t>
      </w:r>
      <w:r>
        <w:rPr>
          <w:rFonts w:asciiTheme="majorHAnsi" w:hAnsiTheme="majorHAnsi" w:cstheme="majorHAnsi"/>
        </w:rPr>
        <w:fldChar w:fldCharType="end"/>
      </w:r>
      <w:r>
        <w:rPr>
          <w:rFonts w:asciiTheme="majorHAnsi" w:hAnsiTheme="majorHAnsi" w:cstheme="majorHAnsi"/>
        </w:rPr>
        <w:t>.</w:t>
      </w:r>
    </w:p>
    <w:p w:rsidR="00451950" w:rsidRDefault="00451950" w:rsidP="00451950">
      <w:pPr>
        <w:rPr>
          <w:rFonts w:asciiTheme="majorHAnsi" w:hAnsiTheme="majorHAnsi" w:cstheme="majorHAnsi"/>
        </w:rPr>
      </w:pPr>
    </w:p>
    <w:p w:rsidR="00451950" w:rsidRDefault="00451950" w:rsidP="00451950">
      <w:pPr>
        <w:rPr>
          <w:rFonts w:asciiTheme="majorHAnsi" w:hAnsiTheme="majorHAnsi" w:cstheme="majorHAnsi"/>
        </w:rPr>
      </w:pPr>
      <w:r>
        <w:rPr>
          <w:rFonts w:asciiTheme="majorHAnsi" w:hAnsiTheme="majorHAnsi" w:cstheme="majorHAnsi"/>
        </w:rPr>
        <w:t>In order to run simulations, you have to tell SPICE</w:t>
      </w:r>
      <w:r w:rsidR="004A3A69">
        <w:rPr>
          <w:rFonts w:asciiTheme="majorHAnsi" w:hAnsiTheme="majorHAnsi" w:cstheme="majorHAnsi"/>
        </w:rPr>
        <w:t xml:space="preserve"> what to do.  This is done again </w:t>
      </w:r>
      <w:r w:rsidR="00A065FD">
        <w:rPr>
          <w:rFonts w:asciiTheme="majorHAnsi" w:hAnsiTheme="majorHAnsi" w:cstheme="majorHAnsi"/>
        </w:rPr>
        <w:t>using</w:t>
      </w:r>
      <w:r w:rsidR="004A3A69">
        <w:rPr>
          <w:rFonts w:asciiTheme="majorHAnsi" w:hAnsiTheme="majorHAnsi" w:cstheme="majorHAnsi"/>
        </w:rPr>
        <w:t xml:space="preserve"> “SPICE directives:</w:t>
      </w:r>
    </w:p>
    <w:p w:rsidR="004A3A69" w:rsidRDefault="004A3A69" w:rsidP="00451950">
      <w:pPr>
        <w:rPr>
          <w:rFonts w:asciiTheme="majorHAnsi" w:hAnsiTheme="majorHAnsi" w:cstheme="majorHAnsi"/>
        </w:rPr>
      </w:pPr>
    </w:p>
    <w:p w:rsidR="004A3A69" w:rsidRDefault="004A3A69" w:rsidP="004A3A69">
      <w:pPr>
        <w:pStyle w:val="ListParagraph"/>
        <w:numPr>
          <w:ilvl w:val="0"/>
          <w:numId w:val="5"/>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“SPICE directive”.</w:t>
      </w:r>
    </w:p>
    <w:p w:rsidR="004A3A69" w:rsidRDefault="004A3A69" w:rsidP="004A3A69">
      <w:pPr>
        <w:pStyle w:val="ListParagraph"/>
        <w:numPr>
          <w:ilvl w:val="0"/>
          <w:numId w:val="5"/>
        </w:numPr>
        <w:rPr>
          <w:rFonts w:asciiTheme="majorHAnsi" w:hAnsiTheme="majorHAnsi" w:cstheme="majorHAnsi"/>
        </w:rPr>
      </w:pPr>
      <w:r>
        <w:rPr>
          <w:rFonts w:asciiTheme="majorHAnsi" w:hAnsiTheme="majorHAnsi" w:cstheme="majorHAnsi"/>
        </w:rPr>
        <w:t>In the “Edit Text on the Schematic” window, type</w:t>
      </w:r>
      <w:r>
        <w:rPr>
          <w:rFonts w:asciiTheme="majorHAnsi" w:hAnsiTheme="majorHAnsi" w:cstheme="majorHAnsi"/>
        </w:rPr>
        <w:br/>
      </w:r>
      <w:r>
        <w:rPr>
          <w:rFonts w:asciiTheme="majorHAnsi" w:hAnsiTheme="majorHAnsi" w:cstheme="majorHAnsi"/>
        </w:rPr>
        <w:br/>
        <w:t>.</w:t>
      </w:r>
      <w:proofErr w:type="spellStart"/>
      <w:r>
        <w:rPr>
          <w:rFonts w:asciiTheme="majorHAnsi" w:hAnsiTheme="majorHAnsi" w:cstheme="majorHAnsi"/>
        </w:rPr>
        <w:t>tran</w:t>
      </w:r>
      <w:proofErr w:type="spellEnd"/>
      <w:r>
        <w:rPr>
          <w:rFonts w:asciiTheme="majorHAnsi" w:hAnsiTheme="majorHAnsi" w:cstheme="majorHAnsi"/>
        </w:rPr>
        <w:t xml:space="preserve"> 0 1ms 1us startup</w:t>
      </w:r>
      <w:r>
        <w:rPr>
          <w:rFonts w:asciiTheme="majorHAnsi" w:hAnsiTheme="majorHAnsi" w:cstheme="majorHAnsi"/>
        </w:rPr>
        <w:br/>
      </w:r>
      <w:r w:rsidR="000D5773">
        <w:rPr>
          <w:rFonts w:asciiTheme="majorHAnsi" w:hAnsiTheme="majorHAnsi" w:cstheme="majorHAnsi"/>
        </w:rPr>
        <w:br/>
      </w:r>
      <w:r w:rsidR="000D5773" w:rsidRPr="000D5773">
        <w:rPr>
          <w:noProof/>
          <w:lang w:val="en-US"/>
        </w:rPr>
        <w:drawing>
          <wp:inline distT="0" distB="0" distL="0" distR="0" wp14:anchorId="47C58AE0" wp14:editId="53A41F34">
            <wp:extent cx="4800600" cy="19019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1901952"/>
                    </a:xfrm>
                    <a:prstGeom prst="rect">
                      <a:avLst/>
                    </a:prstGeom>
                  </pic:spPr>
                </pic:pic>
              </a:graphicData>
            </a:graphic>
          </wp:inline>
        </w:drawing>
      </w:r>
      <w:r w:rsidR="000D5773">
        <w:rPr>
          <w:rFonts w:asciiTheme="majorHAnsi" w:hAnsiTheme="majorHAnsi" w:cstheme="majorHAnsi"/>
        </w:rPr>
        <w:br/>
      </w:r>
    </w:p>
    <w:p w:rsidR="004A3A69" w:rsidRDefault="004A3A69" w:rsidP="004A3A69">
      <w:pPr>
        <w:pStyle w:val="ListParagraph"/>
        <w:numPr>
          <w:ilvl w:val="1"/>
          <w:numId w:val="5"/>
        </w:numPr>
        <w:rPr>
          <w:rFonts w:asciiTheme="majorHAnsi" w:hAnsiTheme="majorHAnsi" w:cstheme="majorHAnsi"/>
        </w:rPr>
      </w:pPr>
      <w:r>
        <w:rPr>
          <w:rFonts w:asciiTheme="majorHAnsi" w:hAnsiTheme="majorHAnsi" w:cstheme="majorHAnsi"/>
        </w:rPr>
        <w:t>This directive is telling SPICE to run a transient (.</w:t>
      </w:r>
      <w:proofErr w:type="spellStart"/>
      <w:r>
        <w:rPr>
          <w:rFonts w:asciiTheme="majorHAnsi" w:hAnsiTheme="majorHAnsi" w:cstheme="majorHAnsi"/>
        </w:rPr>
        <w:t>tran</w:t>
      </w:r>
      <w:proofErr w:type="spellEnd"/>
      <w:r>
        <w:rPr>
          <w:rFonts w:asciiTheme="majorHAnsi" w:hAnsiTheme="majorHAnsi" w:cstheme="majorHAnsi"/>
        </w:rPr>
        <w:t>) or time simulation where the starting time is 0, the stop time is 1ms and the time steps are 1us.  It also tells SPICE to set the initial voltages to 0 (startup).</w:t>
      </w:r>
    </w:p>
    <w:p w:rsidR="004A3A69" w:rsidRDefault="004A3A69" w:rsidP="004A3A69">
      <w:pPr>
        <w:pStyle w:val="ListParagraph"/>
        <w:numPr>
          <w:ilvl w:val="1"/>
          <w:numId w:val="5"/>
        </w:numPr>
        <w:rPr>
          <w:rFonts w:asciiTheme="majorHAnsi" w:hAnsiTheme="majorHAnsi" w:cstheme="majorHAnsi"/>
        </w:rPr>
      </w:pPr>
      <w:r>
        <w:rPr>
          <w:rFonts w:asciiTheme="majorHAnsi" w:hAnsiTheme="majorHAnsi" w:cstheme="majorHAnsi"/>
        </w:rPr>
        <w:lastRenderedPageBreak/>
        <w:t>Click “OK” and place the resulting text at the bottom of the schematic.</w:t>
      </w:r>
    </w:p>
    <w:p w:rsidR="00A065FD" w:rsidRDefault="00A065FD" w:rsidP="00A065FD">
      <w:pPr>
        <w:pStyle w:val="ListParagraph"/>
        <w:numPr>
          <w:ilvl w:val="0"/>
          <w:numId w:val="5"/>
        </w:numPr>
        <w:rPr>
          <w:rFonts w:asciiTheme="majorHAnsi" w:hAnsiTheme="majorHAnsi" w:cstheme="majorHAnsi"/>
        </w:rPr>
      </w:pPr>
      <w:r>
        <w:rPr>
          <w:rFonts w:asciiTheme="majorHAnsi" w:hAnsiTheme="majorHAnsi" w:cstheme="majorHAnsi"/>
        </w:rPr>
        <w:t>Now click on the “running man” icon on the top left corner of the schematic window.  (Alternatively, you can right click on any open space in the schematic window and select “Run”.)</w:t>
      </w:r>
    </w:p>
    <w:p w:rsidR="00A065FD" w:rsidRDefault="00A065FD" w:rsidP="00A065FD">
      <w:pPr>
        <w:pStyle w:val="ListParagraph"/>
        <w:numPr>
          <w:ilvl w:val="1"/>
          <w:numId w:val="5"/>
        </w:numPr>
        <w:rPr>
          <w:rFonts w:asciiTheme="majorHAnsi" w:hAnsiTheme="majorHAnsi" w:cstheme="majorHAnsi"/>
        </w:rPr>
      </w:pPr>
      <w:r>
        <w:rPr>
          <w:rFonts w:asciiTheme="majorHAnsi" w:hAnsiTheme="majorHAnsi" w:cstheme="majorHAnsi"/>
        </w:rPr>
        <w:t>This will run the simulations and opens the “</w:t>
      </w:r>
      <w:proofErr w:type="spellStart"/>
      <w:r>
        <w:rPr>
          <w:rFonts w:asciiTheme="majorHAnsi" w:hAnsiTheme="majorHAnsi" w:cstheme="majorHAnsi"/>
        </w:rPr>
        <w:t>Photosensor.raw</w:t>
      </w:r>
      <w:proofErr w:type="spellEnd"/>
      <w:r>
        <w:rPr>
          <w:rFonts w:asciiTheme="majorHAnsi" w:hAnsiTheme="majorHAnsi" w:cstheme="majorHAnsi"/>
        </w:rPr>
        <w:t xml:space="preserve">” </w:t>
      </w:r>
      <w:r w:rsidR="00923E5B">
        <w:rPr>
          <w:rFonts w:asciiTheme="majorHAnsi" w:hAnsiTheme="majorHAnsi" w:cstheme="majorHAnsi"/>
        </w:rPr>
        <w:t xml:space="preserve">waveform </w:t>
      </w:r>
      <w:r>
        <w:rPr>
          <w:rFonts w:asciiTheme="majorHAnsi" w:hAnsiTheme="majorHAnsi" w:cstheme="majorHAnsi"/>
        </w:rPr>
        <w:t>window where the waveforms will be displayed.  Note that the window will initially be empty (no waveforms).</w:t>
      </w:r>
    </w:p>
    <w:p w:rsidR="00A065FD" w:rsidRDefault="00A065FD" w:rsidP="00A065FD">
      <w:pPr>
        <w:pStyle w:val="ListParagraph"/>
        <w:numPr>
          <w:ilvl w:val="0"/>
          <w:numId w:val="5"/>
        </w:numPr>
        <w:rPr>
          <w:rFonts w:asciiTheme="majorHAnsi" w:hAnsiTheme="majorHAnsi" w:cstheme="majorHAnsi"/>
        </w:rPr>
      </w:pPr>
      <w:r>
        <w:rPr>
          <w:rFonts w:asciiTheme="majorHAnsi" w:hAnsiTheme="majorHAnsi" w:cstheme="majorHAnsi"/>
        </w:rPr>
        <w:t>Display the desired waveforms:</w:t>
      </w:r>
    </w:p>
    <w:p w:rsidR="00A065FD" w:rsidRDefault="00923E5B" w:rsidP="00A065FD">
      <w:pPr>
        <w:pStyle w:val="ListParagraph"/>
        <w:numPr>
          <w:ilvl w:val="1"/>
          <w:numId w:val="5"/>
        </w:numPr>
        <w:rPr>
          <w:rFonts w:asciiTheme="majorHAnsi" w:hAnsiTheme="majorHAnsi" w:cstheme="majorHAnsi"/>
        </w:rPr>
      </w:pPr>
      <w:r>
        <w:rPr>
          <w:rFonts w:asciiTheme="majorHAnsi" w:hAnsiTheme="majorHAnsi" w:cstheme="majorHAnsi"/>
        </w:rPr>
        <w:t>Click on the “Add Trace(s)” icon (3</w:t>
      </w:r>
      <w:r w:rsidRPr="00923E5B">
        <w:rPr>
          <w:rFonts w:asciiTheme="majorHAnsi" w:hAnsiTheme="majorHAnsi" w:cstheme="majorHAnsi"/>
          <w:vertAlign w:val="superscript"/>
        </w:rPr>
        <w:t>rd</w:t>
      </w:r>
      <w:r>
        <w:rPr>
          <w:rFonts w:asciiTheme="majorHAnsi" w:hAnsiTheme="majorHAnsi" w:cstheme="majorHAnsi"/>
        </w:rPr>
        <w:t xml:space="preserve"> from left on the top left corner of the window).  (Alternatively, you can right click on the waveform window</w:t>
      </w:r>
      <w:r w:rsidR="008330AA">
        <w:rPr>
          <w:rFonts w:asciiTheme="majorHAnsi" w:hAnsiTheme="majorHAnsi" w:cstheme="majorHAnsi"/>
        </w:rPr>
        <w:t xml:space="preserve"> and select “Add Traces”.</w:t>
      </w:r>
    </w:p>
    <w:p w:rsidR="008330AA" w:rsidRDefault="007E25F1" w:rsidP="00A065FD">
      <w:pPr>
        <w:pStyle w:val="ListParagraph"/>
        <w:numPr>
          <w:ilvl w:val="1"/>
          <w:numId w:val="5"/>
        </w:numPr>
        <w:rPr>
          <w:rFonts w:asciiTheme="majorHAnsi" w:hAnsiTheme="majorHAnsi" w:cstheme="majorHAnsi"/>
        </w:rPr>
      </w:pPr>
      <w:r>
        <w:rPr>
          <w:rFonts w:asciiTheme="majorHAnsi" w:hAnsiTheme="majorHAnsi" w:cstheme="majorHAnsi"/>
        </w:rPr>
        <w:t xml:space="preserve">From “Compose Expressions to Plot” window, select </w:t>
      </w:r>
      <w:proofErr w:type="gramStart"/>
      <w:r>
        <w:rPr>
          <w:rFonts w:asciiTheme="majorHAnsi" w:hAnsiTheme="majorHAnsi" w:cstheme="majorHAnsi"/>
        </w:rPr>
        <w:t>V(</w:t>
      </w:r>
      <w:proofErr w:type="spellStart"/>
      <w:proofErr w:type="gramEnd"/>
      <w:r>
        <w:rPr>
          <w:rFonts w:asciiTheme="majorHAnsi" w:hAnsiTheme="majorHAnsi" w:cstheme="majorHAnsi"/>
        </w:rPr>
        <w:t>vb</w:t>
      </w:r>
      <w:proofErr w:type="spellEnd"/>
      <w:r>
        <w:rPr>
          <w:rFonts w:asciiTheme="majorHAnsi" w:hAnsiTheme="majorHAnsi" w:cstheme="majorHAnsi"/>
        </w:rPr>
        <w:t>), V(</w:t>
      </w:r>
      <w:proofErr w:type="spellStart"/>
      <w:r>
        <w:rPr>
          <w:rFonts w:asciiTheme="majorHAnsi" w:hAnsiTheme="majorHAnsi" w:cstheme="majorHAnsi"/>
        </w:rPr>
        <w:t>vled</w:t>
      </w:r>
      <w:proofErr w:type="spellEnd"/>
      <w:r>
        <w:rPr>
          <w:rFonts w:asciiTheme="majorHAnsi" w:hAnsiTheme="majorHAnsi" w:cstheme="majorHAnsi"/>
        </w:rPr>
        <w:t xml:space="preserve">) and I(D1) to plot the voltages at </w:t>
      </w:r>
      <w:proofErr w:type="spellStart"/>
      <w:r>
        <w:rPr>
          <w:rFonts w:asciiTheme="majorHAnsi" w:hAnsiTheme="majorHAnsi" w:cstheme="majorHAnsi"/>
        </w:rPr>
        <w:t>Vb</w:t>
      </w:r>
      <w:proofErr w:type="spellEnd"/>
      <w:r>
        <w:rPr>
          <w:rFonts w:asciiTheme="majorHAnsi" w:hAnsiTheme="majorHAnsi" w:cstheme="majorHAnsi"/>
        </w:rPr>
        <w:t xml:space="preserve"> and VLED and the current through the LED D1.  Click “OK”.</w:t>
      </w:r>
    </w:p>
    <w:p w:rsidR="007E25F1" w:rsidRDefault="007E25F1" w:rsidP="007E25F1">
      <w:pPr>
        <w:pStyle w:val="ListParagraph"/>
        <w:numPr>
          <w:ilvl w:val="2"/>
          <w:numId w:val="5"/>
        </w:numPr>
        <w:rPr>
          <w:rFonts w:asciiTheme="majorHAnsi" w:hAnsiTheme="majorHAnsi" w:cstheme="majorHAnsi"/>
        </w:rPr>
      </w:pPr>
      <w:r>
        <w:rPr>
          <w:rFonts w:asciiTheme="majorHAnsi" w:hAnsiTheme="majorHAnsi" w:cstheme="majorHAnsi"/>
        </w:rPr>
        <w:t>Now you should be able to see the waveforms selected above in different colors.</w:t>
      </w:r>
    </w:p>
    <w:p w:rsidR="007E25F1" w:rsidRDefault="007E25F1" w:rsidP="007E25F1">
      <w:pPr>
        <w:pStyle w:val="ListParagraph"/>
        <w:numPr>
          <w:ilvl w:val="0"/>
          <w:numId w:val="5"/>
        </w:numPr>
        <w:rPr>
          <w:rFonts w:asciiTheme="majorHAnsi" w:hAnsiTheme="majorHAnsi" w:cstheme="majorHAnsi"/>
        </w:rPr>
      </w:pPr>
      <w:r>
        <w:rPr>
          <w:rFonts w:asciiTheme="majorHAnsi" w:hAnsiTheme="majorHAnsi" w:cstheme="majorHAnsi"/>
        </w:rPr>
        <w:t>Record the values of voltages and currents</w:t>
      </w:r>
    </w:p>
    <w:p w:rsidR="007E25F1" w:rsidRDefault="007E25F1" w:rsidP="007E25F1">
      <w:pPr>
        <w:pStyle w:val="ListParagraph"/>
        <w:numPr>
          <w:ilvl w:val="1"/>
          <w:numId w:val="5"/>
        </w:numPr>
        <w:rPr>
          <w:rFonts w:asciiTheme="majorHAnsi" w:hAnsiTheme="majorHAnsi" w:cstheme="majorHAnsi"/>
        </w:rPr>
      </w:pPr>
      <w:r>
        <w:rPr>
          <w:rFonts w:asciiTheme="majorHAnsi" w:hAnsiTheme="majorHAnsi" w:cstheme="majorHAnsi"/>
        </w:rPr>
        <w:t xml:space="preserve">Click on </w:t>
      </w:r>
      <w:proofErr w:type="gramStart"/>
      <w:r>
        <w:rPr>
          <w:rFonts w:asciiTheme="majorHAnsi" w:hAnsiTheme="majorHAnsi" w:cstheme="majorHAnsi"/>
        </w:rPr>
        <w:t>V(</w:t>
      </w:r>
      <w:proofErr w:type="spellStart"/>
      <w:proofErr w:type="gramEnd"/>
      <w:r>
        <w:rPr>
          <w:rFonts w:asciiTheme="majorHAnsi" w:hAnsiTheme="majorHAnsi" w:cstheme="majorHAnsi"/>
        </w:rPr>
        <w:t>vb</w:t>
      </w:r>
      <w:proofErr w:type="spellEnd"/>
      <w:r>
        <w:rPr>
          <w:rFonts w:asciiTheme="majorHAnsi" w:hAnsiTheme="majorHAnsi" w:cstheme="majorHAnsi"/>
        </w:rPr>
        <w:t>) at the top of the window.</w:t>
      </w:r>
    </w:p>
    <w:p w:rsidR="007E25F1" w:rsidRDefault="007E25F1" w:rsidP="007E25F1">
      <w:pPr>
        <w:pStyle w:val="ListParagraph"/>
        <w:numPr>
          <w:ilvl w:val="1"/>
          <w:numId w:val="5"/>
        </w:numPr>
        <w:rPr>
          <w:rFonts w:asciiTheme="majorHAnsi" w:hAnsiTheme="majorHAnsi" w:cstheme="majorHAnsi"/>
        </w:rPr>
      </w:pPr>
      <w:r>
        <w:rPr>
          <w:rFonts w:asciiTheme="majorHAnsi" w:hAnsiTheme="majorHAnsi" w:cstheme="majorHAnsi"/>
        </w:rPr>
        <w:t>From the window that opens for cursor 1, look up the “Vert” value.  This is the voltage value.  Record this value in the table below.</w:t>
      </w:r>
    </w:p>
    <w:p w:rsidR="007E25F1" w:rsidRDefault="007E25F1" w:rsidP="007E25F1">
      <w:pPr>
        <w:pStyle w:val="ListParagraph"/>
        <w:numPr>
          <w:ilvl w:val="1"/>
          <w:numId w:val="5"/>
        </w:numPr>
        <w:rPr>
          <w:rFonts w:asciiTheme="majorHAnsi" w:hAnsiTheme="majorHAnsi" w:cstheme="majorHAnsi"/>
        </w:rPr>
      </w:pPr>
      <w:r>
        <w:rPr>
          <w:rFonts w:asciiTheme="majorHAnsi" w:hAnsiTheme="majorHAnsi" w:cstheme="majorHAnsi"/>
        </w:rPr>
        <w:t xml:space="preserve">Repeat these steps to record the values for </w:t>
      </w:r>
      <w:proofErr w:type="gramStart"/>
      <w:r>
        <w:rPr>
          <w:rFonts w:asciiTheme="majorHAnsi" w:hAnsiTheme="majorHAnsi" w:cstheme="majorHAnsi"/>
        </w:rPr>
        <w:t>V(</w:t>
      </w:r>
      <w:proofErr w:type="spellStart"/>
      <w:proofErr w:type="gramEnd"/>
      <w:r>
        <w:rPr>
          <w:rFonts w:asciiTheme="majorHAnsi" w:hAnsiTheme="majorHAnsi" w:cstheme="majorHAnsi"/>
        </w:rPr>
        <w:t>vled</w:t>
      </w:r>
      <w:proofErr w:type="spellEnd"/>
      <w:r>
        <w:rPr>
          <w:rFonts w:asciiTheme="majorHAnsi" w:hAnsiTheme="majorHAnsi" w:cstheme="majorHAnsi"/>
        </w:rPr>
        <w:t>) and I(D1) to record the voltage for VLED and current through LED D1.  Record these values in the table below as well.</w:t>
      </w:r>
    </w:p>
    <w:p w:rsidR="007E25F1" w:rsidRDefault="007E25F1" w:rsidP="007E25F1">
      <w:pPr>
        <w:rPr>
          <w:rFonts w:asciiTheme="majorHAnsi" w:hAnsiTheme="majorHAnsi" w:cstheme="majorHAnsi"/>
        </w:rPr>
      </w:pPr>
    </w:p>
    <w:tbl>
      <w:tblPr>
        <w:tblStyle w:val="TableGrid"/>
        <w:tblW w:w="0" w:type="auto"/>
        <w:tblLook w:val="04A0" w:firstRow="1" w:lastRow="0" w:firstColumn="1" w:lastColumn="0" w:noHBand="0" w:noVBand="1"/>
      </w:tblPr>
      <w:tblGrid>
        <w:gridCol w:w="2337"/>
        <w:gridCol w:w="2337"/>
        <w:gridCol w:w="2338"/>
        <w:gridCol w:w="2338"/>
      </w:tblGrid>
      <w:tr w:rsidR="007E25F1" w:rsidTr="007E25F1">
        <w:trPr>
          <w:trHeight w:val="432"/>
        </w:trPr>
        <w:tc>
          <w:tcPr>
            <w:tcW w:w="2337" w:type="dxa"/>
            <w:tcBorders>
              <w:top w:val="nil"/>
              <w:left w:val="nil"/>
              <w:bottom w:val="single" w:sz="4" w:space="0" w:color="auto"/>
              <w:right w:val="single" w:sz="4" w:space="0" w:color="auto"/>
            </w:tcBorders>
            <w:vAlign w:val="center"/>
          </w:tcPr>
          <w:p w:rsidR="007E25F1" w:rsidRDefault="007E25F1" w:rsidP="007E25F1">
            <w:pPr>
              <w:rPr>
                <w:rFonts w:asciiTheme="majorHAnsi" w:hAnsiTheme="majorHAnsi" w:cstheme="majorHAnsi"/>
              </w:rPr>
            </w:pPr>
          </w:p>
        </w:tc>
        <w:tc>
          <w:tcPr>
            <w:tcW w:w="2337" w:type="dxa"/>
            <w:tcBorders>
              <w:left w:val="single" w:sz="4" w:space="0" w:color="auto"/>
            </w:tcBorders>
            <w:vAlign w:val="center"/>
          </w:tcPr>
          <w:p w:rsidR="007E25F1" w:rsidRPr="007E25F1" w:rsidRDefault="007E25F1" w:rsidP="007E25F1">
            <w:pPr>
              <w:jc w:val="center"/>
              <w:rPr>
                <w:rFonts w:asciiTheme="majorHAnsi" w:hAnsiTheme="majorHAnsi" w:cstheme="majorHAnsi"/>
                <w:b/>
                <w:bCs/>
              </w:rPr>
            </w:pPr>
            <w:r w:rsidRPr="007E25F1">
              <w:rPr>
                <w:rFonts w:asciiTheme="majorHAnsi" w:hAnsiTheme="majorHAnsi" w:cstheme="majorHAnsi"/>
                <w:b/>
                <w:bCs/>
              </w:rPr>
              <w:t>V(</w:t>
            </w:r>
            <w:proofErr w:type="spellStart"/>
            <w:r w:rsidRPr="007E25F1">
              <w:rPr>
                <w:rFonts w:asciiTheme="majorHAnsi" w:hAnsiTheme="majorHAnsi" w:cstheme="majorHAnsi"/>
                <w:b/>
                <w:bCs/>
              </w:rPr>
              <w:t>vb</w:t>
            </w:r>
            <w:proofErr w:type="spellEnd"/>
            <w:r w:rsidRPr="007E25F1">
              <w:rPr>
                <w:rFonts w:asciiTheme="majorHAnsi" w:hAnsiTheme="majorHAnsi" w:cstheme="majorHAnsi"/>
                <w:b/>
                <w:bCs/>
              </w:rPr>
              <w:t>)</w:t>
            </w:r>
          </w:p>
        </w:tc>
        <w:tc>
          <w:tcPr>
            <w:tcW w:w="2338" w:type="dxa"/>
            <w:vAlign w:val="center"/>
          </w:tcPr>
          <w:p w:rsidR="007E25F1" w:rsidRPr="007E25F1" w:rsidRDefault="007E25F1" w:rsidP="007E25F1">
            <w:pPr>
              <w:jc w:val="center"/>
              <w:rPr>
                <w:rFonts w:asciiTheme="majorHAnsi" w:hAnsiTheme="majorHAnsi" w:cstheme="majorHAnsi"/>
                <w:b/>
                <w:bCs/>
              </w:rPr>
            </w:pPr>
            <w:r w:rsidRPr="007E25F1">
              <w:rPr>
                <w:rFonts w:asciiTheme="majorHAnsi" w:hAnsiTheme="majorHAnsi" w:cstheme="majorHAnsi"/>
                <w:b/>
                <w:bCs/>
              </w:rPr>
              <w:t>V(</w:t>
            </w:r>
            <w:proofErr w:type="spellStart"/>
            <w:r w:rsidRPr="007E25F1">
              <w:rPr>
                <w:rFonts w:asciiTheme="majorHAnsi" w:hAnsiTheme="majorHAnsi" w:cstheme="majorHAnsi"/>
                <w:b/>
                <w:bCs/>
              </w:rPr>
              <w:t>vled</w:t>
            </w:r>
            <w:proofErr w:type="spellEnd"/>
            <w:r w:rsidRPr="007E25F1">
              <w:rPr>
                <w:rFonts w:asciiTheme="majorHAnsi" w:hAnsiTheme="majorHAnsi" w:cstheme="majorHAnsi"/>
                <w:b/>
                <w:bCs/>
              </w:rPr>
              <w:t>)</w:t>
            </w:r>
          </w:p>
        </w:tc>
        <w:tc>
          <w:tcPr>
            <w:tcW w:w="2338" w:type="dxa"/>
            <w:vAlign w:val="center"/>
          </w:tcPr>
          <w:p w:rsidR="007E25F1" w:rsidRPr="007E25F1" w:rsidRDefault="007E25F1" w:rsidP="007E25F1">
            <w:pPr>
              <w:jc w:val="center"/>
              <w:rPr>
                <w:rFonts w:asciiTheme="majorHAnsi" w:hAnsiTheme="majorHAnsi" w:cstheme="majorHAnsi"/>
                <w:b/>
                <w:bCs/>
              </w:rPr>
            </w:pPr>
            <w:r w:rsidRPr="007E25F1">
              <w:rPr>
                <w:rFonts w:asciiTheme="majorHAnsi" w:hAnsiTheme="majorHAnsi" w:cstheme="majorHAnsi"/>
                <w:b/>
                <w:bCs/>
              </w:rPr>
              <w:t>I(D1)</w:t>
            </w:r>
          </w:p>
        </w:tc>
      </w:tr>
      <w:tr w:rsidR="007E25F1" w:rsidTr="007E25F1">
        <w:trPr>
          <w:trHeight w:val="432"/>
        </w:trPr>
        <w:tc>
          <w:tcPr>
            <w:tcW w:w="2337" w:type="dxa"/>
            <w:tcBorders>
              <w:top w:val="single" w:sz="4" w:space="0" w:color="auto"/>
            </w:tcBorders>
            <w:vAlign w:val="center"/>
          </w:tcPr>
          <w:p w:rsidR="007E25F1" w:rsidRPr="007E25F1" w:rsidRDefault="007E25F1" w:rsidP="007E25F1">
            <w:pPr>
              <w:rPr>
                <w:rFonts w:asciiTheme="majorHAnsi" w:hAnsiTheme="majorHAnsi" w:cstheme="majorHAnsi"/>
                <w:b/>
                <w:bCs/>
              </w:rPr>
            </w:pPr>
            <w:r w:rsidRPr="007E25F1">
              <w:rPr>
                <w:rFonts w:asciiTheme="majorHAnsi" w:hAnsiTheme="majorHAnsi" w:cstheme="majorHAnsi"/>
                <w:b/>
                <w:bCs/>
              </w:rPr>
              <w:t>Value</w:t>
            </w:r>
          </w:p>
        </w:tc>
        <w:tc>
          <w:tcPr>
            <w:tcW w:w="2337" w:type="dxa"/>
            <w:vAlign w:val="center"/>
          </w:tcPr>
          <w:p w:rsidR="007E25F1" w:rsidRDefault="007E25F1" w:rsidP="007E25F1">
            <w:pPr>
              <w:rPr>
                <w:rFonts w:asciiTheme="majorHAnsi" w:hAnsiTheme="majorHAnsi" w:cstheme="majorHAnsi"/>
              </w:rPr>
            </w:pPr>
          </w:p>
        </w:tc>
        <w:tc>
          <w:tcPr>
            <w:tcW w:w="2338" w:type="dxa"/>
            <w:vAlign w:val="center"/>
          </w:tcPr>
          <w:p w:rsidR="007E25F1" w:rsidRDefault="007E25F1" w:rsidP="007E25F1">
            <w:pPr>
              <w:rPr>
                <w:rFonts w:asciiTheme="majorHAnsi" w:hAnsiTheme="majorHAnsi" w:cstheme="majorHAnsi"/>
              </w:rPr>
            </w:pPr>
          </w:p>
        </w:tc>
        <w:tc>
          <w:tcPr>
            <w:tcW w:w="2338" w:type="dxa"/>
            <w:vAlign w:val="center"/>
          </w:tcPr>
          <w:p w:rsidR="007E25F1" w:rsidRDefault="007E25F1" w:rsidP="007E25F1">
            <w:pPr>
              <w:rPr>
                <w:rFonts w:asciiTheme="majorHAnsi" w:hAnsiTheme="majorHAnsi" w:cstheme="majorHAnsi"/>
              </w:rPr>
            </w:pPr>
          </w:p>
        </w:tc>
      </w:tr>
    </w:tbl>
    <w:p w:rsidR="007E25F1" w:rsidRPr="007E25F1" w:rsidRDefault="007E25F1" w:rsidP="007E25F1">
      <w:pPr>
        <w:rPr>
          <w:rFonts w:asciiTheme="majorHAnsi" w:hAnsiTheme="majorHAnsi" w:cstheme="majorHAnsi"/>
        </w:rPr>
      </w:pPr>
    </w:p>
    <w:sectPr w:rsidR="007E25F1" w:rsidRPr="007E25F1" w:rsidSect="0050144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EC6" w:rsidRDefault="00C22EC6" w:rsidP="009621A3">
      <w:pPr>
        <w:spacing w:line="240" w:lineRule="auto"/>
      </w:pPr>
      <w:r>
        <w:separator/>
      </w:r>
    </w:p>
  </w:endnote>
  <w:endnote w:type="continuationSeparator" w:id="0">
    <w:p w:rsidR="00C22EC6" w:rsidRDefault="00C22EC6" w:rsidP="00962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284" w:rsidRDefault="007C62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284" w:rsidRPr="00C81A25" w:rsidRDefault="00C22EC6" w:rsidP="007C6284">
    <w:pPr>
      <w:pStyle w:val="Footer"/>
      <w:jc w:val="right"/>
      <w:rPr>
        <w:sz w:val="20"/>
        <w:szCs w:val="20"/>
      </w:rPr>
    </w:pPr>
    <w:sdt>
      <w:sdtPr>
        <w:rPr>
          <w:noProof/>
        </w:rPr>
        <w:id w:val="-820351100"/>
        <w:docPartObj>
          <w:docPartGallery w:val="Page Numbers (Bottom of Page)"/>
          <w:docPartUnique/>
        </w:docPartObj>
      </w:sdtPr>
      <w:sdtEndPr/>
      <w:sdtContent>
        <w:r w:rsidR="00B52ED5">
          <w:fldChar w:fldCharType="begin"/>
        </w:r>
        <w:r w:rsidR="00B52ED5">
          <w:instrText xml:space="preserve"> PAGE   \* MERGEFORMAT </w:instrText>
        </w:r>
        <w:r w:rsidR="00B52ED5">
          <w:fldChar w:fldCharType="separate"/>
        </w:r>
        <w:r w:rsidR="007C6284">
          <w:rPr>
            <w:noProof/>
          </w:rPr>
          <w:t>1</w:t>
        </w:r>
        <w:r w:rsidR="00B52ED5">
          <w:rPr>
            <w:noProof/>
          </w:rPr>
          <w:fldChar w:fldCharType="end"/>
        </w:r>
      </w:sdtContent>
    </w:sdt>
    <w:r w:rsidR="00B52ED5">
      <w:rPr>
        <w:noProof/>
      </w:rPr>
      <w:tab/>
    </w:r>
    <w:r w:rsidR="00B52ED5">
      <w:rPr>
        <w:noProof/>
      </w:rPr>
      <w:tab/>
    </w:r>
    <w:r w:rsidR="007C6284" w:rsidRPr="00C81A25">
      <w:rPr>
        <w:sz w:val="20"/>
        <w:szCs w:val="20"/>
      </w:rPr>
      <w:t>Created by Babak Aryan,</w:t>
    </w:r>
  </w:p>
  <w:p w:rsidR="007C6284" w:rsidRDefault="007C6284" w:rsidP="007C6284">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5767E5EA" wp14:editId="47EC18A0">
          <wp:simplePos x="0" y="0"/>
          <wp:positionH relativeFrom="column">
            <wp:posOffset>0</wp:posOffset>
          </wp:positionH>
          <wp:positionV relativeFrom="paragraph">
            <wp:posOffset>68237</wp:posOffset>
          </wp:positionV>
          <wp:extent cx="786384" cy="274320"/>
          <wp:effectExtent l="0" t="0" r="0" b="0"/>
          <wp:wrapNone/>
          <wp:docPr id="2" name="Picture 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rsidR="001B7F0C" w:rsidRDefault="007C6284" w:rsidP="007C6284">
    <w:pPr>
      <w:pStyle w:val="Footer"/>
      <w:jc w:val="right"/>
    </w:pPr>
    <w:r>
      <w:rPr>
        <w:sz w:val="20"/>
        <w:szCs w:val="20"/>
      </w:rPr>
      <w:tab/>
      <w:t>This work is freely redistributable for non-commercial use, share-alike with attribution</w:t>
    </w:r>
    <w:bookmarkStart w:id="4" w:name="_GoBack"/>
    <w:bookmarkEnd w:id="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284" w:rsidRDefault="007C6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EC6" w:rsidRDefault="00C22EC6" w:rsidP="009621A3">
      <w:pPr>
        <w:spacing w:line="240" w:lineRule="auto"/>
      </w:pPr>
      <w:r>
        <w:separator/>
      </w:r>
    </w:p>
  </w:footnote>
  <w:footnote w:type="continuationSeparator" w:id="0">
    <w:p w:rsidR="00C22EC6" w:rsidRDefault="00C22EC6" w:rsidP="009621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284" w:rsidRDefault="007C62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F0C" w:rsidRDefault="001B7F0C">
    <w:pPr>
      <w:pStyle w:val="Header"/>
    </w:pPr>
  </w:p>
  <w:p w:rsidR="001B7F0C" w:rsidRDefault="001B7F0C">
    <w:pPr>
      <w:pStyle w:val="Header"/>
    </w:pPr>
  </w:p>
  <w:p w:rsidR="001B7F0C" w:rsidRDefault="001B7F0C">
    <w:pPr>
      <w:pStyle w:val="Header"/>
    </w:pPr>
  </w:p>
  <w:p w:rsidR="001B7F0C" w:rsidRDefault="001B7F0C" w:rsidP="001B7F0C">
    <w:pPr>
      <w:pStyle w:val="Header"/>
      <w:jc w:val="right"/>
    </w:pPr>
    <w:r>
      <w:t>Name:  ___________________________</w:t>
    </w:r>
  </w:p>
  <w:p w:rsidR="001B7F0C" w:rsidRDefault="001B7F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284" w:rsidRDefault="007C62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3CF"/>
    <w:multiLevelType w:val="hybridMultilevel"/>
    <w:tmpl w:val="CAD00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838AC"/>
    <w:multiLevelType w:val="hybridMultilevel"/>
    <w:tmpl w:val="CF4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C7"/>
    <w:rsid w:val="00030AF8"/>
    <w:rsid w:val="00040E14"/>
    <w:rsid w:val="00047999"/>
    <w:rsid w:val="00081D3C"/>
    <w:rsid w:val="000D5773"/>
    <w:rsid w:val="000F3E25"/>
    <w:rsid w:val="001A1D52"/>
    <w:rsid w:val="001A3AFC"/>
    <w:rsid w:val="001B7F0C"/>
    <w:rsid w:val="001F6CE9"/>
    <w:rsid w:val="00220269"/>
    <w:rsid w:val="002C2DD6"/>
    <w:rsid w:val="002D04CC"/>
    <w:rsid w:val="002E0A0C"/>
    <w:rsid w:val="002E2569"/>
    <w:rsid w:val="002E4094"/>
    <w:rsid w:val="002F2D58"/>
    <w:rsid w:val="00304D15"/>
    <w:rsid w:val="003156D9"/>
    <w:rsid w:val="003502FB"/>
    <w:rsid w:val="003558FD"/>
    <w:rsid w:val="003A309F"/>
    <w:rsid w:val="003C1C89"/>
    <w:rsid w:val="003D1060"/>
    <w:rsid w:val="004366CA"/>
    <w:rsid w:val="00451950"/>
    <w:rsid w:val="00461A0A"/>
    <w:rsid w:val="00482B06"/>
    <w:rsid w:val="004A3A69"/>
    <w:rsid w:val="004B77E8"/>
    <w:rsid w:val="004C2CEA"/>
    <w:rsid w:val="004E3B79"/>
    <w:rsid w:val="00501444"/>
    <w:rsid w:val="0050760F"/>
    <w:rsid w:val="0058718B"/>
    <w:rsid w:val="005D7927"/>
    <w:rsid w:val="005F4DBC"/>
    <w:rsid w:val="006026CB"/>
    <w:rsid w:val="006853C9"/>
    <w:rsid w:val="006D235A"/>
    <w:rsid w:val="006D6203"/>
    <w:rsid w:val="00777032"/>
    <w:rsid w:val="007C6284"/>
    <w:rsid w:val="007E0C69"/>
    <w:rsid w:val="007E25F1"/>
    <w:rsid w:val="008330AA"/>
    <w:rsid w:val="00834F35"/>
    <w:rsid w:val="00841E30"/>
    <w:rsid w:val="00846B52"/>
    <w:rsid w:val="008C63BC"/>
    <w:rsid w:val="008D7C04"/>
    <w:rsid w:val="008F1B61"/>
    <w:rsid w:val="00904F66"/>
    <w:rsid w:val="00923E5B"/>
    <w:rsid w:val="00943D1F"/>
    <w:rsid w:val="00950370"/>
    <w:rsid w:val="009621A3"/>
    <w:rsid w:val="0097306A"/>
    <w:rsid w:val="009A6194"/>
    <w:rsid w:val="009D25D5"/>
    <w:rsid w:val="009E68FE"/>
    <w:rsid w:val="00A065FD"/>
    <w:rsid w:val="00A56DC7"/>
    <w:rsid w:val="00A63BD1"/>
    <w:rsid w:val="00A6719B"/>
    <w:rsid w:val="00A70C10"/>
    <w:rsid w:val="00A84514"/>
    <w:rsid w:val="00AD6CCB"/>
    <w:rsid w:val="00AF12A0"/>
    <w:rsid w:val="00B234F0"/>
    <w:rsid w:val="00B52ED5"/>
    <w:rsid w:val="00BA6BA5"/>
    <w:rsid w:val="00BA6C40"/>
    <w:rsid w:val="00BA6CA8"/>
    <w:rsid w:val="00C22EC6"/>
    <w:rsid w:val="00C55669"/>
    <w:rsid w:val="00C561C5"/>
    <w:rsid w:val="00C757A0"/>
    <w:rsid w:val="00DB2221"/>
    <w:rsid w:val="00E17CB1"/>
    <w:rsid w:val="00E240F7"/>
    <w:rsid w:val="00E708A0"/>
    <w:rsid w:val="00EB2278"/>
    <w:rsid w:val="00EE1DB7"/>
    <w:rsid w:val="00F178A9"/>
    <w:rsid w:val="00F35D4B"/>
    <w:rsid w:val="00F52AEC"/>
    <w:rsid w:val="00F5311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FootnoteText">
    <w:name w:val="footnote text"/>
    <w:basedOn w:val="Normal"/>
    <w:link w:val="FootnoteTextChar"/>
    <w:uiPriority w:val="99"/>
    <w:semiHidden/>
    <w:unhideWhenUsed/>
    <w:rsid w:val="009621A3"/>
    <w:pPr>
      <w:spacing w:line="240" w:lineRule="auto"/>
    </w:pPr>
    <w:rPr>
      <w:sz w:val="20"/>
      <w:szCs w:val="20"/>
    </w:rPr>
  </w:style>
  <w:style w:type="character" w:customStyle="1" w:styleId="FootnoteTextChar">
    <w:name w:val="Footnote Text Char"/>
    <w:basedOn w:val="DefaultParagraphFont"/>
    <w:link w:val="FootnoteText"/>
    <w:uiPriority w:val="99"/>
    <w:semiHidden/>
    <w:rsid w:val="009621A3"/>
    <w:rPr>
      <w:sz w:val="20"/>
      <w:szCs w:val="20"/>
    </w:rPr>
  </w:style>
  <w:style w:type="character" w:styleId="FootnoteReference">
    <w:name w:val="footnote reference"/>
    <w:basedOn w:val="DefaultParagraphFont"/>
    <w:uiPriority w:val="99"/>
    <w:semiHidden/>
    <w:unhideWhenUsed/>
    <w:rsid w:val="009621A3"/>
    <w:rPr>
      <w:vertAlign w:val="superscript"/>
    </w:rPr>
  </w:style>
  <w:style w:type="character" w:styleId="Hyperlink">
    <w:name w:val="Hyperlink"/>
    <w:basedOn w:val="DefaultParagraphFont"/>
    <w:uiPriority w:val="99"/>
    <w:unhideWhenUsed/>
    <w:rsid w:val="00A70C10"/>
    <w:rPr>
      <w:color w:val="0000FF" w:themeColor="hyperlink"/>
      <w:u w:val="single"/>
    </w:rPr>
  </w:style>
  <w:style w:type="character" w:customStyle="1" w:styleId="UnresolvedMention">
    <w:name w:val="Unresolved Mention"/>
    <w:basedOn w:val="DefaultParagraphFont"/>
    <w:uiPriority w:val="99"/>
    <w:semiHidden/>
    <w:unhideWhenUsed/>
    <w:rsid w:val="00A70C10"/>
    <w:rPr>
      <w:color w:val="808080"/>
      <w:shd w:val="clear" w:color="auto" w:fill="E6E6E6"/>
    </w:rPr>
  </w:style>
  <w:style w:type="paragraph" w:styleId="Header">
    <w:name w:val="header"/>
    <w:basedOn w:val="Normal"/>
    <w:link w:val="HeaderChar"/>
    <w:uiPriority w:val="99"/>
    <w:unhideWhenUsed/>
    <w:rsid w:val="001B7F0C"/>
    <w:pPr>
      <w:tabs>
        <w:tab w:val="center" w:pos="4680"/>
        <w:tab w:val="right" w:pos="9360"/>
      </w:tabs>
      <w:spacing w:line="240" w:lineRule="auto"/>
    </w:pPr>
  </w:style>
  <w:style w:type="character" w:customStyle="1" w:styleId="HeaderChar">
    <w:name w:val="Header Char"/>
    <w:basedOn w:val="DefaultParagraphFont"/>
    <w:link w:val="Header"/>
    <w:uiPriority w:val="99"/>
    <w:rsid w:val="001B7F0C"/>
  </w:style>
  <w:style w:type="paragraph" w:styleId="Footer">
    <w:name w:val="footer"/>
    <w:basedOn w:val="Normal"/>
    <w:link w:val="FooterChar"/>
    <w:uiPriority w:val="99"/>
    <w:unhideWhenUsed/>
    <w:rsid w:val="001B7F0C"/>
    <w:pPr>
      <w:tabs>
        <w:tab w:val="center" w:pos="4680"/>
        <w:tab w:val="right" w:pos="9360"/>
      </w:tabs>
      <w:spacing w:line="240" w:lineRule="auto"/>
    </w:pPr>
  </w:style>
  <w:style w:type="character" w:customStyle="1" w:styleId="FooterChar">
    <w:name w:val="Footer Char"/>
    <w:basedOn w:val="DefaultParagraphFont"/>
    <w:link w:val="Footer"/>
    <w:uiPriority w:val="99"/>
    <w:rsid w:val="001B7F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FootnoteText">
    <w:name w:val="footnote text"/>
    <w:basedOn w:val="Normal"/>
    <w:link w:val="FootnoteTextChar"/>
    <w:uiPriority w:val="99"/>
    <w:semiHidden/>
    <w:unhideWhenUsed/>
    <w:rsid w:val="009621A3"/>
    <w:pPr>
      <w:spacing w:line="240" w:lineRule="auto"/>
    </w:pPr>
    <w:rPr>
      <w:sz w:val="20"/>
      <w:szCs w:val="20"/>
    </w:rPr>
  </w:style>
  <w:style w:type="character" w:customStyle="1" w:styleId="FootnoteTextChar">
    <w:name w:val="Footnote Text Char"/>
    <w:basedOn w:val="DefaultParagraphFont"/>
    <w:link w:val="FootnoteText"/>
    <w:uiPriority w:val="99"/>
    <w:semiHidden/>
    <w:rsid w:val="009621A3"/>
    <w:rPr>
      <w:sz w:val="20"/>
      <w:szCs w:val="20"/>
    </w:rPr>
  </w:style>
  <w:style w:type="character" w:styleId="FootnoteReference">
    <w:name w:val="footnote reference"/>
    <w:basedOn w:val="DefaultParagraphFont"/>
    <w:uiPriority w:val="99"/>
    <w:semiHidden/>
    <w:unhideWhenUsed/>
    <w:rsid w:val="009621A3"/>
    <w:rPr>
      <w:vertAlign w:val="superscript"/>
    </w:rPr>
  </w:style>
  <w:style w:type="character" w:styleId="Hyperlink">
    <w:name w:val="Hyperlink"/>
    <w:basedOn w:val="DefaultParagraphFont"/>
    <w:uiPriority w:val="99"/>
    <w:unhideWhenUsed/>
    <w:rsid w:val="00A70C10"/>
    <w:rPr>
      <w:color w:val="0000FF" w:themeColor="hyperlink"/>
      <w:u w:val="single"/>
    </w:rPr>
  </w:style>
  <w:style w:type="character" w:customStyle="1" w:styleId="UnresolvedMention">
    <w:name w:val="Unresolved Mention"/>
    <w:basedOn w:val="DefaultParagraphFont"/>
    <w:uiPriority w:val="99"/>
    <w:semiHidden/>
    <w:unhideWhenUsed/>
    <w:rsid w:val="00A70C10"/>
    <w:rPr>
      <w:color w:val="808080"/>
      <w:shd w:val="clear" w:color="auto" w:fill="E6E6E6"/>
    </w:rPr>
  </w:style>
  <w:style w:type="paragraph" w:styleId="Header">
    <w:name w:val="header"/>
    <w:basedOn w:val="Normal"/>
    <w:link w:val="HeaderChar"/>
    <w:uiPriority w:val="99"/>
    <w:unhideWhenUsed/>
    <w:rsid w:val="001B7F0C"/>
    <w:pPr>
      <w:tabs>
        <w:tab w:val="center" w:pos="4680"/>
        <w:tab w:val="right" w:pos="9360"/>
      </w:tabs>
      <w:spacing w:line="240" w:lineRule="auto"/>
    </w:pPr>
  </w:style>
  <w:style w:type="character" w:customStyle="1" w:styleId="HeaderChar">
    <w:name w:val="Header Char"/>
    <w:basedOn w:val="DefaultParagraphFont"/>
    <w:link w:val="Header"/>
    <w:uiPriority w:val="99"/>
    <w:rsid w:val="001B7F0C"/>
  </w:style>
  <w:style w:type="paragraph" w:styleId="Footer">
    <w:name w:val="footer"/>
    <w:basedOn w:val="Normal"/>
    <w:link w:val="FooterChar"/>
    <w:uiPriority w:val="99"/>
    <w:unhideWhenUsed/>
    <w:rsid w:val="001B7F0C"/>
    <w:pPr>
      <w:tabs>
        <w:tab w:val="center" w:pos="4680"/>
        <w:tab w:val="right" w:pos="9360"/>
      </w:tabs>
      <w:spacing w:line="240" w:lineRule="auto"/>
    </w:pPr>
  </w:style>
  <w:style w:type="character" w:customStyle="1" w:styleId="FooterChar">
    <w:name w:val="Footer Char"/>
    <w:basedOn w:val="DefaultParagraphFont"/>
    <w:link w:val="Footer"/>
    <w:uiPriority w:val="99"/>
    <w:rsid w:val="001B7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80877">
      <w:bodyDiv w:val="1"/>
      <w:marLeft w:val="0"/>
      <w:marRight w:val="0"/>
      <w:marTop w:val="0"/>
      <w:marBottom w:val="0"/>
      <w:divBdr>
        <w:top w:val="none" w:sz="0" w:space="0" w:color="auto"/>
        <w:left w:val="none" w:sz="0" w:space="0" w:color="auto"/>
        <w:bottom w:val="none" w:sz="0" w:space="0" w:color="auto"/>
        <w:right w:val="none" w:sz="0" w:space="0" w:color="auto"/>
      </w:divBdr>
    </w:div>
    <w:div w:id="1246838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ague-EE/Level-1"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1ECE7-C23A-4082-9580-04C18810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Parents</cp:lastModifiedBy>
  <cp:revision>31</cp:revision>
  <cp:lastPrinted>2018-11-28T03:20:00Z</cp:lastPrinted>
  <dcterms:created xsi:type="dcterms:W3CDTF">2018-07-18T20:45:00Z</dcterms:created>
  <dcterms:modified xsi:type="dcterms:W3CDTF">2018-12-04T19:35:00Z</dcterms:modified>
</cp:coreProperties>
</file>