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8D7F21" w:rsidP="008D7F21">
      <w:pPr>
        <w:pStyle w:val="Heading1"/>
      </w:pPr>
      <w:bookmarkStart w:id="0" w:name="_rf3w9ls97eff" w:colFirst="0" w:colLast="0"/>
      <w:bookmarkEnd w:id="0"/>
      <w:r>
        <w:t>Parallel Resistor Network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>The focus of this exercise is an examination of basic parallel DC circuits with resistors. A key element is</w:t>
      </w:r>
      <w:r>
        <w:t xml:space="preserve"> </w:t>
      </w:r>
      <w:r w:rsidRPr="008D7F21">
        <w:t>Kirchhoff’s Current Law which states that the sum of currents entering a node must equal the sum of the</w:t>
      </w:r>
      <w:r>
        <w:t xml:space="preserve"> </w:t>
      </w:r>
      <w:r w:rsidRPr="008D7F21">
        <w:t>currents exiting that node. The current divider rule will also be investigated.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8D7F21" w:rsidRDefault="008D7F21" w:rsidP="008D7F21">
      <w:bookmarkStart w:id="1" w:name="_8ir77k78xce1" w:colFirst="0" w:colLast="0"/>
      <w:bookmarkEnd w:id="1"/>
      <w:r w:rsidRPr="008D7F21">
        <w:t>A parallel circuit is defined by the fact that all components share two common nodes. The voltage is the</w:t>
      </w:r>
      <w:r>
        <w:t xml:space="preserve"> </w:t>
      </w:r>
      <w:r w:rsidRPr="008D7F21">
        <w:t>same across all components and will equal the applied source voltage. The total supplied current may be</w:t>
      </w:r>
      <w:r>
        <w:t xml:space="preserve"> </w:t>
      </w:r>
      <w:r w:rsidRPr="008D7F21">
        <w:t>found by dividing the voltage source by the equivalent parallel resistance. It may also be found by</w:t>
      </w:r>
      <w:r>
        <w:t xml:space="preserve"> </w:t>
      </w:r>
      <w:r w:rsidRPr="008D7F21">
        <w:t>summing the currents in all of the branches. The current through any resistor branch may be found by</w:t>
      </w:r>
      <w:r>
        <w:t xml:space="preserve"> </w:t>
      </w:r>
      <w:r w:rsidRPr="008D7F21">
        <w:t>dividing the source voltage by the resistor value. Consequently, the currents in a parallel circuit are</w:t>
      </w:r>
      <w:r>
        <w:t xml:space="preserve"> </w:t>
      </w:r>
      <w:r w:rsidRPr="008D7F21">
        <w:t>inversely proportional to the associated resistances. An alternate technique to find a particular current is</w:t>
      </w:r>
      <w:r>
        <w:t xml:space="preserve"> </w:t>
      </w:r>
      <w:r w:rsidRPr="008D7F21">
        <w:t>the current divider rule. For a two resistor circuit this states that the current through one resistor is equal</w:t>
      </w:r>
      <w:r>
        <w:t xml:space="preserve"> </w:t>
      </w:r>
      <w:r w:rsidRPr="008D7F21">
        <w:t>to the total current times the ratio of the other resistor to the total resistance.</w:t>
      </w:r>
    </w:p>
    <w:p w:rsidR="00461A0A" w:rsidRDefault="00461A0A" w:rsidP="008D7F21">
      <w:pPr>
        <w:pStyle w:val="Heading2"/>
      </w:pPr>
      <w:r>
        <w:t>Schematics</w:t>
      </w:r>
    </w:p>
    <w:p w:rsidR="00461A0A" w:rsidRDefault="00E47835" w:rsidP="00461A0A">
      <w:pPr>
        <w:keepNext/>
        <w:contextualSpacing w:val="0"/>
        <w:jc w:val="center"/>
      </w:pPr>
      <w:r w:rsidRPr="00E47835">
        <w:drawing>
          <wp:inline distT="0" distB="0" distL="0" distR="0" wp14:anchorId="7450F610" wp14:editId="60FCA79E">
            <wp:extent cx="3552825" cy="28352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314" r="18910"/>
                    <a:stretch/>
                  </pic:blipFill>
                  <pic:spPr bwMode="auto">
                    <a:xfrm>
                      <a:off x="0" y="0"/>
                      <a:ext cx="3552825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A0A" w:rsidRDefault="00461A0A" w:rsidP="00461A0A">
      <w:pPr>
        <w:keepNext/>
        <w:contextualSpacing w:val="0"/>
        <w:jc w:val="center"/>
      </w:pPr>
    </w:p>
    <w:p w:rsidR="00461A0A" w:rsidRPr="00304D15" w:rsidRDefault="00461A0A" w:rsidP="00461A0A">
      <w:pPr>
        <w:pStyle w:val="Caption"/>
        <w:jc w:val="center"/>
        <w:rPr>
          <w:sz w:val="20"/>
          <w:szCs w:val="20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- </w:t>
      </w:r>
      <w:r w:rsidR="00E47835">
        <w:rPr>
          <w:noProof/>
          <w:sz w:val="20"/>
          <w:szCs w:val="20"/>
          <w:lang w:val="en-US"/>
        </w:rPr>
        <w:t>Parallel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E47835">
        <w:rPr>
          <w:noProof/>
          <w:sz w:val="20"/>
          <w:szCs w:val="20"/>
          <w:lang w:val="en-US"/>
        </w:rPr>
        <w:t xml:space="preserve">Resistor </w:t>
      </w:r>
      <w:bookmarkStart w:id="3" w:name="_GoBack"/>
      <w:bookmarkEnd w:id="3"/>
      <w:r w:rsidRPr="00304D15">
        <w:rPr>
          <w:noProof/>
          <w:sz w:val="20"/>
          <w:szCs w:val="20"/>
          <w:lang w:val="en-US"/>
        </w:rPr>
        <w:t>Net</w:t>
      </w:r>
      <w:r w:rsidR="00E47835">
        <w:rPr>
          <w:noProof/>
          <w:sz w:val="20"/>
          <w:szCs w:val="20"/>
          <w:lang w:val="en-US"/>
        </w:rPr>
        <w:t>work</w:t>
      </w:r>
    </w:p>
    <w:p w:rsidR="00461A0A" w:rsidRPr="008D7F21" w:rsidRDefault="00461A0A" w:rsidP="008D7F21">
      <w:pPr>
        <w:pStyle w:val="Heading2"/>
      </w:pPr>
      <w:bookmarkStart w:id="4" w:name="_9y8smm6116gd" w:colFirst="0" w:colLast="0"/>
      <w:bookmarkEnd w:id="4"/>
      <w:r w:rsidRPr="008D7F21">
        <w:lastRenderedPageBreak/>
        <w:t>Procedure</w:t>
      </w:r>
    </w:p>
    <w:p w:rsidR="00461A0A" w:rsidRDefault="00461A0A" w:rsidP="00461A0A">
      <w:pPr>
        <w:numPr>
          <w:ilvl w:val="0"/>
          <w:numId w:val="1"/>
        </w:numPr>
      </w:pPr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93010D">
        <w:t>Figure 1</w:t>
      </w:r>
      <w:r>
        <w:fldChar w:fldCharType="end"/>
      </w:r>
      <w:r>
        <w:t xml:space="preserve">, determine the equivalent resistance of the circuit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values given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Pr="00304D15">
        <w:rPr>
          <w:sz w:val="20"/>
          <w:szCs w:val="20"/>
        </w:rPr>
        <w:t xml:space="preserve">Table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 xml:space="preserve"> below.  (Note that for the cases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either the photoresistor or thermistor, you will need to measure the resistance under the conditions given in the table.)</w:t>
      </w:r>
    </w:p>
    <w:p w:rsidR="00461A0A" w:rsidRDefault="00461A0A" w:rsidP="00461A0A">
      <w:pPr>
        <w:numPr>
          <w:ilvl w:val="0"/>
          <w:numId w:val="1"/>
        </w:numPr>
      </w:pPr>
      <w:r>
        <w:t>Given the equivalent resistance, using Ohm’s law (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>) and V</w:t>
      </w:r>
      <w:r w:rsidRPr="00B47CD0">
        <w:rPr>
          <w:vertAlign w:val="subscript"/>
        </w:rPr>
        <w:t>B1</w:t>
      </w:r>
      <w:r>
        <w:t xml:space="preserve"> = 9V, determine the theoretical current in the circuit and record it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Pr="00304D15">
        <w:rPr>
          <w:sz w:val="20"/>
          <w:szCs w:val="20"/>
        </w:rPr>
        <w:t xml:space="preserve">Table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 xml:space="preserve"> below.</w:t>
      </w:r>
    </w:p>
    <w:p w:rsidR="00461A0A" w:rsidRDefault="00461A0A" w:rsidP="00461A0A">
      <w:pPr>
        <w:numPr>
          <w:ilvl w:val="0"/>
          <w:numId w:val="1"/>
        </w:numPr>
      </w:pPr>
      <w:r>
        <w:t>Given the calculated current in step B and using Ohm’s law (</w:t>
      </w:r>
      <m:oMath>
        <m:r>
          <w:rPr>
            <w:rFonts w:ascii="Cambria Math" w:hAnsi="Cambria Math"/>
          </w:rPr>
          <m:t>V=IR</m:t>
        </m:r>
      </m:oMath>
      <w:r>
        <w:t xml:space="preserve">), determine the voltage across R1 and R2.  Record the values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Pr="00304D15">
        <w:rPr>
          <w:sz w:val="20"/>
          <w:szCs w:val="20"/>
        </w:rPr>
        <w:t xml:space="preserve">Table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>.</w:t>
      </w:r>
    </w:p>
    <w:p w:rsidR="00461A0A" w:rsidRDefault="00461A0A" w:rsidP="00461A0A">
      <w:pPr>
        <w:numPr>
          <w:ilvl w:val="0"/>
          <w:numId w:val="1"/>
        </w:numPr>
      </w:pPr>
      <w:r>
        <w:t xml:space="preserve">Construct the resistor network on a breadboard.  </w:t>
      </w:r>
      <w:r>
        <w:rPr>
          <w:b/>
          <w:bCs/>
          <w:u w:val="single"/>
        </w:rPr>
        <w:t>Do not connect the battery at this point!</w:t>
      </w:r>
      <w:r>
        <w:t xml:space="preserve"> </w:t>
      </w:r>
      <w:r w:rsidRPr="00E17CB1">
        <w:rPr>
          <w:b/>
          <w:bCs/>
          <w:u w:val="single"/>
        </w:rPr>
        <w:t>Before</w:t>
      </w:r>
      <w:r>
        <w:t xml:space="preserve"> connecting the battery, measure the value of each resistor and the equivalent resistance.  Record the equivalent resistance value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Pr="00304D15">
        <w:rPr>
          <w:sz w:val="20"/>
          <w:szCs w:val="20"/>
        </w:rPr>
        <w:t xml:space="preserve">Table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 xml:space="preserve"> and compare it to the theoretical value determined in step A.</w:t>
      </w:r>
    </w:p>
    <w:p w:rsidR="00461A0A" w:rsidRDefault="00461A0A" w:rsidP="00461A0A">
      <w:pPr>
        <w:numPr>
          <w:ilvl w:val="0"/>
          <w:numId w:val="1"/>
        </w:numPr>
        <w:sectPr w:rsidR="00461A0A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t xml:space="preserve">Connect the battery and multimeter to measure current.  Record the value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Pr="00304D15">
        <w:rPr>
          <w:sz w:val="20"/>
          <w:szCs w:val="20"/>
        </w:rPr>
        <w:t xml:space="preserve">Table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 xml:space="preserve"> and compare it to the theoretical value determined in step B.</w:t>
      </w:r>
    </w:p>
    <w:p w:rsidR="00461A0A" w:rsidRDefault="00461A0A" w:rsidP="00461A0A">
      <w:pPr>
        <w:numPr>
          <w:ilvl w:val="0"/>
          <w:numId w:val="1"/>
        </w:numPr>
      </w:pPr>
      <w:r>
        <w:lastRenderedPageBreak/>
        <w:t xml:space="preserve">With another multimeter measure the voltage across only R1 and then across only R2.  Record the values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Pr="00304D15">
        <w:rPr>
          <w:sz w:val="20"/>
          <w:szCs w:val="20"/>
        </w:rPr>
        <w:t xml:space="preserve">Table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 xml:space="preserve"> and compare them to the theoretical values determined in step C.</w:t>
      </w:r>
    </w:p>
    <w:p w:rsidR="00461A0A" w:rsidRDefault="00461A0A" w:rsidP="00461A0A">
      <w:pPr>
        <w:contextualSpacing w:val="0"/>
      </w:pPr>
    </w:p>
    <w:p w:rsidR="00461A0A" w:rsidRPr="00304D15" w:rsidRDefault="00461A0A" w:rsidP="00461A0A">
      <w:pPr>
        <w:pStyle w:val="Caption"/>
        <w:keepNext/>
        <w:jc w:val="center"/>
        <w:rPr>
          <w:sz w:val="20"/>
          <w:szCs w:val="20"/>
        </w:rPr>
      </w:pPr>
      <w:bookmarkStart w:id="5" w:name="_Ref517195153"/>
      <w:r w:rsidRPr="00304D15">
        <w:rPr>
          <w:sz w:val="20"/>
          <w:szCs w:val="20"/>
        </w:rPr>
        <w:t xml:space="preserve">Table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Table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5"/>
      <w:r w:rsidRPr="00304D15">
        <w:rPr>
          <w:sz w:val="20"/>
          <w:szCs w:val="20"/>
          <w:lang w:val="en-US"/>
        </w:rPr>
        <w:t xml:space="preserve"> - Calculated and Measured Circuit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620"/>
        <w:gridCol w:w="1491"/>
        <w:gridCol w:w="1491"/>
        <w:gridCol w:w="1492"/>
        <w:gridCol w:w="1491"/>
        <w:gridCol w:w="1492"/>
        <w:gridCol w:w="1491"/>
        <w:gridCol w:w="1492"/>
      </w:tblGrid>
      <w:tr w:rsidR="00461A0A" w:rsidRPr="00E708A0" w:rsidTr="000A7BA9"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5965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Calculated</w:t>
            </w:r>
          </w:p>
        </w:tc>
        <w:tc>
          <w:tcPr>
            <w:tcW w:w="4475" w:type="dxa"/>
            <w:gridSpan w:val="3"/>
            <w:tcBorders>
              <w:lef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Measured</w:t>
            </w:r>
          </w:p>
        </w:tc>
      </w:tr>
      <w:tr w:rsidR="00461A0A" w:rsidRPr="00E708A0" w:rsidTr="000A7BA9">
        <w:tc>
          <w:tcPr>
            <w:tcW w:w="918" w:type="dxa"/>
            <w:tcBorders>
              <w:top w:val="single" w:sz="4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R1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R2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491" w:type="dxa"/>
            <w:tcBorders>
              <w:left w:val="single" w:sz="12" w:space="0" w:color="auto"/>
            </w:tcBorders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Req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 =</w:t>
            </w:r>
          </w:p>
          <w:p w:rsidR="00461A0A" w:rsidRPr="00B22D9E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  <w:r>
              <w:rPr>
                <w:rFonts w:ascii="Garamond" w:hAnsi="Garamond"/>
                <w:b/>
                <w:bCs/>
              </w:rPr>
              <w:t>R</w:t>
            </w:r>
            <w:r w:rsidRPr="00B47CD0">
              <w:rPr>
                <w:rFonts w:ascii="Garamond" w:hAnsi="Garamond"/>
                <w:b/>
                <w:bCs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+ R</w:t>
            </w:r>
            <w:r w:rsidRPr="00B47CD0">
              <w:rPr>
                <w:rFonts w:ascii="Garamond" w:hAnsi="Garamond"/>
                <w:b/>
                <w:bCs/>
              </w:rPr>
              <w:t>2</w:t>
            </w:r>
          </w:p>
        </w:tc>
        <w:tc>
          <w:tcPr>
            <w:tcW w:w="1491" w:type="dxa"/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 (A) =</w:t>
            </w:r>
          </w:p>
          <w:p w:rsidR="00461A0A" w:rsidRPr="00B47CD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B1</w:t>
            </w:r>
            <w:r>
              <w:rPr>
                <w:rFonts w:ascii="Garamond" w:hAnsi="Garamond"/>
                <w:b/>
                <w:bCs/>
              </w:rPr>
              <w:t xml:space="preserve"> / R</w:t>
            </w:r>
            <w:r w:rsidRPr="00B47CD0">
              <w:rPr>
                <w:rFonts w:ascii="Garamond" w:hAnsi="Garamond"/>
                <w:b/>
                <w:bCs/>
              </w:rPr>
              <w:t>eq</w:t>
            </w:r>
          </w:p>
        </w:tc>
        <w:tc>
          <w:tcPr>
            <w:tcW w:w="1492" w:type="dxa"/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R1</w:t>
            </w:r>
            <w:r>
              <w:rPr>
                <w:rFonts w:ascii="Garamond" w:hAnsi="Garamond"/>
                <w:b/>
                <w:bCs/>
              </w:rPr>
              <w:t xml:space="preserve"> (V) =</w:t>
            </w:r>
          </w:p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 x R1</w:t>
            </w:r>
          </w:p>
        </w:tc>
        <w:tc>
          <w:tcPr>
            <w:tcW w:w="1491" w:type="dxa"/>
            <w:tcBorders>
              <w:right w:val="single" w:sz="12" w:space="0" w:color="auto"/>
            </w:tcBorders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R2</w:t>
            </w:r>
            <w:r>
              <w:rPr>
                <w:rFonts w:ascii="Garamond" w:hAnsi="Garamond"/>
                <w:b/>
                <w:bCs/>
              </w:rPr>
              <w:t xml:space="preserve"> (V) =</w:t>
            </w:r>
          </w:p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 x R2</w:t>
            </w: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 (A)</w:t>
            </w: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R1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R2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</w:tr>
      <w:tr w:rsidR="00461A0A" w:rsidRPr="00E708A0" w:rsidTr="000A7BA9">
        <w:trPr>
          <w:trHeight w:val="432"/>
        </w:trPr>
        <w:tc>
          <w:tcPr>
            <w:tcW w:w="918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1K 1%</w:t>
            </w:r>
          </w:p>
        </w:tc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5.1K 5%</w:t>
            </w:r>
          </w:p>
        </w:tc>
        <w:tc>
          <w:tcPr>
            <w:tcW w:w="1491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0A7BA9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1K 1%</w:t>
            </w:r>
          </w:p>
        </w:tc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Photoresistor</w:t>
            </w:r>
          </w:p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 Light</w:t>
            </w:r>
          </w:p>
        </w:tc>
        <w:tc>
          <w:tcPr>
            <w:tcW w:w="1491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0A7BA9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1K 1%</w:t>
            </w:r>
          </w:p>
        </w:tc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Photoresistor</w:t>
            </w:r>
          </w:p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Ambient Light</w:t>
            </w:r>
          </w:p>
        </w:tc>
        <w:tc>
          <w:tcPr>
            <w:tcW w:w="1491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0A7BA9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1K 1%</w:t>
            </w:r>
          </w:p>
        </w:tc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Photoresistor</w:t>
            </w:r>
          </w:p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 Light</w:t>
            </w:r>
          </w:p>
        </w:tc>
        <w:tc>
          <w:tcPr>
            <w:tcW w:w="1491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0A7BA9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1K 1%</w:t>
            </w:r>
          </w:p>
        </w:tc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Ambient Temp</w:t>
            </w:r>
          </w:p>
        </w:tc>
        <w:tc>
          <w:tcPr>
            <w:tcW w:w="1491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0A7BA9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1K 1%</w:t>
            </w:r>
          </w:p>
        </w:tc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Iced</w:t>
            </w:r>
          </w:p>
        </w:tc>
        <w:tc>
          <w:tcPr>
            <w:tcW w:w="1491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461A0A" w:rsidRDefault="00461A0A" w:rsidP="00461A0A">
      <w:pPr>
        <w:contextualSpacing w:val="0"/>
      </w:pPr>
    </w:p>
    <w:p w:rsidR="00461A0A" w:rsidRDefault="00461A0A" w:rsidP="00461A0A">
      <w:pPr>
        <w:contextualSpacing w:val="0"/>
      </w:pPr>
    </w:p>
    <w:p w:rsidR="00263FD0" w:rsidRDefault="00461A0A" w:rsidP="00263FD0">
      <w:pPr>
        <w:pStyle w:val="ListParagraph"/>
        <w:numPr>
          <w:ilvl w:val="0"/>
          <w:numId w:val="1"/>
        </w:numPr>
        <w:tabs>
          <w:tab w:val="right" w:pos="12960"/>
        </w:tabs>
        <w:contextualSpacing w:val="0"/>
      </w:pPr>
      <w:r>
        <w:t>For extra credit, determine an equation for V</w:t>
      </w:r>
      <w:r w:rsidRPr="00030AF8">
        <w:rPr>
          <w:vertAlign w:val="subscript"/>
        </w:rPr>
        <w:t>R2</w:t>
      </w:r>
      <w:r>
        <w:t xml:space="preserve"> based on V</w:t>
      </w:r>
      <w:r w:rsidRPr="00B22D9E">
        <w:rPr>
          <w:vertAlign w:val="subscript"/>
        </w:rPr>
        <w:t>B1</w:t>
      </w:r>
      <w:r>
        <w:t>, R1 and R2.</w:t>
      </w:r>
      <w:r w:rsidR="00686CD3">
        <w:t xml:space="preserve">  (This is known as the </w:t>
      </w:r>
      <w:r w:rsidR="00686CD3" w:rsidRPr="00686CD3">
        <w:rPr>
          <w:b/>
          <w:bCs/>
          <w:i/>
          <w:iCs/>
        </w:rPr>
        <w:t>voltage divider</w:t>
      </w:r>
      <w:r w:rsidR="00686CD3">
        <w:t xml:space="preserve"> equation.)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p w:rsidR="00263FD0" w:rsidRDefault="00263FD0" w:rsidP="00263FD0">
      <w:pPr>
        <w:tabs>
          <w:tab w:val="right" w:pos="12960"/>
        </w:tabs>
        <w:ind w:left="720"/>
        <w:contextualSpacing w:val="0"/>
      </w:pPr>
      <w:r>
        <w:t>We know that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p w:rsidR="00AC0D36" w:rsidRDefault="00AC0D36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w:bookmarkStart w:id="6" w:name="_Ref519184556"/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eq</m:t>
                </m:r>
              </m:sub>
            </m:sSub>
          </m:den>
        </m:f>
      </m:oMath>
      <w:r>
        <w:tab/>
      </w:r>
      <w:r w:rsidRPr="00AC0D36">
        <w:rPr>
          <w:i/>
          <w:iCs/>
        </w:rPr>
        <w:t xml:space="preserve">Eq. </w:t>
      </w:r>
      <w:r w:rsidRPr="00AC0D36">
        <w:rPr>
          <w:i/>
          <w:iCs/>
        </w:rPr>
        <w:fldChar w:fldCharType="begin"/>
      </w:r>
      <w:r w:rsidRPr="00AC0D36">
        <w:rPr>
          <w:i/>
          <w:iCs/>
        </w:rPr>
        <w:instrText xml:space="preserve"> SEQ Eq. \* ARABIC </w:instrText>
      </w:r>
      <w:r w:rsidRPr="00AC0D36">
        <w:rPr>
          <w:i/>
          <w:iCs/>
        </w:rPr>
        <w:fldChar w:fldCharType="separate"/>
      </w:r>
      <w:r>
        <w:rPr>
          <w:i/>
          <w:iCs/>
          <w:noProof/>
        </w:rPr>
        <w:t>1</w:t>
      </w:r>
      <w:r w:rsidRPr="00AC0D36">
        <w:rPr>
          <w:i/>
          <w:iCs/>
        </w:rPr>
        <w:fldChar w:fldCharType="end"/>
      </w:r>
      <w:bookmarkEnd w:id="6"/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E47835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AC0D36">
        <w:rPr>
          <w:i/>
          <w:iCs/>
          <w:noProof/>
        </w:rPr>
        <w:t>2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AC0D36" w:rsidP="00AC0D36">
      <w:pPr>
        <w:tabs>
          <w:tab w:val="right" w:pos="12960"/>
        </w:tabs>
        <w:ind w:left="720"/>
        <w:contextualSpacing w:val="0"/>
      </w:pPr>
      <w:r>
        <w:t>Substituting Eq. 2 into Eq. 1, we have</w:t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AC0D36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+     </m:t>
                </m:r>
              </m:e>
            </m:d>
          </m:den>
        </m:f>
      </m:oMath>
      <w:r>
        <w:tab/>
      </w:r>
      <w:r w:rsidRPr="00AC0D36">
        <w:rPr>
          <w:i/>
          <w:iCs/>
        </w:rPr>
        <w:t xml:space="preserve">Eq. </w:t>
      </w:r>
      <w:r w:rsidRPr="00AC0D36">
        <w:rPr>
          <w:i/>
          <w:iCs/>
        </w:rPr>
        <w:fldChar w:fldCharType="begin"/>
      </w:r>
      <w:r w:rsidRPr="00AC0D36">
        <w:rPr>
          <w:i/>
          <w:iCs/>
        </w:rPr>
        <w:instrText xml:space="preserve"> SEQ Eq. \* ARABIC </w:instrText>
      </w:r>
      <w:r w:rsidRPr="00AC0D36">
        <w:rPr>
          <w:i/>
          <w:iCs/>
        </w:rPr>
        <w:fldChar w:fldCharType="separate"/>
      </w:r>
      <w:r>
        <w:rPr>
          <w:i/>
          <w:iCs/>
          <w:noProof/>
        </w:rPr>
        <w:t>3</w:t>
      </w:r>
      <w:r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E1273E" w:rsidRDefault="00E1273E" w:rsidP="00AC0D36">
      <w:pPr>
        <w:tabs>
          <w:tab w:val="right" w:pos="12960"/>
        </w:tabs>
        <w:ind w:left="720"/>
        <w:contextualSpacing w:val="0"/>
      </w:pPr>
      <w:r>
        <w:t>We also know that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E47835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R2</m:t>
            </m:r>
          </m:sub>
        </m:sSub>
        <m:r>
          <w:rPr>
            <w:rFonts w:ascii="Cambria Math" w:hAnsi="Cambria Math"/>
            <w:sz w:val="24"/>
            <w:szCs w:val="24"/>
          </w:rPr>
          <m:t>=I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E1273E">
        <w:rPr>
          <w:i/>
          <w:iCs/>
          <w:noProof/>
        </w:rPr>
        <w:t>4</w:t>
      </w:r>
      <w:r w:rsidR="00E1273E" w:rsidRPr="00AC0D36">
        <w:rPr>
          <w:i/>
          <w:iCs/>
        </w:rPr>
        <w:fldChar w:fldCharType="end"/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E1273E" w:rsidP="00AC0D36">
      <w:pPr>
        <w:tabs>
          <w:tab w:val="right" w:pos="12960"/>
        </w:tabs>
        <w:ind w:left="720"/>
        <w:contextualSpacing w:val="0"/>
      </w:pPr>
      <w:r>
        <w:t xml:space="preserve">Therefore, substituting Eq. 3 for </w:t>
      </w:r>
      <w:r w:rsidRPr="00E1273E">
        <w:rPr>
          <w:rFonts w:ascii="Cambria Math" w:hAnsi="Cambria Math"/>
          <w:sz w:val="28"/>
          <w:szCs w:val="28"/>
        </w:rPr>
        <w:t>I</w:t>
      </w:r>
      <w:r>
        <w:t xml:space="preserve"> in Eq. 4, we have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E47835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+        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E1273E">
        <w:rPr>
          <w:i/>
          <w:iCs/>
          <w:noProof/>
        </w:rPr>
        <w:t>5</w:t>
      </w:r>
      <w:r w:rsidR="00E1273E" w:rsidRPr="00AC0D36">
        <w:rPr>
          <w:i/>
          <w:iCs/>
        </w:rPr>
        <w:fldChar w:fldCharType="end"/>
      </w:r>
    </w:p>
    <w:p w:rsidR="00E1273E" w:rsidRDefault="00E1273E" w:rsidP="00E1273E">
      <w:pPr>
        <w:tabs>
          <w:tab w:val="right" w:pos="12960"/>
        </w:tabs>
        <w:ind w:left="720"/>
        <w:contextualSpacing w:val="0"/>
        <w:rPr>
          <w:i/>
          <w:iCs/>
        </w:rPr>
      </w:pPr>
    </w:p>
    <w:p w:rsidR="00E1273E" w:rsidRDefault="00E1273E" w:rsidP="00E1273E">
      <w:pPr>
        <w:tabs>
          <w:tab w:val="right" w:pos="12960"/>
        </w:tabs>
        <w:ind w:left="720"/>
        <w:contextualSpacing w:val="0"/>
      </w:pPr>
      <w:r>
        <w:t>Or</w:t>
      </w:r>
    </w:p>
    <w:p w:rsidR="00E1273E" w:rsidRPr="00E1273E" w:rsidRDefault="00E1273E" w:rsidP="00AC0D36">
      <w:pPr>
        <w:tabs>
          <w:tab w:val="right" w:pos="12960"/>
        </w:tabs>
        <w:ind w:left="720"/>
        <w:contextualSpacing w:val="0"/>
      </w:pPr>
    </w:p>
    <w:p w:rsidR="00461A0A" w:rsidRPr="00E60DC7" w:rsidRDefault="00E47835" w:rsidP="00AC0D36">
      <w:pPr>
        <w:tabs>
          <w:tab w:val="right" w:pos="12960"/>
        </w:tabs>
        <w:ind w:left="72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 +     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030AF8" w:rsidRPr="00461A0A" w:rsidRDefault="00461A0A" w:rsidP="00461A0A">
      <w:pPr>
        <w:pStyle w:val="ListParagraph"/>
        <w:numPr>
          <w:ilvl w:val="0"/>
          <w:numId w:val="1"/>
        </w:numPr>
        <w:contextualSpacing w:val="0"/>
      </w:pPr>
      <w:r>
        <w:t>Repeat G for V</w:t>
      </w:r>
      <w:r w:rsidRPr="00030AF8">
        <w:rPr>
          <w:vertAlign w:val="subscript"/>
        </w:rPr>
        <w:t>R1</w:t>
      </w:r>
      <w:r>
        <w:t>.</w:t>
      </w:r>
    </w:p>
    <w:sectPr w:rsidR="00030AF8" w:rsidRPr="00461A0A" w:rsidSect="000558EF">
      <w:pgSz w:w="15840" w:h="12240" w:orient="landscape"/>
      <w:pgMar w:top="1008" w:right="1440" w:bottom="1008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56DC7"/>
    <w:rsid w:val="00030AF8"/>
    <w:rsid w:val="00263FD0"/>
    <w:rsid w:val="00304D15"/>
    <w:rsid w:val="003C1C89"/>
    <w:rsid w:val="003D1060"/>
    <w:rsid w:val="00461A0A"/>
    <w:rsid w:val="00686CD3"/>
    <w:rsid w:val="008D7F21"/>
    <w:rsid w:val="00A56DC7"/>
    <w:rsid w:val="00AC0D36"/>
    <w:rsid w:val="00AF12A0"/>
    <w:rsid w:val="00C55669"/>
    <w:rsid w:val="00E1273E"/>
    <w:rsid w:val="00E17CB1"/>
    <w:rsid w:val="00E47835"/>
    <w:rsid w:val="00E708A0"/>
    <w:rsid w:val="00EB2278"/>
    <w:rsid w:val="00F35D4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B06D-C500-4176-A1D8-FED4080FE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11</cp:revision>
  <cp:lastPrinted>2018-06-30T00:12:00Z</cp:lastPrinted>
  <dcterms:created xsi:type="dcterms:W3CDTF">2018-06-20T00:34:00Z</dcterms:created>
  <dcterms:modified xsi:type="dcterms:W3CDTF">2018-07-24T22:30:00Z</dcterms:modified>
</cp:coreProperties>
</file>