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第二周任务分配计划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USYD Capstone: Video-R1 T-GRPO Upgrade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团队规模：8 人  |  项目周期：12 周  |  当前：第 2 周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项目背景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项目周期：12 周，当前第 2 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第 1 周：团队接触项目、初步阅读代码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第 2 周核心目标：跑通冒烟测试，确保代码能在 AutoDL 服务器上正常运行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代码修改已完成：新增 --multi_corruption 和 --marginal_reward 独立控制标志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核心成员已熟悉代码，其他成员仍在熟悉中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建议角色划分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5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 算法核心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人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负责核心训练代码（grpo_trainer.py, grpo.py），理解 Task A/B 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- 工程环境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人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 AutoDL 服务器环境、DeepSpeed、FlashAttention、多 GPU 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 数据与评估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人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负责数据集准备、评估脚本、benchmark 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- 测试与文档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人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负责冒烟测试脚本编写、测试报告、DevLog 更新、项目管理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详细任务分配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1（算法核心 A1）—— 训练器代码审查与验证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确保 grpo_trainer.py 的 Task A/B 分支逻辑正确无误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代码审查（Day 1-2）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逐行阅读 src/r1-v/src/open_r1/trainer/grpo_trainer.py 全文（~830 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重点审查 Task A 分支（第 458-480 行）：self.multi_corruption 为 true/false 时的两条路径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重点审查 Task B 分支（第 633-652 行）：self.marginal_reward 为 true/false 时的两条路径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检查 baseline 二值奖励恢复逻辑是否与原始注释代码一致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确认 device 变量在所有分支中正确使用（不能硬编码 'cuda'）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逻辑验证（Day 2-3）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multi_corruption=false, marginal_reward=false → 单一 shuffle + 二值奖励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multi_corruption=true, marginal_reward=false → 多破坏 + 二值奖励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multi_corruption=false, marginal_reward=true → 单一 shuffle + 边际奖励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multi_corruption=true, marginal_reward=true → 多破坏 + 边际奖励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追踪 shuffled_rewards_per_func 变量的数据流，确认在所有配置下都正确初始化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代码审查报告（发现的问题 / 确认无误）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如有 bug，提交修复 PR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2（算法核心 A2）—— 奖励函数与训练入口审查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确保奖励计算、数据加载、训练入口的端到端正确性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奖励函数审查（Day 1-2）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阅读 grpo.py 中的 accuracy_reward（第 74-173 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逐个验证 5 种题型：multiple choice、numerical、OCR、free-form、regression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阅读 format_reward（第 176-181 行），确认正则模式正确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确认新增的 multi_corruption 和 marginal_reward 参数定义正确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数据加载路径验证（Day 2-3）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追踪数据集加载流程：grpo.py 的 main() → 数据加载 → 传入 Trainer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确认 Video-R1-data/ 路径在 AutoDL 服务器上的实际位置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检查视频文件路径拼接逻辑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抽检 2-3 个视频样本，确认路径可访问、视频可读取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新参数传递验证（Day 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追踪参数从命令行 → GRPOScriptArguments → Trainer.__init__ → compute_loss 的完整传递链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确认参数名称、类型在每一层一致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奖励函数审查报告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数据路径确认清单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如有 bug，提交修复 PR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3（工程环境 B1）—— AutoDL 服务器环境搭建与验证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在 AutoDL 上搭建可运行的训练环境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环境搭建（Day 1-2）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创建 / 验证 Conda 环境 video-r1（Python 3.11）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安装核心依赖：torch==2.5.1+cu124, transformers, accelerate, trl==0.16.0, deepspeed==0.15.4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安装 FlashAttention 预编译 wheel（参考 DevLog 1.1.2 的 ABI 匹配策略）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安装 qwen-vl-utils（项目内 src/qwen-vl-utils/）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环境验证（Day 2-3）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运行依赖导入验证脚本，确认所有包版本正确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验证 GPU 可见性：nvidia-smi，确认 4 张 RTX 4090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验证 PyTorch CUDA 连通：torch.cuda.device_count()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运行 ds_report 确认 DeepSpeed 检测到所有 GPU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模型权重准备（Day 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确认 Qwen2.5-VL-7B-COT-SFT 权重已下载到服务器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记录权重实际路径，通知全组更新 run_ablation.sh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环境搭建文档（精确的安装命令 + 版本号）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环境验证截图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模型权重路径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4（工程环境 B2）—— DeepSpeed 多 GPU 配置与验证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确保多 GPU 分布式训练配置可用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DeepSpeed 配置审查（Day 1-2）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阅读并理解 4 个 DeepSpeed 配置文件：zero2.json, zero3.json, zero3_offload.json, zero1_no_optimizer.json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确认 zero3.json 中的 "auto" 字段能被 HuggingFace Trainer 正确解析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检查 bf16/fp16 配置是否与训练脚本一致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多 GPU 通信测试（Day 2-3，依赖成员 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运行 NCCL 通信测试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测试 torchrun 多进程启动（4 GPU）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如遇 NCCL 问题，调试 NCCL_DEBUG=INFO 并记录解决方案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DeepSpeed 冒烟测试（Day 3-4，依赖成员 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用迷你数据集运行 4 GPU + ZeRO-3 的 2 步训练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验证 4 个 rank 都正常初始化、2 步完成、无 NCCL timeout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用 nvidia-smi 确认 4 张 GPU 都有利用率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DeepSpeed 配置说明文档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多 GPU 测试通过截图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问题和解决方案记录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5（数据与评估 C1）—— 数据集准备与验证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确保训练和评估数据完整可用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训练数据检查（Day 1-2）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检查 Video-R1-data/Video-R1-260k.json 是否存在且完整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统计数据分布：data_type（image/video）和 problem_type（5 种题型）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抽检 5 个视频样本路径，确认视频文件存在且可读取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抽检 5 个图片样本路径，确认图片文件存在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创建迷你测试数据集（Day 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创建 smoke_test_2.json（2 个视频样本，供冒烟测试用）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手动验证这 2 个样本的视频文件确实存在且可打开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评估数据集检查（Day 3-4）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检查 6 个 benchmark 数据集：mvbench、tempcompass、videomme、videommmu、vsibench、mmvu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如有缺失，查找下载方式并记录到文档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统计每个评估数据集的样本数量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数据集完整性报告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smoke_test_2.json 迷你测试数据集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缺失数据集的下载指南（如有）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6（数据与评估 C2）—— 评估流程验证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确保评估脚本 eval_bench.py 可用，为后续评估做准备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评估脚本阅读（Day 1-2）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通读 src/eval_bench.py，理解评估流程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了解模型加载方式（vLLM）、推理参数（batch_size=64, greedy decoding）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记录输出结果格式和保存路径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记录评估脚本的命令行参数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评估指标理解（Day 2-3）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理解 BLEU score、ROUGE-1/2/L 计算方式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理解 mean_acc 和 mean_mra 的含义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明确哪些 benchmark 与时序理解最相关（tempcompass, mvbench）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评估脚本验证 + 汇总脚本（Day 3-4）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运行评估脚本语法检查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检查 vLLM 依赖是否安装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编写结果汇总脚本，自动从 6 个 benchmark 输出 JSON 中提取 mean_acc 生成对比表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评估流程说明文档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结果汇总脚本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评估所需依赖清单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7（测试与文档 D1）—— 冒烟测试执行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执行端到端的冒烟测试，验证四种配置都能跑通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语法检查（Day 1，依赖成员 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运行 grpo_trainer.py 和 grpo.py 的语法检查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单 GPU 单步冒烟测试（Day 2-3，依赖成员 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 1: Baseline（multi_corruption=false, marginal_reward=false）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 2: Task A only（multi_corruption=true, marginal_reward=false）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 3: Task B only（multi_corruption=false, marginal_reward=true）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 4: Task A + B（multi_corruption=true, marginal_reward=true）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每个配置验证：1 步训练完成、无报错、日志中能看到 rewards 输出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错误排查与记录（Day 3-4）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记录每次测试的完整日志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FlashAttention not found → 联系成员 3 重新安装 wheel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CUDA OOM → 降低 --max_pixels 到 200704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FileNotFoundError → 联系成员 5 确认数据路径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冒烟测试报告：四种配置的通过/失败状态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错误排查记录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测试日志文件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成员 8（测试与文档 D2）—— 项目文档与 DevLog 维护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维护项目文档，记录第二周进展，确保知识共享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DevLog 更新（持续整周）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在 DevLog.md 中更新 Phase 3 进度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记录环境搭建中的问题和解决方案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记录冒烟测试结果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第二周工作记录（Day 1-4）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收集每个成员的工作进展和产出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记录遇到的阻塞问题和解决方案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维护共享的进度跟踪表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代码库 README 更新（Day 2-3）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补充 --multi_corruption 和 --marginal_reward 参数说明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补充 run_ablation.sh 的使用方法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补充四种消融配置的简要说明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环境搭建指南整理（Day 3-4）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基于成员 3 的搭建过程，整理可复现的环境安装手册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包含：依赖版本、安装顺序、FlashAttention wheel 安装方法、常见问题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输出物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更新后的 DevLog.md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更新后的 README.md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环境搭建指南文档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第二周周报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任务依赖关系与时间线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任务安排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1,2: 代码审查 | 成员 3: 环境搭建（最高优先级） | 成员 5: 数据集检查 | 成员 6: 评估脚本阅读 | 成员 8: DevLog 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3: 环境验证 + 模型权重 | 成员 4: DeepSpeed 配置 + 多GPU通信测试 | 成员 7: 语法检查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4: DeepSpeed 冒烟测试 | 成员 7: 四种配置冒烟测试 | 成员 6: 评估脚本验证 | 成员 8: 收集成果整理文档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全组：汇总结果，确认冒烟测试全部通过 | 成员 8: 产出周报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关键里程碑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预期完成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AutoDL 环境搭建完成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迷你测试数据集就绪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代码审查完成（无遗留 bug）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1, 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 GPU 冒烟测试通过（4 种配置）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GPU DeepSpeed 测试通过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评估流程文档就绪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第二周周报和 DevLog 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沟通建议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成员 3（环境搭建）是关键路径，优先级最高，其他人的测试都依赖环境就绪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成员 1, 2（代码审查）可与环境搭建并行进行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建议每天一次简短站会（10 分钟），同步进度和阻塞问题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用共享文档（飞书/Notion/GitHub Issues）跟踪任务状态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USYD Capstone: Video-R1 T-GRPO Upgrade</w:t>
    </w:r>
    <w:r>
      <w:rPr>
        <w:rFonts w:ascii="Arial" w:cs="Arial" w:eastAsia="Arial" w:hAnsi="Arial"/>
        <w:color w:val="666666"/>
        <w:sz w:val="18"/>
        <w:szCs w:val="18"/>
      </w:rPr>
      <w:t xml:space="preserve">	第二周任务分配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2026-03-12T06:35:21.351Z</dcterms:created>
  <dcterms:modified xsi:type="dcterms:W3CDTF">2026-03-12T06:35:21.352Z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