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36" w:lineRule="auto"/>
        <w:jc w:val="center"/>
      </w:pPr>
      <w:r>
        <w:rPr>
          <w:rFonts w:ascii="Microsoft YaHei" w:hAnsi="Microsoft YaHei" w:eastAsia="Microsoft YaHei"/>
          <w:b/>
          <w:color w:val="1B365D"/>
          <w:sz w:val="24"/>
        </w:rPr>
        <w:t>销售与技术服务部</w:t>
      </w:r>
    </w:p>
    <w:p>
      <w:pPr>
        <w:spacing w:after="120" w:before="0" w:line="336" w:lineRule="auto"/>
        <w:jc w:val="center"/>
      </w:pPr>
      <w:r>
        <w:rPr>
          <w:rFonts w:ascii="Microsoft YaHei" w:hAnsi="Microsoft YaHei" w:eastAsia="Microsoft YaHei"/>
          <w:b w:val="0"/>
          <w:color w:val="5A6A7A"/>
          <w:sz w:val="22"/>
        </w:rPr>
        <w:t>市场营销例会 · 周报框架（260824）</w:t>
      </w:r>
    </w:p>
    <w:p>
      <w:pPr>
        <w:spacing w:after="160" w:before="0" w:line="336" w:lineRule="auto"/>
        <w:jc w:val="center"/>
      </w:pPr>
      <w:r>
        <w:rPr>
          <w:rFonts w:ascii="Microsoft YaHei" w:hAnsi="Microsoft YaHei" w:eastAsia="Microsoft YaHei"/>
          <w:b/>
          <w:color w:val="1B365D"/>
          <w:sz w:val="36"/>
        </w:rPr>
        <w:t>CIS 销售经理试用期转正答辩报告</w:t>
      </w:r>
    </w:p>
    <w:p>
      <w:pPr>
        <w:spacing w:after="280" w:before="0" w:line="336" w:lineRule="auto"/>
        <w:jc w:val="center"/>
      </w:pPr>
      <w:r>
        <w:rPr>
          <w:rFonts w:ascii="Microsoft YaHei" w:hAnsi="Microsoft YaHei" w:eastAsia="Microsoft YaHei"/>
          <w:b w:val="0"/>
          <w:color w:val="5A6A7A"/>
          <w:sz w:val="22"/>
        </w:rPr>
        <w:t>负责客户：华勤（手机 ODM）    销售产品：公司 CIS 芯片    日期：2026 年 8 月 24 日</w:t>
      </w:r>
    </w:p>
    <w:p>
      <w:pPr>
        <w:spacing w:after="160" w:before="0" w:line="336" w:lineRule="auto"/>
      </w:pPr>
      <w:r>
        <w:rPr>
          <w:rFonts w:ascii="Microsoft YaHei" w:hAnsi="Microsoft YaHei" w:eastAsia="Microsoft YaHei"/>
          <w:b/>
          <w:color w:val="1B365D"/>
          <w:sz w:val="28"/>
        </w:rPr>
        <w:t>基本情况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本人在销售与技术服务部担任 CIS 销售经理，试用期负责华勤手机业务，销售公司 CIS 芯片。华勤是手机 ODM：品牌方管规格与 AVL，华勤管落地节奏与第二源建议，模组厂管工程验证。在华勤卖 CIS，不是卖一颗料，而是在品牌短名单框架下，把公司芯片推进到可量产。本报告按部门周报模块组织：先工作进展，再自我评价，最后下阶段计划与需协调事项。试用期评价口径是窗口、漏斗、闭环和风险是否暴露，而不是尚未发生的定点金额。</w:t>
      </w:r>
    </w:p>
    <w:p>
      <w:pPr>
        <w:spacing w:after="160" w:before="0" w:line="336" w:lineRule="auto"/>
      </w:pPr>
      <w:r>
        <w:rPr>
          <w:rFonts w:ascii="Microsoft YaHei" w:hAnsi="Microsoft YaHei" w:eastAsia="Microsoft YaHei"/>
          <w:b/>
          <w:color w:val="1B365D"/>
          <w:sz w:val="28"/>
        </w:rPr>
        <w:t>一、试用期工作总结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试用期按「先结构、后项目、再机制」推进，对应周报四栏：销售工作、项目进度跟踪、技术服务、问题与风险。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4"/>
        </w:rPr>
        <w:t>（一）销售工作：把华勤做成可经营账号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完成华勤手机 CIS 决策链梳理，覆盖项目经理、摄像头硬件、影像/调试、采购、质量与计划，并建立采购与项目双线窗口及备份对接，沟通按周或双周维持，拜访形成纪要。对不同角色给不同材料：项目要节点和风险，硬件要规格/封装/第二源可行性，影像要验证结论，采购要价格与供给，质量要导入风险。同时认清约束：华勤可以推荐和推进验证，品牌 AVL 不打开则到不了定点。试用期先盘清 ODM 内部，是做品牌侧的前提。输出在研机型摄像头规格与竞品卡位，看清格科、思特威、豪威等成熟料在哪些像素档占位。主攻前置及功能摄等 2M 规格，对标成熟 1/5" 2M 做第二源，话术是供给弹性、导入服务、风险对冲，不硬刚纸面参数。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4"/>
        </w:rPr>
        <w:t>（二）项目进度跟踪：漏斗进周报，红黄绿更新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项目按 A/B/C 分级纳入周报。前置 2M 第二源处于送样/验证（黄灯），资料包与陪访机制已跑通，待书面结论。功能摄/微距档处于匹配/送样（黄灯），规格可进短名单，开案节奏待项目组确认。新开案选型池处于情报/匹配（绿灯），竞品占位已摸清，需滚动更新。品牌 AVL 路径为红灯，窗口未打开，列入转正后 90 天。试用期跑通的是情报—匹配—送样；定点与量产纳入漏斗，不提前报喜。绿灯写下一节点，黄灯写阻塞点，红灯当周升级。不把送样次数写成业绩。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4"/>
        </w:rPr>
        <w:t>（三）技术服务：销售对节点负责，FAE 对结论负责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与 FAE 约定并可进周报检查：拜访前出问题清单；现场销售控议程、FAE 答技术；当天纪要写问题、责任人、截止日；技术问题 48 小时书面回复；卡住节点当周升级。对内对外同一套事实：客户要的是这台机赶不赶得上，内部要的是问题关不关得掉。封装、CRA、OTP、上电时序等导入风险提前讲。竞品动态进周报。随项目沉淀规格对照、setting、FAQ。复杂 IQ 不抢技术结论。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4"/>
        </w:rPr>
        <w:t>（四）问题与风险（周报红灯）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已完成：决策链地图、主对接与备份窗口、规格与竞品卡位表、漏斗纳入周报、账号作战手册初稿。进行中：目标规格送样与验证结论。红灯/未完成：品牌 AVL 未打开；尚无量产定点；华勤专用价格/交期/供给口径未与产品、计划锁定；售前问答仍部分依赖 FAE。手机 CIS 导入跨 EVT/DVT，周期通常长于试用期，竞品又多已在品牌短名单，因此「没有定点」应解释为阶段结果，而不是没有工作。</w:t>
      </w:r>
    </w:p>
    <w:p>
      <w:pPr>
        <w:spacing w:after="160" w:before="0" w:line="336" w:lineRule="auto"/>
      </w:pPr>
      <w:r>
        <w:rPr>
          <w:rFonts w:ascii="Microsoft YaHei" w:hAnsi="Microsoft YaHei" w:eastAsia="Microsoft YaHei"/>
          <w:b/>
          <w:color w:val="1B365D"/>
          <w:sz w:val="28"/>
        </w:rPr>
        <w:t>二、试用期自我评价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综合评价：匹配 CIS 销售经理（华勤手机）岗位。能够在多层决策的 ODM 账号上把芯片销售做成可管理的项目，而不是个人关系或一次性送样。这是转正的基本盘。经营结果（定点、收入）要在转正后的验证和商务阶段兑现，试用期不夸大。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分维度：客户洞察强，能讲清品牌—华勤—模组三层。沟通协同强，对内对外同一套事实。抗压担当强，红灯当周暴露。目标管理中偏上，漏斗已建、A 类周节点还要更细。结果导向中偏上，过程扎实、经营结果未发生。专业能力中等，规格与导入已入门，OTP/IQ 还不能独立覆盖。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适合留下：不把 ODM 当渠道批发；纪要、责任人、升级闭环清楚；不把漏斗当业绩；不与 FAE 抢结论。必须补齐：品牌侧渗透几乎为零；独立商务谈判不足；售前还不能覆盖约 70%；A 类项目周节点仍偏粗。短板全部写入 90 天计划。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若问「试用期为什么还没有定点」：导入周期长于试用期；第二源必须过模组与 IQ；品牌 AVL 不过则华勤无法定点。试用期 KPI 应看窗口质量、漏斗是否真实、验证是否在推进、风险是否提前暴露。若用尚未发生的收入评价试用期，会倒逼报喜，与周报「红灯当周升级」相反。</w:t>
      </w:r>
    </w:p>
    <w:p>
      <w:pPr>
        <w:spacing w:after="160" w:before="0" w:line="336" w:lineRule="auto"/>
      </w:pPr>
      <w:r>
        <w:rPr>
          <w:rFonts w:ascii="Microsoft YaHei" w:hAnsi="Microsoft YaHei" w:eastAsia="Microsoft YaHei"/>
          <w:b/>
          <w:color w:val="1B365D"/>
          <w:sz w:val="28"/>
        </w:rPr>
        <w:t>三、未来规划与展望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4"/>
        </w:rPr>
        <w:t>（一）下阶段计划（90 天，对应周报「下周计划」放大）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第一，验证出结论。至少一个目标项目完成模组或 IQ 验证，形成书面结论：过、有条件过、或不过及原因。第二，打开品牌线索。画出品牌—华勤—模组三方图，拿到至少一个品牌侧或品牌指定模组的有效窗口。第三，锁定商务口径。与产品、计划形成华勤专用报价、交期、供给原则，现场不再口头承诺。第四，机制固化。华勤项目月评覆盖漏斗、风险、FAE 资源和下一步，继续用周报红黄绿接受检查。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4"/>
        </w:rPr>
        <w:t>（二）12 个月展望：做成样板账号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样板指方法可复制，而不只是跟过一个客户。项目上，争取 1 个项目进入试产或定点路径，2–3 个稳定在验证池，杜绝只有拜访没有下一节点。关系上，升级到项目组级窗口并有备份。产品上，以 2M 第二源破口，再向更高规格在研机型要验证机会，不一次铺太多料号。组织上，沉淀《华勤 CIS 导入包》（规格对照、setting、OTP/封装、FAQ、竞品卡位），可交接。若公司有规划，将打法复制到同类手机 ODM。能力上，独立完成约 70% 售前，复杂 IQ 仍协同 FAE，能主持华勤月度项目会。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4"/>
        </w:rPr>
        <w:t>（三）承诺与需协调事项（对应周报「需支持」）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我承诺：华勤项目状态进入周报，红灯当周升级；对外口径与对内事实一致；不把送样数当业绩，只认下一节点；90 天四件事按月复盘，未完成写原因和下一步；与 FAE 按约定分工，不甩锅、不抢功。请公司支持：产品明确可主推华勤的规格与 roadmap；FAE 验证期保证档期、问题 48 小时响应；商务给出能进短名单的第二源价格与供给；必要时协助品牌侧协同，避免只在 ODM 空转；质量与交付的导入风险清单与我同步对外讲。以上支持均对应 90 天四件事。</w:t>
      </w:r>
    </w:p>
    <w:p>
      <w:pPr>
        <w:spacing w:after="160" w:before="0" w:line="336" w:lineRule="auto"/>
      </w:pPr>
      <w:r>
        <w:rPr>
          <w:rFonts w:ascii="Microsoft YaHei" w:hAnsi="Microsoft YaHei" w:eastAsia="Microsoft YaHei"/>
          <w:b/>
          <w:color w:val="1B365D"/>
          <w:sz w:val="28"/>
        </w:rPr>
        <w:t>结束语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试用期把华勤的结构和漏斗立起来了。申请转正后，按销售与技术服务部周报机制接受检查，用验证结论和定点路径，把这个账号做成公司手机 CIS 的样板。请批评指正。</w:t>
      </w:r>
    </w:p>
    <w:p>
      <w:pPr>
        <w:spacing w:after="240" w:before="0" w:line="336" w:lineRule="auto"/>
        <w:jc w:val="center"/>
      </w:pPr>
      <w:r>
        <w:rPr>
          <w:rFonts w:ascii="Microsoft YaHei" w:hAnsi="Microsoft YaHei" w:eastAsia="Microsoft YaHei"/>
          <w:b w:val="0"/>
          <w:sz w:val="24"/>
        </w:rPr>
        <w:t>汇报人：________________　　部门：销售与技术服务部　　日期：2026 年 8 月 24 日</w:t>
      </w:r>
    </w:p>
    <w:p>
      <w:pPr>
        <w:spacing w:after="160" w:before="0" w:line="336" w:lineRule="auto"/>
      </w:pPr>
      <w:r>
        <w:rPr>
          <w:rFonts w:ascii="Microsoft YaHei" w:hAnsi="Microsoft YaHei" w:eastAsia="Microsoft YaHei"/>
          <w:b/>
          <w:color w:val="1B365D"/>
          <w:sz w:val="28"/>
        </w:rPr>
        <w:t>附件：答辩口头提纲（10–12 分钟）</w:t>
      </w:r>
    </w:p>
    <w:p>
      <w:pPr>
        <w:spacing w:after="160" w:before="0" w:line="336" w:lineRule="auto"/>
        <w:ind w:firstLine="420"/>
      </w:pPr>
      <w:r>
        <w:rPr>
          <w:rFonts w:ascii="Microsoft YaHei" w:hAnsi="Microsoft YaHei" w:eastAsia="Microsoft YaHei"/>
          <w:b w:val="0"/>
          <w:sz w:val="24"/>
        </w:rPr>
        <w:t>开场 1 分钟：岗位是在华勤卖 CIS，看品牌—华勤—模组三层；试用期看漏斗，不看未发生的定点。工作总结 4 分钟：窗口和决策链已立，2M 第二源在验证，销售×FAE 闭环可检查。问题红灯 2 分钟：AVL 未破、无定点、商务口径未锁，已进 90 天。自我评价 2 分钟：匹配岗位；短板是品牌、商务、独立售前。规划与支持 2 分钟：90 天四件事，请产品/FAE/商务按节点给支持。预判提问：为何没定点→周期与 AVL；怎么打格科→第二源+供给+服务；谁说了算→品牌短名单、华勤落地，两边都要做。</w:t>
      </w:r>
    </w:p>
    <w:sectPr w:rsidR="00FC693F" w:rsidRPr="0006063C" w:rsidSect="00034616"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