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Building a profile:</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Log into FaceBook - to get Zip Code</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Log in through fitbit - pull their average daily activity from their account</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User inputs: </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Height</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Weight</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Age</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Gender</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Goal (drop down list of options - target weight, maintenance, building muscle, strength training) </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Dietary restrictions/Allergies (Drop down list)</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Cost bracket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Enter zip code manually</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ind w:left="216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After inputting profile information, user can see list of recipes with calories, amount of time to make meal, and price next to each recipe (price calculated on average based on location and info pulled by Smart Pea API).</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User picks preferred meal, and the recipe is displayed.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After inputting my information, I would like to see a list of recipes that would be suited towards my goal. I can then choose a recipe that I enjoy and see a list of the ingredients and preparation information.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After putting in my fitness requirements it should tell me how many calories I actually need so I can avoid looking for a faster potentially unhealthy option.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 a user trying to bulk up, I would like to input my weight goal with my information and receive a list of recipes that are high in protein that fit my caloric intake.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With the displayed recipes, this app should also offer me information about estimated prices of my ingredients at local grocery stores and allow me to compare based on price, number of ingredients, prep time,etc.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Grab fitbit information(calories burned per day) -&gt; Edamam (get recipes + pictures, dietary needs) -&gt; SmartPea Grocery API (get prices of each ingredient to get total price per recipe) -&gt; visually show on our app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Name of app ideas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Bumbleat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