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009DE">
      <w:pPr>
        <w:pStyle w:val="2"/>
        <w:bidi w:val="0"/>
        <w:ind w:firstLine="883" w:firstLineChars="200"/>
        <w:rPr>
          <w:rFonts w:hint="default"/>
          <w:lang w:val="en-US" w:eastAsia="zh-CN"/>
        </w:rPr>
      </w:pPr>
      <w:r>
        <w:t>网络空间</w:t>
      </w:r>
      <w:r>
        <w:rPr>
          <w:rFonts w:hint="eastAsia"/>
          <w:lang w:val="en-US" w:eastAsia="zh-CN"/>
        </w:rPr>
        <w:t>被动扫描与</w:t>
      </w:r>
      <w:bookmarkStart w:id="0" w:name="_GoBack"/>
      <w:bookmarkEnd w:id="0"/>
      <w:r>
        <w:rPr>
          <w:rFonts w:hint="eastAsia"/>
          <w:lang w:val="en-US" w:eastAsia="zh-CN"/>
        </w:rPr>
        <w:t>子域名搜索</w:t>
      </w:r>
    </w:p>
    <w:p w14:paraId="654DB4C9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网络空间测绘（Cyberspace Mapping）引擎的原理是：</w:t>
      </w:r>
      <w:r>
        <w:rPr>
          <w:rStyle w:val="9"/>
          <w:b w:val="0"/>
          <w:bCs w:val="0"/>
          <w:sz w:val="24"/>
          <w:szCs w:val="24"/>
        </w:rPr>
        <w:t>对全网 IP 进行主动扫描，把每个 IP 的 banner、端口、协议、证书、Web 指纹等信息存入数据库，再提供类似搜索引擎的检索能力</w:t>
      </w:r>
      <w:r>
        <w:rPr>
          <w:b w:val="0"/>
          <w:bCs w:val="0"/>
          <w:sz w:val="24"/>
          <w:szCs w:val="24"/>
        </w:rPr>
        <w:t>。它和普通搜索引擎（Google/Baidu）的区别是——普通搜索引擎索引的是"网页内容"，测绘引擎索引的是"网络设备与服务"。</w:t>
      </w:r>
    </w:p>
    <w:p w14:paraId="6AEA9A72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一、与ZoomEye</w:t>
      </w:r>
      <w:r>
        <w:rPr>
          <w:b/>
          <w:bCs/>
          <w:sz w:val="24"/>
          <w:szCs w:val="24"/>
        </w:rPr>
        <w:t>主流商业平</w:t>
      </w:r>
      <w:r>
        <w:rPr>
          <w:rFonts w:hint="eastAsia"/>
          <w:b/>
          <w:bCs/>
          <w:sz w:val="24"/>
          <w:szCs w:val="24"/>
          <w:lang w:val="en-US" w:eastAsia="zh-CN"/>
        </w:rPr>
        <w:t>台</w:t>
      </w:r>
    </w:p>
    <w:p w14:paraId="111E91D7">
      <w:pPr>
        <w:pStyle w:val="4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（1）平台：</w:t>
      </w:r>
      <w:r>
        <w:rPr>
          <w:rStyle w:val="9"/>
          <w:b w:val="0"/>
          <w:bCs w:val="0"/>
          <w:sz w:val="24"/>
          <w:szCs w:val="24"/>
        </w:rPr>
        <w:t>Shodan</w:t>
      </w:r>
    </w:p>
    <w:p w14:paraId="5CED220B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厂商：</w:t>
      </w:r>
      <w:r>
        <w:rPr>
          <w:b w:val="0"/>
          <w:bCs w:val="0"/>
          <w:sz w:val="24"/>
          <w:szCs w:val="24"/>
        </w:rPr>
        <w:t>美国 Shodan.io</w:t>
      </w:r>
    </w:p>
    <w:p w14:paraId="120EBC97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优点：</w:t>
      </w:r>
      <w:r>
        <w:rPr>
          <w:b w:val="0"/>
          <w:bCs w:val="0"/>
          <w:sz w:val="24"/>
          <w:szCs w:val="24"/>
        </w:rPr>
        <w:t>资历最老（2009），IoT/工控设备覆盖最强，banner 数据最全</w:t>
      </w:r>
    </w:p>
    <w:p w14:paraId="4B2A76CE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平台：</w:t>
      </w:r>
      <w:r>
        <w:rPr>
          <w:rStyle w:val="9"/>
          <w:b w:val="0"/>
          <w:bCs w:val="0"/>
          <w:sz w:val="24"/>
          <w:szCs w:val="24"/>
        </w:rPr>
        <w:t>Censys</w:t>
      </w:r>
    </w:p>
    <w:p w14:paraId="621B40ED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厂商：</w:t>
      </w:r>
      <w:r>
        <w:rPr>
          <w:b w:val="0"/>
          <w:bCs w:val="0"/>
          <w:sz w:val="24"/>
          <w:szCs w:val="24"/>
        </w:rPr>
        <w:t>美国 Censys（密歇根大学学术背景）</w:t>
      </w:r>
    </w:p>
    <w:p w14:paraId="16922E99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优点：</w:t>
      </w:r>
      <w:r>
        <w:rPr>
          <w:rStyle w:val="9"/>
          <w:b w:val="0"/>
          <w:bCs w:val="0"/>
          <w:sz w:val="24"/>
          <w:szCs w:val="24"/>
        </w:rPr>
        <w:t>TLS 证书数据最强</w:t>
      </w:r>
      <w:r>
        <w:rPr>
          <w:b w:val="0"/>
          <w:bCs w:val="0"/>
          <w:sz w:val="24"/>
          <w:szCs w:val="24"/>
        </w:rPr>
        <w:t>，适合按证书反查资产、发现隐藏子域名</w:t>
      </w:r>
    </w:p>
    <w:p w14:paraId="2892234B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2</w:t>
      </w: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平台：</w:t>
      </w:r>
      <w:r>
        <w:rPr>
          <w:rStyle w:val="9"/>
          <w:b w:val="0"/>
          <w:bCs w:val="0"/>
          <w:sz w:val="24"/>
          <w:szCs w:val="24"/>
        </w:rPr>
        <w:t>FOFA</w:t>
      </w:r>
    </w:p>
    <w:p w14:paraId="00125C6B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厂商：</w:t>
      </w:r>
      <w:r>
        <w:rPr>
          <w:b w:val="0"/>
          <w:bCs w:val="0"/>
          <w:sz w:val="24"/>
          <w:szCs w:val="24"/>
        </w:rPr>
        <w:t>白帽汇（国产）</w:t>
      </w:r>
    </w:p>
    <w:p w14:paraId="52158327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检索语法最灵活，支持 </w:t>
      </w:r>
      <w:r>
        <w:rPr>
          <w:rStyle w:val="9"/>
          <w:b w:val="0"/>
          <w:bCs w:val="0"/>
          <w:sz w:val="24"/>
          <w:szCs w:val="24"/>
        </w:rPr>
        <w:t>HTML 源码（body）检索</w:t>
      </w:r>
      <w:r>
        <w:rPr>
          <w:b w:val="0"/>
          <w:bCs w:val="0"/>
          <w:sz w:val="24"/>
          <w:szCs w:val="24"/>
        </w:rPr>
        <w:t>，国内资产覆盖好</w:t>
      </w:r>
    </w:p>
    <w:p w14:paraId="23C8C001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3</w:t>
      </w: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平台：</w:t>
      </w:r>
      <w:r>
        <w:rPr>
          <w:rStyle w:val="9"/>
          <w:b w:val="0"/>
          <w:bCs w:val="0"/>
          <w:sz w:val="24"/>
          <w:szCs w:val="24"/>
        </w:rPr>
        <w:t>Quake</w:t>
      </w:r>
    </w:p>
    <w:p w14:paraId="4FCDE576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厂商：</w:t>
      </w:r>
      <w:r>
        <w:rPr>
          <w:b w:val="0"/>
          <w:bCs w:val="0"/>
          <w:sz w:val="24"/>
          <w:szCs w:val="24"/>
        </w:rPr>
        <w:t>360 数字安全</w:t>
      </w:r>
    </w:p>
    <w:p w14:paraId="5C43B47C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优点：</w:t>
      </w:r>
      <w:r>
        <w:rPr>
          <w:rStyle w:val="9"/>
          <w:b w:val="0"/>
          <w:bCs w:val="0"/>
          <w:sz w:val="24"/>
          <w:szCs w:val="24"/>
        </w:rPr>
        <w:t>数据更新速度最快</w:t>
      </w:r>
      <w:r>
        <w:rPr>
          <w:b w:val="0"/>
          <w:bCs w:val="0"/>
          <w:sz w:val="24"/>
          <w:szCs w:val="24"/>
        </w:rPr>
        <w:t>，协议识别细，免费额度较友好</w:t>
      </w:r>
    </w:p>
    <w:p w14:paraId="5C13B2FF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4</w:t>
      </w:r>
      <w:r>
        <w:rPr>
          <w:rStyle w:val="9"/>
          <w:rFonts w:hint="eastAsia"/>
          <w:b w:val="0"/>
          <w:bCs w:val="0"/>
          <w:sz w:val="24"/>
          <w:szCs w:val="24"/>
          <w:lang w:eastAsia="zh-CN"/>
        </w:rPr>
        <w:t>）</w:t>
      </w:r>
      <w:r>
        <w:rPr>
          <w:rStyle w:val="9"/>
          <w:rFonts w:hint="eastAsia"/>
          <w:b w:val="0"/>
          <w:bCs w:val="0"/>
          <w:sz w:val="24"/>
          <w:szCs w:val="24"/>
          <w:lang w:val="en-US" w:eastAsia="zh-CN"/>
        </w:rPr>
        <w:t>平台：</w:t>
      </w:r>
      <w:r>
        <w:rPr>
          <w:rStyle w:val="9"/>
          <w:b w:val="0"/>
          <w:bCs w:val="0"/>
          <w:sz w:val="24"/>
          <w:szCs w:val="24"/>
        </w:rPr>
        <w:t>Hunter 鹰图</w:t>
      </w:r>
    </w:p>
    <w:p w14:paraId="1CD46676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厂商:</w:t>
      </w:r>
      <w:r>
        <w:rPr>
          <w:b w:val="0"/>
          <w:bCs w:val="0"/>
          <w:sz w:val="24"/>
          <w:szCs w:val="24"/>
        </w:rPr>
        <w:t>奇安信（国产）</w:t>
      </w:r>
    </w:p>
    <w:p w14:paraId="74F420FD">
      <w:pPr>
        <w:pStyle w:val="6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优点：</w:t>
      </w:r>
      <w:r>
        <w:rPr>
          <w:b w:val="0"/>
          <w:bCs w:val="0"/>
          <w:sz w:val="24"/>
          <w:szCs w:val="24"/>
        </w:rPr>
        <w:t>界面直观，</w:t>
      </w:r>
      <w:r>
        <w:rPr>
          <w:rStyle w:val="9"/>
          <w:b w:val="0"/>
          <w:bCs w:val="0"/>
          <w:sz w:val="24"/>
          <w:szCs w:val="24"/>
        </w:rPr>
        <w:t>国内资产覆盖率最高</w:t>
      </w:r>
      <w:r>
        <w:rPr>
          <w:b w:val="0"/>
          <w:bCs w:val="0"/>
          <w:sz w:val="24"/>
          <w:szCs w:val="24"/>
        </w:rPr>
        <w:t>，企业 SRC / 护网红队常用</w:t>
      </w:r>
    </w:p>
    <w:p w14:paraId="576DE98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 w:eastAsiaTheme="minorEastAsia"/>
          <w:lang w:eastAsia="zh-CN"/>
        </w:rPr>
      </w:pPr>
      <w:r>
        <w:rPr>
          <w:b/>
          <w:bCs/>
        </w:rPr>
        <w:t>结合测绘引擎进行实际搜索</w:t>
      </w:r>
      <w:r>
        <w:rPr>
          <w:rFonts w:hint="eastAsia"/>
          <w:lang w:eastAsia="zh-CN"/>
        </w:rPr>
        <w:t>：</w:t>
      </w:r>
    </w:p>
    <w:p w14:paraId="5FBDCFC7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FOFA 检索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3386455"/>
            <wp:effectExtent l="0" t="0" r="9525" b="4445"/>
            <wp:docPr id="1" name="图片 1" descr="FOFA 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OFA 首页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F055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rStyle w:val="10"/>
        </w:rPr>
        <w:t>FOFA 网络空间测绘平台首页，搜索框支持自然语言与语法检索</w:t>
      </w:r>
      <w:r>
        <w:rPr>
          <w:rStyle w:val="12"/>
          <w:sz w:val="24"/>
          <w:szCs w:val="24"/>
        </w:rPr>
        <w:t>domain="testfire.net"</w:t>
      </w:r>
      <w:r>
        <w:rPr>
          <w:rStyle w:val="10"/>
          <w:sz w:val="24"/>
          <w:szCs w:val="24"/>
        </w:rPr>
        <w:t xml:space="preserve"> 检索结果——匹配到 4 条独立 IP，返回 </w:t>
      </w:r>
      <w:r>
        <w:rPr>
          <w:rStyle w:val="12"/>
          <w:sz w:val="24"/>
          <w:szCs w:val="24"/>
        </w:rPr>
        <w:t>https://demo.testfire.net</w:t>
      </w:r>
      <w:r>
        <w:rPr>
          <w:rStyle w:val="10"/>
          <w:sz w:val="24"/>
          <w:szCs w:val="24"/>
        </w:rPr>
        <w:t xml:space="preserve">（443 </w:t>
      </w:r>
      <w:r>
        <w:rPr>
          <w:rStyle w:val="10"/>
          <w:rFonts w:hint="eastAsia"/>
          <w:sz w:val="24"/>
          <w:szCs w:val="24"/>
          <w:lang w:val="en-US" w:eastAsia="zh-CN"/>
        </w:rPr>
        <w:t>端口）</w:t>
      </w:r>
      <w:r>
        <w:rPr>
          <w:rFonts w:hint="eastAsia"/>
          <w:lang w:eastAsia="zh-CN"/>
        </w:rPr>
        <w:drawing>
          <wp:inline distT="0" distB="0" distL="114300" distR="114300">
            <wp:extent cx="5267325" cy="3762375"/>
            <wp:effectExtent l="0" t="0" r="9525" b="9525"/>
            <wp:docPr id="2" name="图片 2" descr="FOFA domain= 搜索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OFA domain= 搜索结果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E87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</w:pPr>
      <w:r>
        <w:t>Shodan 主机详情检索</w:t>
      </w:r>
    </w:p>
    <w:p w14:paraId="7373AE42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Style w:val="10"/>
        </w:rPr>
        <w:t>Shodan 首页——"Search Engine for the Internet of Everything"</w:t>
      </w:r>
      <w:r>
        <w:rPr>
          <w:rStyle w:val="10"/>
          <w:rFonts w:hint="eastAsia"/>
          <w:lang w:eastAsia="zh-CN"/>
        </w:rPr>
        <w:t>：</w:t>
      </w:r>
    </w:p>
    <w:p w14:paraId="12106383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7325" cy="3053715"/>
            <wp:effectExtent l="0" t="0" r="9525" b="13335"/>
            <wp:docPr id="3" name="图片 3" descr="Shodan 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odan 首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664B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65.61.137.117</w:t>
      </w:r>
      <w:r>
        <w:rPr>
          <w:rStyle w:val="10"/>
        </w:rPr>
        <w:t xml:space="preserve"> 主机详情页，完整暴露主机名、ASN、开放端口与服务指纹</w:t>
      </w:r>
    </w:p>
    <w:p w14:paraId="283FF515">
      <w:pPr>
        <w:pStyle w:val="6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t>Shodan 返回的信息比 FOFA 更"厚"：</w:t>
      </w:r>
    </w:p>
    <w:p w14:paraId="376E51E0">
      <w:pPr>
        <w:rPr>
          <w:rFonts w:hint="eastAsia" w:eastAsiaTheme="minorEastAsia"/>
          <w:b/>
          <w:bCs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drawing>
          <wp:inline distT="0" distB="0" distL="114300" distR="114300">
            <wp:extent cx="5267325" cy="2967990"/>
            <wp:effectExtent l="0" t="0" r="9525" b="3810"/>
            <wp:docPr id="4" name="图片 4" descr="Shodan 主机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hodan 主机详情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F15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b/>
          <w:bCs/>
        </w:rPr>
        <w:t>如何进行子域名收集</w:t>
      </w:r>
    </w:p>
    <w:p w14:paraId="7089E884">
      <w:pPr>
        <w:pStyle w:val="6"/>
        <w:keepNext w:val="0"/>
        <w:keepLines w:val="0"/>
        <w:widowControl/>
        <w:suppressLineNumbers w:val="0"/>
      </w:pPr>
      <w:r>
        <w:t>子域名收集是被动信息收集的核心环节——</w:t>
      </w:r>
      <w:r>
        <w:rPr>
          <w:rStyle w:val="9"/>
        </w:rPr>
        <w:t>主域名往往防护严密，但子域名经常是"后门"</w:t>
      </w:r>
      <w:r>
        <w:t>：测试环境、旧版系统、遗忘的接口，都藏在这里。</w:t>
      </w:r>
    </w:p>
    <w:p w14:paraId="3DACBACD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（1）主流方法：</w:t>
      </w:r>
    </w:p>
    <w:p w14:paraId="2CD017D2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9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1.方法：</w:t>
      </w:r>
      <w:r>
        <w:rPr>
          <w:rStyle w:val="9"/>
        </w:rPr>
        <w:t>网络空间测绘引擎</w:t>
      </w:r>
    </w:p>
    <w:p w14:paraId="46BAA31A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原理：</w:t>
      </w:r>
      <w:r>
        <w:t>全网扫描建索引，按域名反查</w:t>
      </w:r>
    </w:p>
    <w:p w14:paraId="2454327E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优点：</w:t>
      </w:r>
      <w:r>
        <w:t>能直接拿到 IP、端口、指纹</w:t>
      </w:r>
    </w:p>
    <w:p w14:paraId="51CB7DAF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缺点:</w:t>
      </w:r>
      <w:r>
        <w:t>依赖平台覆盖率</w:t>
      </w:r>
    </w:p>
    <w:p w14:paraId="31224B14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2.方法：</w:t>
      </w:r>
      <w:r>
        <w:rPr>
          <w:rStyle w:val="9"/>
        </w:rPr>
        <w:t>DNS 字典爆破</w:t>
      </w:r>
    </w:p>
    <w:p w14:paraId="50BD4BEC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原理：</w:t>
      </w:r>
      <w:r>
        <w:t xml:space="preserve">用字典逐个猜 </w:t>
      </w:r>
      <w:r>
        <w:rPr>
          <w:rStyle w:val="12"/>
        </w:rPr>
        <w:t>xxx.testfire.net</w:t>
      </w:r>
    </w:p>
    <w:p w14:paraId="02111359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优点：</w:t>
      </w:r>
      <w:r>
        <w:t>能发现从未上线的域名</w:t>
      </w:r>
    </w:p>
    <w:p w14:paraId="6F6550A6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缺点：</w:t>
      </w:r>
      <w:r>
        <w:t>有噪音、可能触发风控</w:t>
      </w:r>
    </w:p>
    <w:p w14:paraId="18E1C10C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3.方法:</w:t>
      </w:r>
      <w:r>
        <w:rPr>
          <w:rStyle w:val="9"/>
        </w:rPr>
        <w:t>被</w:t>
      </w:r>
      <w:r>
        <w:rPr>
          <w:rStyle w:val="9"/>
          <w:rFonts w:hint="eastAsia"/>
          <w:lang w:val="en-US" w:eastAsia="zh-CN"/>
        </w:rPr>
        <w:t>动</w:t>
      </w:r>
      <w:r>
        <w:rPr>
          <w:rStyle w:val="9"/>
        </w:rPr>
        <w:t>DNS / 威胁情报</w:t>
      </w:r>
    </w:p>
    <w:p w14:paraId="4BBACB7A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原理：</w:t>
      </w:r>
      <w:r>
        <w:t>汇聚 DNS 解析历史（VirusTotal、SecurityTrails）</w:t>
      </w:r>
    </w:p>
    <w:p w14:paraId="71DF1594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优点：</w:t>
      </w:r>
      <w:r>
        <w:t>能查到已下线的历史解析</w:t>
      </w:r>
    </w:p>
    <w:p w14:paraId="302BF678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缺点：</w:t>
      </w:r>
      <w:r>
        <w:t>多为付费</w:t>
      </w:r>
    </w:p>
    <w:p w14:paraId="405A1DB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（2）</w:t>
      </w:r>
      <w:r>
        <w:rPr>
          <w:rFonts w:hint="eastAsia" w:asciiTheme="minorHAnsi" w:hAnsiTheme="minorHAnsi" w:eastAsiaTheme="minorEastAsia" w:cstheme="minorBidi"/>
          <w:kern w:val="0"/>
          <w:sz w:val="24"/>
          <w:szCs w:val="24"/>
          <w:lang w:val="en-US" w:eastAsia="zh-CN" w:bidi="ar"/>
        </w:rPr>
        <w:t>证书透明度日志</w:t>
      </w:r>
      <w:r>
        <w:rPr>
          <w:rFonts w:hint="eastAsia" w:cstheme="minorBidi"/>
          <w:kern w:val="0"/>
          <w:sz w:val="24"/>
          <w:szCs w:val="24"/>
          <w:lang w:val="en-US" w:eastAsia="zh-CN" w:bidi="ar"/>
        </w:rPr>
        <w:t>：</w:t>
      </w:r>
    </w:p>
    <w:p w14:paraId="2D9A22F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  <w:r>
        <w:rPr>
          <w:rStyle w:val="9"/>
        </w:rPr>
        <w:t>原理</w:t>
      </w:r>
      <w:r>
        <w:t xml:space="preserve">：CA/Browser Forum 规定，所有公开信任的 TLS 证书签发后必须提交到 CT Log。而证书的 </w:t>
      </w:r>
      <w:r>
        <w:rPr>
          <w:rStyle w:val="9"/>
        </w:rPr>
        <w:t>SAN（Subject Alternative Name）</w:t>
      </w:r>
      <w:r>
        <w:t xml:space="preserve"> 字段里往往一次性写入了多个域名。所以查 CT Log 就等于"白嫖"了对方申请证书时提交的完整域名列表。</w:t>
      </w:r>
    </w:p>
    <w:p w14:paraId="260780F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常用入口：</w:t>
      </w:r>
    </w:p>
    <w:p w14:paraId="04D719E8">
      <w:pPr>
        <w:pStyle w:val="6"/>
        <w:keepNext w:val="0"/>
        <w:keepLines w:val="0"/>
        <w:widowControl/>
        <w:suppressLineNumbers w:val="0"/>
      </w:pPr>
      <w:r>
        <w:rPr>
          <w:rStyle w:val="9"/>
          <w:rFonts w:hint="eastAsia"/>
          <w:lang w:val="en-US" w:eastAsia="zh-CN"/>
        </w:rPr>
        <w:t>1.工具：</w:t>
      </w:r>
      <w:r>
        <w:rPr>
          <w:rStyle w:val="9"/>
        </w:rPr>
        <w:t>crt.sh</w:t>
      </w:r>
    </w:p>
    <w:p w14:paraId="18CF888B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地址：</w:t>
      </w:r>
      <w:r>
        <w:fldChar w:fldCharType="begin"/>
      </w:r>
      <w:r>
        <w:instrText xml:space="preserve"> HYPERLINK "https://crt.sh" </w:instrText>
      </w:r>
      <w:r>
        <w:fldChar w:fldCharType="separate"/>
      </w:r>
      <w:r>
        <w:rPr>
          <w:rStyle w:val="11"/>
        </w:rPr>
        <w:t>https://crt.sh</w:t>
      </w:r>
      <w:r>
        <w:fldChar w:fldCharType="end"/>
      </w:r>
    </w:p>
    <w:p w14:paraId="7BBC3E03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特点：</w:t>
      </w:r>
      <w:r>
        <w:t>完全免费、无需注册、支持 JSON API</w:t>
      </w:r>
    </w:p>
    <w:p w14:paraId="0C19C1FD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2.工具：</w:t>
      </w:r>
      <w:r>
        <w:t>Censys</w:t>
      </w:r>
    </w:p>
    <w:p w14:paraId="540BA54B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地址：</w:t>
      </w:r>
      <w:r>
        <w:fldChar w:fldCharType="begin"/>
      </w:r>
      <w:r>
        <w:instrText xml:space="preserve"> HYPERLINK "https://search.censys.io" </w:instrText>
      </w:r>
      <w:r>
        <w:fldChar w:fldCharType="separate"/>
      </w:r>
      <w:r>
        <w:rPr>
          <w:rStyle w:val="11"/>
        </w:rPr>
        <w:t>https://search.censys.io</w:t>
      </w:r>
      <w:r>
        <w:fldChar w:fldCharType="end"/>
      </w:r>
    </w:p>
    <w:p w14:paraId="435EC474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特点：</w:t>
      </w:r>
      <w:r>
        <w:t>证书检索最强，需账号</w:t>
      </w:r>
    </w:p>
    <w:p w14:paraId="2B657463">
      <w:pPr>
        <w:pStyle w:val="6"/>
        <w:keepNext w:val="0"/>
        <w:keepLines w:val="0"/>
        <w:widowControl/>
        <w:suppressLineNumbers w:val="0"/>
      </w:pPr>
    </w:p>
    <w:p w14:paraId="5F957843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3.工具:</w:t>
      </w:r>
      <w:r>
        <w:t>CertStream</w:t>
      </w:r>
    </w:p>
    <w:p w14:paraId="3192044C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地址：</w:t>
      </w:r>
      <w:r>
        <w:fldChar w:fldCharType="begin"/>
      </w:r>
      <w:r>
        <w:instrText xml:space="preserve"> HYPERLINK "https://certstream.calidog.io" </w:instrText>
      </w:r>
      <w:r>
        <w:fldChar w:fldCharType="separate"/>
      </w:r>
      <w:r>
        <w:rPr>
          <w:rStyle w:val="11"/>
        </w:rPr>
        <w:t>https://certstream.calidog.io</w:t>
      </w:r>
      <w:r>
        <w:fldChar w:fldCharType="end"/>
      </w:r>
    </w:p>
    <w:p w14:paraId="582D8D7E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特点：</w:t>
      </w:r>
      <w:r>
        <w:t>实时证书流，适合监控</w:t>
      </w:r>
    </w:p>
    <w:p w14:paraId="36AF0CFC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4.工具：</w:t>
      </w:r>
      <w:r>
        <w:t>Merklemap</w:t>
      </w:r>
    </w:p>
    <w:p w14:paraId="57117A1A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地址:</w:t>
      </w:r>
      <w:r>
        <w:fldChar w:fldCharType="begin"/>
      </w:r>
      <w:r>
        <w:instrText xml:space="preserve"> HYPERLINK "https://www.merklemap.com" </w:instrText>
      </w:r>
      <w:r>
        <w:fldChar w:fldCharType="separate"/>
      </w:r>
      <w:r>
        <w:rPr>
          <w:rStyle w:val="11"/>
        </w:rPr>
        <w:t>https://www.merklemap.com</w:t>
      </w:r>
      <w:r>
        <w:fldChar w:fldCharType="end"/>
      </w:r>
    </w:p>
    <w:p w14:paraId="1ED6C930">
      <w:pPr>
        <w:pStyle w:val="6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特点：</w:t>
      </w:r>
      <w:r>
        <w:t>基于 CT Log 的子域名搜索</w:t>
      </w:r>
    </w:p>
    <w:p w14:paraId="1FA8D237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ascii="黑体" w:hAnsi="黑体" w:eastAsia="黑体" w:cs="黑体"/>
          <w:sz w:val="24"/>
          <w:szCs w:val="24"/>
          <w:lang w:eastAsia="zh-CN"/>
        </w:rPr>
        <w:t>（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</w:t>
      </w:r>
      <w:r>
        <w:rPr>
          <w:rFonts w:hint="eastAsia" w:ascii="黑体" w:hAnsi="黑体" w:eastAsia="黑体" w:cs="黑体"/>
          <w:sz w:val="24"/>
          <w:szCs w:val="24"/>
          <w:lang w:eastAsia="zh-CN"/>
        </w:rPr>
        <w:t>）</w:t>
      </w:r>
      <w:r>
        <w:rPr>
          <w:rStyle w:val="9"/>
          <w:rFonts w:hint="eastAsia" w:ascii="黑体" w:hAnsi="黑体" w:eastAsia="黑体" w:cs="黑体"/>
          <w:sz w:val="24"/>
          <w:szCs w:val="24"/>
        </w:rPr>
        <w:t>实测</w:t>
      </w:r>
      <w:r>
        <w:rPr>
          <w:rFonts w:hint="eastAsia" w:ascii="黑体" w:hAnsi="黑体" w:eastAsia="黑体" w:cs="黑体"/>
          <w:sz w:val="24"/>
          <w:szCs w:val="24"/>
        </w:rPr>
        <w:t xml:space="preserve">：访问 </w:t>
      </w:r>
      <w:r>
        <w:rPr>
          <w:rStyle w:val="12"/>
          <w:rFonts w:hint="eastAsia" w:ascii="黑体" w:hAnsi="黑体" w:eastAsia="黑体" w:cs="黑体"/>
          <w:sz w:val="24"/>
          <w:szCs w:val="24"/>
        </w:rPr>
        <w:t>https://crt.sh/?q=%25.testfire.net</w:t>
      </w:r>
      <w:r>
        <w:rPr>
          <w:rFonts w:hint="eastAsia" w:ascii="黑体" w:hAnsi="黑体" w:eastAsia="黑体" w:cs="黑体"/>
          <w:sz w:val="24"/>
          <w:szCs w:val="24"/>
        </w:rPr>
        <w:t>（</w:t>
      </w:r>
      <w:r>
        <w:rPr>
          <w:rStyle w:val="12"/>
          <w:rFonts w:hint="eastAsia" w:ascii="黑体" w:hAnsi="黑体" w:eastAsia="黑体" w:cs="黑体"/>
          <w:sz w:val="24"/>
          <w:szCs w:val="24"/>
        </w:rPr>
        <w:t>%25</w:t>
      </w:r>
      <w:r>
        <w:rPr>
          <w:rFonts w:hint="eastAsia" w:ascii="黑体" w:hAnsi="黑体" w:eastAsia="黑体" w:cs="黑体"/>
          <w:sz w:val="24"/>
          <w:szCs w:val="24"/>
        </w:rPr>
        <w:t xml:space="preserve"> 是通配符 </w:t>
      </w:r>
      <w:r>
        <w:rPr>
          <w:rStyle w:val="12"/>
          <w:rFonts w:hint="eastAsia" w:ascii="黑体" w:hAnsi="黑体" w:eastAsia="黑体" w:cs="黑体"/>
          <w:sz w:val="24"/>
          <w:szCs w:val="24"/>
        </w:rPr>
        <w:t>%</w:t>
      </w:r>
      <w:r>
        <w:rPr>
          <w:rFonts w:hint="eastAsia" w:ascii="黑体" w:hAnsi="黑体" w:eastAsia="黑体" w:cs="黑体"/>
          <w:sz w:val="24"/>
          <w:szCs w:val="24"/>
        </w:rPr>
        <w:t xml:space="preserve"> 的 URL 编码，即查 </w:t>
      </w:r>
      <w:r>
        <w:rPr>
          <w:rStyle w:val="12"/>
          <w:rFonts w:hint="eastAsia" w:ascii="黑体" w:hAnsi="黑体" w:eastAsia="黑体" w:cs="黑体"/>
          <w:sz w:val="24"/>
          <w:szCs w:val="24"/>
        </w:rPr>
        <w:t>%.testfire.net</w:t>
      </w:r>
    </w:p>
    <w:p w14:paraId="7CC0448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cstheme="minorBidi"/>
          <w:kern w:val="0"/>
          <w:sz w:val="24"/>
          <w:szCs w:val="24"/>
          <w:lang w:val="en-US" w:eastAsia="zh-CN" w:bidi="ar"/>
        </w:rPr>
      </w:pPr>
      <w:r>
        <w:rPr>
          <w:rFonts w:hint="eastAsia" w:cstheme="minorBidi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2880" cy="3054350"/>
            <wp:effectExtent l="0" t="0" r="13970" b="12700"/>
            <wp:docPr id="5" name="图片 5" descr="屏幕截图 2026-10-27 203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27 2033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C84F">
      <w:pPr>
        <w:pStyle w:val="6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Style w:val="10"/>
          <w:rFonts w:hint="eastAsia" w:ascii="黑体" w:hAnsi="黑体" w:eastAsia="黑体" w:cs="黑体"/>
          <w:sz w:val="24"/>
          <w:szCs w:val="24"/>
        </w:rPr>
        <w:t xml:space="preserve">crt.sh 查询 </w:t>
      </w:r>
      <w:r>
        <w:rPr>
          <w:rStyle w:val="12"/>
          <w:rFonts w:hint="eastAsia" w:ascii="黑体" w:hAnsi="黑体" w:eastAsia="黑体" w:cs="黑体"/>
          <w:sz w:val="24"/>
          <w:szCs w:val="24"/>
        </w:rPr>
        <w:t>%.testfire.net</w:t>
      </w:r>
      <w:r>
        <w:rPr>
          <w:rStyle w:val="10"/>
          <w:rFonts w:hint="eastAsia" w:ascii="黑体" w:hAnsi="黑体" w:eastAsia="黑体" w:cs="黑体"/>
          <w:sz w:val="24"/>
          <w:szCs w:val="24"/>
        </w:rPr>
        <w:t>，返回 24 条证书记录，完整展示 crt.sh ID、有效期、Common Name、签发 CA</w:t>
      </w:r>
    </w:p>
    <w:p w14:paraId="154F65F7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实验心得总结：</w:t>
      </w:r>
    </w:p>
    <w:p w14:paraId="245CA9C0">
      <w:pPr>
        <w:pStyle w:val="4"/>
        <w:keepNext w:val="0"/>
        <w:keepLines w:val="0"/>
        <w:widowControl/>
        <w:suppressLineNumbers w:val="0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以前一提"信息收集"，我脑子里就是拿扫描器对着目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标</w:t>
      </w:r>
      <w:r>
        <w:rPr>
          <w:rFonts w:hint="eastAsia" w:ascii="黑体" w:hAnsi="黑体" w:eastAsia="黑体" w:cs="黑体"/>
          <w:sz w:val="24"/>
          <w:szCs w:val="24"/>
        </w:rPr>
        <w:t>一顿扫。这次做完才发现，</w:t>
      </w:r>
      <w:r>
        <w:rPr>
          <w:rStyle w:val="9"/>
          <w:rFonts w:hint="eastAsia" w:ascii="黑体" w:hAnsi="黑体" w:eastAsia="黑体" w:cs="黑体"/>
          <w:b/>
          <w:sz w:val="24"/>
          <w:szCs w:val="24"/>
        </w:rPr>
        <w:t>真正好用的办法根本不用碰对方</w:t>
      </w:r>
      <w:r>
        <w:rPr>
          <w:rFonts w:hint="eastAsia" w:ascii="黑体" w:hAnsi="黑体" w:eastAsia="黑体" w:cs="黑体"/>
          <w:sz w:val="24"/>
          <w:szCs w:val="24"/>
        </w:rPr>
        <w:t>。</w:t>
      </w:r>
    </w:p>
    <w:p w14:paraId="45A65E49">
      <w:pPr>
        <w:pStyle w:val="6"/>
        <w:keepNext w:val="0"/>
        <w:keepLines w:val="0"/>
        <w:widowControl/>
        <w:suppressLineNumbers w:val="0"/>
      </w:pPr>
      <w:r>
        <w:t>打个比方</w:t>
      </w:r>
      <w:r>
        <w:rPr>
          <w:rFonts w:hint="eastAsia"/>
          <w:lang w:eastAsia="zh-CN"/>
        </w:rPr>
        <w:t>，</w:t>
      </w:r>
      <w:r>
        <w:rPr>
          <w:rStyle w:val="9"/>
        </w:rPr>
        <w:t>主动扫描</w:t>
      </w:r>
      <w:r>
        <w:t xml:space="preserve"> = 挨家挨户去敲门、拧门把手，看哪家没锁。动静大，容易被抓（触发告警、封 IP）</w:t>
      </w:r>
      <w:r>
        <w:rPr>
          <w:rFonts w:hint="eastAsia"/>
          <w:lang w:eastAsia="zh-CN"/>
        </w:rPr>
        <w:t>；</w:t>
      </w:r>
      <w:r>
        <w:rPr>
          <w:rStyle w:val="9"/>
        </w:rPr>
        <w:t>被动扫描</w:t>
      </w:r>
      <w:r>
        <w:t xml:space="preserve"> = 去查公开的房产登记、水电记录、招标公告。不接触对方，谁也不知道你在查。这次实验全程</w:t>
      </w:r>
      <w:r>
        <w:rPr>
          <w:rStyle w:val="9"/>
        </w:rPr>
        <w:t>没对目标发过一个攻击包</w:t>
      </w:r>
      <w:r>
        <w:t>，但照样把它的家底摸清了：3 个子域名、真实 IP、机房位置、操作系统、Web 中间件、开放端口、甚至 8 年前的旧域名。</w:t>
      </w:r>
    </w:p>
    <w:p w14:paraId="0B0EFEF8">
      <w:pPr>
        <w:pStyle w:val="6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26EDDEE7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</w:p>
    <w:p w14:paraId="2E7E7B40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</w:p>
    <w:p w14:paraId="1584FF8E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9"/>
          <w:rFonts w:hint="eastAsia" w:eastAsiaTheme="minorEastAsia"/>
          <w:lang w:val="en-US" w:eastAsia="zh-CN"/>
        </w:rPr>
      </w:pPr>
    </w:p>
    <w:p w14:paraId="7DDEF615">
      <w:pPr>
        <w:pStyle w:val="6"/>
        <w:keepNext w:val="0"/>
        <w:keepLines w:val="0"/>
        <w:widowControl/>
        <w:numPr>
          <w:numId w:val="0"/>
        </w:numPr>
        <w:suppressLineNumbers w:val="0"/>
        <w:ind w:right="0" w:rightChars="0"/>
        <w:rPr>
          <w:rStyle w:val="9"/>
        </w:rPr>
      </w:pPr>
    </w:p>
    <w:p w14:paraId="40F75F62">
      <w:pPr>
        <w:pStyle w:val="6"/>
        <w:keepNext w:val="0"/>
        <w:keepLines w:val="0"/>
        <w:widowControl/>
        <w:suppressLineNumbers w:val="0"/>
      </w:pPr>
    </w:p>
    <w:p w14:paraId="5D9DD78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7BE11"/>
    <w:multiLevelType w:val="singleLevel"/>
    <w:tmpl w:val="CF17BE11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0A54237"/>
    <w:multiLevelType w:val="singleLevel"/>
    <w:tmpl w:val="70A54237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3A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2026-10-27T11:54:57Z</dcterms:created>
  <dc:creator>32630</dc:creator>
  <cp:lastModifiedBy>  </cp:lastModifiedBy>
  <dcterms:modified xsi:type="dcterms:W3CDTF">2026-10-27T12:49:14Z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eyJoZGlkIjoiN2RmNzZhMzA0NzkwZTNkMmI2OGZjODYzYzdkNTQyNmUiLCJ1c2VySWQiOiIxNTYxNzQxNDk0In0=</vt:lpwstr>
  </property>
  <property fmtid="{D5CDD505-2E9C-101B-9397-08002B2CF9AE}" pid="4" name="ICV">
    <vt:lpwstr>BACD4652AA244D36B2367167E94B6792_12</vt:lpwstr>
  </property>
</Properties>
</file>