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314" w:rsidRPr="009A4314" w:rsidRDefault="009A4314" w:rsidP="009A43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314">
        <w:rPr>
          <w:rFonts w:ascii="Times New Roman" w:eastAsia="Times New Roman" w:hAnsi="Times New Roman" w:cs="Times New Roman"/>
          <w:b/>
          <w:bCs/>
          <w:kern w:val="36"/>
          <w:sz w:val="48"/>
          <w:szCs w:val="48"/>
        </w:rPr>
        <w:t>The Importance of Renewable Energy</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Renewable energy is essential for a sustainable future. Governments and private sectors worldwide are investing heavily in solar, wind, and hydroelectric power. Transitioning to renewable energy is not just an environmental necessity but also an economic opportunity. By reducing our reliance on fossil fuels, we can combat climate change and create new jobs in the green energy sector.</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The development of renewable technologies has accelerated over the past decade. Solar panel efficiency has improved dramatically while costs have decreased by over 80%. Wind turbines have become larger and more efficient, capable of generating electricity even at lower wind speeds. These advancements make renewable energy increasingly competitive with traditional fossil fuels.</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Energy storage remains a challenge for widespread renewable adoption. Since solar and wind power generation is intermittent, effective storage solutions are crucial. Battery technology has improved significantly, with innovations in lithium-ion and emerging solid-state batteries. Pumped hydro storage, compressed air, and hydrogen storage are also promising alternatives for grid-scale energy storage.</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Government policies play a crucial role in facilitating the transition to renewables. Carbon pricing, tax incentives, and renewable portfolio standards have proven effective in different regions. International cooperation, as exemplified by the Paris Agreement, demonstrates a global commitment to addressing climate change through renewable energy adoption.</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The economic benefits of renewable energy extend beyond environmental considerations. The renewable energy sector creates more jobs per unit of electricity generated than fossil fuel plants. These jobs span manufacturing, installation, maintenance, and research roles. Additionally, energy independence reduces vulnerability to geopolitical tensions and price volatility in global fossil fuel markets.</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Despite these advantages, challenges remain in the transition to renewable energy. Grid infrastructure requires significant upgrades to accommodate distributed generation. Intermittency issues need to be addressed through improved forecasting, storage, and grid management. While upfront costs are decreasing, financing large renewable projects can still be difficult, particularly in developing economies.</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The path forward requires a balanced approach. A mix of renewable sources, combined with storage technologies and smart grid solutions, offers the most resilient and sustainable energy future. Public-private partnerships can accelerate innovation and deployment. Consumer education and participation, through options like community solar programs, can build broader support for the energy transition.</w:t>
      </w:r>
    </w:p>
    <w:p w:rsidR="009A4314" w:rsidRPr="009A4314" w:rsidRDefault="009A4314" w:rsidP="009A4314">
      <w:pPr>
        <w:spacing w:before="100" w:beforeAutospacing="1" w:after="100" w:afterAutospacing="1" w:line="240" w:lineRule="auto"/>
        <w:rPr>
          <w:rFonts w:ascii="Times New Roman" w:eastAsia="Times New Roman" w:hAnsi="Times New Roman" w:cs="Times New Roman"/>
          <w:sz w:val="24"/>
          <w:szCs w:val="24"/>
        </w:rPr>
      </w:pPr>
      <w:r w:rsidRPr="009A4314">
        <w:rPr>
          <w:rFonts w:ascii="Times New Roman" w:eastAsia="Times New Roman" w:hAnsi="Times New Roman" w:cs="Times New Roman"/>
          <w:sz w:val="24"/>
          <w:szCs w:val="24"/>
        </w:rPr>
        <w:t xml:space="preserve">As climate change concerns intensify, renewable energy will play an increasingly central role in global energy strategies. The coming decades will likely see a fundamental transformation of </w:t>
      </w:r>
      <w:r w:rsidRPr="009A4314">
        <w:rPr>
          <w:rFonts w:ascii="Times New Roman" w:eastAsia="Times New Roman" w:hAnsi="Times New Roman" w:cs="Times New Roman"/>
          <w:sz w:val="24"/>
          <w:szCs w:val="24"/>
        </w:rPr>
        <w:lastRenderedPageBreak/>
        <w:t>energy systems worldwide, with renewables moving from alternative to mainstream energy sources.</w: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14"/>
    <w:rsid w:val="003A10FA"/>
    <w:rsid w:val="008672E4"/>
    <w:rsid w:val="008D35C9"/>
    <w:rsid w:val="009A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01E63-BF6E-4F94-BA81-04966052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43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3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26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2025-03-16T09:55:00Z</dcterms:created>
  <dcterms:modified xsi:type="dcterms:W3CDTF">2025-03-16T09:55:00Z</dcterms:modified>
</cp:coreProperties>
</file>