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jc w:val="center"/>
      </w:pPr>
      <w:r>
        <w:rPr>
          <w:rFonts w:ascii="Arial" w:cs="Arial" w:eastAsia="Arial" w:hAnsi="Arial"/>
          <w:b/>
          <w:bCs/>
          <w:i w:val="false"/>
          <w:iCs w:val="false"/>
          <w:color w:val="1a3a5c"/>
          <w:sz w:val="24"/>
          <w:szCs w:val="24"/>
        </w:rPr>
        <w:t xml:space="preserve">UNIVERSITÉ DON BOSCO DE LUBUMBASHI</w:t>
      </w:r>
    </w:p>
    <w:p>
      <w:pPr>
        <w:spacing w:after="400" w:before="0" w:line="276"/>
        <w:jc w:val="center"/>
      </w:pPr>
      <w:r>
        <w:rPr>
          <w:rFonts w:ascii="Arial" w:cs="Arial" w:eastAsia="Arial" w:hAnsi="Arial"/>
          <w:b w:val="false"/>
          <w:bCs w:val="false"/>
          <w:i w:val="false"/>
          <w:iCs w:val="false"/>
          <w:color w:val="6B7280"/>
          <w:sz w:val="20"/>
          <w:szCs w:val="20"/>
        </w:rPr>
        <w:t xml:space="preserve">Faculté des Sciences Informatiques — Département Génie Logiciel</w:t>
      </w:r>
    </w:p>
    <w:p>
      <w:pPr>
        <w:spacing w:after="200" w:before="0"/>
      </w:pPr>
      <w:r>
        <w:rPr>
          <w:rFonts w:ascii="Arial" w:cs="Arial" w:eastAsia="Arial" w:hAnsi="Arial"/>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8"/>
              <w:left w:val="none" w:color="FFFFFF" w:sz="0"/>
              <w:bottom w:val="single" w:color="1D9E75" w:sz="8"/>
              <w:right w:val="none" w:color="FFFFFF" w:sz="0"/>
            </w:tcBorders>
            <w:shd w:fill="F3F4F6" w:val="clear"/>
            <w:tcMar>
              <w:top w:type="dxa" w:w="280"/>
              <w:left w:type="dxa" w:w="360"/>
              <w:bottom w:type="dxa" w:w="280"/>
              <w:right w:type="dxa" w:w="360"/>
            </w:tcMar>
          </w:tcPr>
          <w:p>
            <w:pPr>
              <w:spacing w:after="120"/>
              <w:jc w:val="center"/>
            </w:pPr>
            <w:r>
              <w:rPr>
                <w:rFonts w:ascii="Arial" w:cs="Arial" w:eastAsia="Arial" w:hAnsi="Arial"/>
                <w:b/>
                <w:bCs/>
                <w:i w:val="false"/>
                <w:iCs w:val="false"/>
                <w:color w:val="1a3a5c"/>
                <w:sz w:val="36"/>
                <w:szCs w:val="36"/>
              </w:rPr>
              <w:t xml:space="preserve">CAHIER DES CHARGES</w:t>
            </w:r>
          </w:p>
          <w:p>
            <w:pPr>
              <w:spacing w:after="80"/>
              <w:jc w:val="center"/>
            </w:pPr>
            <w:r>
              <w:rPr>
                <w:rFonts w:ascii="Arial" w:cs="Arial" w:eastAsia="Arial" w:hAnsi="Arial"/>
                <w:b/>
                <w:bCs/>
                <w:i w:val="false"/>
                <w:iCs w:val="false"/>
                <w:color w:val="111827"/>
                <w:sz w:val="26"/>
                <w:szCs w:val="26"/>
              </w:rPr>
              <w:t xml:space="preserve">Système de Supervision Intelligente du Réseau</w:t>
            </w:r>
          </w:p>
          <w:p>
            <w:pPr>
              <w:spacing w:after="120"/>
              <w:jc w:val="center"/>
            </w:pPr>
            <w:r>
              <w:rPr>
                <w:rFonts w:ascii="Arial" w:cs="Arial" w:eastAsia="Arial" w:hAnsi="Arial"/>
                <w:b/>
                <w:bCs/>
                <w:i w:val="false"/>
                <w:iCs w:val="false"/>
                <w:color w:val="111827"/>
                <w:sz w:val="26"/>
                <w:szCs w:val="26"/>
              </w:rPr>
              <w:t xml:space="preserve">Électrique Basse Tension — Lubumbashi</w:t>
            </w:r>
          </w:p>
          <w:p>
            <w:pPr>
              <w:spacing w:after="0"/>
              <w:jc w:val="center"/>
            </w:pPr>
            <w:r>
              <w:rPr>
                <w:rFonts w:ascii="Arial" w:cs="Arial" w:eastAsia="Arial" w:hAnsi="Arial"/>
                <w:b w:val="false"/>
                <w:bCs w:val="false"/>
                <w:i/>
                <w:iCs/>
                <w:color w:val="6B7280"/>
                <w:sz w:val="20"/>
                <w:szCs w:val="20"/>
              </w:rPr>
              <w:t xml:space="preserve">Version 1.0 — Prototype Fonctionnel</w:t>
            </w:r>
          </w:p>
        </w:tc>
      </w:tr>
    </w:tbl>
    <w:p>
      <w:pPr>
        <w:spacing w:after="280" w:before="0"/>
      </w:pPr>
      <w:r>
        <w:rPr>
          <w:rFonts w:ascii="Arial" w:cs="Arial" w:eastAsia="Arial" w:hAnsi="Arial"/>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bCs/>
                <w:color w:val="111827"/>
                <w:sz w:val="20"/>
                <w:szCs w:val="20"/>
              </w:rPr>
              <w:t xml:space="preserve">Groupe</w:t>
            </w:r>
          </w:p>
        </w:tc>
        <w:tc>
          <w:tcPr>
            <w:tcW w:type="dxa" w:w="6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Groupe 12 — Génie Logiciel &amp; MSI</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bCs/>
                <w:color w:val="111827"/>
                <w:sz w:val="20"/>
                <w:szCs w:val="20"/>
              </w:rPr>
              <w:t xml:space="preserve">Institution</w:t>
            </w:r>
          </w:p>
        </w:tc>
        <w:tc>
          <w:tcPr>
            <w:tcW w:type="dxa" w:w="6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Université Don Bosco de Lubumbashi (UDBL)</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bCs/>
                <w:color w:val="111827"/>
                <w:sz w:val="20"/>
                <w:szCs w:val="20"/>
              </w:rPr>
              <w:t xml:space="preserve">Année</w:t>
            </w:r>
          </w:p>
        </w:tc>
        <w:tc>
          <w:tcPr>
            <w:tcW w:type="dxa" w:w="6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2025 — 2026</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bCs/>
                <w:color w:val="111827"/>
                <w:sz w:val="20"/>
                <w:szCs w:val="20"/>
              </w:rPr>
              <w:t xml:space="preserve">Version</w:t>
            </w:r>
          </w:p>
        </w:tc>
        <w:tc>
          <w:tcPr>
            <w:tcW w:type="dxa" w:w="6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1.0 — Prototype de soutenance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bCs/>
                <w:color w:val="111827"/>
                <w:sz w:val="20"/>
                <w:szCs w:val="20"/>
              </w:rPr>
              <w:t xml:space="preserve">Date</w:t>
            </w:r>
          </w:p>
        </w:tc>
        <w:tc>
          <w:tcPr>
            <w:tcW w:type="dxa" w:w="6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Juin 2026</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bCs/>
                <w:color w:val="111827"/>
                <w:sz w:val="20"/>
                <w:szCs w:val="20"/>
              </w:rPr>
              <w:t xml:space="preserve">Destinataire</w:t>
            </w:r>
          </w:p>
        </w:tc>
        <w:tc>
          <w:tcPr>
            <w:tcW w:type="dxa" w:w="6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Agent IA chargé du développement</w:t>
            </w:r>
          </w:p>
        </w:tc>
      </w:tr>
    </w:tbl>
    <w:p>
      <w:pPr>
        <w:spacing w:after="200" w:before="0"/>
      </w:pPr>
      <w:r>
        <w:rPr>
          <w:rFonts w:ascii="Arial" w:cs="Arial" w:eastAsia="Arial" w:hAnsi="Arial"/>
          <w:b w:val="false"/>
          <w:bCs w:val="false"/>
          <w:i w:val="false"/>
          <w:iCs w:val="false"/>
          <w:color w:val="111827"/>
          <w:sz w:val="22"/>
          <w:szCs w:val="22"/>
        </w:rPr>
        <w:t xml:space="preserve"/>
      </w:r>
    </w:p>
    <w:p>
      <w:pPr>
        <w:spacing w:after="120" w:before="0" w:line="276"/>
        <w:jc w:val="center"/>
      </w:pPr>
      <w:r>
        <w:rPr>
          <w:rFonts w:ascii="Arial" w:cs="Arial" w:eastAsia="Arial" w:hAnsi="Arial"/>
          <w:b w:val="false"/>
          <w:bCs w:val="false"/>
          <w:i/>
          <w:iCs/>
          <w:color w:val="6B7280"/>
          <w:sz w:val="18"/>
          <w:szCs w:val="18"/>
        </w:rPr>
        <w:t xml:space="preserve">Membres : M1 Christian MWAPE · M2 David MWEHU · M3 Nickson HERADI · M4 Emmanuel TSHIYENA · M5 Blandine TSHABU · M6 Eliab MAMBWE · M7 Narcia KASONGO</w:t>
      </w:r>
    </w:p>
    <w:p>
      <w:r>
        <w:br w:type="page"/>
      </w:r>
    </w:p>
    <w:p>
      <w:pPr>
        <w:pStyle w:val="Heading1"/>
        <w:pBdr>
          <w:bottom w:val="single" w:color="1D9E75" w:sz="4" w:space="4"/>
        </w:pBdr>
        <w:spacing w:after="160" w:before="360"/>
      </w:pPr>
      <w:r>
        <w:rPr>
          <w:rFonts w:ascii="Arial" w:cs="Arial" w:eastAsia="Arial" w:hAnsi="Arial"/>
          <w:b/>
          <w:bCs/>
          <w:color w:val="1a3a5c"/>
          <w:sz w:val="28"/>
          <w:szCs w:val="28"/>
        </w:rPr>
        <w:t xml:space="preserve">1. CONTEXTE ET OBJECTIFS</w:t>
      </w:r>
    </w:p>
    <w:p>
      <w:pPr>
        <w:pStyle w:val="Heading2"/>
        <w:spacing w:after="120" w:before="240"/>
      </w:pPr>
      <w:r>
        <w:rPr>
          <w:rFonts w:ascii="Arial" w:cs="Arial" w:eastAsia="Arial" w:hAnsi="Arial"/>
          <w:b/>
          <w:bCs/>
          <w:color w:val="1a3a5c"/>
          <w:sz w:val="24"/>
          <w:szCs w:val="24"/>
        </w:rPr>
        <w:t xml:space="preserve">1.1 Problème observé</w:t>
      </w:r>
    </w:p>
    <w:p>
      <w:pPr>
        <w:spacing w:after="120" w:before="0" w:line="276"/>
        <w:jc w:val="left"/>
      </w:pPr>
      <w:r>
        <w:rPr>
          <w:rFonts w:ascii="Arial" w:cs="Arial" w:eastAsia="Arial" w:hAnsi="Arial"/>
          <w:b w:val="false"/>
          <w:bCs w:val="false"/>
          <w:i w:val="false"/>
          <w:iCs w:val="false"/>
          <w:color w:val="111827"/>
          <w:sz w:val="22"/>
          <w:szCs w:val="22"/>
        </w:rPr>
        <w:t xml:space="preserve">Le réseau électrique basse tension de Lubumbashi présente une opacité structurelle critique : les poteaux transportent simultanément des câbles de moyenne tension (alimentant les cabines) et des câbles basse tension (redistribuant le courant). Les foyers se connectent directement sur ces poteaux, parfois une dizaine sur un seul point, sans compteur ni disjoncteur individuel.</w:t>
      </w:r>
    </w:p>
    <w:p>
      <w:pPr>
        <w:spacing w:after="80" w:before="0"/>
      </w:pPr>
      <w:r>
        <w:rPr>
          <w:rFonts w:ascii="Arial" w:cs="Arial" w:eastAsia="Arial" w:hAnsi="Arial"/>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5E7EB" w:sz="1"/>
              <w:left w:val="single" w:color="1D9E75" w:sz="12"/>
              <w:bottom w:val="single" w:color="E5E7EB" w:sz="1"/>
              <w:right w:val="single" w:color="E5E7EB" w:sz="1"/>
            </w:tcBorders>
            <w:shd w:fill="E1F5EE" w:val="clear"/>
            <w:tcMar>
              <w:top w:type="dxa" w:w="80"/>
              <w:left w:type="dxa" w:w="180"/>
              <w:bottom w:type="dxa" w:w="80"/>
              <w:right w:type="dxa" w:w="120"/>
            </w:tcMar>
          </w:tcPr>
          <w:p>
            <w:pPr>
              <w:spacing w:after="40"/>
            </w:pPr>
            <w:r>
              <w:rPr>
                <w:rFonts w:ascii="Arial" w:cs="Arial" w:eastAsia="Arial" w:hAnsi="Arial"/>
                <w:b/>
                <w:bCs/>
                <w:i w:val="false"/>
                <w:iCs w:val="false"/>
                <w:color w:val="1a3a5c"/>
                <w:sz w:val="20"/>
                <w:szCs w:val="20"/>
              </w:rPr>
              <w:t xml:space="preserve">Conséquences directes mesurées :</w:t>
            </w:r>
          </w:p>
          <w:p>
            <w:pPr>
              <w:spacing w:after="0"/>
            </w:pPr>
            <w:r>
              <w:rPr>
                <w:rFonts w:ascii="Arial" w:cs="Arial" w:eastAsia="Arial" w:hAnsi="Arial"/>
                <w:b w:val="false"/>
                <w:bCs w:val="false"/>
                <w:i w:val="false"/>
                <w:iCs w:val="false"/>
                <w:color w:val="111827"/>
                <w:sz w:val="20"/>
                <w:szCs w:val="20"/>
              </w:rPr>
              <w:t xml:space="preserve">• Tensions chutant à 70V au lieu de 220V nominaux
• Pannes localisées uniquement après signalement humain
• Pertes non-techniques estimées à 30–45% de l'énergie distribuée
• Aucune visibilité en temps réel pour l'opérateur SNEL</w:t>
            </w:r>
          </w:p>
        </w:tc>
      </w:tr>
    </w:tbl>
    <w:p>
      <w:pPr>
        <w:spacing w:after="120" w:before="0"/>
      </w:pPr>
      <w:r>
        <w:rPr>
          <w:rFonts w:ascii="Arial" w:cs="Arial" w:eastAsia="Arial" w:hAnsi="Arial"/>
          <w:b w:val="false"/>
          <w:bCs w:val="false"/>
          <w:i w:val="false"/>
          <w:iCs w:val="false"/>
          <w:color w:val="111827"/>
          <w:sz w:val="22"/>
          <w:szCs w:val="22"/>
        </w:rPr>
        <w:t xml:space="preserve"/>
      </w:r>
    </w:p>
    <w:p>
      <w:pPr>
        <w:pStyle w:val="Heading2"/>
        <w:spacing w:after="120" w:before="240"/>
      </w:pPr>
      <w:r>
        <w:rPr>
          <w:rFonts w:ascii="Arial" w:cs="Arial" w:eastAsia="Arial" w:hAnsi="Arial"/>
          <w:b/>
          <w:bCs/>
          <w:color w:val="1a3a5c"/>
          <w:sz w:val="24"/>
          <w:szCs w:val="24"/>
        </w:rPr>
        <w:t xml:space="preserve">1.2 Objectif du prototype</w:t>
      </w:r>
    </w:p>
    <w:p>
      <w:pPr>
        <w:spacing w:after="120" w:before="0" w:line="276"/>
        <w:jc w:val="left"/>
      </w:pPr>
      <w:r>
        <w:rPr>
          <w:rFonts w:ascii="Arial" w:cs="Arial" w:eastAsia="Arial" w:hAnsi="Arial"/>
          <w:b w:val="false"/>
          <w:bCs w:val="false"/>
          <w:i w:val="false"/>
          <w:iCs w:val="false"/>
          <w:color w:val="111827"/>
          <w:sz w:val="22"/>
          <w:szCs w:val="22"/>
        </w:rPr>
        <w:t xml:space="preserve">Développer un prototype fonctionnel démontrable lors d'une soutenance académique, composé d'un nœud de mesure physique (Arduino UNO + composants disponibles) et d'un système logiciel complet (gateway + backend API + dashboard web) communiquant en temps réel.</w:t>
      </w:r>
    </w:p>
    <w:p>
      <w:pPr>
        <w:spacing w:after="80" w:before="0"/>
      </w:pPr>
      <w:r>
        <w:rPr>
          <w:rFonts w:ascii="Arial" w:cs="Arial" w:eastAsia="Arial" w:hAnsi="Arial"/>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5E7EB" w:sz="1"/>
              <w:left w:val="single" w:color="1D9E75" w:sz="12"/>
              <w:bottom w:val="single" w:color="E5E7EB" w:sz="1"/>
              <w:right w:val="single" w:color="E5E7EB" w:sz="1"/>
            </w:tcBorders>
            <w:shd w:fill="E8EEF4" w:val="clear"/>
            <w:tcMar>
              <w:top w:type="dxa" w:w="80"/>
              <w:left w:type="dxa" w:w="180"/>
              <w:bottom w:type="dxa" w:w="80"/>
              <w:right w:type="dxa" w:w="120"/>
            </w:tcMar>
          </w:tcPr>
          <w:p>
            <w:pPr>
              <w:spacing w:after="40"/>
            </w:pPr>
            <w:r>
              <w:rPr>
                <w:rFonts w:ascii="Arial" w:cs="Arial" w:eastAsia="Arial" w:hAnsi="Arial"/>
                <w:b/>
                <w:bCs/>
                <w:i w:val="false"/>
                <w:iCs w:val="false"/>
                <w:color w:val="1a3a5c"/>
                <w:sz w:val="20"/>
                <w:szCs w:val="20"/>
              </w:rPr>
              <w:t xml:space="preserve">Contrainte matérielle principale :</w:t>
            </w:r>
          </w:p>
          <w:p>
            <w:pPr>
              <w:spacing w:after="0"/>
            </w:pPr>
            <w:r>
              <w:rPr>
                <w:rFonts w:ascii="Arial" w:cs="Arial" w:eastAsia="Arial" w:hAnsi="Arial"/>
                <w:b w:val="false"/>
                <w:bCs w:val="false"/>
                <w:i w:val="false"/>
                <w:iCs w:val="false"/>
                <w:color w:val="111827"/>
                <w:sz w:val="20"/>
                <w:szCs w:val="20"/>
              </w:rPr>
              <w:t xml:space="preserve">Le prototype utilise EXCLUSIVEMENT le matériel disponible dans le kit Arduino UNO existant. Les capteurs réels (SCT-013, ZMPT101B) non encore reçus sont REMPLACÉS par des composants de simulation : potentiomètre 10K (simule la tension) et photorésistance LDR (simule la charge/courant). Le système doit être transparent à ce changement — le logiciel ne doit pas distinguer données simulées et données réelles.</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1"/>
        <w:pBdr>
          <w:bottom w:val="single" w:color="1D9E75" w:sz="4" w:space="4"/>
        </w:pBdr>
        <w:spacing w:after="160" w:before="360"/>
      </w:pPr>
      <w:r>
        <w:rPr>
          <w:rFonts w:ascii="Arial" w:cs="Arial" w:eastAsia="Arial" w:hAnsi="Arial"/>
          <w:b/>
          <w:bCs/>
          <w:color w:val="1a3a5c"/>
          <w:sz w:val="28"/>
          <w:szCs w:val="28"/>
        </w:rPr>
        <w:t xml:space="preserve">2. MATÉRIEL DISPONIBLE — INVENTAIRE COMPLET</w:t>
      </w:r>
    </w:p>
    <w:p>
      <w:pPr>
        <w:pStyle w:val="Heading2"/>
        <w:spacing w:after="120" w:before="240"/>
      </w:pPr>
      <w:r>
        <w:rPr>
          <w:rFonts w:ascii="Arial" w:cs="Arial" w:eastAsia="Arial" w:hAnsi="Arial"/>
          <w:b/>
          <w:bCs/>
          <w:color w:val="1a3a5c"/>
          <w:sz w:val="24"/>
          <w:szCs w:val="24"/>
        </w:rPr>
        <w:t xml:space="preserve">2.1 Composants utilisés dans le prototype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200"/>
        <w:gridCol w:w="3026"/>
      </w:tblGrid>
      <w:tr>
        <w:tc>
          <w:tcPr>
            <w:tcW w:type="dxa" w:w="12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Pin</w:t>
            </w:r>
          </w:p>
        </w:tc>
        <w:tc>
          <w:tcPr>
            <w:tcW w:type="dxa" w:w="26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Composant</w:t>
            </w:r>
          </w:p>
        </w:tc>
        <w:tc>
          <w:tcPr>
            <w:tcW w:type="dxa" w:w="22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Rôle simulé</w:t>
            </w:r>
          </w:p>
        </w:tc>
        <w:tc>
          <w:tcPr>
            <w:tcW w:type="dxa" w:w="3026"/>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Rôle réel (futur)</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A0</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Potentiomètre 10K</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Simule tension 0–250V</w:t>
            </w:r>
          </w:p>
        </w:tc>
        <w:tc>
          <w:tcPr>
            <w:tcW w:type="dxa" w:w="3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Sera remplacé par ZMPT101B</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A1</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Photorésistance LDR + R 10K</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Simule courant / charge</w:t>
            </w:r>
          </w:p>
        </w:tc>
        <w:tc>
          <w:tcPr>
            <w:tcW w:type="dxa" w:w="30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Sera remplacé par SCT-013</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A2</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LM35</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Température du boîtier</w:t>
            </w:r>
          </w:p>
        </w:tc>
        <w:tc>
          <w:tcPr>
            <w:tcW w:type="dxa" w:w="3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Identique (inchangé)</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D2</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Relais 5V</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Délestage commandé</w:t>
            </w:r>
          </w:p>
        </w:tc>
        <w:tc>
          <w:tcPr>
            <w:tcW w:type="dxa" w:w="30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Identique (inchangé)</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D3</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LED Verte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Indicateur NORMAL</w:t>
            </w:r>
          </w:p>
        </w:tc>
        <w:tc>
          <w:tcPr>
            <w:tcW w:type="dxa" w:w="3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Identique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D4</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LED Jaune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Indicateur ALERTE</w:t>
            </w:r>
          </w:p>
        </w:tc>
        <w:tc>
          <w:tcPr>
            <w:tcW w:type="dxa" w:w="30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Identique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D5</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LED Rouge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Indicateur CRITIQUE</w:t>
            </w:r>
          </w:p>
        </w:tc>
        <w:tc>
          <w:tcPr>
            <w:tcW w:type="dxa" w:w="3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Identique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D6</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Buzzer actif</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Alarme sonore anomalie</w:t>
            </w:r>
          </w:p>
        </w:tc>
        <w:tc>
          <w:tcPr>
            <w:tcW w:type="dxa" w:w="30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Identique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D7–D12</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LCD 1602 (mode 4 bits)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Affichage local données</w:t>
            </w:r>
          </w:p>
        </w:tc>
        <w:tc>
          <w:tcPr>
            <w:tcW w:type="dxa" w:w="3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Identique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USB</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Câble USB → PC</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Communication Serial JSON</w:t>
            </w:r>
          </w:p>
        </w:tc>
        <w:tc>
          <w:tcPr>
            <w:tcW w:type="dxa" w:w="30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Remplacé par LoRa SX1276</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20" w:before="240"/>
      </w:pPr>
      <w:r>
        <w:rPr>
          <w:rFonts w:ascii="Arial" w:cs="Arial" w:eastAsia="Arial" w:hAnsi="Arial"/>
          <w:b/>
          <w:bCs/>
          <w:color w:val="1a3a5c"/>
          <w:sz w:val="24"/>
          <w:szCs w:val="24"/>
        </w:rPr>
        <w:t xml:space="preserve">2.2 Logique de simulation</w:t>
      </w:r>
    </w:p>
    <w:p>
      <w:pPr>
        <w:spacing w:after="120" w:before="0" w:line="276"/>
        <w:jc w:val="left"/>
      </w:pPr>
      <w:r>
        <w:rPr>
          <w:rFonts w:ascii="Arial" w:cs="Arial" w:eastAsia="Arial" w:hAnsi="Arial"/>
          <w:b w:val="false"/>
          <w:bCs w:val="false"/>
          <w:i w:val="false"/>
          <w:iCs w:val="false"/>
          <w:color w:val="111827"/>
          <w:sz w:val="22"/>
          <w:szCs w:val="22"/>
        </w:rPr>
        <w:t xml:space="preserve">Le potentiomètre est tourné manuellement pour faire varier la tension simulée entre 0 et 250V. La photorésistance varie selon la lumière ambiante pour simuler une charge variable. Ces deux entrées analogiques sont lues par l'Arduino, convertis en valeurs physiques (Volts, Ampères) et envoyés au PC via Serial JSON.</w:t>
      </w:r>
    </w:p>
    <w:p>
      <w:pPr>
        <w:spacing w:after="80" w:before="0"/>
      </w:pPr>
      <w:r>
        <w:rPr>
          <w:rFonts w:ascii="Arial" w:cs="Arial" w:eastAsia="Arial" w:hAnsi="Arial"/>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26"/>
      </w:tblGrid>
      <w:tr>
        <w:tc>
          <w:tcPr>
            <w:tcW w:type="dxa" w:w="22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Capteur</w:t>
            </w:r>
          </w:p>
        </w:tc>
        <w:tc>
          <w:tcPr>
            <w:tcW w:type="dxa" w:w="24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Valeur ADC (0–1023)</w:t>
            </w:r>
          </w:p>
        </w:tc>
        <w:tc>
          <w:tcPr>
            <w:tcW w:type="dxa" w:w="22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Formule conversion</w:t>
            </w:r>
          </w:p>
        </w:tc>
        <w:tc>
          <w:tcPr>
            <w:tcW w:type="dxa" w:w="2226"/>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Plage résultat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Potentiomètre → Tension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adc_pot (0–1023)</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tension = (adc / 1023.0) × 250.0</w:t>
            </w:r>
          </w:p>
        </w:tc>
        <w:tc>
          <w:tcPr>
            <w:tcW w:type="dxa" w:w="2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0 – 250 V</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LDR → Courant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adc_ldr (0–1023)</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courant = (adc / 1023.0) × 100.0</w:t>
            </w:r>
          </w:p>
        </w:tc>
        <w:tc>
          <w:tcPr>
            <w:tcW w:type="dxa" w:w="22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0 – 100 A</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LM35 → Température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adc_lm35 (0–1023)</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temp = (adc × 5.0 / 1023.0) × 100.0</w:t>
            </w:r>
          </w:p>
        </w:tc>
        <w:tc>
          <w:tcPr>
            <w:tcW w:type="dxa" w:w="2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0 – 100 °C</w:t>
            </w:r>
          </w:p>
        </w:tc>
      </w:tr>
    </w:tbl>
    <w:p>
      <w:r>
        <w:br w:type="page"/>
      </w:r>
    </w:p>
    <w:p>
      <w:pPr>
        <w:pStyle w:val="Heading1"/>
        <w:pBdr>
          <w:bottom w:val="single" w:color="1D9E75" w:sz="4" w:space="4"/>
        </w:pBdr>
        <w:spacing w:after="160" w:before="360"/>
      </w:pPr>
      <w:r>
        <w:rPr>
          <w:rFonts w:ascii="Arial" w:cs="Arial" w:eastAsia="Arial" w:hAnsi="Arial"/>
          <w:b/>
          <w:bCs/>
          <w:color w:val="1a3a5c"/>
          <w:sz w:val="28"/>
          <w:szCs w:val="28"/>
        </w:rPr>
        <w:t xml:space="preserve">3. ARCHITECTURE SYSTÈME COMPLÈTE</w:t>
      </w:r>
    </w:p>
    <w:p>
      <w:pPr>
        <w:pStyle w:val="Heading2"/>
        <w:spacing w:after="120" w:before="240"/>
      </w:pPr>
      <w:r>
        <w:rPr>
          <w:rFonts w:ascii="Arial" w:cs="Arial" w:eastAsia="Arial" w:hAnsi="Arial"/>
          <w:b/>
          <w:bCs/>
          <w:color w:val="1a3a5c"/>
          <w:sz w:val="24"/>
          <w:szCs w:val="24"/>
        </w:rPr>
        <w:t xml:space="preserve">3.1 Vue d'ensemble</w:t>
      </w:r>
    </w:p>
    <w:p>
      <w:pPr>
        <w:spacing w:after="120" w:before="0" w:line="276"/>
        <w:jc w:val="left"/>
      </w:pPr>
      <w:r>
        <w:rPr>
          <w:rFonts w:ascii="Arial" w:cs="Arial" w:eastAsia="Arial" w:hAnsi="Arial"/>
          <w:b w:val="false"/>
          <w:bCs w:val="false"/>
          <w:i w:val="false"/>
          <w:iCs w:val="false"/>
          <w:color w:val="111827"/>
          <w:sz w:val="22"/>
          <w:szCs w:val="22"/>
        </w:rPr>
        <w:t xml:space="preserve">Le système est composé de quatre couches communicantes. L'agent IA doit implémenter l'intégralité de ces couches de manière cohérente.</w:t>
      </w:r>
    </w:p>
    <w:p>
      <w:pPr>
        <w:spacing w:after="80" w:before="0"/>
      </w:pPr>
      <w:r>
        <w:rPr>
          <w:rFonts w:ascii="Arial" w:cs="Arial" w:eastAsia="Arial" w:hAnsi="Arial"/>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26"/>
      </w:tblGrid>
      <w:tr>
        <w:tc>
          <w:tcPr>
            <w:tcW w:type="dxa" w:w="16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Couche</w:t>
            </w:r>
          </w:p>
        </w:tc>
        <w:tc>
          <w:tcPr>
            <w:tcW w:type="dxa" w:w="32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Composant</w:t>
            </w:r>
          </w:p>
        </w:tc>
        <w:tc>
          <w:tcPr>
            <w:tcW w:type="dxa" w:w="4226"/>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Description</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1 — Terrain</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Arduino UNO + composants kit</w:t>
            </w:r>
          </w:p>
        </w:tc>
        <w:tc>
          <w:tcPr>
            <w:tcW w:type="dxa" w:w="4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Mesure (simulée), affichage LCD, indicateurs, délestage</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2 — Gateway</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Script Python (PC)</w:t>
            </w:r>
          </w:p>
        </w:tc>
        <w:tc>
          <w:tcPr>
            <w:tcW w:type="dxa" w:w="42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Lit Serial JSON, publie sur MQTT Mosquitto local</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3 — Backend</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FastAPI + SQLite + WebSocket</w:t>
            </w:r>
          </w:p>
        </w:tc>
        <w:tc>
          <w:tcPr>
            <w:tcW w:type="dxa" w:w="4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API REST, stockage mesures, détection anomalies, diffusion WS</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4 — Frontend</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React.js + Leaflet + Chart.js</w:t>
            </w:r>
          </w:p>
        </w:tc>
        <w:tc>
          <w:tcPr>
            <w:tcW w:type="dxa" w:w="42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Dashboard temps réel, carte, graphiques, délestage</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20" w:before="240"/>
      </w:pPr>
      <w:r>
        <w:rPr>
          <w:rFonts w:ascii="Arial" w:cs="Arial" w:eastAsia="Arial" w:hAnsi="Arial"/>
          <w:b/>
          <w:bCs/>
          <w:color w:val="1a3a5c"/>
          <w:sz w:val="24"/>
          <w:szCs w:val="24"/>
        </w:rPr>
        <w:t xml:space="preserve">3.2 Format de communication Serial (Arduino → PC)</w:t>
      </w:r>
    </w:p>
    <w:p>
      <w:pPr>
        <w:spacing w:after="120" w:before="0" w:line="276"/>
        <w:jc w:val="left"/>
      </w:pPr>
      <w:r>
        <w:rPr>
          <w:rFonts w:ascii="Arial" w:cs="Arial" w:eastAsia="Arial" w:hAnsi="Arial"/>
          <w:b w:val="false"/>
          <w:bCs w:val="false"/>
          <w:i w:val="false"/>
          <w:iCs w:val="false"/>
          <w:color w:val="111827"/>
          <w:sz w:val="22"/>
          <w:szCs w:val="22"/>
        </w:rPr>
        <w:t xml:space="preserve">L'Arduino envoie une ligne JSON par mesure sur le port Serial (9600 baud). La gateway Python lit cette ligne et publie sur le topic MQTT correspondant.</w:t>
      </w:r>
    </w:p>
    <w:p>
      <w:pPr>
        <w:spacing w:after="80" w:before="0"/>
      </w:pPr>
      <w:r>
        <w:rPr>
          <w:rFonts w:ascii="Arial" w:cs="Arial" w:eastAsia="Arial" w:hAnsi="Arial"/>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5E7EB" w:sz="1"/>
              <w:left w:val="single" w:color="1D9E75" w:sz="12"/>
              <w:bottom w:val="single" w:color="E5E7EB" w:sz="1"/>
              <w:right w:val="single" w:color="E5E7EB" w:sz="1"/>
            </w:tcBorders>
            <w:shd w:fill="E1F5EE" w:val="clear"/>
            <w:tcMar>
              <w:top w:type="dxa" w:w="80"/>
              <w:left w:type="dxa" w:w="180"/>
              <w:bottom w:type="dxa" w:w="80"/>
              <w:right w:type="dxa" w:w="120"/>
            </w:tcMar>
          </w:tcPr>
          <w:p>
            <w:pPr>
              <w:spacing w:after="40"/>
            </w:pPr>
            <w:r>
              <w:rPr>
                <w:rFonts w:ascii="Arial" w:cs="Arial" w:eastAsia="Arial" w:hAnsi="Arial"/>
                <w:b/>
                <w:bCs/>
                <w:i w:val="false"/>
                <w:iCs w:val="false"/>
                <w:color w:val="1a3a5c"/>
                <w:sz w:val="20"/>
                <w:szCs w:val="20"/>
              </w:rPr>
              <w:t xml:space="preserve">Format JSON exact attendu sur Serial :</w:t>
            </w:r>
          </w:p>
          <w:p>
            <w:pPr>
              <w:spacing w:after="0"/>
            </w:pPr>
            <w:r>
              <w:rPr>
                <w:rFonts w:ascii="Arial" w:cs="Arial" w:eastAsia="Arial" w:hAnsi="Arial"/>
                <w:b w:val="false"/>
                <w:bCs w:val="false"/>
                <w:i w:val="false"/>
                <w:iCs w:val="false"/>
                <w:color w:val="111827"/>
                <w:sz w:val="20"/>
                <w:szCs w:val="20"/>
              </w:rPr>
              <w:t xml:space="preserve">{"id":"NODE_LUB_001","tension":213.5,"courant":42.3,"puissance":9031.1,"charge":42.3,"temperature":34.2,"statut":"NORMAL"}</w:t>
            </w:r>
          </w:p>
        </w:tc>
      </w:tr>
    </w:tbl>
    <w:p>
      <w:pPr>
        <w:spacing w:after="120" w:before="0"/>
      </w:pPr>
      <w:r>
        <w:rPr>
          <w:rFonts w:ascii="Arial" w:cs="Arial" w:eastAsia="Arial" w:hAnsi="Arial"/>
          <w:b w:val="false"/>
          <w:bCs w:val="false"/>
          <w:i w:val="false"/>
          <w:iCs w:val="false"/>
          <w:color w:val="111827"/>
          <w:sz w:val="22"/>
          <w:szCs w:val="22"/>
        </w:rPr>
        <w:t xml:space="preserve"/>
      </w:r>
    </w:p>
    <w:p>
      <w:pPr>
        <w:pStyle w:val="Heading2"/>
        <w:spacing w:after="120" w:before="240"/>
      </w:pPr>
      <w:r>
        <w:rPr>
          <w:rFonts w:ascii="Arial" w:cs="Arial" w:eastAsia="Arial" w:hAnsi="Arial"/>
          <w:b/>
          <w:bCs/>
          <w:color w:val="1a3a5c"/>
          <w:sz w:val="24"/>
          <w:szCs w:val="24"/>
        </w:rPr>
        <w:t xml:space="preserve">3.3 Topics MQTT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626"/>
      </w:tblGrid>
      <w:tr>
        <w:tc>
          <w:tcPr>
            <w:tcW w:type="dxa" w:w="38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Topic</w:t>
            </w:r>
          </w:p>
        </w:tc>
        <w:tc>
          <w:tcPr>
            <w:tcW w:type="dxa" w:w="16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Direction</w:t>
            </w:r>
          </w:p>
        </w:tc>
        <w:tc>
          <w:tcPr>
            <w:tcW w:type="dxa" w:w="3626"/>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Contenu</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supervision/noeuds/{node_id}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Arduino → API</w:t>
            </w:r>
          </w:p>
        </w:tc>
        <w:tc>
          <w:tcPr>
            <w:tcW w:type="dxa" w:w="36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Mesures JSON temps réel</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supervision/commandes/{node_id}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API → Arduino</w:t>
            </w:r>
          </w:p>
        </w:tc>
        <w:tc>
          <w:tcPr>
            <w:tcW w:type="dxa" w:w="36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Commande délestage JSON</w:t>
            </w:r>
          </w:p>
        </w:tc>
      </w:tr>
      <w:tr>
        <w:tc>
          <w:tcPr>
            <w:tcW w:type="dxa" w:w="3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supervision/status/{node_id}</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Arduino → API</w:t>
            </w:r>
          </w:p>
        </w:tc>
        <w:tc>
          <w:tcPr>
            <w:tcW w:type="dxa" w:w="36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Statut connexion nœud</w:t>
            </w:r>
          </w:p>
        </w:tc>
      </w:tr>
    </w:tbl>
    <w:p>
      <w:r>
        <w:br w:type="page"/>
      </w:r>
    </w:p>
    <w:p>
      <w:pPr>
        <w:pStyle w:val="Heading1"/>
        <w:pBdr>
          <w:bottom w:val="single" w:color="1D9E75" w:sz="4" w:space="4"/>
        </w:pBdr>
        <w:spacing w:after="160" w:before="360"/>
      </w:pPr>
      <w:r>
        <w:rPr>
          <w:rFonts w:ascii="Arial" w:cs="Arial" w:eastAsia="Arial" w:hAnsi="Arial"/>
          <w:b/>
          <w:bCs/>
          <w:color w:val="1a3a5c"/>
          <w:sz w:val="28"/>
          <w:szCs w:val="28"/>
        </w:rPr>
        <w:t xml:space="preserve">4. SPÉCIFICATIONS — CODE ARDUINO UNO</w:t>
      </w:r>
    </w:p>
    <w:p>
      <w:pPr>
        <w:pStyle w:val="Heading2"/>
        <w:spacing w:after="120" w:before="240"/>
      </w:pPr>
      <w:r>
        <w:rPr>
          <w:rFonts w:ascii="Arial" w:cs="Arial" w:eastAsia="Arial" w:hAnsi="Arial"/>
          <w:b/>
          <w:bCs/>
          <w:color w:val="1a3a5c"/>
          <w:sz w:val="24"/>
          <w:szCs w:val="24"/>
        </w:rPr>
        <w:t xml:space="preserve">4.1 Branchements exacts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00"/>
        <w:gridCol w:w="3226"/>
      </w:tblGrid>
      <w:tr>
        <w:tc>
          <w:tcPr>
            <w:tcW w:type="dxa" w:w="14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Pin Arduino</w:t>
            </w:r>
          </w:p>
        </w:tc>
        <w:tc>
          <w:tcPr>
            <w:tcW w:type="dxa" w:w="28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Composant</w:t>
            </w:r>
          </w:p>
        </w:tc>
        <w:tc>
          <w:tcPr>
            <w:tcW w:type="dxa" w:w="16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Connexion</w:t>
            </w:r>
          </w:p>
        </w:tc>
        <w:tc>
          <w:tcPr>
            <w:tcW w:type="dxa" w:w="3226"/>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Notes</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A0</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Potentiomètre 10K (pin centrale)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Signal</w:t>
            </w:r>
          </w:p>
        </w:tc>
        <w:tc>
          <w:tcPr>
            <w:tcW w:type="dxa" w:w="3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Pins latérales → 5V et GND</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A1</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LDR + Résistance 10K (diviseur)</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Signal</w:t>
            </w:r>
          </w:p>
        </w:tc>
        <w:tc>
          <w:tcPr>
            <w:tcW w:type="dxa" w:w="32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LDR → 5V, R10K → GND, nœud → A1</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A2</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LM35 (pin centrale)</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OUT</w:t>
            </w:r>
          </w:p>
        </w:tc>
        <w:tc>
          <w:tcPr>
            <w:tcW w:type="dxa" w:w="3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Pin gauche → 5V, pin droite → GND</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D2</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Relais 5V (IN)</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Commande</w:t>
            </w:r>
          </w:p>
        </w:tc>
        <w:tc>
          <w:tcPr>
            <w:tcW w:type="dxa" w:w="32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VCC → 5V, GND → GND</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D3</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LED Verte + R 220Ω</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Anode</w:t>
            </w:r>
          </w:p>
        </w:tc>
        <w:tc>
          <w:tcPr>
            <w:tcW w:type="dxa" w:w="3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Cathode → GND</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D4</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LED Jaune + R 220Ω</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Anode</w:t>
            </w:r>
          </w:p>
        </w:tc>
        <w:tc>
          <w:tcPr>
            <w:tcW w:type="dxa" w:w="32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Cathode → GND</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D5</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LED Rouge + R 220Ω</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Anode</w:t>
            </w:r>
          </w:p>
        </w:tc>
        <w:tc>
          <w:tcPr>
            <w:tcW w:type="dxa" w:w="3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Cathode → GND</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D6</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Buzzer actif (+)</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Signal</w:t>
            </w:r>
          </w:p>
        </w:tc>
        <w:tc>
          <w:tcPr>
            <w:tcW w:type="dxa" w:w="32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 → GND</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D7</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LCD RS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w:t>
            </w:r>
          </w:p>
        </w:tc>
        <w:tc>
          <w:tcPr>
            <w:tcW w:type="dxa" w:w="3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LCD: VDD→5V, VSS→GND, A→5V, K→GND, VO→GND</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D8</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LCD EN</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w:t>
            </w:r>
          </w:p>
        </w:tc>
        <w:tc>
          <w:tcPr>
            <w:tcW w:type="dxa" w:w="32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Mode 4 bits</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D9–D12</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LCD D4–D7</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w:t>
            </w:r>
          </w:p>
        </w:tc>
        <w:tc>
          <w:tcPr>
            <w:tcW w:type="dxa" w:w="3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Données 4 bits</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2"/>
        <w:spacing w:after="120" w:before="240"/>
      </w:pPr>
      <w:r>
        <w:rPr>
          <w:rFonts w:ascii="Arial" w:cs="Arial" w:eastAsia="Arial" w:hAnsi="Arial"/>
          <w:b/>
          <w:bCs/>
          <w:color w:val="1a3a5c"/>
          <w:sz w:val="24"/>
          <w:szCs w:val="24"/>
        </w:rPr>
        <w:t xml:space="preserve">4.2 Comportement requis du firmware</w:t>
      </w:r>
    </w:p>
    <w:p>
      <w:pPr>
        <w:pStyle w:val="Heading3"/>
        <w:spacing w:after="80" w:before="180"/>
      </w:pPr>
      <w:r>
        <w:rPr>
          <w:rFonts w:ascii="Arial" w:cs="Arial" w:eastAsia="Arial" w:hAnsi="Arial"/>
          <w:b/>
          <w:bCs/>
          <w:color w:val="1D9E75"/>
          <w:sz w:val="22"/>
          <w:szCs w:val="22"/>
        </w:rPr>
        <w:t xml:space="preserve">4.2.1 Lecture des capteurs</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Lire A0 (potentiomètre) toutes les 2 secondes → convertir en tension (0–250V)</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Lire A1 (LDR) toutes les 2 secondes → convertir en courant (0–100A)</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Lire A2 (LM35) → convertir en degrés Celsius</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Calculer : puissance = tension × courant, charge = (courant / 100.0) × 100.0</w:t>
      </w:r>
    </w:p>
    <w:p>
      <w:pPr>
        <w:spacing w:after="80" w:before="0"/>
      </w:pPr>
      <w:r>
        <w:rPr>
          <w:rFonts w:ascii="Arial" w:cs="Arial" w:eastAsia="Arial" w:hAnsi="Arial"/>
          <w:b w:val="false"/>
          <w:bCs w:val="false"/>
          <w:i w:val="false"/>
          <w:iCs w:val="false"/>
          <w:color w:val="111827"/>
          <w:sz w:val="22"/>
          <w:szCs w:val="22"/>
        </w:rPr>
        <w:t xml:space="preserve"/>
      </w:r>
    </w:p>
    <w:p>
      <w:pPr>
        <w:pStyle w:val="Heading3"/>
        <w:spacing w:after="80" w:before="180"/>
      </w:pPr>
      <w:r>
        <w:rPr>
          <w:rFonts w:ascii="Arial" w:cs="Arial" w:eastAsia="Arial" w:hAnsi="Arial"/>
          <w:b/>
          <w:bCs/>
          <w:color w:val="1D9E75"/>
          <w:sz w:val="22"/>
          <w:szCs w:val="22"/>
        </w:rPr>
        <w:t xml:space="preserve">4.2.2 Logique de détection d'anomalie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026"/>
      </w:tblGrid>
      <w:tr>
        <w:tc>
          <w:tcPr>
            <w:tcW w:type="dxa" w:w="24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Condition</w:t>
            </w:r>
          </w:p>
        </w:tc>
        <w:tc>
          <w:tcPr>
            <w:tcW w:type="dxa" w:w="24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Statut JSON</w:t>
            </w:r>
          </w:p>
        </w:tc>
        <w:tc>
          <w:tcPr>
            <w:tcW w:type="dxa" w:w="22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LEDs</w:t>
            </w:r>
          </w:p>
        </w:tc>
        <w:tc>
          <w:tcPr>
            <w:tcW w:type="dxa" w:w="2026"/>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Buzzer / Relais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tension &gt; 180V ET charge &lt; 85%</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NORMAL</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Verte allumée</w:t>
            </w:r>
          </w:p>
        </w:tc>
        <w:tc>
          <w:tcPr>
            <w:tcW w:type="dxa" w:w="2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OFF / OFF</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tension &lt; 180V OU charge &gt; 85%</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ALERTE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Jaune allumée</w:t>
            </w:r>
          </w:p>
        </w:tc>
        <w:tc>
          <w:tcPr>
            <w:tcW w:type="dxa" w:w="20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OFF / OFF</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tension &lt; 150V ET charge &gt; 90%</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SURCHARGE_CRITIQUE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Rouge allumée</w:t>
            </w:r>
          </w:p>
        </w:tc>
        <w:tc>
          <w:tcPr>
            <w:tcW w:type="dxa" w:w="2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ON / OFF</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tension &lt; 10V</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PANNE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Rouge clignotante</w:t>
            </w:r>
          </w:p>
        </w:tc>
        <w:tc>
          <w:tcPr>
            <w:tcW w:type="dxa" w:w="20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ON / ON (relais ouvert)</w:t>
            </w:r>
          </w:p>
        </w:tc>
      </w:tr>
    </w:tbl>
    <w:p>
      <w:pPr>
        <w:spacing w:after="120" w:before="0"/>
      </w:pPr>
      <w:r>
        <w:rPr>
          <w:rFonts w:ascii="Arial" w:cs="Arial" w:eastAsia="Arial" w:hAnsi="Arial"/>
          <w:b w:val="false"/>
          <w:bCs w:val="false"/>
          <w:i w:val="false"/>
          <w:iCs w:val="false"/>
          <w:color w:val="111827"/>
          <w:sz w:val="22"/>
          <w:szCs w:val="22"/>
        </w:rPr>
        <w:t xml:space="preserve"/>
      </w:r>
    </w:p>
    <w:p>
      <w:pPr>
        <w:pStyle w:val="Heading3"/>
        <w:spacing w:after="80" w:before="180"/>
      </w:pPr>
      <w:r>
        <w:rPr>
          <w:rFonts w:ascii="Arial" w:cs="Arial" w:eastAsia="Arial" w:hAnsi="Arial"/>
          <w:b/>
          <w:bCs/>
          <w:color w:val="1D9E75"/>
          <w:sz w:val="22"/>
          <w:szCs w:val="22"/>
        </w:rPr>
        <w:t xml:space="preserve">4.2.3 Affichage LCD 1602</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Ligne 1 : "V:XXX.XV I:XX.XA" (tension et courant)</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Ligne 2 : "[STATUT] XX.XkW" (statut + puissance en kW)</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Rafraîchir l'écran à chaque nouvelle mesure</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En cas de commande délestage reçue : afficher "DELESTAGE ACTIF" sur les 2 lignes</w:t>
      </w:r>
    </w:p>
    <w:p>
      <w:pPr>
        <w:spacing w:after="120" w:before="0"/>
      </w:pPr>
      <w:r>
        <w:rPr>
          <w:rFonts w:ascii="Arial" w:cs="Arial" w:eastAsia="Arial" w:hAnsi="Arial"/>
          <w:b w:val="false"/>
          <w:bCs w:val="false"/>
          <w:i w:val="false"/>
          <w:iCs w:val="false"/>
          <w:color w:val="111827"/>
          <w:sz w:val="22"/>
          <w:szCs w:val="22"/>
        </w:rPr>
        <w:t xml:space="preserve"/>
      </w:r>
    </w:p>
    <w:p>
      <w:pPr>
        <w:pStyle w:val="Heading3"/>
        <w:spacing w:after="80" w:before="180"/>
      </w:pPr>
      <w:r>
        <w:rPr>
          <w:rFonts w:ascii="Arial" w:cs="Arial" w:eastAsia="Arial" w:hAnsi="Arial"/>
          <w:b/>
          <w:bCs/>
          <w:color w:val="1D9E75"/>
          <w:sz w:val="22"/>
          <w:szCs w:val="22"/>
        </w:rPr>
        <w:t xml:space="preserve">4.2.4 Communication Serial</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Émettre un objet JSON valide sur Serial (9600 baud) à chaque mesure</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Format strict : une seule ligne, pas d'espaces parasites, terminée par \n</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Écouter les commandes entrantes sur Serial (format JSON) et réagir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5E7EB" w:sz="1"/>
              <w:left w:val="single" w:color="1D9E75" w:sz="12"/>
              <w:bottom w:val="single" w:color="E5E7EB" w:sz="1"/>
              <w:right w:val="single" w:color="E5E7EB" w:sz="1"/>
            </w:tcBorders>
            <w:shd w:fill="E1F5EE" w:val="clear"/>
            <w:tcMar>
              <w:top w:type="dxa" w:w="80"/>
              <w:left w:type="dxa" w:w="180"/>
              <w:bottom w:type="dxa" w:w="80"/>
              <w:right w:type="dxa" w:w="120"/>
            </w:tcMar>
          </w:tcPr>
          <w:p>
            <w:pPr>
              <w:spacing w:after="40"/>
            </w:pPr>
            <w:r>
              <w:rPr>
                <w:rFonts w:ascii="Arial" w:cs="Arial" w:eastAsia="Arial" w:hAnsi="Arial"/>
                <w:b/>
                <w:bCs/>
                <w:i w:val="false"/>
                <w:iCs w:val="false"/>
                <w:color w:val="1a3a5c"/>
                <w:sz w:val="20"/>
                <w:szCs w:val="20"/>
              </w:rPr>
              <w:t xml:space="preserve">Format commande délestage reçue par Arduino :</w:t>
            </w:r>
          </w:p>
          <w:p>
            <w:pPr>
              <w:spacing w:after="0"/>
            </w:pPr>
            <w:r>
              <w:rPr>
                <w:rFonts w:ascii="Arial" w:cs="Arial" w:eastAsia="Arial" w:hAnsi="Arial"/>
                <w:b w:val="false"/>
                <w:bCs w:val="false"/>
                <w:i w:val="false"/>
                <w:iCs w:val="false"/>
                <w:color w:val="111827"/>
                <w:sz w:val="20"/>
                <w:szCs w:val="20"/>
              </w:rPr>
              <w:t xml:space="preserve">{"cmd":"DELESTAGE","id_noeud":"NODE_LUB_001","type":"Ouverture"}
→ Réponse attendue : {"ack":"RELAIS_OUVERT","id":"NODE_LUB_001"}</w:t>
            </w:r>
          </w:p>
        </w:tc>
      </w:tr>
    </w:tbl>
    <w:p>
      <w:r>
        <w:br w:type="page"/>
      </w:r>
    </w:p>
    <w:p>
      <w:pPr>
        <w:pStyle w:val="Heading1"/>
        <w:pBdr>
          <w:bottom w:val="single" w:color="1D9E75" w:sz="4" w:space="4"/>
        </w:pBdr>
        <w:spacing w:after="160" w:before="360"/>
      </w:pPr>
      <w:r>
        <w:rPr>
          <w:rFonts w:ascii="Arial" w:cs="Arial" w:eastAsia="Arial" w:hAnsi="Arial"/>
          <w:b/>
          <w:bCs/>
          <w:color w:val="1a3a5c"/>
          <w:sz w:val="28"/>
          <w:szCs w:val="28"/>
        </w:rPr>
        <w:t xml:space="preserve">5. SPÉCIFICATIONS — GATEWAY PYTHON</w:t>
      </w:r>
    </w:p>
    <w:p>
      <w:pPr>
        <w:pStyle w:val="Heading2"/>
        <w:spacing w:after="120" w:before="240"/>
      </w:pPr>
      <w:r>
        <w:rPr>
          <w:rFonts w:ascii="Arial" w:cs="Arial" w:eastAsia="Arial" w:hAnsi="Arial"/>
          <w:b/>
          <w:bCs/>
          <w:color w:val="1a3a5c"/>
          <w:sz w:val="24"/>
          <w:szCs w:val="24"/>
        </w:rPr>
        <w:t xml:space="preserve">5.1 Fonctionnement général</w:t>
      </w:r>
    </w:p>
    <w:p>
      <w:pPr>
        <w:spacing w:after="120" w:before="0" w:line="276"/>
        <w:jc w:val="left"/>
      </w:pPr>
      <w:r>
        <w:rPr>
          <w:rFonts w:ascii="Arial" w:cs="Arial" w:eastAsia="Arial" w:hAnsi="Arial"/>
          <w:b w:val="false"/>
          <w:bCs w:val="false"/>
          <w:i w:val="false"/>
          <w:iCs w:val="false"/>
          <w:color w:val="111827"/>
          <w:sz w:val="22"/>
          <w:szCs w:val="22"/>
        </w:rPr>
        <w:t xml:space="preserve">La gateway est un script Python qui tourne sur le PC Ubuntu. Elle fait le pont entre le port Serial de l'Arduino et le broker MQTT Mosquitto local.</w:t>
      </w:r>
    </w:p>
    <w:p>
      <w:pPr>
        <w:spacing w:after="80" w:before="0"/>
      </w:pPr>
      <w:r>
        <w:rPr>
          <w:rFonts w:ascii="Arial" w:cs="Arial" w:eastAsia="Arial" w:hAnsi="Arial"/>
          <w:b w:val="false"/>
          <w:bCs w:val="false"/>
          <w:i w:val="false"/>
          <w:iCs w:val="false"/>
          <w:color w:val="111827"/>
          <w:sz w:val="22"/>
          <w:szCs w:val="22"/>
        </w:rPr>
        <w:t xml:space="preserve"/>
      </w:r>
    </w:p>
    <w:p>
      <w:pPr>
        <w:pStyle w:val="Heading2"/>
        <w:spacing w:after="120" w:before="240"/>
      </w:pPr>
      <w:r>
        <w:rPr>
          <w:rFonts w:ascii="Arial" w:cs="Arial" w:eastAsia="Arial" w:hAnsi="Arial"/>
          <w:b/>
          <w:bCs/>
          <w:color w:val="1a3a5c"/>
          <w:sz w:val="24"/>
          <w:szCs w:val="24"/>
        </w:rPr>
        <w:t xml:space="preserve">5.2 Comportement requis</w:t>
      </w:r>
    </w:p>
    <w:p>
      <w:pPr>
        <w:pStyle w:val="ListParagraph"/>
        <w:numPr>
          <w:ilvl w:val="0"/>
          <w:numId w:val="3"/>
        </w:numPr>
        <w:spacing w:after="80" w:before="0"/>
      </w:pPr>
      <w:r>
        <w:rPr>
          <w:rFonts w:ascii="Arial" w:cs="Arial" w:eastAsia="Arial" w:hAnsi="Arial"/>
          <w:b w:val="false"/>
          <w:bCs w:val="false"/>
          <w:i w:val="false"/>
          <w:iCs w:val="false"/>
          <w:color w:val="111827"/>
          <w:sz w:val="22"/>
          <w:szCs w:val="22"/>
        </w:rPr>
        <w:t xml:space="preserve">Détecter automatiquement le port Serial de l'Arduino (ex: /dev/ttyUSB0 ou /dev/ttyACM0)</w:t>
      </w:r>
    </w:p>
    <w:p>
      <w:pPr>
        <w:pStyle w:val="ListParagraph"/>
        <w:numPr>
          <w:ilvl w:val="0"/>
          <w:numId w:val="3"/>
        </w:numPr>
        <w:spacing w:after="80" w:before="0"/>
      </w:pPr>
      <w:r>
        <w:rPr>
          <w:rFonts w:ascii="Arial" w:cs="Arial" w:eastAsia="Arial" w:hAnsi="Arial"/>
          <w:b w:val="false"/>
          <w:bCs w:val="false"/>
          <w:i w:val="false"/>
          <w:iCs w:val="false"/>
          <w:color w:val="111827"/>
          <w:sz w:val="22"/>
          <w:szCs w:val="22"/>
        </w:rPr>
        <w:t xml:space="preserve">Lire les lignes JSON émises par l'Arduino sur Serial (9600 baud)</w:t>
      </w:r>
    </w:p>
    <w:p>
      <w:pPr>
        <w:pStyle w:val="ListParagraph"/>
        <w:numPr>
          <w:ilvl w:val="0"/>
          <w:numId w:val="3"/>
        </w:numPr>
        <w:spacing w:after="80" w:before="0"/>
      </w:pPr>
      <w:r>
        <w:rPr>
          <w:rFonts w:ascii="Arial" w:cs="Arial" w:eastAsia="Arial" w:hAnsi="Arial"/>
          <w:b w:val="false"/>
          <w:bCs w:val="false"/>
          <w:i w:val="false"/>
          <w:iCs w:val="false"/>
          <w:color w:val="111827"/>
          <w:sz w:val="22"/>
          <w:szCs w:val="22"/>
        </w:rPr>
        <w:t xml:space="preserve">Parser chaque ligne JSON reçue</w:t>
      </w:r>
    </w:p>
    <w:p>
      <w:pPr>
        <w:pStyle w:val="ListParagraph"/>
        <w:numPr>
          <w:ilvl w:val="0"/>
          <w:numId w:val="3"/>
        </w:numPr>
        <w:spacing w:after="80" w:before="0"/>
      </w:pPr>
      <w:r>
        <w:rPr>
          <w:rFonts w:ascii="Arial" w:cs="Arial" w:eastAsia="Arial" w:hAnsi="Arial"/>
          <w:b w:val="false"/>
          <w:bCs w:val="false"/>
          <w:i w:val="false"/>
          <w:iCs w:val="false"/>
          <w:color w:val="111827"/>
          <w:sz w:val="22"/>
          <w:szCs w:val="22"/>
        </w:rPr>
        <w:t xml:space="preserve">Publier sur le topic MQTT : supervision/noeuds/{id_noeud}</w:t>
      </w:r>
    </w:p>
    <w:p>
      <w:pPr>
        <w:pStyle w:val="ListParagraph"/>
        <w:numPr>
          <w:ilvl w:val="0"/>
          <w:numId w:val="3"/>
        </w:numPr>
        <w:spacing w:after="80" w:before="0"/>
      </w:pPr>
      <w:r>
        <w:rPr>
          <w:rFonts w:ascii="Arial" w:cs="Arial" w:eastAsia="Arial" w:hAnsi="Arial"/>
          <w:b w:val="false"/>
          <w:bCs w:val="false"/>
          <w:i w:val="false"/>
          <w:iCs w:val="false"/>
          <w:color w:val="111827"/>
          <w:sz w:val="22"/>
          <w:szCs w:val="22"/>
        </w:rPr>
        <w:t xml:space="preserve">S'abonner à supervision/commandes/# pour recevoir les ordres de délestage</w:t>
      </w:r>
    </w:p>
    <w:p>
      <w:pPr>
        <w:pStyle w:val="ListParagraph"/>
        <w:numPr>
          <w:ilvl w:val="0"/>
          <w:numId w:val="3"/>
        </w:numPr>
        <w:spacing w:after="80" w:before="0"/>
      </w:pPr>
      <w:r>
        <w:rPr>
          <w:rFonts w:ascii="Arial" w:cs="Arial" w:eastAsia="Arial" w:hAnsi="Arial"/>
          <w:b w:val="false"/>
          <w:bCs w:val="false"/>
          <w:i w:val="false"/>
          <w:iCs w:val="false"/>
          <w:color w:val="111827"/>
          <w:sz w:val="22"/>
          <w:szCs w:val="22"/>
        </w:rPr>
        <w:t xml:space="preserve">Relayer les commandes de délestage vers l'Arduino via Serial</w:t>
      </w:r>
    </w:p>
    <w:p>
      <w:pPr>
        <w:pStyle w:val="ListParagraph"/>
        <w:numPr>
          <w:ilvl w:val="0"/>
          <w:numId w:val="3"/>
        </w:numPr>
        <w:spacing w:after="80" w:before="0"/>
      </w:pPr>
      <w:r>
        <w:rPr>
          <w:rFonts w:ascii="Arial" w:cs="Arial" w:eastAsia="Arial" w:hAnsi="Arial"/>
          <w:b w:val="false"/>
          <w:bCs w:val="false"/>
          <w:i w:val="false"/>
          <w:iCs w:val="false"/>
          <w:color w:val="111827"/>
          <w:sz w:val="22"/>
          <w:szCs w:val="22"/>
        </w:rPr>
        <w:t xml:space="preserve">En cas d'absence d'Arduino : activer le mode simulation automatiquement</w:t>
      </w:r>
    </w:p>
    <w:p>
      <w:pPr>
        <w:pStyle w:val="ListParagraph"/>
        <w:numPr>
          <w:ilvl w:val="0"/>
          <w:numId w:val="3"/>
        </w:numPr>
        <w:spacing w:after="80" w:before="0"/>
      </w:pPr>
      <w:r>
        <w:rPr>
          <w:rFonts w:ascii="Arial" w:cs="Arial" w:eastAsia="Arial" w:hAnsi="Arial"/>
          <w:b w:val="false"/>
          <w:bCs w:val="false"/>
          <w:i w:val="false"/>
          <w:iCs w:val="false"/>
          <w:color w:val="111827"/>
          <w:sz w:val="22"/>
          <w:szCs w:val="22"/>
        </w:rPr>
        <w:t xml:space="preserve">Mode simulation : publier des données aléatoires réalistes toutes les 3 secondes pour tous les nœuds de la base de données</w:t>
      </w:r>
    </w:p>
    <w:p>
      <w:pPr>
        <w:spacing w:after="120" w:before="0"/>
      </w:pPr>
      <w:r>
        <w:rPr>
          <w:rFonts w:ascii="Arial" w:cs="Arial" w:eastAsia="Arial" w:hAnsi="Arial"/>
          <w:b w:val="false"/>
          <w:bCs w:val="false"/>
          <w:i w:val="false"/>
          <w:iCs w:val="false"/>
          <w:color w:val="111827"/>
          <w:sz w:val="22"/>
          <w:szCs w:val="22"/>
        </w:rPr>
        <w:t xml:space="preserve"/>
      </w:r>
    </w:p>
    <w:p>
      <w:pPr>
        <w:pStyle w:val="Heading2"/>
        <w:spacing w:after="120" w:before="240"/>
      </w:pPr>
      <w:r>
        <w:rPr>
          <w:rFonts w:ascii="Arial" w:cs="Arial" w:eastAsia="Arial" w:hAnsi="Arial"/>
          <w:b/>
          <w:bCs/>
          <w:color w:val="1a3a5c"/>
          <w:sz w:val="24"/>
          <w:szCs w:val="24"/>
        </w:rPr>
        <w:t xml:space="preserve">5.3 Mode simulation (sans Arduino)</w:t>
      </w:r>
    </w:p>
    <w:p>
      <w:pPr>
        <w:spacing w:after="120" w:before="0" w:line="276"/>
        <w:jc w:val="left"/>
      </w:pPr>
      <w:r>
        <w:rPr>
          <w:rFonts w:ascii="Arial" w:cs="Arial" w:eastAsia="Arial" w:hAnsi="Arial"/>
          <w:b w:val="false"/>
          <w:bCs w:val="false"/>
          <w:i w:val="false"/>
          <w:iCs w:val="false"/>
          <w:color w:val="111827"/>
          <w:sz w:val="22"/>
          <w:szCs w:val="22"/>
        </w:rPr>
        <w:t xml:space="preserve">Quand aucun port Serial n'est détecté, la gateway génère des données simulées pour 6 nœuds fictifs avec les caractéristiques suivantes :</w:t>
      </w:r>
    </w:p>
    <w:p>
      <w:pPr>
        <w:spacing w:after="80" w:before="0"/>
      </w:pPr>
      <w:r>
        <w:rPr>
          <w:rFonts w:ascii="Arial" w:cs="Arial" w:eastAsia="Arial" w:hAnsi="Arial"/>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426"/>
      </w:tblGrid>
      <w:tr>
        <w:tc>
          <w:tcPr>
            <w:tcW w:type="dxa" w:w="20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Nœud ID</w:t>
            </w:r>
          </w:p>
        </w:tc>
        <w:tc>
          <w:tcPr>
            <w:tcW w:type="dxa" w:w="18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Tension base</w:t>
            </w:r>
          </w:p>
        </w:tc>
        <w:tc>
          <w:tcPr>
            <w:tcW w:type="dxa" w:w="18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Charge base</w:t>
            </w:r>
          </w:p>
        </w:tc>
        <w:tc>
          <w:tcPr>
            <w:tcW w:type="dxa" w:w="3426"/>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Comportement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D1_P1</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215V</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40%</w:t>
            </w:r>
          </w:p>
        </w:tc>
        <w:tc>
          <w:tcPr>
            <w:tcW w:type="dxa" w:w="3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Stable — variation ±8V</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D1_P2</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210V</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45%</w:t>
            </w:r>
          </w:p>
        </w:tc>
        <w:tc>
          <w:tcPr>
            <w:tcW w:type="dxa" w:w="34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Stable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D2_P1</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175V</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78%</w:t>
            </w:r>
          </w:p>
        </w:tc>
        <w:tc>
          <w:tcPr>
            <w:tcW w:type="dxa" w:w="3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Alerte — dégradation lente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D2_P2</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162V</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82%</w:t>
            </w:r>
          </w:p>
        </w:tc>
        <w:tc>
          <w:tcPr>
            <w:tcW w:type="dxa" w:w="34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Alerte — dégradation lente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D3_P1</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90V</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94%</w:t>
            </w:r>
          </w:p>
        </w:tc>
        <w:tc>
          <w:tcPr>
            <w:tcW w:type="dxa" w:w="34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Critique — tension décroissante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D3_P2</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0V</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0%</w:t>
            </w:r>
          </w:p>
        </w:tc>
        <w:tc>
          <w:tcPr>
            <w:tcW w:type="dxa" w:w="34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Panne — nœud hors ligne</w:t>
            </w:r>
          </w:p>
        </w:tc>
      </w:tr>
    </w:tbl>
    <w:p>
      <w:r>
        <w:br w:type="page"/>
      </w:r>
    </w:p>
    <w:p>
      <w:pPr>
        <w:pStyle w:val="Heading1"/>
        <w:pBdr>
          <w:bottom w:val="single" w:color="1D9E75" w:sz="4" w:space="4"/>
        </w:pBdr>
        <w:spacing w:after="160" w:before="360"/>
      </w:pPr>
      <w:r>
        <w:rPr>
          <w:rFonts w:ascii="Arial" w:cs="Arial" w:eastAsia="Arial" w:hAnsi="Arial"/>
          <w:b/>
          <w:bCs/>
          <w:color w:val="1a3a5c"/>
          <w:sz w:val="28"/>
          <w:szCs w:val="28"/>
        </w:rPr>
        <w:t xml:space="preserve">6. SPÉCIFICATIONS — BACKEND API (FastAPI + Python)</w:t>
      </w:r>
    </w:p>
    <w:p>
      <w:pPr>
        <w:pStyle w:val="Heading2"/>
        <w:spacing w:after="120" w:before="240"/>
      </w:pPr>
      <w:r>
        <w:rPr>
          <w:rFonts w:ascii="Arial" w:cs="Arial" w:eastAsia="Arial" w:hAnsi="Arial"/>
          <w:b/>
          <w:bCs/>
          <w:color w:val="1a3a5c"/>
          <w:sz w:val="24"/>
          <w:szCs w:val="24"/>
        </w:rPr>
        <w:t xml:space="preserve">6.1 Technologies obligatoires</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Framework : FastAPI (Python 3.10+)</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Base de données : SQLite (fichier local supervision.db)</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MQTT : paho-mqtt (abonnement au broker Mosquitto local)</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Temps réel : WebSocket natif FastAPI</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Port d'écoute : 8000</w:t>
      </w:r>
    </w:p>
    <w:p>
      <w:pPr>
        <w:spacing w:after="120" w:before="0"/>
      </w:pPr>
      <w:r>
        <w:rPr>
          <w:rFonts w:ascii="Arial" w:cs="Arial" w:eastAsia="Arial" w:hAnsi="Arial"/>
          <w:b w:val="false"/>
          <w:bCs w:val="false"/>
          <w:i w:val="false"/>
          <w:iCs w:val="false"/>
          <w:color w:val="111827"/>
          <w:sz w:val="22"/>
          <w:szCs w:val="22"/>
        </w:rPr>
        <w:t xml:space="preserve"/>
      </w:r>
    </w:p>
    <w:p>
      <w:pPr>
        <w:pStyle w:val="Heading2"/>
        <w:spacing w:after="120" w:before="240"/>
      </w:pPr>
      <w:r>
        <w:rPr>
          <w:rFonts w:ascii="Arial" w:cs="Arial" w:eastAsia="Arial" w:hAnsi="Arial"/>
          <w:b/>
          <w:bCs/>
          <w:color w:val="1a3a5c"/>
          <w:sz w:val="24"/>
          <w:szCs w:val="24"/>
        </w:rPr>
        <w:t xml:space="preserve">6.2 Schéma de base de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Table</w:t>
            </w:r>
          </w:p>
        </w:tc>
        <w:tc>
          <w:tcPr>
            <w:tcW w:type="dxa" w:w="30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Colonnes principales</w:t>
            </w:r>
          </w:p>
        </w:tc>
        <w:tc>
          <w:tcPr>
            <w:tcW w:type="dxa" w:w="4026"/>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Description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noeud</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id, nom, adresse, lat, lng, depart, statut</w:t>
            </w:r>
          </w:p>
        </w:tc>
        <w:tc>
          <w:tcPr>
            <w:tcW w:type="dxa" w:w="4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Nœuds de mesure déployés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mesure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id, id_noeud, tension, courant, puissance, charge, temperature, statut, horodatage</w:t>
            </w:r>
          </w:p>
        </w:tc>
        <w:tc>
          <w:tcPr>
            <w:tcW w:type="dxa" w:w="40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Mesures enregistrées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anomalie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id, id_noeud, type, niveau, description, date_detection, statut</w:t>
            </w:r>
          </w:p>
        </w:tc>
        <w:tc>
          <w:tcPr>
            <w:tcW w:type="dxa" w:w="4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Anomalies détectées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commande_delestage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id, id_noeud, type, motif, statut, date_commande</w:t>
            </w:r>
          </w:p>
        </w:tc>
        <w:tc>
          <w:tcPr>
            <w:tcW w:type="dxa" w:w="40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Historique des délestages</w:t>
            </w:r>
          </w:p>
        </w:tc>
      </w:tr>
    </w:tbl>
    <w:p>
      <w:pPr>
        <w:spacing w:after="120" w:before="0"/>
      </w:pPr>
      <w:r>
        <w:rPr>
          <w:rFonts w:ascii="Arial" w:cs="Arial" w:eastAsia="Arial" w:hAnsi="Arial"/>
          <w:b w:val="false"/>
          <w:bCs w:val="false"/>
          <w:i w:val="false"/>
          <w:iCs w:val="false"/>
          <w:color w:val="111827"/>
          <w:sz w:val="22"/>
          <w:szCs w:val="22"/>
        </w:rPr>
        <w:t xml:space="preserve"/>
      </w:r>
    </w:p>
    <w:p>
      <w:pPr>
        <w:pStyle w:val="Heading2"/>
        <w:spacing w:after="120" w:before="240"/>
      </w:pPr>
      <w:r>
        <w:rPr>
          <w:rFonts w:ascii="Arial" w:cs="Arial" w:eastAsia="Arial" w:hAnsi="Arial"/>
          <w:b/>
          <w:bCs/>
          <w:color w:val="1a3a5c"/>
          <w:sz w:val="24"/>
          <w:szCs w:val="24"/>
        </w:rPr>
        <w:t xml:space="preserve">6.3 Endpoints API obligatoires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626"/>
      </w:tblGrid>
      <w:tr>
        <w:tc>
          <w:tcPr>
            <w:tcW w:type="dxa" w:w="10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Méthode</w:t>
            </w:r>
          </w:p>
        </w:tc>
        <w:tc>
          <w:tcPr>
            <w:tcW w:type="dxa" w:w="34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Route</w:t>
            </w:r>
          </w:p>
        </w:tc>
        <w:tc>
          <w:tcPr>
            <w:tcW w:type="dxa" w:w="4626"/>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Description</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GET</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/api/noeuds</w:t>
            </w:r>
          </w:p>
        </w:tc>
        <w:tc>
          <w:tcPr>
            <w:tcW w:type="dxa" w:w="46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Liste tous les nœuds avec dernière mesure</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GET</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/api/noeuds/{id}</w:t>
            </w:r>
          </w:p>
        </w:tc>
        <w:tc>
          <w:tcPr>
            <w:tcW w:type="dxa" w:w="46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Détail complet d'un nœud + historique</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GET</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/api/mesures/historique/{id}?limit=N</w:t>
            </w:r>
          </w:p>
        </w:tc>
        <w:tc>
          <w:tcPr>
            <w:tcW w:type="dxa" w:w="46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Historique des N dernières mesures</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GET</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/api/anomalies?statut=Active</w:t>
            </w:r>
          </w:p>
        </w:tc>
        <w:tc>
          <w:tcPr>
            <w:tcW w:type="dxa" w:w="46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Liste des anomalies actives</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POST</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/api/commandes/delestage</w:t>
            </w:r>
          </w:p>
        </w:tc>
        <w:tc>
          <w:tcPr>
            <w:tcW w:type="dxa" w:w="46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Commander ouverture/fermeture relais</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GET</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/api/stats/resume</w:t>
            </w:r>
          </w:p>
        </w:tc>
        <w:tc>
          <w:tcPr>
            <w:tcW w:type="dxa" w:w="46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Résumé global (nœuds, tension moy, anomalies)</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POST</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/api/simulation/start</w:t>
            </w:r>
          </w:p>
        </w:tc>
        <w:tc>
          <w:tcPr>
            <w:tcW w:type="dxa" w:w="46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Démarrer la simulation interne</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WS</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/ws</w:t>
            </w:r>
          </w:p>
        </w:tc>
        <w:tc>
          <w:tcPr>
            <w:tcW w:type="dxa" w:w="46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WebSocket — diffusion temps réel</w:t>
            </w:r>
          </w:p>
        </w:tc>
      </w:tr>
    </w:tbl>
    <w:p>
      <w:pPr>
        <w:spacing w:after="120" w:before="0"/>
      </w:pPr>
      <w:r>
        <w:rPr>
          <w:rFonts w:ascii="Arial" w:cs="Arial" w:eastAsia="Arial" w:hAnsi="Arial"/>
          <w:b w:val="false"/>
          <w:bCs w:val="false"/>
          <w:i w:val="false"/>
          <w:iCs w:val="false"/>
          <w:color w:val="111827"/>
          <w:sz w:val="22"/>
          <w:szCs w:val="22"/>
        </w:rPr>
        <w:t xml:space="preserve"/>
      </w:r>
    </w:p>
    <w:p>
      <w:pPr>
        <w:pStyle w:val="Heading2"/>
        <w:spacing w:after="120" w:before="240"/>
      </w:pPr>
      <w:r>
        <w:rPr>
          <w:rFonts w:ascii="Arial" w:cs="Arial" w:eastAsia="Arial" w:hAnsi="Arial"/>
          <w:b/>
          <w:bCs/>
          <w:color w:val="1a3a5c"/>
          <w:sz w:val="24"/>
          <w:szCs w:val="24"/>
        </w:rPr>
        <w:t xml:space="preserve">6.4 Logique de détection d'anomalies (côté serveur)</w:t>
      </w:r>
    </w:p>
    <w:p>
      <w:pPr>
        <w:spacing w:after="120" w:before="0" w:line="276"/>
        <w:jc w:val="left"/>
      </w:pPr>
      <w:r>
        <w:rPr>
          <w:rFonts w:ascii="Arial" w:cs="Arial" w:eastAsia="Arial" w:hAnsi="Arial"/>
          <w:b w:val="false"/>
          <w:bCs w:val="false"/>
          <w:i w:val="false"/>
          <w:iCs w:val="false"/>
          <w:color w:val="111827"/>
          <w:sz w:val="22"/>
          <w:szCs w:val="22"/>
        </w:rPr>
        <w:t xml:space="preserve">À chaque mesure reçue via MQTT, le backend applique les règles suivantes et crée une entrée dans la table anomalie si nécessaire :</w:t>
      </w:r>
    </w:p>
    <w:p>
      <w:pPr>
        <w:spacing w:after="80" w:before="0"/>
      </w:pPr>
      <w:r>
        <w:rPr>
          <w:rFonts w:ascii="Arial" w:cs="Arial" w:eastAsia="Arial" w:hAnsi="Arial"/>
          <w:b w:val="false"/>
          <w:bCs w:val="false"/>
          <w:i w:val="false"/>
          <w:iCs w:val="false"/>
          <w:color w:val="111827"/>
          <w:sz w:val="22"/>
          <w:szCs w:val="22"/>
        </w:rPr>
        <w:t xml:space="preserve"/>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tension &lt; 10V → type PANNE, niveau Critique</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tension &lt; 150V ET charge &gt; 90% → type SURCHARGE_CRITIQUE, niveau Critique</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tension &lt; 180V → type CHUTE_TENSION, niveau Avertissement</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charge &gt; 85% → type SURCHARGE, niveau Avertissement</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Nœud sans mesure depuis plus de 60 secondes → type PERTE_SIGNAL, niveau Critique</w:t>
      </w:r>
    </w:p>
    <w:p>
      <w:pPr>
        <w:spacing w:after="80" w:before="0"/>
      </w:pPr>
      <w:r>
        <w:rPr>
          <w:rFonts w:ascii="Arial" w:cs="Arial" w:eastAsia="Arial" w:hAnsi="Arial"/>
          <w:b w:val="false"/>
          <w:bCs w:val="false"/>
          <w:i w:val="false"/>
          <w:iCs w:val="false"/>
          <w:color w:val="111827"/>
          <w:sz w:val="22"/>
          <w:szCs w:val="22"/>
        </w:rPr>
        <w:t xml:space="preserve"/>
      </w:r>
    </w:p>
    <w:p>
      <w:pPr>
        <w:spacing w:after="120" w:before="0" w:line="276"/>
        <w:jc w:val="left"/>
      </w:pPr>
      <w:r>
        <w:rPr>
          <w:rFonts w:ascii="Arial" w:cs="Arial" w:eastAsia="Arial" w:hAnsi="Arial"/>
          <w:b w:val="false"/>
          <w:bCs w:val="false"/>
          <w:i/>
          <w:iCs/>
          <w:color w:val="6B7280"/>
          <w:sz w:val="20"/>
          <w:szCs w:val="20"/>
        </w:rPr>
        <w:t xml:space="preserve">Le WebSocket doit diffuser en temps réel chaque nouvelle mesure à tous les clients connectés au format : {"type": "mesure", "data": {...}}</w:t>
      </w:r>
    </w:p>
    <w:p>
      <w:r>
        <w:br w:type="page"/>
      </w:r>
    </w:p>
    <w:p>
      <w:pPr>
        <w:pStyle w:val="Heading1"/>
        <w:pBdr>
          <w:bottom w:val="single" w:color="1D9E75" w:sz="4" w:space="4"/>
        </w:pBdr>
        <w:spacing w:after="160" w:before="360"/>
      </w:pPr>
      <w:r>
        <w:rPr>
          <w:rFonts w:ascii="Arial" w:cs="Arial" w:eastAsia="Arial" w:hAnsi="Arial"/>
          <w:b/>
          <w:bCs/>
          <w:color w:val="1a3a5c"/>
          <w:sz w:val="28"/>
          <w:szCs w:val="28"/>
        </w:rPr>
        <w:t xml:space="preserve">7. SPÉCIFICATIONS — FRONTEND REACT</w:t>
      </w:r>
    </w:p>
    <w:p>
      <w:pPr>
        <w:pStyle w:val="Heading2"/>
        <w:spacing w:after="120" w:before="240"/>
      </w:pPr>
      <w:r>
        <w:rPr>
          <w:rFonts w:ascii="Arial" w:cs="Arial" w:eastAsia="Arial" w:hAnsi="Arial"/>
          <w:b/>
          <w:bCs/>
          <w:color w:val="1a3a5c"/>
          <w:sz w:val="24"/>
          <w:szCs w:val="24"/>
        </w:rPr>
        <w:t xml:space="preserve">7.1 Technologies obligatoires</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Framework : React 18 (Create React App ou Vite)</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Carte : React-Leaflet + OpenStreetMap (centré sur Lubumbashi, zoom 15)</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Graphiques : Chart.js + react-chartjs-2</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HTTP : axios</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Temps réel : WebSocket natif (connexion vers ws://localhost:8000/ws)</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Port : 3000</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Proxy vers backend : http://localhost:8000</w:t>
      </w:r>
    </w:p>
    <w:p>
      <w:pPr>
        <w:spacing w:after="120" w:before="0"/>
      </w:pPr>
      <w:r>
        <w:rPr>
          <w:rFonts w:ascii="Arial" w:cs="Arial" w:eastAsia="Arial" w:hAnsi="Arial"/>
          <w:b w:val="false"/>
          <w:bCs w:val="false"/>
          <w:i w:val="false"/>
          <w:iCs w:val="false"/>
          <w:color w:val="111827"/>
          <w:sz w:val="22"/>
          <w:szCs w:val="22"/>
        </w:rPr>
        <w:t xml:space="preserve"/>
      </w:r>
    </w:p>
    <w:p>
      <w:pPr>
        <w:pStyle w:val="Heading2"/>
        <w:spacing w:after="120" w:before="240"/>
      </w:pPr>
      <w:r>
        <w:rPr>
          <w:rFonts w:ascii="Arial" w:cs="Arial" w:eastAsia="Arial" w:hAnsi="Arial"/>
          <w:b/>
          <w:bCs/>
          <w:color w:val="1a3a5c"/>
          <w:sz w:val="24"/>
          <w:szCs w:val="24"/>
        </w:rPr>
        <w:t xml:space="preserve">7.2 Composants obligatoires</w:t>
      </w:r>
    </w:p>
    <w:p>
      <w:pPr>
        <w:pStyle w:val="Heading3"/>
        <w:spacing w:after="80" w:before="180"/>
      </w:pPr>
      <w:r>
        <w:rPr>
          <w:rFonts w:ascii="Arial" w:cs="Arial" w:eastAsia="Arial" w:hAnsi="Arial"/>
          <w:b/>
          <w:bCs/>
          <w:color w:val="1D9E75"/>
          <w:sz w:val="22"/>
          <w:szCs w:val="22"/>
        </w:rPr>
        <w:t xml:space="preserve">7.2.1 Topbar</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Logo + titre "Supervision BT — Lubumbashi"</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Badge WebSocket ("En direct" vert / "Reconnexion" orange)</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Horloge temps réel (heure locale)</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Bouton "Démarrer simulation" (appelle POST /api/simulation/start)</w:t>
      </w:r>
    </w:p>
    <w:p>
      <w:pPr>
        <w:spacing w:after="80" w:before="0"/>
      </w:pPr>
      <w:r>
        <w:rPr>
          <w:rFonts w:ascii="Arial" w:cs="Arial" w:eastAsia="Arial" w:hAnsi="Arial"/>
          <w:b w:val="false"/>
          <w:bCs w:val="false"/>
          <w:i w:val="false"/>
          <w:iCs w:val="false"/>
          <w:color w:val="111827"/>
          <w:sz w:val="22"/>
          <w:szCs w:val="22"/>
        </w:rPr>
        <w:t xml:space="preserve"/>
      </w:r>
    </w:p>
    <w:p>
      <w:pPr>
        <w:pStyle w:val="Heading3"/>
        <w:spacing w:after="80" w:before="180"/>
      </w:pPr>
      <w:r>
        <w:rPr>
          <w:rFonts w:ascii="Arial" w:cs="Arial" w:eastAsia="Arial" w:hAnsi="Arial"/>
          <w:b/>
          <w:bCs/>
          <w:color w:val="1D9E75"/>
          <w:sz w:val="22"/>
          <w:szCs w:val="22"/>
        </w:rPr>
        <w:t xml:space="preserve">7.2.2 Métriques (4 cartes en ligne)</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Nœuds actifs / total (vert si 100%, orange sinon)</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Tension moyenne en V (vert &gt; 200V, orange 180–200V, rouge &lt; 180V)</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Anomalies actives (rouge si &gt; 0, vert si 0)</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Charge réseau moyenne en % (rouge &gt; 85%, orange 70–85%, vert &lt; 70%)</w:t>
      </w:r>
    </w:p>
    <w:p>
      <w:pPr>
        <w:spacing w:after="80" w:before="0"/>
      </w:pPr>
      <w:r>
        <w:rPr>
          <w:rFonts w:ascii="Arial" w:cs="Arial" w:eastAsia="Arial" w:hAnsi="Arial"/>
          <w:b w:val="false"/>
          <w:bCs w:val="false"/>
          <w:i w:val="false"/>
          <w:iCs w:val="false"/>
          <w:color w:val="111827"/>
          <w:sz w:val="22"/>
          <w:szCs w:val="22"/>
        </w:rPr>
        <w:t xml:space="preserve"/>
      </w:r>
    </w:p>
    <w:p>
      <w:pPr>
        <w:pStyle w:val="Heading3"/>
        <w:spacing w:after="80" w:before="180"/>
      </w:pPr>
      <w:r>
        <w:rPr>
          <w:rFonts w:ascii="Arial" w:cs="Arial" w:eastAsia="Arial" w:hAnsi="Arial"/>
          <w:b/>
          <w:bCs/>
          <w:color w:val="1D9E75"/>
          <w:sz w:val="22"/>
          <w:szCs w:val="22"/>
        </w:rPr>
        <w:t xml:space="preserve">7.2.3 Carte Leaflet</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Afficher tous les nœuds comme CircleMarker colorés selon leur statut</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NORMAL → cercle vert (#1D9E75), ALERTE → jaune (#EF9F27), CRITIQUE → rouge (#E24B4A), PANNE → gris</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Nœuds en CRITIQUE ou PANNE : cercle plus grand (rayon 14 vs 10)</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Clic sur un nœud → ouvre le panneau de détail</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Popup au survol : nom, adresse, tension, statut</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Mise à jour automatique des couleurs à chaque message WebSocket</w:t>
      </w:r>
    </w:p>
    <w:p>
      <w:pPr>
        <w:spacing w:after="80" w:before="0"/>
      </w:pPr>
      <w:r>
        <w:rPr>
          <w:rFonts w:ascii="Arial" w:cs="Arial" w:eastAsia="Arial" w:hAnsi="Arial"/>
          <w:b w:val="false"/>
          <w:bCs w:val="false"/>
          <w:i w:val="false"/>
          <w:iCs w:val="false"/>
          <w:color w:val="111827"/>
          <w:sz w:val="22"/>
          <w:szCs w:val="22"/>
        </w:rPr>
        <w:t xml:space="preserve"/>
      </w:r>
    </w:p>
    <w:p>
      <w:pPr>
        <w:pStyle w:val="Heading3"/>
        <w:spacing w:after="80" w:before="180"/>
      </w:pPr>
      <w:r>
        <w:rPr>
          <w:rFonts w:ascii="Arial" w:cs="Arial" w:eastAsia="Arial" w:hAnsi="Arial"/>
          <w:b/>
          <w:bCs/>
          <w:color w:val="1D9E75"/>
          <w:sz w:val="22"/>
          <w:szCs w:val="22"/>
        </w:rPr>
        <w:t xml:space="preserve">7.2.4 Panneau de détail du nœud</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Apparaît sous la carte au clic sur un nœud</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Affiche : nom, adresse, badge statut, tension, courant, puissance, température</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Barre de progression charge réseau (colorée selon seuil)</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Bouton "Délester ce nœud" (rouge) visible uniquement si statut CRITIQUE ou PANNE</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Bouton "Rétablir" (secondaire) toujours visible</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Bouton "Fermer" pour masquer le panneau</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Graphique Chart.js tension + courant sur les 30 dernières mesures (double axe Y)</w:t>
      </w:r>
    </w:p>
    <w:p>
      <w:pPr>
        <w:spacing w:after="80" w:before="0"/>
      </w:pPr>
      <w:r>
        <w:rPr>
          <w:rFonts w:ascii="Arial" w:cs="Arial" w:eastAsia="Arial" w:hAnsi="Arial"/>
          <w:b w:val="false"/>
          <w:bCs w:val="false"/>
          <w:i w:val="false"/>
          <w:iCs w:val="false"/>
          <w:color w:val="111827"/>
          <w:sz w:val="22"/>
          <w:szCs w:val="22"/>
        </w:rPr>
        <w:t xml:space="preserve"/>
      </w:r>
    </w:p>
    <w:p>
      <w:pPr>
        <w:pStyle w:val="Heading3"/>
        <w:spacing w:after="80" w:before="180"/>
      </w:pPr>
      <w:r>
        <w:rPr>
          <w:rFonts w:ascii="Arial" w:cs="Arial" w:eastAsia="Arial" w:hAnsi="Arial"/>
          <w:b/>
          <w:bCs/>
          <w:color w:val="1D9E75"/>
          <w:sz w:val="22"/>
          <w:szCs w:val="22"/>
        </w:rPr>
        <w:t xml:space="preserve">7.2.5 Panneau droit</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Liste scrollable de tous les nœuds avec : point coloré, nom, adresse, tension live, courant live</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Nœud sélectionné mis en surbrillance (bordure verte)</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Section alertes actives avec code couleur (rouge = critique, jaune = avertissement)</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Chaque alerte affiche : nœud concerné, type, description, heure</w:t>
      </w:r>
    </w:p>
    <w:p>
      <w:pPr>
        <w:spacing w:after="120" w:before="0"/>
      </w:pPr>
      <w:r>
        <w:rPr>
          <w:rFonts w:ascii="Arial" w:cs="Arial" w:eastAsia="Arial" w:hAnsi="Arial"/>
          <w:b w:val="false"/>
          <w:bCs w:val="false"/>
          <w:i w:val="false"/>
          <w:iCs w:val="false"/>
          <w:color w:val="111827"/>
          <w:sz w:val="22"/>
          <w:szCs w:val="22"/>
        </w:rPr>
        <w:t xml:space="preserve"/>
      </w:r>
    </w:p>
    <w:p>
      <w:pPr>
        <w:pStyle w:val="Heading2"/>
        <w:spacing w:after="120" w:before="240"/>
      </w:pPr>
      <w:r>
        <w:rPr>
          <w:rFonts w:ascii="Arial" w:cs="Arial" w:eastAsia="Arial" w:hAnsi="Arial"/>
          <w:b/>
          <w:bCs/>
          <w:color w:val="1a3a5c"/>
          <w:sz w:val="24"/>
          <w:szCs w:val="24"/>
        </w:rPr>
        <w:t xml:space="preserve">7.3 Comportement temps réel obligatoire</w:t>
      </w:r>
    </w:p>
    <w:p>
      <w:pPr>
        <w:pStyle w:val="ListParagraph"/>
        <w:numPr>
          <w:ilvl w:val="0"/>
          <w:numId w:val="3"/>
        </w:numPr>
        <w:spacing w:after="80" w:before="0"/>
      </w:pPr>
      <w:r>
        <w:rPr>
          <w:rFonts w:ascii="Arial" w:cs="Arial" w:eastAsia="Arial" w:hAnsi="Arial"/>
          <w:b w:val="false"/>
          <w:bCs w:val="false"/>
          <w:i w:val="false"/>
          <w:iCs w:val="false"/>
          <w:color w:val="111827"/>
          <w:sz w:val="22"/>
          <w:szCs w:val="22"/>
        </w:rPr>
        <w:t xml:space="preserve">Connexion WebSocket au démarrage de l'app</w:t>
      </w:r>
    </w:p>
    <w:p>
      <w:pPr>
        <w:pStyle w:val="ListParagraph"/>
        <w:numPr>
          <w:ilvl w:val="0"/>
          <w:numId w:val="3"/>
        </w:numPr>
        <w:spacing w:after="80" w:before="0"/>
      </w:pPr>
      <w:r>
        <w:rPr>
          <w:rFonts w:ascii="Arial" w:cs="Arial" w:eastAsia="Arial" w:hAnsi="Arial"/>
          <w:b w:val="false"/>
          <w:bCs w:val="false"/>
          <w:i w:val="false"/>
          <w:iCs w:val="false"/>
          <w:color w:val="111827"/>
          <w:sz w:val="22"/>
          <w:szCs w:val="22"/>
        </w:rPr>
        <w:t xml:space="preserve">Reconnexion automatique toutes les 3 secondes si déconnexion</w:t>
      </w:r>
    </w:p>
    <w:p>
      <w:pPr>
        <w:pStyle w:val="ListParagraph"/>
        <w:numPr>
          <w:ilvl w:val="0"/>
          <w:numId w:val="3"/>
        </w:numPr>
        <w:spacing w:after="80" w:before="0"/>
      </w:pPr>
      <w:r>
        <w:rPr>
          <w:rFonts w:ascii="Arial" w:cs="Arial" w:eastAsia="Arial" w:hAnsi="Arial"/>
          <w:b w:val="false"/>
          <w:bCs w:val="false"/>
          <w:i w:val="false"/>
          <w:iCs w:val="false"/>
          <w:color w:val="111827"/>
          <w:sz w:val="22"/>
          <w:szCs w:val="22"/>
        </w:rPr>
        <w:t xml:space="preserve">Chaque message {type: "mesure", data: {...}} met à jour immédiatement le nœud concerné</w:t>
      </w:r>
    </w:p>
    <w:p>
      <w:pPr>
        <w:pStyle w:val="ListParagraph"/>
        <w:numPr>
          <w:ilvl w:val="0"/>
          <w:numId w:val="3"/>
        </w:numPr>
        <w:spacing w:after="80" w:before="0"/>
      </w:pPr>
      <w:r>
        <w:rPr>
          <w:rFonts w:ascii="Arial" w:cs="Arial" w:eastAsia="Arial" w:hAnsi="Arial"/>
          <w:b w:val="false"/>
          <w:bCs w:val="false"/>
          <w:i w:val="false"/>
          <w:iCs w:val="false"/>
          <w:color w:val="111827"/>
          <w:sz w:val="22"/>
          <w:szCs w:val="22"/>
        </w:rPr>
        <w:t xml:space="preserve">Les couleurs de la carte, les métriques et la liste des nœuds se mettent à jour sans rechargement</w:t>
      </w:r>
    </w:p>
    <w:p>
      <w:pPr>
        <w:pStyle w:val="ListParagraph"/>
        <w:numPr>
          <w:ilvl w:val="0"/>
          <w:numId w:val="3"/>
        </w:numPr>
        <w:spacing w:after="80" w:before="0"/>
      </w:pPr>
      <w:r>
        <w:rPr>
          <w:rFonts w:ascii="Arial" w:cs="Arial" w:eastAsia="Arial" w:hAnsi="Arial"/>
          <w:b w:val="false"/>
          <w:bCs w:val="false"/>
          <w:i w:val="false"/>
          <w:iCs w:val="false"/>
          <w:color w:val="111827"/>
          <w:sz w:val="22"/>
          <w:szCs w:val="22"/>
        </w:rPr>
        <w:t xml:space="preserve">Rafraîchissement API complet (GET /api/noeuds + /api/stats/resume) toutes les 10 secondes</w:t>
      </w:r>
    </w:p>
    <w:p>
      <w:r>
        <w:br w:type="page"/>
      </w:r>
    </w:p>
    <w:p>
      <w:pPr>
        <w:pStyle w:val="Heading1"/>
        <w:pBdr>
          <w:bottom w:val="single" w:color="1D9E75" w:sz="4" w:space="4"/>
        </w:pBdr>
        <w:spacing w:after="160" w:before="360"/>
      </w:pPr>
      <w:r>
        <w:rPr>
          <w:rFonts w:ascii="Arial" w:cs="Arial" w:eastAsia="Arial" w:hAnsi="Arial"/>
          <w:b/>
          <w:bCs/>
          <w:color w:val="1a3a5c"/>
          <w:sz w:val="28"/>
          <w:szCs w:val="28"/>
        </w:rPr>
        <w:t xml:space="preserve">8. SCÉNARIO DE DÉMONSTRATION — SOUTENANCE</w:t>
      </w:r>
    </w:p>
    <w:p>
      <w:pPr>
        <w:spacing w:after="120" w:before="0" w:line="276"/>
        <w:jc w:val="left"/>
      </w:pPr>
      <w:r>
        <w:rPr>
          <w:rFonts w:ascii="Arial" w:cs="Arial" w:eastAsia="Arial" w:hAnsi="Arial"/>
          <w:b w:val="false"/>
          <w:bCs w:val="false"/>
          <w:i w:val="false"/>
          <w:iCs w:val="false"/>
          <w:color w:val="111827"/>
          <w:sz w:val="22"/>
          <w:szCs w:val="22"/>
        </w:rPr>
        <w:t xml:space="preserve">Le jury doit voir les 4 démonstrations suivantes s'enchaîner naturellement en moins de 5 minutes.</w:t>
      </w:r>
    </w:p>
    <w:p>
      <w:pPr>
        <w:spacing w:after="80" w:before="0"/>
      </w:pPr>
      <w:r>
        <w:rPr>
          <w:rFonts w:ascii="Arial" w:cs="Arial" w:eastAsia="Arial" w:hAnsi="Arial"/>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800"/>
        <w:gridCol w:w="3026"/>
      </w:tblGrid>
      <w:tr>
        <w:tc>
          <w:tcPr>
            <w:tcW w:type="dxa" w:w="6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w:t>
            </w:r>
          </w:p>
        </w:tc>
        <w:tc>
          <w:tcPr>
            <w:tcW w:type="dxa" w:w="26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Action</w:t>
            </w:r>
          </w:p>
        </w:tc>
        <w:tc>
          <w:tcPr>
            <w:tcW w:type="dxa" w:w="28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Ce que le jury voit</w:t>
            </w:r>
          </w:p>
        </w:tc>
        <w:tc>
          <w:tcPr>
            <w:tcW w:type="dxa" w:w="3026"/>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Résultat attendu</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1</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Tourner le potentiomètre (tension normale)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LCD affiche ~213V, LED verte, dashboard vert</w:t>
            </w:r>
          </w:p>
        </w:tc>
        <w:tc>
          <w:tcPr>
            <w:tcW w:type="dxa" w:w="3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Statut NORMAL affiché partout</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2</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Baisser le potentiomètre (tension &lt; 180V)</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LCD change, LED jaune, nœud orange sur carte</w:t>
            </w:r>
          </w:p>
        </w:tc>
        <w:tc>
          <w:tcPr>
            <w:tcW w:type="dxa" w:w="30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Alerte créée, dashboard mis à jour</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3</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Couvrir LDR + baisser tension (surcharge critique)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Buzzer sonne, LED rouge, alerte rouge dashboard</w:t>
            </w:r>
          </w:p>
        </w:tc>
        <w:tc>
          <w:tcPr>
            <w:tcW w:type="dxa" w:w="30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SURCHARGE_CRITIQUE détectée</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4</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Cliquer "Délester" sur dashboard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Relais clique, LCD = DELESTAGE ACTIF, LED rouge</w:t>
            </w:r>
          </w:p>
        </w:tc>
        <w:tc>
          <w:tcPr>
            <w:tcW w:type="dxa" w:w="30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Chaîne complète bout-en-bout visible</w:t>
            </w:r>
          </w:p>
        </w:tc>
      </w:tr>
    </w:tbl>
    <w:p>
      <w:pPr>
        <w:spacing w:after="160" w:before="0"/>
      </w:pPr>
      <w:r>
        <w:rPr>
          <w:rFonts w:ascii="Arial" w:cs="Arial" w:eastAsia="Arial" w:hAnsi="Arial"/>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5E7EB" w:sz="1"/>
              <w:left w:val="single" w:color="1D9E75" w:sz="12"/>
              <w:bottom w:val="single" w:color="E5E7EB" w:sz="1"/>
              <w:right w:val="single" w:color="E5E7EB" w:sz="1"/>
            </w:tcBorders>
            <w:shd w:fill="E8EEF4" w:val="clear"/>
            <w:tcMar>
              <w:top w:type="dxa" w:w="80"/>
              <w:left w:type="dxa" w:w="180"/>
              <w:bottom w:type="dxa" w:w="80"/>
              <w:right w:type="dxa" w:w="120"/>
            </w:tcMar>
          </w:tcPr>
          <w:p>
            <w:pPr>
              <w:spacing w:after="40"/>
            </w:pPr>
            <w:r>
              <w:rPr>
                <w:rFonts w:ascii="Arial" w:cs="Arial" w:eastAsia="Arial" w:hAnsi="Arial"/>
                <w:b/>
                <w:bCs/>
                <w:i w:val="false"/>
                <w:iCs w:val="false"/>
                <w:color w:val="1a3a5c"/>
                <w:sz w:val="20"/>
                <w:szCs w:val="20"/>
              </w:rPr>
              <w:t xml:space="preserve">Note importante pour l'agent IA :</w:t>
            </w:r>
          </w:p>
          <w:p>
            <w:pPr>
              <w:spacing w:after="0"/>
            </w:pPr>
            <w:r>
              <w:rPr>
                <w:rFonts w:ascii="Arial" w:cs="Arial" w:eastAsia="Arial" w:hAnsi="Arial"/>
                <w:b w:val="false"/>
                <w:bCs w:val="false"/>
                <w:i w:val="false"/>
                <w:iCs w:val="false"/>
                <w:color w:val="111827"/>
                <w:sz w:val="20"/>
                <w:szCs w:val="20"/>
              </w:rPr>
              <w:t xml:space="preserve">Le système doit fonctionner en mode simulation SANS Arduino (pour les tests de développement) ET en mode réel AVEC Arduino branché en USB. La détection du mode doit être automatique : si /dev/ttyUSB0 ou /dev/ttyACM0 est disponible → mode réel, sinon → mode simulation. L'interface utilisateur doit afficher clairement le mode actif.</w:t>
            </w:r>
          </w:p>
        </w:tc>
      </w:tr>
    </w:tbl>
    <w:p>
      <w:r>
        <w:br w:type="page"/>
      </w:r>
    </w:p>
    <w:p>
      <w:pPr>
        <w:pStyle w:val="Heading1"/>
        <w:pBdr>
          <w:bottom w:val="single" w:color="1D9E75" w:sz="4" w:space="4"/>
        </w:pBdr>
        <w:spacing w:after="160" w:before="360"/>
      </w:pPr>
      <w:r>
        <w:rPr>
          <w:rFonts w:ascii="Arial" w:cs="Arial" w:eastAsia="Arial" w:hAnsi="Arial"/>
          <w:b/>
          <w:bCs/>
          <w:color w:val="1a3a5c"/>
          <w:sz w:val="28"/>
          <w:szCs w:val="28"/>
        </w:rPr>
        <w:t xml:space="preserve">9. DÉPLOIEMENT — UBUNTU</w:t>
      </w:r>
    </w:p>
    <w:p>
      <w:pPr>
        <w:pStyle w:val="Heading2"/>
        <w:spacing w:after="120" w:before="240"/>
      </w:pPr>
      <w:r>
        <w:rPr>
          <w:rFonts w:ascii="Arial" w:cs="Arial" w:eastAsia="Arial" w:hAnsi="Arial"/>
          <w:b/>
          <w:bCs/>
          <w:color w:val="1a3a5c"/>
          <w:sz w:val="24"/>
          <w:szCs w:val="24"/>
        </w:rPr>
        <w:t xml:space="preserve">9.1 Dépendances système à installer</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Python 3.10+ avec pip</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Node.js 18+ avec npm</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Mosquitto MQTT broker</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Bibliothèques Python : fastapi, uvicorn, paho-mqtt, pyserial, websockets</w:t>
      </w:r>
    </w:p>
    <w:p>
      <w:pPr>
        <w:pStyle w:val="ListParagraph"/>
        <w:numPr>
          <w:ilvl w:val="0"/>
          <w:numId w:val="2"/>
        </w:numPr>
        <w:spacing w:after="80" w:before="0"/>
      </w:pPr>
      <w:r>
        <w:rPr>
          <w:rFonts w:ascii="Arial" w:cs="Arial" w:eastAsia="Arial" w:hAnsi="Arial"/>
          <w:b w:val="false"/>
          <w:bCs w:val="false"/>
          <w:i w:val="false"/>
          <w:iCs w:val="false"/>
          <w:color w:val="111827"/>
          <w:sz w:val="22"/>
          <w:szCs w:val="22"/>
        </w:rPr>
        <w:t xml:space="preserve">Bibliothèques Node : react, react-leaflet, chart.js, axios, leaflet</w:t>
      </w:r>
    </w:p>
    <w:p>
      <w:pPr>
        <w:spacing w:after="80" w:before="0"/>
      </w:pPr>
      <w:r>
        <w:rPr>
          <w:rFonts w:ascii="Arial" w:cs="Arial" w:eastAsia="Arial" w:hAnsi="Arial"/>
          <w:b w:val="false"/>
          <w:bCs w:val="false"/>
          <w:i w:val="false"/>
          <w:iCs w:val="false"/>
          <w:color w:val="111827"/>
          <w:sz w:val="22"/>
          <w:szCs w:val="22"/>
        </w:rPr>
        <w:t xml:space="preserve"/>
      </w:r>
    </w:p>
    <w:p>
      <w:pPr>
        <w:pStyle w:val="Heading2"/>
        <w:spacing w:after="120" w:before="240"/>
      </w:pPr>
      <w:r>
        <w:rPr>
          <w:rFonts w:ascii="Arial" w:cs="Arial" w:eastAsia="Arial" w:hAnsi="Arial"/>
          <w:b/>
          <w:bCs/>
          <w:color w:val="1a3a5c"/>
          <w:sz w:val="24"/>
          <w:szCs w:val="24"/>
        </w:rPr>
        <w:t xml:space="preserve">9.2 Commandes de démarrage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5E7EB" w:sz="1"/>
              <w:left w:val="single" w:color="1D9E75" w:sz="12"/>
              <w:bottom w:val="single" w:color="E5E7EB" w:sz="1"/>
              <w:right w:val="single" w:color="E5E7EB" w:sz="1"/>
            </w:tcBorders>
            <w:shd w:fill="E1F5EE" w:val="clear"/>
            <w:tcMar>
              <w:top w:type="dxa" w:w="80"/>
              <w:left w:type="dxa" w:w="180"/>
              <w:bottom w:type="dxa" w:w="80"/>
              <w:right w:type="dxa" w:w="120"/>
            </w:tcMar>
          </w:tcPr>
          <w:p>
            <w:pPr>
              <w:spacing w:after="40"/>
            </w:pPr>
            <w:r>
              <w:rPr>
                <w:rFonts w:ascii="Arial" w:cs="Arial" w:eastAsia="Arial" w:hAnsi="Arial"/>
                <w:b/>
                <w:bCs/>
                <w:i w:val="false"/>
                <w:iCs w:val="false"/>
                <w:color w:val="1a3a5c"/>
                <w:sz w:val="20"/>
                <w:szCs w:val="20"/>
              </w:rPr>
              <w:t xml:space="preserve">Ordre de démarrage obligatoire :</w:t>
            </w:r>
          </w:p>
          <w:p>
            <w:pPr>
              <w:spacing w:after="0"/>
            </w:pPr>
            <w:r>
              <w:rPr>
                <w:rFonts w:ascii="Arial" w:cs="Arial" w:eastAsia="Arial" w:hAnsi="Arial"/>
                <w:b w:val="false"/>
                <w:bCs w:val="false"/>
                <w:i w:val="false"/>
                <w:iCs w:val="false"/>
                <w:color w:val="111827"/>
                <w:sz w:val="20"/>
                <w:szCs w:val="20"/>
              </w:rPr>
              <w:t xml:space="preserve">1. sudo systemctl start mosquitto
2. cd backend &amp;&amp; source venv/bin/activate &amp;&amp; uvicorn main:app --port 8000
3. cd gateway &amp;&amp; python3 gateway.py
4. cd frontend &amp;&amp; npm start
→ Dashboard accessible sur http://localhost:3000</w:t>
            </w:r>
          </w:p>
        </w:tc>
      </w:tr>
    </w:tbl>
    <w:p>
      <w:pPr>
        <w:spacing w:after="120" w:before="0"/>
      </w:pPr>
      <w:r>
        <w:rPr>
          <w:rFonts w:ascii="Arial" w:cs="Arial" w:eastAsia="Arial" w:hAnsi="Arial"/>
          <w:b w:val="false"/>
          <w:bCs w:val="false"/>
          <w:i w:val="false"/>
          <w:iCs w:val="false"/>
          <w:color w:val="111827"/>
          <w:sz w:val="22"/>
          <w:szCs w:val="22"/>
        </w:rPr>
        <w:t xml:space="preserve"/>
      </w:r>
    </w:p>
    <w:p>
      <w:pPr>
        <w:pStyle w:val="Heading2"/>
        <w:spacing w:after="120" w:before="240"/>
      </w:pPr>
      <w:r>
        <w:rPr>
          <w:rFonts w:ascii="Arial" w:cs="Arial" w:eastAsia="Arial" w:hAnsi="Arial"/>
          <w:b/>
          <w:bCs/>
          <w:color w:val="1a3a5c"/>
          <w:sz w:val="24"/>
          <w:szCs w:val="24"/>
        </w:rPr>
        <w:t xml:space="preserve">9.3 Variables d'environnement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c>
          <w:tcPr>
            <w:tcW w:type="dxa" w:w="28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Variable</w:t>
            </w:r>
          </w:p>
        </w:tc>
        <w:tc>
          <w:tcPr>
            <w:tcW w:type="dxa" w:w="20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Valeur par défaut</w:t>
            </w:r>
          </w:p>
        </w:tc>
        <w:tc>
          <w:tcPr>
            <w:tcW w:type="dxa" w:w="4226"/>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Description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SERIAL_PORT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/dev/ttyUSB0</w:t>
            </w:r>
          </w:p>
        </w:tc>
        <w:tc>
          <w:tcPr>
            <w:tcW w:type="dxa" w:w="4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Port série Arduino</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SIMULATE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true</w:t>
            </w:r>
          </w:p>
        </w:tc>
        <w:tc>
          <w:tcPr>
            <w:tcW w:type="dxa" w:w="42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Forcer le mode simulation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MQTT_BROKER</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localhost</w:t>
            </w:r>
          </w:p>
        </w:tc>
        <w:tc>
          <w:tcPr>
            <w:tcW w:type="dxa" w:w="4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Adresse du broker MQTT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MQTT_PORT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1883</w:t>
            </w:r>
          </w:p>
        </w:tc>
        <w:tc>
          <w:tcPr>
            <w:tcW w:type="dxa" w:w="42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Port MQTT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API_PORT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8000</w:t>
            </w:r>
          </w:p>
        </w:tc>
        <w:tc>
          <w:tcPr>
            <w:tcW w:type="dxa" w:w="42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Port du backend FastAPI</w:t>
            </w:r>
          </w:p>
        </w:tc>
      </w:tr>
    </w:tbl>
    <w:p>
      <w:pPr>
        <w:spacing w:after="160" w:before="0"/>
      </w:pPr>
      <w:r>
        <w:rPr>
          <w:rFonts w:ascii="Arial" w:cs="Arial" w:eastAsia="Arial" w:hAnsi="Arial"/>
          <w:b w:val="false"/>
          <w:bCs w:val="false"/>
          <w:i w:val="false"/>
          <w:iCs w:val="false"/>
          <w:color w:val="111827"/>
          <w:sz w:val="22"/>
          <w:szCs w:val="22"/>
        </w:rPr>
        <w:t xml:space="preserve"/>
      </w:r>
    </w:p>
    <w:p>
      <w:pPr>
        <w:pStyle w:val="Heading1"/>
        <w:pBdr>
          <w:bottom w:val="single" w:color="1D9E75" w:sz="4" w:space="4"/>
        </w:pBdr>
        <w:spacing w:after="160" w:before="360"/>
      </w:pPr>
      <w:r>
        <w:rPr>
          <w:rFonts w:ascii="Arial" w:cs="Arial" w:eastAsia="Arial" w:hAnsi="Arial"/>
          <w:b/>
          <w:bCs/>
          <w:color w:val="1a3a5c"/>
          <w:sz w:val="28"/>
          <w:szCs w:val="28"/>
        </w:rPr>
        <w:t xml:space="preserve">10. CRITÈRES DE VALIDATION</w:t>
      </w:r>
    </w:p>
    <w:p>
      <w:pPr>
        <w:spacing w:after="120" w:before="0" w:line="276"/>
        <w:jc w:val="left"/>
      </w:pPr>
      <w:r>
        <w:rPr>
          <w:rFonts w:ascii="Arial" w:cs="Arial" w:eastAsia="Arial" w:hAnsi="Arial"/>
          <w:b w:val="false"/>
          <w:bCs w:val="false"/>
          <w:i w:val="false"/>
          <w:iCs w:val="false"/>
          <w:color w:val="111827"/>
          <w:sz w:val="22"/>
          <w:szCs w:val="22"/>
        </w:rPr>
        <w:t xml:space="preserve">Le prototype est considéré comme fonctionnel si et seulement si TOUS les critères suivants sont satisfaits :</w:t>
      </w:r>
    </w:p>
    <w:p>
      <w:pPr>
        <w:spacing w:after="80" w:before="0"/>
      </w:pPr>
      <w:r>
        <w:rPr>
          <w:rFonts w:ascii="Arial" w:cs="Arial" w:eastAsia="Arial" w:hAnsi="Arial"/>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1400"/>
        <w:gridCol w:w="1826"/>
      </w:tblGrid>
      <w:tr>
        <w:tc>
          <w:tcPr>
            <w:tcW w:type="dxa" w:w="6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w:t>
            </w:r>
          </w:p>
        </w:tc>
        <w:tc>
          <w:tcPr>
            <w:tcW w:type="dxa" w:w="52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Critère</w:t>
            </w:r>
          </w:p>
        </w:tc>
        <w:tc>
          <w:tcPr>
            <w:tcW w:type="dxa" w:w="1400"/>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Priorité</w:t>
            </w:r>
          </w:p>
        </w:tc>
        <w:tc>
          <w:tcPr>
            <w:tcW w:type="dxa" w:w="1826"/>
            <w:tcBorders>
              <w:top w:val="single" w:color="E5E7EB" w:sz="1"/>
              <w:left w:val="single" w:color="E5E7EB" w:sz="1"/>
              <w:bottom w:val="single" w:color="E5E7EB" w:sz="1"/>
              <w:right w:val="single" w:color="E5E7EB" w:sz="1"/>
            </w:tcBorders>
            <w:shd w:fill="1a3a5c" w:val="clear"/>
            <w:tcMar>
              <w:top w:type="dxa" w:w="80"/>
              <w:left w:type="dxa" w:w="120"/>
              <w:bottom w:type="dxa" w:w="80"/>
              <w:right w:type="dxa" w:w="120"/>
            </w:tcMar>
          </w:tcPr>
          <w:p>
            <w:pPr>
              <w:spacing w:after="0"/>
              <w:jc w:val="left"/>
            </w:pPr>
            <w:r>
              <w:rPr>
                <w:rFonts w:ascii="Arial" w:cs="Arial" w:eastAsia="Arial" w:hAnsi="Arial"/>
                <w:b/>
                <w:bCs/>
                <w:color w:val="FFFFFF"/>
                <w:sz w:val="20"/>
                <w:szCs w:val="20"/>
              </w:rPr>
              <w:t xml:space="preserve">Statut</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C1</w:t>
            </w:r>
          </w:p>
        </w:tc>
        <w:tc>
          <w:tcPr>
            <w:tcW w:type="dxa" w:w="5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Arduino envoie JSON valide sur Serial toutes les 2 secondes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DC2626"/>
                <w:sz w:val="20"/>
                <w:szCs w:val="20"/>
              </w:rPr>
              <w:t xml:space="preserve">Critique</w:t>
            </w:r>
          </w:p>
        </w:tc>
        <w:tc>
          <w:tcPr>
            <w:tcW w:type="dxa" w:w="1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À valider</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C2</w:t>
            </w:r>
          </w:p>
        </w:tc>
        <w:tc>
          <w:tcPr>
            <w:tcW w:type="dxa" w:w="5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Gateway reçoit le JSON et publie sur MQTT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DC2626"/>
                <w:sz w:val="20"/>
                <w:szCs w:val="20"/>
              </w:rPr>
              <w:t xml:space="preserve">Critique</w:t>
            </w:r>
          </w:p>
        </w:tc>
        <w:tc>
          <w:tcPr>
            <w:tcW w:type="dxa" w:w="18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À valider</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C3</w:t>
            </w:r>
          </w:p>
        </w:tc>
        <w:tc>
          <w:tcPr>
            <w:tcW w:type="dxa" w:w="5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Backend API reçoit les mesures MQTT et les stocke en SQLite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DC2626"/>
                <w:sz w:val="20"/>
                <w:szCs w:val="20"/>
              </w:rPr>
              <w:t xml:space="preserve">Critique</w:t>
            </w:r>
          </w:p>
        </w:tc>
        <w:tc>
          <w:tcPr>
            <w:tcW w:type="dxa" w:w="1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À valider</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C4</w:t>
            </w:r>
          </w:p>
        </w:tc>
        <w:tc>
          <w:tcPr>
            <w:tcW w:type="dxa" w:w="5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WebSocket diffuse les mesures au frontend en &lt; 1 seconde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DC2626"/>
                <w:sz w:val="20"/>
                <w:szCs w:val="20"/>
              </w:rPr>
              <w:t xml:space="preserve">Critique</w:t>
            </w:r>
          </w:p>
        </w:tc>
        <w:tc>
          <w:tcPr>
            <w:tcW w:type="dxa" w:w="18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À valider</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C5</w:t>
            </w:r>
          </w:p>
        </w:tc>
        <w:tc>
          <w:tcPr>
            <w:tcW w:type="dxa" w:w="5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Dashboard React affiche les nœuds sur la carte Leaflet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DC2626"/>
                <w:sz w:val="20"/>
                <w:szCs w:val="20"/>
              </w:rPr>
              <w:t xml:space="preserve">Critique</w:t>
            </w:r>
          </w:p>
        </w:tc>
        <w:tc>
          <w:tcPr>
            <w:tcW w:type="dxa" w:w="1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À valider</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C6</w:t>
            </w:r>
          </w:p>
        </w:tc>
        <w:tc>
          <w:tcPr>
            <w:tcW w:type="dxa" w:w="5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Couleurs de la carte se mettent à jour selon le statut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DC2626"/>
                <w:sz w:val="20"/>
                <w:szCs w:val="20"/>
              </w:rPr>
              <w:t xml:space="preserve">Critique</w:t>
            </w:r>
          </w:p>
        </w:tc>
        <w:tc>
          <w:tcPr>
            <w:tcW w:type="dxa" w:w="18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À valider</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C7</w:t>
            </w:r>
          </w:p>
        </w:tc>
        <w:tc>
          <w:tcPr>
            <w:tcW w:type="dxa" w:w="5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Anomalie détectée et créée en base quand seuils dépassés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D97706"/>
                <w:sz w:val="20"/>
                <w:szCs w:val="20"/>
              </w:rPr>
              <w:t xml:space="preserve">Important</w:t>
            </w:r>
          </w:p>
        </w:tc>
        <w:tc>
          <w:tcPr>
            <w:tcW w:type="dxa" w:w="1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À valider</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C8</w:t>
            </w:r>
          </w:p>
        </w:tc>
        <w:tc>
          <w:tcPr>
            <w:tcW w:type="dxa" w:w="5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Commande délestage depuis dashboard → relais Arduino s'active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D97706"/>
                <w:sz w:val="20"/>
                <w:szCs w:val="20"/>
              </w:rPr>
              <w:t xml:space="preserve">Important</w:t>
            </w:r>
          </w:p>
        </w:tc>
        <w:tc>
          <w:tcPr>
            <w:tcW w:type="dxa" w:w="18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À valider</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C9</w:t>
            </w:r>
          </w:p>
        </w:tc>
        <w:tc>
          <w:tcPr>
            <w:tcW w:type="dxa" w:w="5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Mode simulation fonctionne sans Arduino branché</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D97706"/>
                <w:sz w:val="20"/>
                <w:szCs w:val="20"/>
              </w:rPr>
              <w:t xml:space="preserve">Important</w:t>
            </w:r>
          </w:p>
        </w:tc>
        <w:tc>
          <w:tcPr>
            <w:tcW w:type="dxa" w:w="18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À valider</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C10</w:t>
            </w:r>
          </w:p>
        </w:tc>
        <w:tc>
          <w:tcPr>
            <w:tcW w:type="dxa" w:w="5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LCD affiche tension, courant et statut correctement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jc w:val="left"/>
            </w:pPr>
            <w:r>
              <w:rPr>
                <w:rFonts w:ascii="Arial" w:cs="Arial" w:eastAsia="Arial" w:hAnsi="Arial"/>
                <w:b w:val="false"/>
                <w:bCs w:val="false"/>
                <w:color w:val="059669"/>
                <w:sz w:val="20"/>
                <w:szCs w:val="20"/>
              </w:rPr>
              <w:t xml:space="preserve">Secondaire</w:t>
            </w:r>
          </w:p>
        </w:tc>
        <w:tc>
          <w:tcPr>
            <w:tcW w:type="dxa" w:w="1826"/>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jc w:val="left"/>
            </w:pPr>
            <w:r>
              <w:rPr>
                <w:rFonts w:ascii="Arial" w:cs="Arial" w:eastAsia="Arial" w:hAnsi="Arial"/>
                <w:b w:val="false"/>
                <w:bCs w:val="false"/>
                <w:color w:val="111827"/>
                <w:sz w:val="20"/>
                <w:szCs w:val="20"/>
              </w:rPr>
              <w:t xml:space="preserve">À valider</w:t>
            </w:r>
          </w:p>
        </w:tc>
      </w:tr>
    </w:tbl>
    <w:p>
      <w:pPr>
        <w:spacing w:after="200" w:before="0"/>
      </w:pPr>
      <w:r>
        <w:rPr>
          <w:rFonts w:ascii="Arial" w:cs="Arial" w:eastAsia="Arial" w:hAnsi="Arial"/>
          <w:b w:val="false"/>
          <w:bCs w:val="false"/>
          <w:i w:val="false"/>
          <w:iCs w:val="false"/>
          <w:color w:val="111827"/>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4"/>
              <w:left w:val="none" w:color="FFFFFF" w:sz="0"/>
              <w:bottom w:val="none" w:color="FFFFFF" w:sz="0"/>
              <w:right w:val="none" w:color="FFFFFF" w:sz="0"/>
            </w:tcBorders>
            <w:shd w:fill="F3F4F6" w:val="clear"/>
            <w:tcMar>
              <w:top w:type="dxa" w:w="120"/>
              <w:left w:type="dxa" w:w="180"/>
              <w:bottom w:type="dxa" w:w="120"/>
              <w:right w:type="dxa" w:w="180"/>
            </w:tcMar>
          </w:tcPr>
          <w:p>
            <w:pPr>
              <w:spacing w:after="40"/>
            </w:pPr>
            <w:r>
              <w:rPr>
                <w:rFonts w:ascii="Arial" w:cs="Arial" w:eastAsia="Arial" w:hAnsi="Arial"/>
                <w:b/>
                <w:bCs/>
                <w:i w:val="false"/>
                <w:iCs w:val="false"/>
                <w:color w:val="1a3a5c"/>
                <w:sz w:val="18"/>
                <w:szCs w:val="18"/>
              </w:rPr>
              <w:t xml:space="preserve">Supervision BT Lubumbashi — Cahier des charges v1.0</w:t>
            </w:r>
          </w:p>
          <w:p>
            <w:pPr>
              <w:spacing w:after="0"/>
            </w:pPr>
            <w:r>
              <w:rPr>
                <w:rFonts w:ascii="Arial" w:cs="Arial" w:eastAsia="Arial" w:hAnsi="Arial"/>
                <w:b w:val="false"/>
                <w:bCs w:val="false"/>
                <w:i w:val="false"/>
                <w:iCs w:val="false"/>
                <w:color w:val="6B7280"/>
                <w:sz w:val="16"/>
                <w:szCs w:val="16"/>
              </w:rPr>
              <w:t xml:space="preserve">Groupe 12 · Génie Logiciel · UDBL 2025/2026 · Document destiné à un agent IA pour implémentation</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1D9E75"/>
      </w:rPr>
    </w:lvl>
    <w:lvl w:ilvl="1" w15:tentative="1">
      <w:start w:val="1"/>
      <w:numFmt w:val="bullet"/>
      <w:lvlText w:val="–"/>
      <w:lvlJc w:val="left"/>
      <w:pPr>
        <w:ind w:left="1080" w:hanging="360"/>
      </w:pPr>
      <w:rPr>
        <w:rFonts w:ascii="Arial" w:cs="Arial" w:eastAsia="Arial" w:hAnsi="Arial"/>
        <w:color w:val="6B7280"/>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3a5c"/>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D9E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2026-06-04T10:14:04.230Z</dcterms:created>
  <dcterms:modified xsi:type="dcterms:W3CDTF">2026-06-04T10:14:04.244Z</dcterms:modified>
</cp:coreProperties>
</file>

<file path=docProps/custom.xml><?xml version="1.0" encoding="utf-8"?>
<Properties xmlns="http://schemas.openxmlformats.org/officeDocument/2006/custom-properties" xmlns:vt="http://schemas.openxmlformats.org/officeDocument/2006/docPropsVTypes"/>
</file>