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50FC" w14:textId="77777777" w:rsidR="00B63234" w:rsidRPr="00B63234" w:rsidRDefault="00B63234" w:rsidP="00B63234">
      <w:pPr>
        <w:spacing w:after="0"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pict w14:anchorId="3E409845">
          <v:rect id="_x0000_i1061" style="width:0;height:1.5pt" o:hralign="center" o:hrstd="t" o:hr="t" fillcolor="#a0a0a0" stroked="f"/>
        </w:pict>
      </w:r>
    </w:p>
    <w:p w14:paraId="3B2BA19F" w14:textId="77777777" w:rsidR="00B63234" w:rsidRPr="00B63234" w:rsidRDefault="00B63234" w:rsidP="00B63234">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14:ligatures w14:val="none"/>
        </w:rPr>
      </w:pPr>
      <w:r w:rsidRPr="00B63234">
        <w:rPr>
          <w:rFonts w:ascii="Times New Roman" w:eastAsia="Times New Roman" w:hAnsi="Times New Roman" w:cs="Times New Roman"/>
          <w:b/>
          <w:bCs/>
          <w:kern w:val="36"/>
          <w:sz w:val="24"/>
          <w:szCs w:val="24"/>
          <w:lang w:eastAsia="fr-FR"/>
          <w14:ligatures w14:val="none"/>
        </w:rPr>
        <w:t>DOCUMENT TECHNIQUE : SYSTÈME D’ANALYSE DE MATURITÉ ET DÉCISION AGRICOLE</w:t>
      </w:r>
    </w:p>
    <w:p w14:paraId="13E434F2" w14:textId="77777777" w:rsidR="00B63234" w:rsidRPr="00B63234" w:rsidRDefault="00B63234" w:rsidP="00B63234">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I. MÉTHODOLOGIE DE DÉTERMINATION DE LA MATURITÉ (3 TECHNIQUES)</w:t>
      </w:r>
    </w:p>
    <w:p w14:paraId="34CFD5C5" w14:textId="77777777" w:rsidR="00B63234" w:rsidRPr="00B63234" w:rsidRDefault="00B63234" w:rsidP="00B632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t>La précision de notre plateforme repose sur la "Triple Validation" du cycle de vie de la plante.</w:t>
      </w:r>
    </w:p>
    <w:p w14:paraId="2448C6B4"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1. La Technique des GDD (Degrés-Jours de Croissance)</w:t>
      </w:r>
    </w:p>
    <w:p w14:paraId="16FB9C98" w14:textId="77777777" w:rsidR="00B63234" w:rsidRPr="00B63234" w:rsidRDefault="00B63234" w:rsidP="00B6323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Concept :</w:t>
      </w:r>
      <w:r w:rsidRPr="00B63234">
        <w:rPr>
          <w:rFonts w:ascii="Times New Roman" w:eastAsia="Times New Roman" w:hAnsi="Times New Roman" w:cs="Times New Roman"/>
          <w:kern w:val="0"/>
          <w:sz w:val="24"/>
          <w:szCs w:val="24"/>
          <w:lang w:eastAsia="fr-FR"/>
          <w14:ligatures w14:val="none"/>
        </w:rPr>
        <w:t xml:space="preserve"> C'est l'horloge biologique thermique de la plante.</w:t>
      </w:r>
    </w:p>
    <w:p w14:paraId="4DB32558" w14:textId="77777777" w:rsidR="00B63234" w:rsidRPr="00B63234" w:rsidRDefault="00B63234" w:rsidP="00B6323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Fonctionnement :</w:t>
      </w:r>
      <w:r w:rsidRPr="00B63234">
        <w:rPr>
          <w:rFonts w:ascii="Times New Roman" w:eastAsia="Times New Roman" w:hAnsi="Times New Roman" w:cs="Times New Roman"/>
          <w:kern w:val="0"/>
          <w:sz w:val="24"/>
          <w:szCs w:val="24"/>
          <w:lang w:eastAsia="fr-FR"/>
          <w14:ligatures w14:val="none"/>
        </w:rPr>
        <w:t xml:space="preserve"> L'algorithme calcule quotidiennement l'accumulation de chaleur selon la formule : </w:t>
      </w:r>
      <w:r w:rsidRPr="00B63234">
        <w:rPr>
          <w:rFonts w:ascii="Times New Roman" w:eastAsia="Times New Roman" w:hAnsi="Times New Roman" w:cs="Times New Roman"/>
          <w:b/>
          <w:bCs/>
          <w:kern w:val="0"/>
          <w:sz w:val="24"/>
          <w:szCs w:val="24"/>
          <w:lang w:eastAsia="fr-FR"/>
          <w14:ligatures w14:val="none"/>
        </w:rPr>
        <w:t>GDD = Température Moyenne - Température de Base</w:t>
      </w:r>
      <w:r w:rsidRPr="00B63234">
        <w:rPr>
          <w:rFonts w:ascii="Times New Roman" w:eastAsia="Times New Roman" w:hAnsi="Times New Roman" w:cs="Times New Roman"/>
          <w:kern w:val="0"/>
          <w:sz w:val="24"/>
          <w:szCs w:val="24"/>
          <w:lang w:eastAsia="fr-FR"/>
          <w14:ligatures w14:val="none"/>
        </w:rPr>
        <w:t>.</w:t>
      </w:r>
    </w:p>
    <w:p w14:paraId="6CAC8EA9" w14:textId="77777777" w:rsidR="00B63234" w:rsidRPr="00B63234" w:rsidRDefault="00B63234" w:rsidP="00B6323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Utilité :</w:t>
      </w:r>
      <w:r w:rsidRPr="00B63234">
        <w:rPr>
          <w:rFonts w:ascii="Times New Roman" w:eastAsia="Times New Roman" w:hAnsi="Times New Roman" w:cs="Times New Roman"/>
          <w:kern w:val="0"/>
          <w:sz w:val="24"/>
          <w:szCs w:val="24"/>
          <w:lang w:eastAsia="fr-FR"/>
          <w14:ligatures w14:val="none"/>
        </w:rPr>
        <w:t xml:space="preserve"> Elle permet de savoir, sans voir la plante, si elle est en phase de germination, de floraison ou de maturation. C'est l'outil principal de prédiction à long terme.</w:t>
      </w:r>
    </w:p>
    <w:p w14:paraId="32E9E69A"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2. La Vision par Ordinateur (Intelligence Artificielle Visuelle)</w:t>
      </w:r>
    </w:p>
    <w:p w14:paraId="52406980" w14:textId="77777777" w:rsidR="00B63234" w:rsidRPr="00B63234" w:rsidRDefault="00B63234" w:rsidP="00B6323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Concept :</w:t>
      </w:r>
      <w:r w:rsidRPr="00B63234">
        <w:rPr>
          <w:rFonts w:ascii="Times New Roman" w:eastAsia="Times New Roman" w:hAnsi="Times New Roman" w:cs="Times New Roman"/>
          <w:kern w:val="0"/>
          <w:sz w:val="24"/>
          <w:szCs w:val="24"/>
          <w:lang w:eastAsia="fr-FR"/>
          <w14:ligatures w14:val="none"/>
        </w:rPr>
        <w:t xml:space="preserve"> Utilisation de l'appareil photo du smartphone comme capteur de maturité.</w:t>
      </w:r>
    </w:p>
    <w:p w14:paraId="0C1C3F40" w14:textId="77777777" w:rsidR="00B63234" w:rsidRPr="00B63234" w:rsidRDefault="00B63234" w:rsidP="00B6323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Fonctionnement :</w:t>
      </w:r>
      <w:r w:rsidRPr="00B63234">
        <w:rPr>
          <w:rFonts w:ascii="Times New Roman" w:eastAsia="Times New Roman" w:hAnsi="Times New Roman" w:cs="Times New Roman"/>
          <w:kern w:val="0"/>
          <w:sz w:val="24"/>
          <w:szCs w:val="24"/>
          <w:lang w:eastAsia="fr-FR"/>
          <w14:ligatures w14:val="none"/>
        </w:rPr>
        <w:t xml:space="preserve"> Un modèle de Deep Learning analyse la colorimétrie (</w:t>
      </w:r>
      <w:proofErr w:type="gramStart"/>
      <w:r w:rsidRPr="00B63234">
        <w:rPr>
          <w:rFonts w:ascii="Times New Roman" w:eastAsia="Times New Roman" w:hAnsi="Times New Roman" w:cs="Times New Roman"/>
          <w:kern w:val="0"/>
          <w:sz w:val="24"/>
          <w:szCs w:val="24"/>
          <w:lang w:eastAsia="fr-FR"/>
          <w14:ligatures w14:val="none"/>
        </w:rPr>
        <w:t>ex:</w:t>
      </w:r>
      <w:proofErr w:type="gramEnd"/>
      <w:r w:rsidRPr="00B63234">
        <w:rPr>
          <w:rFonts w:ascii="Times New Roman" w:eastAsia="Times New Roman" w:hAnsi="Times New Roman" w:cs="Times New Roman"/>
          <w:kern w:val="0"/>
          <w:sz w:val="24"/>
          <w:szCs w:val="24"/>
          <w:lang w:eastAsia="fr-FR"/>
          <w14:ligatures w14:val="none"/>
        </w:rPr>
        <w:t xml:space="preserve"> taux de chlorophylle vs taux de lycopène) et la texture de la peau du fruit.</w:t>
      </w:r>
    </w:p>
    <w:p w14:paraId="32B3355F" w14:textId="77777777" w:rsidR="00B63234" w:rsidRPr="00B63234" w:rsidRDefault="00B63234" w:rsidP="00B6323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Utilité :</w:t>
      </w:r>
      <w:r w:rsidRPr="00B63234">
        <w:rPr>
          <w:rFonts w:ascii="Times New Roman" w:eastAsia="Times New Roman" w:hAnsi="Times New Roman" w:cs="Times New Roman"/>
          <w:kern w:val="0"/>
          <w:sz w:val="24"/>
          <w:szCs w:val="24"/>
          <w:lang w:eastAsia="fr-FR"/>
          <w14:ligatures w14:val="none"/>
        </w:rPr>
        <w:t xml:space="preserve"> Elle sert de validation finale sur le terrain. Elle confirme si la maturité prédite par les GDD correspond à la réalité visuelle (</w:t>
      </w:r>
      <w:proofErr w:type="gramStart"/>
      <w:r w:rsidRPr="00B63234">
        <w:rPr>
          <w:rFonts w:ascii="Times New Roman" w:eastAsia="Times New Roman" w:hAnsi="Times New Roman" w:cs="Times New Roman"/>
          <w:kern w:val="0"/>
          <w:sz w:val="24"/>
          <w:szCs w:val="24"/>
          <w:lang w:eastAsia="fr-FR"/>
          <w14:ligatures w14:val="none"/>
        </w:rPr>
        <w:t>ex:</w:t>
      </w:r>
      <w:proofErr w:type="gramEnd"/>
      <w:r w:rsidRPr="00B63234">
        <w:rPr>
          <w:rFonts w:ascii="Times New Roman" w:eastAsia="Times New Roman" w:hAnsi="Times New Roman" w:cs="Times New Roman"/>
          <w:kern w:val="0"/>
          <w:sz w:val="24"/>
          <w:szCs w:val="24"/>
          <w:lang w:eastAsia="fr-FR"/>
          <w14:ligatures w14:val="none"/>
        </w:rPr>
        <w:t xml:space="preserve"> couleur du fruit prêt pour la récolte).</w:t>
      </w:r>
    </w:p>
    <w:p w14:paraId="20133D0E"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 xml:space="preserve">3. L'Analyse Statistique de Rendement (Modèle </w:t>
      </w:r>
      <w:proofErr w:type="spellStart"/>
      <w:r w:rsidRPr="00B63234">
        <w:rPr>
          <w:rFonts w:ascii="Times New Roman" w:eastAsia="Times New Roman" w:hAnsi="Times New Roman" w:cs="Times New Roman"/>
          <w:b/>
          <w:bCs/>
          <w:kern w:val="0"/>
          <w:sz w:val="24"/>
          <w:szCs w:val="24"/>
          <w:lang w:eastAsia="fr-FR"/>
          <w14:ligatures w14:val="none"/>
        </w:rPr>
        <w:t>RandomForest</w:t>
      </w:r>
      <w:proofErr w:type="spellEnd"/>
      <w:r w:rsidRPr="00B63234">
        <w:rPr>
          <w:rFonts w:ascii="Times New Roman" w:eastAsia="Times New Roman" w:hAnsi="Times New Roman" w:cs="Times New Roman"/>
          <w:b/>
          <w:bCs/>
          <w:kern w:val="0"/>
          <w:sz w:val="24"/>
          <w:szCs w:val="24"/>
          <w:lang w:eastAsia="fr-FR"/>
          <w14:ligatures w14:val="none"/>
        </w:rPr>
        <w:t>)</w:t>
      </w:r>
    </w:p>
    <w:p w14:paraId="1D19F6C3" w14:textId="77777777" w:rsidR="00B63234" w:rsidRPr="00B63234" w:rsidRDefault="00B63234" w:rsidP="00B6323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Concept :</w:t>
      </w:r>
      <w:r w:rsidRPr="00B63234">
        <w:rPr>
          <w:rFonts w:ascii="Times New Roman" w:eastAsia="Times New Roman" w:hAnsi="Times New Roman" w:cs="Times New Roman"/>
          <w:kern w:val="0"/>
          <w:sz w:val="24"/>
          <w:szCs w:val="24"/>
          <w:lang w:eastAsia="fr-FR"/>
          <w14:ligatures w14:val="none"/>
        </w:rPr>
        <w:t xml:space="preserve"> Utilisation des données historiques mondiales (</w:t>
      </w:r>
      <w:proofErr w:type="spellStart"/>
      <w:r w:rsidRPr="00B63234">
        <w:rPr>
          <w:rFonts w:ascii="Times New Roman" w:eastAsia="Times New Roman" w:hAnsi="Times New Roman" w:cs="Times New Roman"/>
          <w:kern w:val="0"/>
          <w:sz w:val="24"/>
          <w:szCs w:val="24"/>
          <w:lang w:eastAsia="fr-FR"/>
          <w14:ligatures w14:val="none"/>
        </w:rPr>
        <w:t>Dataset</w:t>
      </w:r>
      <w:proofErr w:type="spellEnd"/>
      <w:r w:rsidRPr="00B63234">
        <w:rPr>
          <w:rFonts w:ascii="Times New Roman" w:eastAsia="Times New Roman" w:hAnsi="Times New Roman" w:cs="Times New Roman"/>
          <w:kern w:val="0"/>
          <w:sz w:val="24"/>
          <w:szCs w:val="24"/>
          <w:lang w:eastAsia="fr-FR"/>
          <w14:ligatures w14:val="none"/>
        </w:rPr>
        <w:t xml:space="preserve"> FAO).</w:t>
      </w:r>
    </w:p>
    <w:p w14:paraId="081C64EB" w14:textId="77777777" w:rsidR="00B63234" w:rsidRPr="00B63234" w:rsidRDefault="00B63234" w:rsidP="00B6323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Fonctionnement :</w:t>
      </w:r>
      <w:r w:rsidRPr="00B63234">
        <w:rPr>
          <w:rFonts w:ascii="Times New Roman" w:eastAsia="Times New Roman" w:hAnsi="Times New Roman" w:cs="Times New Roman"/>
          <w:kern w:val="0"/>
          <w:sz w:val="24"/>
          <w:szCs w:val="24"/>
          <w:lang w:eastAsia="fr-FR"/>
          <w14:ligatures w14:val="none"/>
        </w:rPr>
        <w:t xml:space="preserve"> En croisant le pays, le type de culture et le climat actuel, l'IA estime le potentiel de rendement final (hg/ha).</w:t>
      </w:r>
    </w:p>
    <w:p w14:paraId="44584930" w14:textId="77777777" w:rsidR="00B63234" w:rsidRPr="00B63234" w:rsidRDefault="00B63234" w:rsidP="00B6323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Utilité :</w:t>
      </w:r>
      <w:r w:rsidRPr="00B63234">
        <w:rPr>
          <w:rFonts w:ascii="Times New Roman" w:eastAsia="Times New Roman" w:hAnsi="Times New Roman" w:cs="Times New Roman"/>
          <w:kern w:val="0"/>
          <w:sz w:val="24"/>
          <w:szCs w:val="24"/>
          <w:lang w:eastAsia="fr-FR"/>
          <w14:ligatures w14:val="none"/>
        </w:rPr>
        <w:t xml:space="preserve"> Elle définit le "score de santé" global. Si la maturation est trop rapide à cause de la chaleur, l'IA prédit la baisse de poids final du fruit.</w:t>
      </w:r>
    </w:p>
    <w:p w14:paraId="09FC8AA9" w14:textId="77777777" w:rsidR="00B63234" w:rsidRPr="00B63234" w:rsidRDefault="00B63234" w:rsidP="00B63234">
      <w:pPr>
        <w:spacing w:after="0"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pict w14:anchorId="4F1E75A5">
          <v:rect id="_x0000_i1062" style="width:0;height:1.5pt" o:hralign="center" o:hrstd="t" o:hr="t" fillcolor="#a0a0a0" stroked="f"/>
        </w:pict>
      </w:r>
    </w:p>
    <w:p w14:paraId="38602F2A" w14:textId="77777777" w:rsidR="00B63234" w:rsidRPr="00B63234" w:rsidRDefault="00B63234" w:rsidP="00B63234">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II. CALCUL DES INDICATEURS DE RISQUE</w:t>
      </w:r>
    </w:p>
    <w:p w14:paraId="5CFE39D2" w14:textId="77777777" w:rsidR="00B63234" w:rsidRPr="00B63234" w:rsidRDefault="00B63234" w:rsidP="00B632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t xml:space="preserve">L’indicateur de risque n'est pas une simple alerte météo, c'est un calcul de </w:t>
      </w:r>
      <w:r w:rsidRPr="00B63234">
        <w:rPr>
          <w:rFonts w:ascii="Times New Roman" w:eastAsia="Times New Roman" w:hAnsi="Times New Roman" w:cs="Times New Roman"/>
          <w:b/>
          <w:bCs/>
          <w:kern w:val="0"/>
          <w:sz w:val="24"/>
          <w:szCs w:val="24"/>
          <w:lang w:eastAsia="fr-FR"/>
          <w14:ligatures w14:val="none"/>
        </w:rPr>
        <w:t>Stress Physiologique</w:t>
      </w:r>
      <w:r w:rsidRPr="00B63234">
        <w:rPr>
          <w:rFonts w:ascii="Times New Roman" w:eastAsia="Times New Roman" w:hAnsi="Times New Roman" w:cs="Times New Roman"/>
          <w:kern w:val="0"/>
          <w:sz w:val="24"/>
          <w:szCs w:val="24"/>
          <w:lang w:eastAsia="fr-FR"/>
          <w14:ligatures w14:val="none"/>
        </w:rPr>
        <w:t>.</w:t>
      </w:r>
    </w:p>
    <w:p w14:paraId="1FFD05C8"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1. Indicateur de Déviation Thermique (Delta-T)</w:t>
      </w:r>
    </w:p>
    <w:p w14:paraId="48D390FD" w14:textId="77777777" w:rsidR="00B63234" w:rsidRPr="00B63234" w:rsidRDefault="00B63234" w:rsidP="00B632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t>Nous calculons l'écart entre la température actuelle et la normale historique enregistrée dans notre base de données pour une région précise.</w:t>
      </w:r>
    </w:p>
    <w:p w14:paraId="776E10C0" w14:textId="77777777" w:rsidR="00B63234" w:rsidRPr="00B63234" w:rsidRDefault="00B63234" w:rsidP="00B6323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i/>
          <w:iCs/>
          <w:kern w:val="0"/>
          <w:sz w:val="24"/>
          <w:szCs w:val="24"/>
          <w:lang w:eastAsia="fr-FR"/>
          <w14:ligatures w14:val="none"/>
        </w:rPr>
        <w:t>Formule :</w:t>
      </w:r>
      <w:r w:rsidRPr="00B63234">
        <w:rPr>
          <w:rFonts w:ascii="Times New Roman" w:eastAsia="Times New Roman" w:hAnsi="Times New Roman" w:cs="Times New Roman"/>
          <w:kern w:val="0"/>
          <w:sz w:val="24"/>
          <w:szCs w:val="24"/>
          <w:lang w:eastAsia="fr-FR"/>
          <w14:ligatures w14:val="none"/>
        </w:rPr>
        <w:t xml:space="preserve"> </w:t>
      </w:r>
      <w:r w:rsidRPr="00B63234">
        <w:rPr>
          <w:rFonts w:ascii="Times New Roman" w:eastAsia="Times New Roman" w:hAnsi="Times New Roman" w:cs="Times New Roman"/>
          <w:b/>
          <w:bCs/>
          <w:kern w:val="0"/>
          <w:sz w:val="24"/>
          <w:szCs w:val="24"/>
          <w:lang w:eastAsia="fr-FR"/>
          <w14:ligatures w14:val="none"/>
        </w:rPr>
        <w:t>Ecart = Température Actuelle - Moyenne Historique Régionale.</w:t>
      </w:r>
    </w:p>
    <w:p w14:paraId="54858398"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2. Coefficient de Sensibilité par Stade</w:t>
      </w:r>
    </w:p>
    <w:p w14:paraId="21164326" w14:textId="77777777" w:rsidR="00B63234" w:rsidRPr="00B63234" w:rsidRDefault="00B63234" w:rsidP="00B632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t>Le risque est pondéré par l'âge de la plante déterminé à l'étape I :</w:t>
      </w:r>
    </w:p>
    <w:p w14:paraId="6E1AD5FA" w14:textId="77777777" w:rsidR="00B63234" w:rsidRPr="00B63234" w:rsidRDefault="00B63234" w:rsidP="00B6323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lastRenderedPageBreak/>
        <w:t>Stade Initial (Jeune pousse) :</w:t>
      </w:r>
      <w:r w:rsidRPr="00B63234">
        <w:rPr>
          <w:rFonts w:ascii="Times New Roman" w:eastAsia="Times New Roman" w:hAnsi="Times New Roman" w:cs="Times New Roman"/>
          <w:kern w:val="0"/>
          <w:sz w:val="24"/>
          <w:szCs w:val="24"/>
          <w:lang w:eastAsia="fr-FR"/>
          <w14:ligatures w14:val="none"/>
        </w:rPr>
        <w:t xml:space="preserve"> Sensibilité x1.5 (Le risque est critique même avec un faible écart).</w:t>
      </w:r>
    </w:p>
    <w:p w14:paraId="168FDB79" w14:textId="77777777" w:rsidR="00B63234" w:rsidRPr="00B63234" w:rsidRDefault="00B63234" w:rsidP="00B6323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Stade Final (Maturation) :</w:t>
      </w:r>
      <w:r w:rsidRPr="00B63234">
        <w:rPr>
          <w:rFonts w:ascii="Times New Roman" w:eastAsia="Times New Roman" w:hAnsi="Times New Roman" w:cs="Times New Roman"/>
          <w:kern w:val="0"/>
          <w:sz w:val="24"/>
          <w:szCs w:val="24"/>
          <w:lang w:eastAsia="fr-FR"/>
          <w14:ligatures w14:val="none"/>
        </w:rPr>
        <w:t xml:space="preserve"> Sensibilité x1.0 (La plante est plus résiliente).</w:t>
      </w:r>
    </w:p>
    <w:p w14:paraId="27E369FB" w14:textId="77777777" w:rsidR="00B63234" w:rsidRPr="00B63234" w:rsidRDefault="00B63234" w:rsidP="00B63234">
      <w:pPr>
        <w:spacing w:after="0"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pict w14:anchorId="5E9407F7">
          <v:rect id="_x0000_i1063" style="width:0;height:1.5pt" o:hralign="center" o:hrstd="t" o:hr="t" fillcolor="#a0a0a0" stroked="f"/>
        </w:pict>
      </w:r>
    </w:p>
    <w:p w14:paraId="5A657E6D" w14:textId="77777777" w:rsidR="00B63234" w:rsidRPr="00B63234" w:rsidRDefault="00B63234" w:rsidP="00B63234">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III. LOGIQUE DE DÉCISION (MOTEUR D'INFÉRENCE)</w:t>
      </w:r>
    </w:p>
    <w:p w14:paraId="02AFF6F0" w14:textId="77777777" w:rsidR="00B63234" w:rsidRPr="00B63234" w:rsidRDefault="00B63234" w:rsidP="00B632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kern w:val="0"/>
          <w:sz w:val="24"/>
          <w:szCs w:val="24"/>
          <w:lang w:eastAsia="fr-FR"/>
          <w14:ligatures w14:val="none"/>
        </w:rPr>
        <w:t>Le système transforme les indicateurs en actions concrètes selon trois niveaux :</w:t>
      </w:r>
    </w:p>
    <w:p w14:paraId="33A118C6"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NIVEAU 1 : État Stable (Vert)</w:t>
      </w:r>
    </w:p>
    <w:p w14:paraId="464037A0" w14:textId="77777777" w:rsidR="00B63234" w:rsidRPr="00B63234" w:rsidRDefault="00B63234" w:rsidP="00B6323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Condition :</w:t>
      </w:r>
      <w:r w:rsidRPr="00B63234">
        <w:rPr>
          <w:rFonts w:ascii="Times New Roman" w:eastAsia="Times New Roman" w:hAnsi="Times New Roman" w:cs="Times New Roman"/>
          <w:kern w:val="0"/>
          <w:sz w:val="24"/>
          <w:szCs w:val="24"/>
          <w:lang w:eastAsia="fr-FR"/>
          <w14:ligatures w14:val="none"/>
        </w:rPr>
        <w:t xml:space="preserve"> Écart thermique &lt; 2°C.</w:t>
      </w:r>
    </w:p>
    <w:p w14:paraId="28A2E1D9" w14:textId="77777777" w:rsidR="00B63234" w:rsidRPr="00B63234" w:rsidRDefault="00B63234" w:rsidP="00B6323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Décision :</w:t>
      </w:r>
      <w:r w:rsidRPr="00B63234">
        <w:rPr>
          <w:rFonts w:ascii="Times New Roman" w:eastAsia="Times New Roman" w:hAnsi="Times New Roman" w:cs="Times New Roman"/>
          <w:kern w:val="0"/>
          <w:sz w:val="24"/>
          <w:szCs w:val="24"/>
          <w:lang w:eastAsia="fr-FR"/>
          <w14:ligatures w14:val="none"/>
        </w:rPr>
        <w:t xml:space="preserve"> "Conditions Optimales". Aucune action requise. Envoi d'un rapport de croissance hebdomadaire.</w:t>
      </w:r>
    </w:p>
    <w:p w14:paraId="0BBF0AD1"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NIVEAU 2 : Vigilance Météo (Orange)</w:t>
      </w:r>
    </w:p>
    <w:p w14:paraId="3B0EA441" w14:textId="77777777" w:rsidR="00B63234" w:rsidRPr="00B63234" w:rsidRDefault="00B63234" w:rsidP="00B6323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Condition :</w:t>
      </w:r>
      <w:r w:rsidRPr="00B63234">
        <w:rPr>
          <w:rFonts w:ascii="Times New Roman" w:eastAsia="Times New Roman" w:hAnsi="Times New Roman" w:cs="Times New Roman"/>
          <w:kern w:val="0"/>
          <w:sz w:val="24"/>
          <w:szCs w:val="24"/>
          <w:lang w:eastAsia="fr-FR"/>
          <w14:ligatures w14:val="none"/>
        </w:rPr>
        <w:t xml:space="preserve"> Écart entre 2°C et 4°C OU baisse de rendement prédite de 5% à 10%.</w:t>
      </w:r>
    </w:p>
    <w:p w14:paraId="3BC03186" w14:textId="77777777" w:rsidR="00B63234" w:rsidRPr="00B63234" w:rsidRDefault="00B63234" w:rsidP="00B6323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Décision :</w:t>
      </w:r>
      <w:r w:rsidRPr="00B63234">
        <w:rPr>
          <w:rFonts w:ascii="Times New Roman" w:eastAsia="Times New Roman" w:hAnsi="Times New Roman" w:cs="Times New Roman"/>
          <w:kern w:val="0"/>
          <w:sz w:val="24"/>
          <w:szCs w:val="24"/>
          <w:lang w:eastAsia="fr-FR"/>
          <w14:ligatures w14:val="none"/>
        </w:rPr>
        <w:t xml:space="preserve"> "Arrosage Préventif". Recommandation d'irriguer le soir pour stabiliser la température au sol.</w:t>
      </w:r>
    </w:p>
    <w:p w14:paraId="5738A856" w14:textId="77777777" w:rsidR="00B63234" w:rsidRPr="00B63234" w:rsidRDefault="00B63234" w:rsidP="00B63234">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NIVEAU 3 : Alerte Critique (Rouge)</w:t>
      </w:r>
    </w:p>
    <w:p w14:paraId="339ED019" w14:textId="77777777" w:rsidR="00B63234" w:rsidRPr="00B63234" w:rsidRDefault="00B63234" w:rsidP="00B6323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Condition :</w:t>
      </w:r>
      <w:r w:rsidRPr="00B63234">
        <w:rPr>
          <w:rFonts w:ascii="Times New Roman" w:eastAsia="Times New Roman" w:hAnsi="Times New Roman" w:cs="Times New Roman"/>
          <w:kern w:val="0"/>
          <w:sz w:val="24"/>
          <w:szCs w:val="24"/>
          <w:lang w:eastAsia="fr-FR"/>
          <w14:ligatures w14:val="none"/>
        </w:rPr>
        <w:t xml:space="preserve"> Écart &gt; 4°C (ou &gt; 2.5°C pour une jeune plante) OU perte de récolte estimée &gt; 15%.</w:t>
      </w:r>
    </w:p>
    <w:p w14:paraId="6EA2154A" w14:textId="77777777" w:rsidR="00B63234" w:rsidRPr="00B63234" w:rsidRDefault="00B63234" w:rsidP="00B6323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63234">
        <w:rPr>
          <w:rFonts w:ascii="Times New Roman" w:eastAsia="Times New Roman" w:hAnsi="Times New Roman" w:cs="Times New Roman"/>
          <w:b/>
          <w:bCs/>
          <w:kern w:val="0"/>
          <w:sz w:val="24"/>
          <w:szCs w:val="24"/>
          <w:lang w:eastAsia="fr-FR"/>
          <w14:ligatures w14:val="none"/>
        </w:rPr>
        <w:t>Décision :</w:t>
      </w:r>
      <w:r w:rsidRPr="00B63234">
        <w:rPr>
          <w:rFonts w:ascii="Times New Roman" w:eastAsia="Times New Roman" w:hAnsi="Times New Roman" w:cs="Times New Roman"/>
          <w:kern w:val="0"/>
          <w:sz w:val="24"/>
          <w:szCs w:val="24"/>
          <w:lang w:eastAsia="fr-FR"/>
          <w14:ligatures w14:val="none"/>
        </w:rPr>
        <w:t xml:space="preserve"> "Irrigation d'Urgence". Notification immédiate sur mobile pour déclencher l'arrosage massif et sauver la biomasse du fruit.</w:t>
      </w:r>
    </w:p>
    <w:p w14:paraId="45CAD30F" w14:textId="77777777" w:rsidR="009F5492" w:rsidRDefault="009F5492">
      <w:pPr>
        <w:rPr>
          <w:rFonts w:ascii="Times New Roman" w:hAnsi="Times New Roman" w:cs="Times New Roman"/>
          <w:sz w:val="24"/>
          <w:szCs w:val="24"/>
        </w:rPr>
      </w:pPr>
    </w:p>
    <w:p w14:paraId="23EA725E" w14:textId="77777777" w:rsidR="00E072B0" w:rsidRDefault="00E072B0">
      <w:pPr>
        <w:rPr>
          <w:rFonts w:ascii="Times New Roman" w:hAnsi="Times New Roman" w:cs="Times New Roman"/>
          <w:sz w:val="24"/>
          <w:szCs w:val="24"/>
        </w:rPr>
      </w:pPr>
    </w:p>
    <w:p w14:paraId="407D1F58" w14:textId="77777777" w:rsidR="00E072B0" w:rsidRPr="00E072B0" w:rsidRDefault="00E072B0" w:rsidP="00E072B0">
      <w:pPr>
        <w:rPr>
          <w:rFonts w:ascii="Times New Roman" w:hAnsi="Times New Roman" w:cs="Times New Roman"/>
          <w:b/>
          <w:bCs/>
          <w:sz w:val="24"/>
          <w:szCs w:val="24"/>
        </w:rPr>
      </w:pPr>
      <w:r w:rsidRPr="00E072B0">
        <w:rPr>
          <w:rFonts w:ascii="Times New Roman" w:hAnsi="Times New Roman" w:cs="Times New Roman"/>
          <w:b/>
          <w:bCs/>
          <w:sz w:val="24"/>
          <w:szCs w:val="24"/>
        </w:rPr>
        <w:t>IV. JUSTIFICATION DU CHOIX DE L'ALGORITHME : RANDOM FOREST</w:t>
      </w:r>
    </w:p>
    <w:p w14:paraId="1B28482A" w14:textId="77777777" w:rsidR="00E072B0" w:rsidRPr="00E072B0" w:rsidRDefault="00E072B0" w:rsidP="00E072B0">
      <w:pPr>
        <w:rPr>
          <w:rFonts w:ascii="Times New Roman" w:hAnsi="Times New Roman" w:cs="Times New Roman"/>
          <w:sz w:val="24"/>
          <w:szCs w:val="24"/>
        </w:rPr>
      </w:pPr>
      <w:r w:rsidRPr="00E072B0">
        <w:rPr>
          <w:rFonts w:ascii="Times New Roman" w:hAnsi="Times New Roman" w:cs="Times New Roman"/>
          <w:sz w:val="24"/>
          <w:szCs w:val="24"/>
        </w:rPr>
        <w:t xml:space="preserve">Le choix du modèle d’apprentissage automatique est déterminant pour la fiabilité des conseils agricoles. Nous avons opté pour la </w:t>
      </w:r>
      <w:r w:rsidRPr="00E072B0">
        <w:rPr>
          <w:rFonts w:ascii="Times New Roman" w:hAnsi="Times New Roman" w:cs="Times New Roman"/>
          <w:b/>
          <w:bCs/>
          <w:sz w:val="24"/>
          <w:szCs w:val="24"/>
        </w:rPr>
        <w:t>Forêt d'Arbres Décisionnels (Random Forest)</w:t>
      </w:r>
      <w:r w:rsidRPr="00E072B0">
        <w:rPr>
          <w:rFonts w:ascii="Times New Roman" w:hAnsi="Times New Roman" w:cs="Times New Roman"/>
          <w:sz w:val="24"/>
          <w:szCs w:val="24"/>
        </w:rPr>
        <w:t xml:space="preserve"> plutôt que pour d'autres architectures.</w:t>
      </w:r>
    </w:p>
    <w:p w14:paraId="73653AE3" w14:textId="77777777" w:rsidR="00E072B0" w:rsidRPr="00E072B0" w:rsidRDefault="00E072B0" w:rsidP="00E072B0">
      <w:pPr>
        <w:rPr>
          <w:rFonts w:ascii="Times New Roman" w:hAnsi="Times New Roman" w:cs="Times New Roman"/>
          <w:b/>
          <w:bCs/>
          <w:sz w:val="24"/>
          <w:szCs w:val="24"/>
        </w:rPr>
      </w:pPr>
      <w:r w:rsidRPr="00E072B0">
        <w:rPr>
          <w:rFonts w:ascii="Times New Roman" w:hAnsi="Times New Roman" w:cs="Times New Roman"/>
          <w:b/>
          <w:bCs/>
          <w:sz w:val="24"/>
          <w:szCs w:val="24"/>
        </w:rPr>
        <w:t>1. Pourquoi utiliser Random Forest ?</w:t>
      </w:r>
    </w:p>
    <w:p w14:paraId="0D91092F" w14:textId="77777777" w:rsidR="00E072B0" w:rsidRPr="00E072B0" w:rsidRDefault="00E072B0" w:rsidP="00E072B0">
      <w:pPr>
        <w:numPr>
          <w:ilvl w:val="0"/>
          <w:numId w:val="19"/>
        </w:numPr>
        <w:rPr>
          <w:rFonts w:ascii="Times New Roman" w:hAnsi="Times New Roman" w:cs="Times New Roman"/>
          <w:sz w:val="24"/>
          <w:szCs w:val="24"/>
        </w:rPr>
      </w:pPr>
      <w:r w:rsidRPr="00E072B0">
        <w:rPr>
          <w:rFonts w:ascii="Times New Roman" w:hAnsi="Times New Roman" w:cs="Times New Roman"/>
          <w:b/>
          <w:bCs/>
          <w:sz w:val="24"/>
          <w:szCs w:val="24"/>
        </w:rPr>
        <w:t>Gestion de la non-linéarité biologique :</w:t>
      </w:r>
      <w:r w:rsidRPr="00E072B0">
        <w:rPr>
          <w:rFonts w:ascii="Times New Roman" w:hAnsi="Times New Roman" w:cs="Times New Roman"/>
          <w:sz w:val="24"/>
          <w:szCs w:val="24"/>
        </w:rPr>
        <w:t xml:space="preserve"> La croissance d'une plante n'est pas linéaire. Une augmentation de température peut être bénéfique jusqu'à 25°C, puis catastrophique à 35°C. Random Forest excelle à détecter ces </w:t>
      </w:r>
      <w:r w:rsidRPr="00E072B0">
        <w:rPr>
          <w:rFonts w:ascii="Times New Roman" w:hAnsi="Times New Roman" w:cs="Times New Roman"/>
          <w:b/>
          <w:bCs/>
          <w:sz w:val="24"/>
          <w:szCs w:val="24"/>
        </w:rPr>
        <w:t>seuils critiques</w:t>
      </w:r>
      <w:r w:rsidRPr="00E072B0">
        <w:rPr>
          <w:rFonts w:ascii="Times New Roman" w:hAnsi="Times New Roman" w:cs="Times New Roman"/>
          <w:sz w:val="24"/>
          <w:szCs w:val="24"/>
        </w:rPr>
        <w:t xml:space="preserve"> et ces ruptures brusques que les modèles simples ne voient pas.</w:t>
      </w:r>
    </w:p>
    <w:p w14:paraId="101A0726" w14:textId="77777777" w:rsidR="00E072B0" w:rsidRPr="00E072B0" w:rsidRDefault="00E072B0" w:rsidP="00E072B0">
      <w:pPr>
        <w:numPr>
          <w:ilvl w:val="0"/>
          <w:numId w:val="19"/>
        </w:numPr>
        <w:rPr>
          <w:rFonts w:ascii="Times New Roman" w:hAnsi="Times New Roman" w:cs="Times New Roman"/>
          <w:sz w:val="24"/>
          <w:szCs w:val="24"/>
        </w:rPr>
      </w:pPr>
      <w:r w:rsidRPr="00E072B0">
        <w:rPr>
          <w:rFonts w:ascii="Times New Roman" w:hAnsi="Times New Roman" w:cs="Times New Roman"/>
          <w:b/>
          <w:bCs/>
          <w:sz w:val="24"/>
          <w:szCs w:val="24"/>
        </w:rPr>
        <w:t>Robustesse aux données mixtes :</w:t>
      </w:r>
      <w:r w:rsidRPr="00E072B0">
        <w:rPr>
          <w:rFonts w:ascii="Times New Roman" w:hAnsi="Times New Roman" w:cs="Times New Roman"/>
          <w:sz w:val="24"/>
          <w:szCs w:val="24"/>
        </w:rPr>
        <w:t xml:space="preserve"> Notre base de données mélange des variables </w:t>
      </w:r>
      <w:r w:rsidRPr="00E072B0">
        <w:rPr>
          <w:rFonts w:ascii="Times New Roman" w:hAnsi="Times New Roman" w:cs="Times New Roman"/>
          <w:b/>
          <w:bCs/>
          <w:sz w:val="24"/>
          <w:szCs w:val="24"/>
        </w:rPr>
        <w:t>catégorielles</w:t>
      </w:r>
      <w:r w:rsidRPr="00E072B0">
        <w:rPr>
          <w:rFonts w:ascii="Times New Roman" w:hAnsi="Times New Roman" w:cs="Times New Roman"/>
          <w:sz w:val="24"/>
          <w:szCs w:val="24"/>
        </w:rPr>
        <w:t xml:space="preserve"> (Pays, Type de plante) et </w:t>
      </w:r>
      <w:r w:rsidRPr="00E072B0">
        <w:rPr>
          <w:rFonts w:ascii="Times New Roman" w:hAnsi="Times New Roman" w:cs="Times New Roman"/>
          <w:b/>
          <w:bCs/>
          <w:sz w:val="24"/>
          <w:szCs w:val="24"/>
        </w:rPr>
        <w:t>numériques</w:t>
      </w:r>
      <w:r w:rsidRPr="00E072B0">
        <w:rPr>
          <w:rFonts w:ascii="Times New Roman" w:hAnsi="Times New Roman" w:cs="Times New Roman"/>
          <w:sz w:val="24"/>
          <w:szCs w:val="24"/>
        </w:rPr>
        <w:t xml:space="preserve"> (Précipitations, Température). Cet algorithme traite naturellement ces types de données sans nécessiter de transformations complexes qui pourraient altérer la réalité du terrain.</w:t>
      </w:r>
    </w:p>
    <w:p w14:paraId="519103B0" w14:textId="77777777" w:rsidR="00E072B0" w:rsidRPr="00E072B0" w:rsidRDefault="00E072B0" w:rsidP="00E072B0">
      <w:pPr>
        <w:numPr>
          <w:ilvl w:val="0"/>
          <w:numId w:val="19"/>
        </w:numPr>
        <w:rPr>
          <w:rFonts w:ascii="Times New Roman" w:hAnsi="Times New Roman" w:cs="Times New Roman"/>
          <w:sz w:val="24"/>
          <w:szCs w:val="24"/>
        </w:rPr>
      </w:pPr>
      <w:r w:rsidRPr="00E072B0">
        <w:rPr>
          <w:rFonts w:ascii="Times New Roman" w:hAnsi="Times New Roman" w:cs="Times New Roman"/>
          <w:b/>
          <w:bCs/>
          <w:sz w:val="24"/>
          <w:szCs w:val="24"/>
        </w:rPr>
        <w:lastRenderedPageBreak/>
        <w:t>Stabilité face aux "données aberrantes" (</w:t>
      </w:r>
      <w:proofErr w:type="spellStart"/>
      <w:r w:rsidRPr="00E072B0">
        <w:rPr>
          <w:rFonts w:ascii="Times New Roman" w:hAnsi="Times New Roman" w:cs="Times New Roman"/>
          <w:b/>
          <w:bCs/>
          <w:sz w:val="24"/>
          <w:szCs w:val="24"/>
        </w:rPr>
        <w:t>Outliers</w:t>
      </w:r>
      <w:proofErr w:type="spellEnd"/>
      <w:r w:rsidRPr="00E072B0">
        <w:rPr>
          <w:rFonts w:ascii="Times New Roman" w:hAnsi="Times New Roman" w:cs="Times New Roman"/>
          <w:b/>
          <w:bCs/>
          <w:sz w:val="24"/>
          <w:szCs w:val="24"/>
        </w:rPr>
        <w:t>) :</w:t>
      </w:r>
      <w:r w:rsidRPr="00E072B0">
        <w:rPr>
          <w:rFonts w:ascii="Times New Roman" w:hAnsi="Times New Roman" w:cs="Times New Roman"/>
          <w:sz w:val="24"/>
          <w:szCs w:val="24"/>
        </w:rPr>
        <w:t xml:space="preserve"> Les relevés météo historiques peuvent comporter des erreurs. Comme la décision est prise par un "vote" entre des centaines d'arbres, une donnée erronée dans un arbre est compensée par la majorité des autres, garantissant une prédiction stable.</w:t>
      </w:r>
    </w:p>
    <w:p w14:paraId="43474A55" w14:textId="77777777" w:rsidR="00E072B0" w:rsidRPr="00E072B0" w:rsidRDefault="00E072B0" w:rsidP="00E072B0">
      <w:pPr>
        <w:numPr>
          <w:ilvl w:val="0"/>
          <w:numId w:val="19"/>
        </w:numPr>
        <w:rPr>
          <w:rFonts w:ascii="Times New Roman" w:hAnsi="Times New Roman" w:cs="Times New Roman"/>
          <w:sz w:val="24"/>
          <w:szCs w:val="24"/>
        </w:rPr>
      </w:pPr>
      <w:r w:rsidRPr="00E072B0">
        <w:rPr>
          <w:rFonts w:ascii="Times New Roman" w:hAnsi="Times New Roman" w:cs="Times New Roman"/>
          <w:b/>
          <w:bCs/>
          <w:sz w:val="24"/>
          <w:szCs w:val="24"/>
        </w:rPr>
        <w:t>Interprétabilité (</w:t>
      </w:r>
      <w:proofErr w:type="spellStart"/>
      <w:r w:rsidRPr="00E072B0">
        <w:rPr>
          <w:rFonts w:ascii="Times New Roman" w:hAnsi="Times New Roman" w:cs="Times New Roman"/>
          <w:b/>
          <w:bCs/>
          <w:sz w:val="24"/>
          <w:szCs w:val="24"/>
        </w:rPr>
        <w:t>Feature</w:t>
      </w:r>
      <w:proofErr w:type="spellEnd"/>
      <w:r w:rsidRPr="00E072B0">
        <w:rPr>
          <w:rFonts w:ascii="Times New Roman" w:hAnsi="Times New Roman" w:cs="Times New Roman"/>
          <w:b/>
          <w:bCs/>
          <w:sz w:val="24"/>
          <w:szCs w:val="24"/>
        </w:rPr>
        <w:t xml:space="preserve"> Importance) :</w:t>
      </w:r>
      <w:r w:rsidRPr="00E072B0">
        <w:rPr>
          <w:rFonts w:ascii="Times New Roman" w:hAnsi="Times New Roman" w:cs="Times New Roman"/>
          <w:sz w:val="24"/>
          <w:szCs w:val="24"/>
        </w:rPr>
        <w:t xml:space="preserve"> Contrairement à d'autres modèles, Random Forest permet d'extraire l'importance des variables. Nous pouvons ainsi prouver scientifiquement que, pour telle plante en Angola, la température a un impact de 70% sur la décision finale par rapport à la pluie.</w:t>
      </w:r>
    </w:p>
    <w:p w14:paraId="20FB7F17" w14:textId="77777777" w:rsidR="00E072B0" w:rsidRPr="00E072B0" w:rsidRDefault="00E072B0" w:rsidP="00E072B0">
      <w:pPr>
        <w:rPr>
          <w:rFonts w:ascii="Times New Roman" w:hAnsi="Times New Roman" w:cs="Times New Roman"/>
          <w:sz w:val="24"/>
          <w:szCs w:val="24"/>
        </w:rPr>
      </w:pPr>
      <w:r w:rsidRPr="00E072B0">
        <w:rPr>
          <w:rFonts w:ascii="Times New Roman" w:hAnsi="Times New Roman" w:cs="Times New Roman"/>
          <w:sz w:val="24"/>
          <w:szCs w:val="24"/>
        </w:rPr>
        <w:pict w14:anchorId="1E871D56">
          <v:rect id="_x0000_i1079" style="width:0;height:1.5pt" o:hralign="center" o:hrstd="t" o:hr="t" fillcolor="#a0a0a0" stroked="f"/>
        </w:pict>
      </w:r>
    </w:p>
    <w:p w14:paraId="6B475185" w14:textId="77777777" w:rsidR="00E072B0" w:rsidRPr="00E072B0" w:rsidRDefault="00E072B0" w:rsidP="00E072B0">
      <w:pPr>
        <w:rPr>
          <w:rFonts w:ascii="Times New Roman" w:hAnsi="Times New Roman" w:cs="Times New Roman"/>
          <w:b/>
          <w:bCs/>
          <w:sz w:val="24"/>
          <w:szCs w:val="24"/>
        </w:rPr>
      </w:pPr>
      <w:r w:rsidRPr="00E072B0">
        <w:rPr>
          <w:rFonts w:ascii="Times New Roman" w:hAnsi="Times New Roman" w:cs="Times New Roman"/>
          <w:b/>
          <w:bCs/>
          <w:sz w:val="24"/>
          <w:szCs w:val="24"/>
        </w:rPr>
        <w:t>2. Pourquoi ne pas avoir utilisé les Réseaux de Neurones (Deep Learning) ?</w:t>
      </w:r>
    </w:p>
    <w:p w14:paraId="2A0F560D" w14:textId="77777777" w:rsidR="00E072B0" w:rsidRPr="00E072B0" w:rsidRDefault="00E072B0" w:rsidP="00E072B0">
      <w:pPr>
        <w:rPr>
          <w:rFonts w:ascii="Times New Roman" w:hAnsi="Times New Roman" w:cs="Times New Roman"/>
          <w:sz w:val="24"/>
          <w:szCs w:val="24"/>
        </w:rPr>
      </w:pPr>
      <w:r w:rsidRPr="00E072B0">
        <w:rPr>
          <w:rFonts w:ascii="Times New Roman" w:hAnsi="Times New Roman" w:cs="Times New Roman"/>
          <w:sz w:val="24"/>
          <w:szCs w:val="24"/>
        </w:rPr>
        <w:t>Bien que les réseaux de neurones soient très puissants, ils présentent des inconvénients majeurs pour notre application actuelle :</w:t>
      </w:r>
    </w:p>
    <w:p w14:paraId="2964F895" w14:textId="77777777" w:rsidR="00E072B0" w:rsidRPr="00E072B0" w:rsidRDefault="00E072B0" w:rsidP="00E072B0">
      <w:pPr>
        <w:numPr>
          <w:ilvl w:val="0"/>
          <w:numId w:val="20"/>
        </w:numPr>
        <w:rPr>
          <w:rFonts w:ascii="Times New Roman" w:hAnsi="Times New Roman" w:cs="Times New Roman"/>
          <w:sz w:val="24"/>
          <w:szCs w:val="24"/>
        </w:rPr>
      </w:pPr>
      <w:r w:rsidRPr="00E072B0">
        <w:rPr>
          <w:rFonts w:ascii="Times New Roman" w:hAnsi="Times New Roman" w:cs="Times New Roman"/>
          <w:b/>
          <w:bCs/>
          <w:sz w:val="24"/>
          <w:szCs w:val="24"/>
        </w:rPr>
        <w:t>Besoin massif de données :</w:t>
      </w:r>
      <w:r w:rsidRPr="00E072B0">
        <w:rPr>
          <w:rFonts w:ascii="Times New Roman" w:hAnsi="Times New Roman" w:cs="Times New Roman"/>
          <w:sz w:val="24"/>
          <w:szCs w:val="24"/>
        </w:rPr>
        <w:t xml:space="preserve"> Un réseau de neurones nécessite souvent des centaines de milliers, voire des millions d'entrées pour être performant. Avec un </w:t>
      </w:r>
      <w:proofErr w:type="spellStart"/>
      <w:r w:rsidRPr="00E072B0">
        <w:rPr>
          <w:rFonts w:ascii="Times New Roman" w:hAnsi="Times New Roman" w:cs="Times New Roman"/>
          <w:sz w:val="24"/>
          <w:szCs w:val="24"/>
        </w:rPr>
        <w:t>dataset</w:t>
      </w:r>
      <w:proofErr w:type="spellEnd"/>
      <w:r w:rsidRPr="00E072B0">
        <w:rPr>
          <w:rFonts w:ascii="Times New Roman" w:hAnsi="Times New Roman" w:cs="Times New Roman"/>
          <w:sz w:val="24"/>
          <w:szCs w:val="24"/>
        </w:rPr>
        <w:t xml:space="preserve"> de 28 000 lignes, Random Forest est beaucoup plus précis et efficace.</w:t>
      </w:r>
    </w:p>
    <w:p w14:paraId="21A12706" w14:textId="77777777" w:rsidR="00E072B0" w:rsidRPr="00E072B0" w:rsidRDefault="00E072B0" w:rsidP="00E072B0">
      <w:pPr>
        <w:numPr>
          <w:ilvl w:val="0"/>
          <w:numId w:val="20"/>
        </w:numPr>
        <w:rPr>
          <w:rFonts w:ascii="Times New Roman" w:hAnsi="Times New Roman" w:cs="Times New Roman"/>
          <w:sz w:val="24"/>
          <w:szCs w:val="24"/>
        </w:rPr>
      </w:pPr>
      <w:r w:rsidRPr="00E072B0">
        <w:rPr>
          <w:rFonts w:ascii="Times New Roman" w:hAnsi="Times New Roman" w:cs="Times New Roman"/>
          <w:b/>
          <w:bCs/>
          <w:sz w:val="24"/>
          <w:szCs w:val="24"/>
        </w:rPr>
        <w:t>Le problème de la "Boîte Noire" :</w:t>
      </w:r>
      <w:r w:rsidRPr="00E072B0">
        <w:rPr>
          <w:rFonts w:ascii="Times New Roman" w:hAnsi="Times New Roman" w:cs="Times New Roman"/>
          <w:sz w:val="24"/>
          <w:szCs w:val="24"/>
        </w:rPr>
        <w:t xml:space="preserve"> Un réseau de neurones donne un résultat sans expliquer pourquoi. En agriculture, nous avons besoin de </w:t>
      </w:r>
      <w:r w:rsidRPr="00E072B0">
        <w:rPr>
          <w:rFonts w:ascii="Times New Roman" w:hAnsi="Times New Roman" w:cs="Times New Roman"/>
          <w:b/>
          <w:bCs/>
          <w:sz w:val="24"/>
          <w:szCs w:val="24"/>
        </w:rPr>
        <w:t>justifier la décision</w:t>
      </w:r>
      <w:r w:rsidRPr="00E072B0">
        <w:rPr>
          <w:rFonts w:ascii="Times New Roman" w:hAnsi="Times New Roman" w:cs="Times New Roman"/>
          <w:sz w:val="24"/>
          <w:szCs w:val="24"/>
        </w:rPr>
        <w:t xml:space="preserve"> (</w:t>
      </w:r>
      <w:proofErr w:type="gramStart"/>
      <w:r w:rsidRPr="00E072B0">
        <w:rPr>
          <w:rFonts w:ascii="Times New Roman" w:hAnsi="Times New Roman" w:cs="Times New Roman"/>
          <w:sz w:val="24"/>
          <w:szCs w:val="24"/>
        </w:rPr>
        <w:t>ex:</w:t>
      </w:r>
      <w:proofErr w:type="gramEnd"/>
      <w:r w:rsidRPr="00E072B0">
        <w:rPr>
          <w:rFonts w:ascii="Times New Roman" w:hAnsi="Times New Roman" w:cs="Times New Roman"/>
          <w:sz w:val="24"/>
          <w:szCs w:val="24"/>
        </w:rPr>
        <w:t xml:space="preserve"> "Alerte car l'écart thermique est de +5°C"). Random Forest permet cette transparence indispensable pour gagner la confiance des agriculteurs.</w:t>
      </w:r>
    </w:p>
    <w:p w14:paraId="3E62E22D" w14:textId="77777777" w:rsidR="00E072B0" w:rsidRPr="00E072B0" w:rsidRDefault="00E072B0" w:rsidP="00E072B0">
      <w:pPr>
        <w:numPr>
          <w:ilvl w:val="0"/>
          <w:numId w:val="20"/>
        </w:numPr>
        <w:rPr>
          <w:rFonts w:ascii="Times New Roman" w:hAnsi="Times New Roman" w:cs="Times New Roman"/>
          <w:sz w:val="24"/>
          <w:szCs w:val="24"/>
        </w:rPr>
      </w:pPr>
      <w:r w:rsidRPr="00E072B0">
        <w:rPr>
          <w:rFonts w:ascii="Times New Roman" w:hAnsi="Times New Roman" w:cs="Times New Roman"/>
          <w:b/>
          <w:bCs/>
          <w:sz w:val="24"/>
          <w:szCs w:val="24"/>
        </w:rPr>
        <w:t>Légèreté et déploiement :</w:t>
      </w:r>
      <w:r w:rsidRPr="00E072B0">
        <w:rPr>
          <w:rFonts w:ascii="Times New Roman" w:hAnsi="Times New Roman" w:cs="Times New Roman"/>
          <w:sz w:val="24"/>
          <w:szCs w:val="24"/>
        </w:rPr>
        <w:t xml:space="preserve"> Les réseaux de neurones sont gourmands en ressources (CPU/GPU). Notre modèle Random Forest, une fois compressé en </w:t>
      </w:r>
      <w:proofErr w:type="gramStart"/>
      <w:r w:rsidRPr="00E072B0">
        <w:rPr>
          <w:rFonts w:ascii="Times New Roman" w:hAnsi="Times New Roman" w:cs="Times New Roman"/>
          <w:sz w:val="24"/>
          <w:szCs w:val="24"/>
        </w:rPr>
        <w:t>fichier .</w:t>
      </w:r>
      <w:proofErr w:type="spellStart"/>
      <w:r w:rsidRPr="00E072B0">
        <w:rPr>
          <w:rFonts w:ascii="Times New Roman" w:hAnsi="Times New Roman" w:cs="Times New Roman"/>
          <w:sz w:val="24"/>
          <w:szCs w:val="24"/>
        </w:rPr>
        <w:t>pkl</w:t>
      </w:r>
      <w:proofErr w:type="spellEnd"/>
      <w:proofErr w:type="gramEnd"/>
      <w:r w:rsidRPr="00E072B0">
        <w:rPr>
          <w:rFonts w:ascii="Times New Roman" w:hAnsi="Times New Roman" w:cs="Times New Roman"/>
          <w:sz w:val="24"/>
          <w:szCs w:val="24"/>
        </w:rPr>
        <w:t>, est extrêmement léger. Cela permet une exécution rapide sur un serveur modeste ou directement dans une application mobile, même avec une connexion internet limitée.</w:t>
      </w:r>
    </w:p>
    <w:p w14:paraId="4A20772D" w14:textId="77777777" w:rsidR="00E072B0" w:rsidRDefault="00E072B0">
      <w:pPr>
        <w:rPr>
          <w:rFonts w:ascii="Times New Roman" w:hAnsi="Times New Roman" w:cs="Times New Roman"/>
          <w:sz w:val="24"/>
          <w:szCs w:val="24"/>
        </w:rPr>
      </w:pPr>
    </w:p>
    <w:p w14:paraId="30A4E6A1" w14:textId="77777777" w:rsidR="006328E0" w:rsidRDefault="006328E0">
      <w:pPr>
        <w:rPr>
          <w:rFonts w:ascii="Times New Roman" w:hAnsi="Times New Roman" w:cs="Times New Roman"/>
          <w:sz w:val="24"/>
          <w:szCs w:val="24"/>
        </w:rPr>
      </w:pPr>
    </w:p>
    <w:p w14:paraId="7AB4B52C" w14:textId="77777777" w:rsidR="006328E0" w:rsidRDefault="006328E0">
      <w:pPr>
        <w:rPr>
          <w:rFonts w:ascii="Times New Roman" w:hAnsi="Times New Roman" w:cs="Times New Roman"/>
          <w:sz w:val="24"/>
          <w:szCs w:val="24"/>
        </w:rPr>
      </w:pPr>
    </w:p>
    <w:p w14:paraId="249BEB54" w14:textId="77777777" w:rsidR="006328E0" w:rsidRDefault="006328E0">
      <w:pPr>
        <w:rPr>
          <w:rFonts w:ascii="Times New Roman" w:hAnsi="Times New Roman" w:cs="Times New Roman"/>
          <w:sz w:val="24"/>
          <w:szCs w:val="24"/>
        </w:rPr>
      </w:pPr>
    </w:p>
    <w:p w14:paraId="45BD4699" w14:textId="77777777" w:rsidR="006328E0" w:rsidRPr="006328E0" w:rsidRDefault="006328E0" w:rsidP="006328E0">
      <w:pPr>
        <w:rPr>
          <w:rFonts w:ascii="Times New Roman" w:hAnsi="Times New Roman" w:cs="Times New Roman"/>
          <w:b/>
          <w:bCs/>
          <w:sz w:val="24"/>
          <w:szCs w:val="24"/>
        </w:rPr>
      </w:pPr>
      <w:r w:rsidRPr="006328E0">
        <w:rPr>
          <w:rFonts w:ascii="Times New Roman" w:hAnsi="Times New Roman" w:cs="Times New Roman"/>
          <w:b/>
          <w:bCs/>
          <w:sz w:val="24"/>
          <w:szCs w:val="24"/>
        </w:rPr>
        <w:t>4. Ce qu'on pourrait ajouter pour aller plus loin (L'ouverture)</w:t>
      </w:r>
    </w:p>
    <w:p w14:paraId="094A252A" w14:textId="77777777" w:rsidR="006328E0" w:rsidRPr="006328E0" w:rsidRDefault="006328E0" w:rsidP="006328E0">
      <w:pPr>
        <w:rPr>
          <w:rFonts w:ascii="Times New Roman" w:hAnsi="Times New Roman" w:cs="Times New Roman"/>
          <w:sz w:val="24"/>
          <w:szCs w:val="24"/>
        </w:rPr>
      </w:pPr>
      <w:r w:rsidRPr="006328E0">
        <w:rPr>
          <w:rFonts w:ascii="Times New Roman" w:hAnsi="Times New Roman" w:cs="Times New Roman"/>
          <w:sz w:val="24"/>
          <w:szCs w:val="24"/>
        </w:rPr>
        <w:t xml:space="preserve">Si tu veux impressionner le jury, tu peux dire que le GDD est la </w:t>
      </w:r>
      <w:r w:rsidRPr="006328E0">
        <w:rPr>
          <w:rFonts w:ascii="Times New Roman" w:hAnsi="Times New Roman" w:cs="Times New Roman"/>
          <w:b/>
          <w:bCs/>
          <w:sz w:val="24"/>
          <w:szCs w:val="24"/>
        </w:rPr>
        <w:t>base</w:t>
      </w:r>
      <w:r w:rsidRPr="006328E0">
        <w:rPr>
          <w:rFonts w:ascii="Times New Roman" w:hAnsi="Times New Roman" w:cs="Times New Roman"/>
          <w:sz w:val="24"/>
          <w:szCs w:val="24"/>
        </w:rPr>
        <w:t xml:space="preserve">, mais que pour une version 2.0, tu pourrais intégrer la </w:t>
      </w:r>
      <w:r w:rsidRPr="006328E0">
        <w:rPr>
          <w:rFonts w:ascii="Times New Roman" w:hAnsi="Times New Roman" w:cs="Times New Roman"/>
          <w:b/>
          <w:bCs/>
          <w:sz w:val="24"/>
          <w:szCs w:val="24"/>
        </w:rPr>
        <w:t>Photopériode</w:t>
      </w:r>
      <w:r w:rsidRPr="006328E0">
        <w:rPr>
          <w:rFonts w:ascii="Times New Roman" w:hAnsi="Times New Roman" w:cs="Times New Roman"/>
          <w:sz w:val="24"/>
          <w:szCs w:val="24"/>
        </w:rPr>
        <w:t xml:space="preserve"> :</w:t>
      </w:r>
    </w:p>
    <w:p w14:paraId="7C807DF7" w14:textId="77777777" w:rsidR="006328E0" w:rsidRPr="006328E0" w:rsidRDefault="006328E0" w:rsidP="006328E0">
      <w:pPr>
        <w:numPr>
          <w:ilvl w:val="0"/>
          <w:numId w:val="21"/>
        </w:numPr>
        <w:rPr>
          <w:rFonts w:ascii="Times New Roman" w:hAnsi="Times New Roman" w:cs="Times New Roman"/>
          <w:sz w:val="24"/>
          <w:szCs w:val="24"/>
        </w:rPr>
      </w:pPr>
      <w:r w:rsidRPr="006328E0">
        <w:rPr>
          <w:rFonts w:ascii="Times New Roman" w:hAnsi="Times New Roman" w:cs="Times New Roman"/>
          <w:b/>
          <w:bCs/>
          <w:sz w:val="24"/>
          <w:szCs w:val="24"/>
        </w:rPr>
        <w:t>La Lumière (Photopériode) :</w:t>
      </w:r>
      <w:r w:rsidRPr="006328E0">
        <w:rPr>
          <w:rFonts w:ascii="Times New Roman" w:hAnsi="Times New Roman" w:cs="Times New Roman"/>
          <w:sz w:val="24"/>
          <w:szCs w:val="24"/>
        </w:rPr>
        <w:t xml:space="preserve"> Certaines plantes (comme le soja ou le riz) ne fleurissent que quand les jours raccourcissent ou s'allongent.</w:t>
      </w:r>
    </w:p>
    <w:p w14:paraId="686D7865" w14:textId="77777777" w:rsidR="006328E0" w:rsidRPr="006328E0" w:rsidRDefault="006328E0" w:rsidP="006328E0">
      <w:pPr>
        <w:numPr>
          <w:ilvl w:val="0"/>
          <w:numId w:val="21"/>
        </w:numPr>
        <w:rPr>
          <w:rFonts w:ascii="Times New Roman" w:hAnsi="Times New Roman" w:cs="Times New Roman"/>
          <w:sz w:val="24"/>
          <w:szCs w:val="24"/>
        </w:rPr>
      </w:pPr>
      <w:r w:rsidRPr="006328E0">
        <w:rPr>
          <w:rFonts w:ascii="Times New Roman" w:hAnsi="Times New Roman" w:cs="Times New Roman"/>
          <w:b/>
          <w:bCs/>
          <w:sz w:val="24"/>
          <w:szCs w:val="24"/>
        </w:rPr>
        <w:t>Le Stress Hydrique :</w:t>
      </w:r>
      <w:r w:rsidRPr="006328E0">
        <w:rPr>
          <w:rFonts w:ascii="Times New Roman" w:hAnsi="Times New Roman" w:cs="Times New Roman"/>
          <w:sz w:val="24"/>
          <w:szCs w:val="24"/>
        </w:rPr>
        <w:t xml:space="preserve"> Intégrer un "GDD corrigé" qui ralentit la croissance si la pluie est insuffisante.</w:t>
      </w:r>
    </w:p>
    <w:p w14:paraId="4AB0AAB5" w14:textId="77777777" w:rsidR="006328E0" w:rsidRPr="006328E0" w:rsidRDefault="006328E0" w:rsidP="006328E0">
      <w:pPr>
        <w:rPr>
          <w:rFonts w:ascii="Times New Roman" w:hAnsi="Times New Roman" w:cs="Times New Roman"/>
          <w:sz w:val="24"/>
          <w:szCs w:val="24"/>
        </w:rPr>
      </w:pPr>
      <w:r w:rsidRPr="006328E0">
        <w:rPr>
          <w:rFonts w:ascii="Times New Roman" w:hAnsi="Times New Roman" w:cs="Times New Roman"/>
          <w:sz w:val="24"/>
          <w:szCs w:val="24"/>
        </w:rPr>
        <w:pict w14:anchorId="4F8BEAD8">
          <v:rect id="_x0000_i1087" style="width:0;height:1.5pt" o:hralign="center" o:hrstd="t" o:hr="t" fillcolor="#a0a0a0" stroked="f"/>
        </w:pict>
      </w:r>
    </w:p>
    <w:p w14:paraId="7691D0CB" w14:textId="77777777" w:rsidR="006328E0" w:rsidRPr="006328E0" w:rsidRDefault="006328E0" w:rsidP="006328E0">
      <w:pPr>
        <w:rPr>
          <w:rFonts w:ascii="Times New Roman" w:hAnsi="Times New Roman" w:cs="Times New Roman"/>
          <w:b/>
          <w:bCs/>
          <w:sz w:val="24"/>
          <w:szCs w:val="24"/>
        </w:rPr>
      </w:pPr>
      <w:r w:rsidRPr="006328E0">
        <w:rPr>
          <w:rFonts w:ascii="Times New Roman" w:hAnsi="Times New Roman" w:cs="Times New Roman"/>
          <w:b/>
          <w:bCs/>
          <w:sz w:val="24"/>
          <w:szCs w:val="24"/>
        </w:rPr>
        <w:t>Résumé pour ton document Word :</w:t>
      </w:r>
    </w:p>
    <w:p w14:paraId="5304034A" w14:textId="77777777" w:rsidR="006328E0" w:rsidRPr="006328E0" w:rsidRDefault="006328E0" w:rsidP="006328E0">
      <w:pPr>
        <w:rPr>
          <w:rFonts w:ascii="Times New Roman" w:hAnsi="Times New Roman" w:cs="Times New Roman"/>
          <w:sz w:val="24"/>
          <w:szCs w:val="24"/>
        </w:rPr>
      </w:pPr>
      <w:r w:rsidRPr="006328E0">
        <w:rPr>
          <w:rFonts w:ascii="Times New Roman" w:hAnsi="Times New Roman" w:cs="Times New Roman"/>
          <w:sz w:val="24"/>
          <w:szCs w:val="24"/>
        </w:rPr>
        <w:lastRenderedPageBreak/>
        <w:t xml:space="preserve">"Nous avons choisi le </w:t>
      </w:r>
      <w:r w:rsidRPr="006328E0">
        <w:rPr>
          <w:rFonts w:ascii="Times New Roman" w:hAnsi="Times New Roman" w:cs="Times New Roman"/>
          <w:b/>
          <w:bCs/>
          <w:sz w:val="24"/>
          <w:szCs w:val="24"/>
        </w:rPr>
        <w:t>GDD</w:t>
      </w:r>
      <w:r w:rsidRPr="006328E0">
        <w:rPr>
          <w:rFonts w:ascii="Times New Roman" w:hAnsi="Times New Roman" w:cs="Times New Roman"/>
          <w:sz w:val="24"/>
          <w:szCs w:val="24"/>
        </w:rPr>
        <w:t xml:space="preserve"> comme indicateur principal de maturité car il constitue l'horloge biologique la plus fiable et la plus documentée en agronomie. Tandis que la pluviométrie détermine la santé et le rendement final (analysés par notre IA Random Forest), le GDD est le seul paramètre capable de prédire avec précision le passage d'un stade phénologique à un autre (</w:t>
      </w:r>
      <w:proofErr w:type="gramStart"/>
      <w:r w:rsidRPr="006328E0">
        <w:rPr>
          <w:rFonts w:ascii="Times New Roman" w:hAnsi="Times New Roman" w:cs="Times New Roman"/>
          <w:sz w:val="24"/>
          <w:szCs w:val="24"/>
        </w:rPr>
        <w:t>ex:</w:t>
      </w:r>
      <w:proofErr w:type="gramEnd"/>
      <w:r w:rsidRPr="006328E0">
        <w:rPr>
          <w:rFonts w:ascii="Times New Roman" w:hAnsi="Times New Roman" w:cs="Times New Roman"/>
          <w:sz w:val="24"/>
          <w:szCs w:val="24"/>
        </w:rPr>
        <w:t xml:space="preserve"> de la végétation à la floraison)."</w:t>
      </w:r>
    </w:p>
    <w:p w14:paraId="648790EB" w14:textId="77777777" w:rsidR="006328E0" w:rsidRPr="00B63234" w:rsidRDefault="006328E0">
      <w:pPr>
        <w:rPr>
          <w:rFonts w:ascii="Times New Roman" w:hAnsi="Times New Roman" w:cs="Times New Roman"/>
          <w:sz w:val="24"/>
          <w:szCs w:val="24"/>
        </w:rPr>
      </w:pPr>
    </w:p>
    <w:sectPr w:rsidR="006328E0" w:rsidRPr="00B632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5BAE"/>
    <w:multiLevelType w:val="multilevel"/>
    <w:tmpl w:val="C6DA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C6E"/>
    <w:multiLevelType w:val="multilevel"/>
    <w:tmpl w:val="1D9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298"/>
    <w:multiLevelType w:val="multilevel"/>
    <w:tmpl w:val="207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607A9"/>
    <w:multiLevelType w:val="multilevel"/>
    <w:tmpl w:val="2F1C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43FE0"/>
    <w:multiLevelType w:val="multilevel"/>
    <w:tmpl w:val="6126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C1409"/>
    <w:multiLevelType w:val="multilevel"/>
    <w:tmpl w:val="8EE2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A6F5E"/>
    <w:multiLevelType w:val="multilevel"/>
    <w:tmpl w:val="4E8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D77F7"/>
    <w:multiLevelType w:val="multilevel"/>
    <w:tmpl w:val="0BECD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24F2D"/>
    <w:multiLevelType w:val="multilevel"/>
    <w:tmpl w:val="7C3A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733AB"/>
    <w:multiLevelType w:val="multilevel"/>
    <w:tmpl w:val="BD44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61DF9"/>
    <w:multiLevelType w:val="multilevel"/>
    <w:tmpl w:val="FBEC2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054AE4"/>
    <w:multiLevelType w:val="multilevel"/>
    <w:tmpl w:val="AD6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61A69"/>
    <w:multiLevelType w:val="multilevel"/>
    <w:tmpl w:val="A59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36C6C"/>
    <w:multiLevelType w:val="multilevel"/>
    <w:tmpl w:val="83D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6824"/>
    <w:multiLevelType w:val="multilevel"/>
    <w:tmpl w:val="EA24E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633C5"/>
    <w:multiLevelType w:val="multilevel"/>
    <w:tmpl w:val="B19C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F5B14"/>
    <w:multiLevelType w:val="multilevel"/>
    <w:tmpl w:val="D2A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E3844"/>
    <w:multiLevelType w:val="multilevel"/>
    <w:tmpl w:val="799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D7675"/>
    <w:multiLevelType w:val="multilevel"/>
    <w:tmpl w:val="67C0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46BEE"/>
    <w:multiLevelType w:val="multilevel"/>
    <w:tmpl w:val="9020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90E88"/>
    <w:multiLevelType w:val="multilevel"/>
    <w:tmpl w:val="377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475122">
    <w:abstractNumId w:val="3"/>
  </w:num>
  <w:num w:numId="2" w16cid:durableId="305088406">
    <w:abstractNumId w:val="16"/>
  </w:num>
  <w:num w:numId="3" w16cid:durableId="1629429731">
    <w:abstractNumId w:val="1"/>
  </w:num>
  <w:num w:numId="4" w16cid:durableId="200938868">
    <w:abstractNumId w:val="0"/>
  </w:num>
  <w:num w:numId="5" w16cid:durableId="918098723">
    <w:abstractNumId w:val="7"/>
  </w:num>
  <w:num w:numId="6" w16cid:durableId="2032412593">
    <w:abstractNumId w:val="19"/>
  </w:num>
  <w:num w:numId="7" w16cid:durableId="1318921907">
    <w:abstractNumId w:val="18"/>
  </w:num>
  <w:num w:numId="8" w16cid:durableId="1837376315">
    <w:abstractNumId w:val="15"/>
  </w:num>
  <w:num w:numId="9" w16cid:durableId="1240022412">
    <w:abstractNumId w:val="10"/>
  </w:num>
  <w:num w:numId="10" w16cid:durableId="205291407">
    <w:abstractNumId w:val="14"/>
  </w:num>
  <w:num w:numId="11" w16cid:durableId="81802569">
    <w:abstractNumId w:val="8"/>
  </w:num>
  <w:num w:numId="12" w16cid:durableId="1276408371">
    <w:abstractNumId w:val="20"/>
  </w:num>
  <w:num w:numId="13" w16cid:durableId="852379538">
    <w:abstractNumId w:val="17"/>
  </w:num>
  <w:num w:numId="14" w16cid:durableId="1146362389">
    <w:abstractNumId w:val="13"/>
  </w:num>
  <w:num w:numId="15" w16cid:durableId="1914776312">
    <w:abstractNumId w:val="12"/>
  </w:num>
  <w:num w:numId="16" w16cid:durableId="1308046227">
    <w:abstractNumId w:val="4"/>
  </w:num>
  <w:num w:numId="17" w16cid:durableId="1470590534">
    <w:abstractNumId w:val="11"/>
  </w:num>
  <w:num w:numId="18" w16cid:durableId="117185393">
    <w:abstractNumId w:val="9"/>
  </w:num>
  <w:num w:numId="19" w16cid:durableId="1313564352">
    <w:abstractNumId w:val="5"/>
  </w:num>
  <w:num w:numId="20" w16cid:durableId="1982150140">
    <w:abstractNumId w:val="2"/>
  </w:num>
  <w:num w:numId="21" w16cid:durableId="1320385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34"/>
    <w:rsid w:val="005A5B07"/>
    <w:rsid w:val="006328E0"/>
    <w:rsid w:val="009F5492"/>
    <w:rsid w:val="00AF67D6"/>
    <w:rsid w:val="00B63234"/>
    <w:rsid w:val="00B759AC"/>
    <w:rsid w:val="00E072B0"/>
    <w:rsid w:val="00EC7A9C"/>
    <w:rsid w:val="00F417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EFE8"/>
  <w15:chartTrackingRefBased/>
  <w15:docId w15:val="{4BCAF9E1-7183-4A74-87D9-5C881739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3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63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6323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6323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6323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632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32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32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32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323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6323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6323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6323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6323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632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32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32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3234"/>
    <w:rPr>
      <w:rFonts w:eastAsiaTheme="majorEastAsia" w:cstheme="majorBidi"/>
      <w:color w:val="272727" w:themeColor="text1" w:themeTint="D8"/>
    </w:rPr>
  </w:style>
  <w:style w:type="paragraph" w:styleId="Titre">
    <w:name w:val="Title"/>
    <w:basedOn w:val="Normal"/>
    <w:next w:val="Normal"/>
    <w:link w:val="TitreCar"/>
    <w:uiPriority w:val="10"/>
    <w:qFormat/>
    <w:rsid w:val="00B63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32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32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32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3234"/>
    <w:pPr>
      <w:spacing w:before="160"/>
      <w:jc w:val="center"/>
    </w:pPr>
    <w:rPr>
      <w:i/>
      <w:iCs/>
      <w:color w:val="404040" w:themeColor="text1" w:themeTint="BF"/>
    </w:rPr>
  </w:style>
  <w:style w:type="character" w:customStyle="1" w:styleId="CitationCar">
    <w:name w:val="Citation Car"/>
    <w:basedOn w:val="Policepardfaut"/>
    <w:link w:val="Citation"/>
    <w:uiPriority w:val="29"/>
    <w:rsid w:val="00B63234"/>
    <w:rPr>
      <w:i/>
      <w:iCs/>
      <w:color w:val="404040" w:themeColor="text1" w:themeTint="BF"/>
    </w:rPr>
  </w:style>
  <w:style w:type="paragraph" w:styleId="Paragraphedeliste">
    <w:name w:val="List Paragraph"/>
    <w:basedOn w:val="Normal"/>
    <w:uiPriority w:val="34"/>
    <w:qFormat/>
    <w:rsid w:val="00B63234"/>
    <w:pPr>
      <w:ind w:left="720"/>
      <w:contextualSpacing/>
    </w:pPr>
  </w:style>
  <w:style w:type="character" w:styleId="Accentuationintense">
    <w:name w:val="Intense Emphasis"/>
    <w:basedOn w:val="Policepardfaut"/>
    <w:uiPriority w:val="21"/>
    <w:qFormat/>
    <w:rsid w:val="00B63234"/>
    <w:rPr>
      <w:i/>
      <w:iCs/>
      <w:color w:val="2F5496" w:themeColor="accent1" w:themeShade="BF"/>
    </w:rPr>
  </w:style>
  <w:style w:type="paragraph" w:styleId="Citationintense">
    <w:name w:val="Intense Quote"/>
    <w:basedOn w:val="Normal"/>
    <w:next w:val="Normal"/>
    <w:link w:val="CitationintenseCar"/>
    <w:uiPriority w:val="30"/>
    <w:qFormat/>
    <w:rsid w:val="00B63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63234"/>
    <w:rPr>
      <w:i/>
      <w:iCs/>
      <w:color w:val="2F5496" w:themeColor="accent1" w:themeShade="BF"/>
    </w:rPr>
  </w:style>
  <w:style w:type="character" w:styleId="Rfrenceintense">
    <w:name w:val="Intense Reference"/>
    <w:basedOn w:val="Policepardfaut"/>
    <w:uiPriority w:val="32"/>
    <w:qFormat/>
    <w:rsid w:val="00B632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1000</Words>
  <Characters>5502</Characters>
  <Application>Microsoft Office Word</Application>
  <DocSecurity>0</DocSecurity>
  <Lines>45</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Takam</dc:creator>
  <cp:keywords/>
  <dc:description/>
  <cp:lastModifiedBy>Chris Takam</cp:lastModifiedBy>
  <cp:revision>3</cp:revision>
  <dcterms:created xsi:type="dcterms:W3CDTF">2026-02-26T04:31:00Z</dcterms:created>
  <dcterms:modified xsi:type="dcterms:W3CDTF">2026-02-26T05:14:00Z</dcterms:modified>
</cp:coreProperties>
</file>