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990F91" w14:textId="7001BC25" w:rsidR="00E81978" w:rsidRPr="009546D3" w:rsidRDefault="00000000" w:rsidP="00884670">
      <w:pPr>
        <w:pStyle w:val="Title"/>
        <w:spacing w:line="360" w:lineRule="auto"/>
        <w:rPr>
          <w:b/>
          <w:bCs/>
          <w:sz w:val="36"/>
          <w:szCs w:val="36"/>
        </w:rPr>
      </w:pPr>
      <w:sdt>
        <w:sdtPr>
          <w:rPr>
            <w:b/>
            <w:bCs/>
            <w:sz w:val="36"/>
            <w:szCs w:val="36"/>
          </w:rPr>
          <w:alias w:val="Titre :"/>
          <w:tag w:val="Titre :"/>
          <w:id w:val="726351117"/>
          <w:placeholder>
            <w:docPart w:val="A5643DD2A87E47B1A14F92B24FAC45F1"/>
          </w:placeholder>
          <w:dataBinding w:prefixMappings="xmlns:ns0='http://purl.org/dc/elements/1.1/' xmlns:ns1='http://schemas.openxmlformats.org/package/2006/metadata/core-properties' " w:xpath="/ns1:coreProperties[1]/ns0:title[1]" w:storeItemID="{6C3C8BC8-F283-45AE-878A-BAB7291924A1}"/>
          <w15:appearance w15:val="hidden"/>
          <w:text w:multiLine="1"/>
        </w:sdtPr>
        <w:sdtContent>
          <w:r w:rsidR="00322162" w:rsidRPr="009546D3">
            <w:rPr>
              <w:b/>
              <w:bCs/>
              <w:sz w:val="36"/>
              <w:szCs w:val="36"/>
            </w:rPr>
            <w:t>Guitare électrique : Etude de l’influence du type de bobinage dans le micro</w:t>
          </w:r>
        </w:sdtContent>
      </w:sdt>
    </w:p>
    <w:p w14:paraId="3FF6FD2D" w14:textId="54A10FFE" w:rsidR="00B823AA" w:rsidRPr="009546D3" w:rsidRDefault="00322162" w:rsidP="00884670">
      <w:pPr>
        <w:pStyle w:val="Titre2"/>
        <w:spacing w:line="360" w:lineRule="auto"/>
        <w:rPr>
          <w:sz w:val="32"/>
          <w:szCs w:val="32"/>
        </w:rPr>
      </w:pPr>
      <w:r w:rsidRPr="009546D3">
        <w:rPr>
          <w:sz w:val="32"/>
          <w:szCs w:val="32"/>
        </w:rPr>
        <w:t>Christophe Morel</w:t>
      </w:r>
    </w:p>
    <w:p w14:paraId="015B767A" w14:textId="3D3CAEF4" w:rsidR="00E81978" w:rsidRPr="009546D3" w:rsidRDefault="00322162" w:rsidP="00884670">
      <w:pPr>
        <w:pStyle w:val="Titre2"/>
        <w:spacing w:line="360" w:lineRule="auto"/>
        <w:rPr>
          <w:sz w:val="28"/>
          <w:szCs w:val="28"/>
        </w:rPr>
      </w:pPr>
      <w:r w:rsidRPr="009546D3">
        <w:rPr>
          <w:sz w:val="28"/>
          <w:szCs w:val="28"/>
        </w:rPr>
        <w:t>Lycée Ferdinand Buisson, dit ‘’la Nat’’, CPGE PT</w:t>
      </w:r>
    </w:p>
    <w:sdt>
      <w:sdtPr>
        <w:alias w:val="Note de l’auteur :"/>
        <w:tag w:val="Note de l’auteur :"/>
        <w:id w:val="266668659"/>
        <w:placeholder>
          <w:docPart w:val="9DCF510F891F414389767F7F1CBE0FB3"/>
        </w:placeholder>
        <w:temporary/>
        <w:showingPlcHdr/>
        <w15:appearance w15:val="hidden"/>
      </w:sdtPr>
      <w:sdtContent>
        <w:p w14:paraId="2CDCD29B" w14:textId="77777777" w:rsidR="00E81978" w:rsidRPr="009546D3" w:rsidRDefault="005D3A03" w:rsidP="00884670">
          <w:pPr>
            <w:pStyle w:val="Title"/>
            <w:spacing w:line="360" w:lineRule="auto"/>
          </w:pPr>
          <w:r w:rsidRPr="009546D3">
            <w:rPr>
              <w:lang w:bidi="fr-FR"/>
            </w:rPr>
            <w:t>Note de l’auteur</w:t>
          </w:r>
        </w:p>
      </w:sdtContent>
    </w:sdt>
    <w:p w14:paraId="2E884533" w14:textId="0C55D1BF" w:rsidR="00D30B4C" w:rsidRPr="009546D3" w:rsidRDefault="00242C57" w:rsidP="00884670">
      <w:pPr>
        <w:pStyle w:val="Titre2"/>
        <w:spacing w:line="360" w:lineRule="auto"/>
      </w:pPr>
      <w:r w:rsidRPr="009546D3">
        <w:t>Je remercie Art Music Store (Grenoble) et la Menuiserie Paradis (</w:t>
      </w:r>
      <w:r w:rsidR="00F0441B" w:rsidRPr="009546D3">
        <w:t>Brézins) pour</w:t>
      </w:r>
      <w:r w:rsidRPr="009546D3">
        <w:t xml:space="preserve"> leur soutien technique et la mise à disposition de matériel nécessaire à cette étude.</w:t>
      </w:r>
    </w:p>
    <w:p w14:paraId="535C4362" w14:textId="77777777" w:rsidR="00D30B4C" w:rsidRPr="009546D3" w:rsidRDefault="00D30B4C" w:rsidP="00884670">
      <w:pPr>
        <w:spacing w:line="360" w:lineRule="auto"/>
      </w:pPr>
      <w:r w:rsidRPr="009546D3">
        <w:br w:type="page"/>
      </w:r>
    </w:p>
    <w:p w14:paraId="18A5A935" w14:textId="25325E15" w:rsidR="00D30B4C" w:rsidRPr="009546D3" w:rsidRDefault="00D30B4C" w:rsidP="00884670">
      <w:pPr>
        <w:pStyle w:val="Titredesection"/>
        <w:spacing w:line="360" w:lineRule="auto"/>
      </w:pPr>
      <w:bookmarkStart w:id="0" w:name="_Toc221535297"/>
      <w:r w:rsidRPr="009546D3">
        <w:lastRenderedPageBreak/>
        <w:t>Abstract</w:t>
      </w:r>
      <w:bookmarkEnd w:id="0"/>
    </w:p>
    <w:p w14:paraId="43A18EB5" w14:textId="77777777" w:rsidR="0077107D" w:rsidRPr="009546D3" w:rsidRDefault="0077107D" w:rsidP="00884670">
      <w:pPr>
        <w:pStyle w:val="Titre2"/>
        <w:spacing w:line="360" w:lineRule="auto"/>
        <w:ind w:firstLine="720"/>
        <w:jc w:val="left"/>
      </w:pPr>
    </w:p>
    <w:p w14:paraId="2B36606F" w14:textId="2792BE76" w:rsidR="0077107D" w:rsidRPr="009546D3" w:rsidRDefault="0077107D" w:rsidP="009763C7">
      <w:pPr>
        <w:pStyle w:val="Titre2"/>
        <w:spacing w:line="360" w:lineRule="auto"/>
        <w:ind w:firstLine="720"/>
        <w:jc w:val="both"/>
      </w:pPr>
      <w:r w:rsidRPr="009546D3">
        <w:t xml:space="preserve">L’apparition de la guitare électrique au XXe siècle a marqué l’histoire de la musique. Née suite à la nécessité d’amplifier le </w:t>
      </w:r>
      <w:proofErr w:type="spellStart"/>
      <w:r w:rsidRPr="009546D3">
        <w:t>son</w:t>
      </w:r>
      <w:proofErr w:type="spellEnd"/>
      <w:r w:rsidRPr="009546D3">
        <w:t xml:space="preserve"> pour rivaliser avec les percussions et les cuivres dans les grands ensembles, elle a transformé le paysage musical et représente aujourd'hui l'instrument le plus vendu au monde [1] </w:t>
      </w:r>
    </w:p>
    <w:p w14:paraId="381439FD" w14:textId="77777777" w:rsidR="0077107D" w:rsidRPr="009546D3" w:rsidRDefault="0077107D" w:rsidP="009763C7">
      <w:pPr>
        <w:pStyle w:val="Titre2"/>
        <w:spacing w:line="360" w:lineRule="auto"/>
        <w:ind w:firstLine="720"/>
        <w:jc w:val="both"/>
      </w:pPr>
      <w:r w:rsidRPr="009546D3">
        <w:t xml:space="preserve">À la différence d'une guitare acoustique, qui emploie une caisse de résonance afin d'amplifier le son, une guitare électrique repose exclusivement sur un mécanisme de transduction électromagnétique pour transformer les vibrations mécaniques des cordes en signal électrique. </w:t>
      </w:r>
    </w:p>
    <w:p w14:paraId="00C4A379" w14:textId="66660208" w:rsidR="0077107D" w:rsidRPr="009546D3" w:rsidRDefault="0077107D" w:rsidP="009763C7">
      <w:pPr>
        <w:pStyle w:val="Titre2"/>
        <w:spacing w:line="360" w:lineRule="auto"/>
        <w:ind w:firstLine="720"/>
        <w:jc w:val="both"/>
      </w:pPr>
      <w:r w:rsidRPr="009546D3">
        <w:t xml:space="preserve">Le dispositif de conversion, le micro, est en vérité une technologie relativement récente. En effet, malgré une première invention en 1890 par George Breed [2] , la première guitare électrique connaissant un succès commercial fut inventée en 1931 par l’entreprise Rickenbacker . Le fonctionnement à l’époque est assez rudimentaire et basé sur un principe connu de la Physique : La loi d’induction de Faraday [3] . </w:t>
      </w:r>
    </w:p>
    <w:p w14:paraId="6A98E7CA" w14:textId="77777777" w:rsidR="0077107D" w:rsidRPr="009546D3" w:rsidRDefault="0077107D" w:rsidP="009763C7">
      <w:pPr>
        <w:pStyle w:val="Titre2"/>
        <w:spacing w:line="360" w:lineRule="auto"/>
        <w:ind w:firstLine="720"/>
        <w:jc w:val="both"/>
      </w:pPr>
      <w:r w:rsidRPr="009546D3">
        <w:t xml:space="preserve">Principalement composés d’une bobine de cuivre et d’aimants permanents, ces micros viennent plonger les cordes dans un champ magnétique. Lorsque celles-ci vont vibrer, elles vont engendrer une variation de flux dans la bobine qui va générer une force électromotrice (FEM) [3] . C’est ce signal électrique qui est ensuite transmis à l’amplificateur et converti en son. </w:t>
      </w:r>
    </w:p>
    <w:p w14:paraId="5400C8A5" w14:textId="77777777" w:rsidR="0077107D" w:rsidRPr="009546D3" w:rsidRDefault="0077107D" w:rsidP="009763C7">
      <w:pPr>
        <w:pStyle w:val="Titre2"/>
        <w:spacing w:line="360" w:lineRule="auto"/>
        <w:ind w:firstLine="720"/>
        <w:jc w:val="both"/>
      </w:pPr>
      <w:r w:rsidRPr="009546D3">
        <w:t xml:space="preserve">En revanche, ces micros, appelés SingleCoil , connaissent vite une limite puisqu’ils détectent également les champs magnétiques ambiants, parasites donc, qui vont détériorer la qualité sonore. En effet, sur scène, le guitariste joue en présence de nombreux appareils électroniques destinés à l'éclairage, la sonorisation, les accessoires ou encore à l’alimentation de toute l’ installation. Ces divers composants génèrent malgré eux un champ magnétique ambiant (souvent à 50Hz) qui peut s’avérer parasite et produire un son non souhaité par le guitariste appelé bourdonnement [4]. </w:t>
      </w:r>
    </w:p>
    <w:p w14:paraId="4CA0310D" w14:textId="77777777" w:rsidR="0077107D" w:rsidRPr="009546D3" w:rsidRDefault="0077107D" w:rsidP="009763C7">
      <w:pPr>
        <w:pStyle w:val="Titre2"/>
        <w:spacing w:line="360" w:lineRule="auto"/>
        <w:ind w:firstLine="720"/>
        <w:jc w:val="both"/>
      </w:pPr>
      <w:r w:rsidRPr="009546D3">
        <w:t xml:space="preserve">Dès lors, il vient la question suivante : Comment contrer ces effets parasites sans perdre en qualité ? </w:t>
      </w:r>
    </w:p>
    <w:p w14:paraId="75466C98" w14:textId="4AE10127" w:rsidR="0077107D" w:rsidRPr="009546D3" w:rsidRDefault="0077107D" w:rsidP="009763C7">
      <w:pPr>
        <w:pStyle w:val="Titre2"/>
        <w:spacing w:line="360" w:lineRule="auto"/>
        <w:ind w:firstLine="720"/>
        <w:jc w:val="both"/>
      </w:pPr>
      <w:r w:rsidRPr="009546D3">
        <w:t xml:space="preserve">En 1955 fut inventé un nouveau type de micro par l’ingénieur Seth Lover : Le Humbucker [4] . Ce micro, censé réduire considérablement le bourdonnement, voire parfois l’annuler, permet ainsi de reproduire le son généré par la corde dans de meilleures conditions. L'architecture du Humbucker est ingénieuse : il est composé de deux bobines en série exploitant deux principes d'inversion pour obtenir une annulation sélective [4] : </w:t>
      </w:r>
    </w:p>
    <w:p w14:paraId="1EE6789D" w14:textId="59588666" w:rsidR="0077107D" w:rsidRPr="009546D3" w:rsidRDefault="007B0B83" w:rsidP="009763C7">
      <w:pPr>
        <w:pStyle w:val="Titre2"/>
        <w:numPr>
          <w:ilvl w:val="0"/>
          <w:numId w:val="23"/>
        </w:numPr>
        <w:spacing w:line="360" w:lineRule="auto"/>
        <w:jc w:val="both"/>
      </w:pPr>
      <w:r w:rsidRPr="009546D3">
        <w:lastRenderedPageBreak/>
        <w:t>Opposition</w:t>
      </w:r>
      <w:r w:rsidR="0077107D" w:rsidRPr="009546D3">
        <w:t xml:space="preserve"> de phase : Les bobines sont câblées dans des sens opposés. Tout champ induit alors une FEM opposée dans chaque bobine, conduisant à une soustraction et une annulation des signaux.</w:t>
      </w:r>
    </w:p>
    <w:p w14:paraId="41AD6346" w14:textId="77777777" w:rsidR="0077107D" w:rsidRPr="009546D3" w:rsidRDefault="0077107D" w:rsidP="009763C7">
      <w:pPr>
        <w:pStyle w:val="Titre2"/>
        <w:numPr>
          <w:ilvl w:val="0"/>
          <w:numId w:val="23"/>
        </w:numPr>
        <w:spacing w:line="360" w:lineRule="auto"/>
        <w:jc w:val="both"/>
      </w:pPr>
      <w:r w:rsidRPr="009546D3">
        <w:t xml:space="preserve">Polarité inversée : Les paires d'aimants sous chaque corde ont des polarités opposées, cette inversion magnétique compense l’inversion du bobinage uniquement dans le cas où le signal est produit par la corde, assurant l’addition des signaux utiles. </w:t>
      </w:r>
    </w:p>
    <w:p w14:paraId="6C2CF4BE" w14:textId="77777777" w:rsidR="0077107D" w:rsidRPr="009546D3" w:rsidRDefault="0077107D" w:rsidP="009763C7">
      <w:pPr>
        <w:pStyle w:val="Titre2"/>
        <w:spacing w:line="360" w:lineRule="auto"/>
        <w:ind w:firstLine="720"/>
        <w:jc w:val="both"/>
      </w:pPr>
      <w:r w:rsidRPr="009546D3">
        <w:t xml:space="preserve">Cependant, cette architecture double a un impact direct sur le timbre du son. Les guitaristes, au départ séduits par cette technologie, déplorent une perte des hautes fréquences et un son plus "rond" par rapport au micro SingleCoil. </w:t>
      </w:r>
    </w:p>
    <w:p w14:paraId="49F6E990" w14:textId="77777777" w:rsidR="0077107D" w:rsidRPr="009546D3" w:rsidRDefault="0077107D" w:rsidP="009763C7">
      <w:pPr>
        <w:pStyle w:val="Titre2"/>
        <w:spacing w:line="360" w:lineRule="auto"/>
        <w:ind w:firstLine="720"/>
        <w:jc w:val="both"/>
      </w:pPr>
      <w:r w:rsidRPr="009546D3">
        <w:t xml:space="preserve">Ainsi pour le guitariste et le luthier, il s’agit de trouver le parfait compromis entre perte des hautes fréquence et annulation du bourdonnement. </w:t>
      </w:r>
    </w:p>
    <w:p w14:paraId="461578FD" w14:textId="77777777" w:rsidR="0077107D" w:rsidRPr="009546D3" w:rsidRDefault="0077107D" w:rsidP="009763C7">
      <w:pPr>
        <w:pStyle w:val="Titre2"/>
        <w:spacing w:line="360" w:lineRule="auto"/>
        <w:ind w:firstLine="720"/>
        <w:jc w:val="both"/>
      </w:pPr>
      <w:r w:rsidRPr="009546D3">
        <w:t xml:space="preserve">En électronique, on définit le taux de rejection de mode commun (ou Common Mode Rejection Ratio, CMRR) la mesure de la capacité d’un système à isoler et éliminer un signal parasite tout en conservant le signal utile. Dans notre cas, Un CMRR élevé garantit que le signal due aux champs magnétiques indésirables est fortement atténué par rapport au signal produit par la vibration de la corde. </w:t>
      </w:r>
    </w:p>
    <w:p w14:paraId="1D6D7CB4" w14:textId="206B0E6F" w:rsidR="00E81978" w:rsidRPr="009546D3" w:rsidRDefault="0077107D" w:rsidP="009763C7">
      <w:pPr>
        <w:pStyle w:val="Titre2"/>
        <w:spacing w:line="360" w:lineRule="auto"/>
        <w:ind w:firstLine="720"/>
        <w:jc w:val="both"/>
      </w:pPr>
      <w:r w:rsidRPr="009546D3">
        <w:t>Je m’intéresserai alors à quantifier ces phénomènes de façon précise afin de pouvoir déterminer par quelles composantes du micro ils sont impactés. Enfin, il s’agira pour moi de déterminer le taux de rejection de mode commun (CMRR) du micro Humbucker afin de statuer sur son efficacité</w:t>
      </w:r>
    </w:p>
    <w:p w14:paraId="6C985696" w14:textId="77777777" w:rsidR="0077107D" w:rsidRPr="009546D3" w:rsidRDefault="0077107D" w:rsidP="009763C7">
      <w:pPr>
        <w:pStyle w:val="Titre2"/>
        <w:spacing w:line="360" w:lineRule="auto"/>
        <w:jc w:val="both"/>
      </w:pPr>
    </w:p>
    <w:p w14:paraId="180949CB" w14:textId="34E7F7ED" w:rsidR="0077107D" w:rsidRPr="009546D3" w:rsidRDefault="0077107D" w:rsidP="009763C7">
      <w:pPr>
        <w:pStyle w:val="Titre2"/>
        <w:spacing w:line="360" w:lineRule="auto"/>
        <w:jc w:val="both"/>
        <w:rPr>
          <w:rStyle w:val="Strong"/>
        </w:rPr>
      </w:pPr>
      <w:r w:rsidRPr="009546D3">
        <w:rPr>
          <w:rStyle w:val="Strong"/>
        </w:rPr>
        <w:t>Problématique retenue</w:t>
      </w:r>
    </w:p>
    <w:p w14:paraId="3ED66171" w14:textId="74F4BBA1" w:rsidR="0077107D" w:rsidRPr="009546D3" w:rsidRDefault="0077107D" w:rsidP="009763C7">
      <w:pPr>
        <w:pStyle w:val="Titre2"/>
        <w:spacing w:line="360" w:lineRule="auto"/>
        <w:ind w:firstLine="720"/>
        <w:jc w:val="both"/>
      </w:pPr>
      <w:r w:rsidRPr="009546D3">
        <w:t>Dans quelle mesure l'ajout d'une seconde bobine permet-il d'éliminer les parasites, et quel est l'impact de cette modification sur la richesse spectrale du signal produit ?</w:t>
      </w:r>
    </w:p>
    <w:bookmarkStart w:id="1" w:name="_Toc221535298" w:displacedByCustomXml="next"/>
    <w:sdt>
      <w:sdtPr>
        <w:alias w:val="Résumé :"/>
        <w:tag w:val="Résumé :"/>
        <w:id w:val="202146031"/>
        <w:placeholder>
          <w:docPart w:val="3029DFDEC81C4E409C000F128B977B91"/>
        </w:placeholder>
        <w:temporary/>
        <w:showingPlcHdr/>
        <w15:appearance w15:val="hidden"/>
      </w:sdtPr>
      <w:sdtContent>
        <w:p w14:paraId="3CD3800B" w14:textId="77777777" w:rsidR="00E81978" w:rsidRPr="009546D3" w:rsidRDefault="005D3A03" w:rsidP="00884670">
          <w:pPr>
            <w:pStyle w:val="Titredesection"/>
            <w:spacing w:line="360" w:lineRule="auto"/>
          </w:pPr>
          <w:r w:rsidRPr="009546D3">
            <w:t>Résumé</w:t>
          </w:r>
        </w:p>
      </w:sdtContent>
    </w:sdt>
    <w:bookmarkEnd w:id="1" w:displacedByCustomXml="prev"/>
    <w:p w14:paraId="211B823D" w14:textId="77777777" w:rsidR="007B0B83" w:rsidRPr="009546D3" w:rsidRDefault="007B0B83" w:rsidP="00884670">
      <w:pPr>
        <w:pStyle w:val="NoSpacing"/>
        <w:spacing w:line="360" w:lineRule="auto"/>
        <w:ind w:firstLine="720"/>
        <w:jc w:val="both"/>
      </w:pPr>
    </w:p>
    <w:p w14:paraId="38974D14" w14:textId="3428ED11" w:rsidR="003E674B" w:rsidRPr="009546D3" w:rsidRDefault="003E674B" w:rsidP="00884670">
      <w:pPr>
        <w:pStyle w:val="NoSpacing"/>
        <w:spacing w:line="360" w:lineRule="auto"/>
        <w:ind w:firstLine="720"/>
        <w:jc w:val="both"/>
      </w:pPr>
      <w:r w:rsidRPr="009546D3">
        <w:t>Ce travail présente une étude comparative des performances électromagnétiques et acoustiques des micros de guitare électrique de types Single Coil et Humbucker. L'objectif principal est d'évaluer l'efficacité de l'ajout d'une seconde bobine dans l'élimination des parasites magnétiques tout en quantifiant son impact sur la richesse du spectre sonore produit.</w:t>
      </w:r>
    </w:p>
    <w:p w14:paraId="5CC788D8" w14:textId="77777777" w:rsidR="003E674B" w:rsidRPr="009546D3" w:rsidRDefault="003E674B" w:rsidP="00884670">
      <w:pPr>
        <w:pStyle w:val="NoSpacing"/>
        <w:spacing w:line="360" w:lineRule="auto"/>
        <w:ind w:firstLine="720"/>
        <w:jc w:val="both"/>
      </w:pPr>
      <w:r w:rsidRPr="009546D3">
        <w:t>L'étude s'articule autour de trois axes d'analyse :</w:t>
      </w:r>
    </w:p>
    <w:p w14:paraId="24D97715" w14:textId="46A1F473" w:rsidR="003E674B" w:rsidRPr="009546D3" w:rsidRDefault="003E674B" w:rsidP="00884670">
      <w:pPr>
        <w:pStyle w:val="NoSpacing"/>
        <w:numPr>
          <w:ilvl w:val="0"/>
          <w:numId w:val="20"/>
        </w:numPr>
        <w:spacing w:line="360" w:lineRule="auto"/>
        <w:jc w:val="both"/>
      </w:pPr>
      <w:r w:rsidRPr="009546D3">
        <w:rPr>
          <w:b/>
          <w:bCs/>
        </w:rPr>
        <w:t>Caractérisation électrique</w:t>
      </w:r>
      <w:r w:rsidRPr="009546D3">
        <w:t xml:space="preserve"> : Un modèle à constantes localisées de type RLC a été utilisé pour simuler le comportement du micro comme un filtre passe-bas du second ordre. Les paramètres internes ont été identifiés expérimentalement par un algorithme d'optimisation de Levenberg-Marquardt.</w:t>
      </w:r>
    </w:p>
    <w:p w14:paraId="1237183B" w14:textId="77777777" w:rsidR="003E674B" w:rsidRPr="009546D3" w:rsidRDefault="003E674B" w:rsidP="00884670">
      <w:pPr>
        <w:pStyle w:val="NoSpacing"/>
        <w:numPr>
          <w:ilvl w:val="0"/>
          <w:numId w:val="20"/>
        </w:numPr>
        <w:spacing w:line="360" w:lineRule="auto"/>
        <w:jc w:val="both"/>
      </w:pPr>
      <w:r w:rsidRPr="009546D3">
        <w:rPr>
          <w:b/>
          <w:bCs/>
        </w:rPr>
        <w:t>Modélisation de l'induction et filtrage spatial</w:t>
      </w:r>
      <w:r w:rsidRPr="009546D3">
        <w:t xml:space="preserve"> : En s'appuyant sur l'équation d'onde d'une corde vibrante et la loi de Faraday, nous avons mis en évidence un phénomène de filtrage en peigne spatial spécifique au Humbucker. Ce dernier limite la transmission des harmoniques de hautes fréquences par rapport au micro Single Coil.</w:t>
      </w:r>
    </w:p>
    <w:p w14:paraId="04DDA8D0" w14:textId="4E2BC528" w:rsidR="003E674B" w:rsidRPr="009546D3" w:rsidRDefault="003E674B" w:rsidP="00884670">
      <w:pPr>
        <w:pStyle w:val="NoSpacing"/>
        <w:numPr>
          <w:ilvl w:val="0"/>
          <w:numId w:val="20"/>
        </w:numPr>
        <w:spacing w:line="360" w:lineRule="auto"/>
        <w:jc w:val="both"/>
      </w:pPr>
      <w:r w:rsidRPr="009546D3">
        <w:rPr>
          <w:b/>
          <w:bCs/>
        </w:rPr>
        <w:t>Réduction du bourdonnement (Hum)</w:t>
      </w:r>
      <w:r w:rsidRPr="009546D3">
        <w:t xml:space="preserve"> : L'utilisation de bobines de Helmholtz a permis de contrôler un champ magnétique parasite afin de mesurer le taux de rejection de mode commun des dispositifs.</w:t>
      </w:r>
    </w:p>
    <w:p w14:paraId="18E40545" w14:textId="593707E6" w:rsidR="00E81978" w:rsidRPr="009546D3" w:rsidRDefault="003E674B" w:rsidP="00884670">
      <w:pPr>
        <w:pStyle w:val="NoSpacing"/>
        <w:spacing w:line="360" w:lineRule="auto"/>
        <w:ind w:firstLine="720"/>
        <w:jc w:val="both"/>
      </w:pPr>
      <w:r w:rsidRPr="009546D3">
        <w:t>Les résultats expérimentaux montrent que si le Humbucker réduit efficacement les bruits parasites, il impose un compromis en atténuant la richesse harmonique du signal capté. Cette étude confirme ainsi la nécessité d'un arbitrage technique entre pureté du signal et fidélité spectrale dans la conception des instruments électro-acoustiques.</w:t>
      </w:r>
    </w:p>
    <w:p w14:paraId="6B498B77" w14:textId="77777777" w:rsidR="003E674B" w:rsidRPr="009546D3" w:rsidRDefault="003E674B" w:rsidP="00884670">
      <w:pPr>
        <w:pStyle w:val="NoSpacing"/>
        <w:spacing w:line="360" w:lineRule="auto"/>
        <w:ind w:firstLine="720"/>
        <w:jc w:val="both"/>
      </w:pPr>
    </w:p>
    <w:p w14:paraId="7EAAECFF" w14:textId="3F05B327" w:rsidR="00FA7216" w:rsidRPr="009546D3" w:rsidRDefault="005D3A03" w:rsidP="00884670">
      <w:pPr>
        <w:spacing w:line="360" w:lineRule="auto"/>
        <w:jc w:val="both"/>
      </w:pPr>
      <w:r w:rsidRPr="009546D3">
        <w:rPr>
          <w:rStyle w:val="Emphasis"/>
          <w:lang w:bidi="fr-FR"/>
        </w:rPr>
        <w:t>Mots clés</w:t>
      </w:r>
      <w:r w:rsidRPr="009546D3">
        <w:rPr>
          <w:lang w:bidi="fr-FR"/>
        </w:rPr>
        <w:t xml:space="preserve"> : </w:t>
      </w:r>
      <w:r w:rsidR="003E674B" w:rsidRPr="009546D3">
        <w:t>Guitare électrique, Micros, Humbucker, Singlecoil, Induction électromagnétique, Filtrage, Analyse spectrale</w:t>
      </w:r>
    </w:p>
    <w:p w14:paraId="58B6C332" w14:textId="77777777" w:rsidR="00FA7216" w:rsidRPr="009546D3" w:rsidRDefault="00FA7216" w:rsidP="00884670">
      <w:pPr>
        <w:spacing w:line="360" w:lineRule="auto"/>
      </w:pPr>
      <w:r w:rsidRPr="009546D3">
        <w:br w:type="page"/>
      </w:r>
    </w:p>
    <w:p w14:paraId="1EB97C40" w14:textId="632DF581" w:rsidR="007F7CDF" w:rsidRPr="009546D3" w:rsidRDefault="00FE408B">
      <w:pPr>
        <w:pStyle w:val="TOC1"/>
        <w:tabs>
          <w:tab w:val="right" w:leader="dot" w:pos="9016"/>
        </w:tabs>
        <w:rPr>
          <w:rFonts w:cstheme="minorBidi"/>
          <w:b w:val="0"/>
          <w:bCs w:val="0"/>
          <w:caps w:val="0"/>
          <w:noProof/>
          <w:kern w:val="2"/>
          <w:sz w:val="24"/>
          <w:szCs w:val="24"/>
          <w:lang w:eastAsia="fr-FR"/>
          <w14:ligatures w14:val="standardContextual"/>
        </w:rPr>
      </w:pPr>
      <w:r w:rsidRPr="009546D3">
        <w:lastRenderedPageBreak/>
        <w:fldChar w:fldCharType="begin"/>
      </w:r>
      <w:r w:rsidRPr="009546D3">
        <w:instrText xml:space="preserve"> TOC \o "1-2" \h \z \u </w:instrText>
      </w:r>
      <w:r w:rsidRPr="009546D3">
        <w:fldChar w:fldCharType="separate"/>
      </w:r>
      <w:hyperlink w:anchor="_Toc221535297" w:history="1">
        <w:r w:rsidR="007F7CDF" w:rsidRPr="009546D3">
          <w:rPr>
            <w:rStyle w:val="Hyperlink"/>
            <w:noProof/>
          </w:rPr>
          <w:t>Abstract</w:t>
        </w:r>
        <w:r w:rsidR="007F7CDF" w:rsidRPr="009546D3">
          <w:rPr>
            <w:noProof/>
            <w:webHidden/>
          </w:rPr>
          <w:tab/>
        </w:r>
        <w:r w:rsidR="007F7CDF" w:rsidRPr="009546D3">
          <w:rPr>
            <w:noProof/>
            <w:webHidden/>
          </w:rPr>
          <w:fldChar w:fldCharType="begin"/>
        </w:r>
        <w:r w:rsidR="007F7CDF" w:rsidRPr="009546D3">
          <w:rPr>
            <w:noProof/>
            <w:webHidden/>
          </w:rPr>
          <w:instrText xml:space="preserve"> PAGEREF _Toc221535297 \h </w:instrText>
        </w:r>
        <w:r w:rsidR="007F7CDF" w:rsidRPr="009546D3">
          <w:rPr>
            <w:noProof/>
            <w:webHidden/>
          </w:rPr>
        </w:r>
        <w:r w:rsidR="007F7CDF" w:rsidRPr="009546D3">
          <w:rPr>
            <w:noProof/>
            <w:webHidden/>
          </w:rPr>
          <w:fldChar w:fldCharType="separate"/>
        </w:r>
        <w:r w:rsidR="007F7CDF" w:rsidRPr="009546D3">
          <w:rPr>
            <w:noProof/>
            <w:webHidden/>
          </w:rPr>
          <w:t>2</w:t>
        </w:r>
        <w:r w:rsidR="007F7CDF" w:rsidRPr="009546D3">
          <w:rPr>
            <w:noProof/>
            <w:webHidden/>
          </w:rPr>
          <w:fldChar w:fldCharType="end"/>
        </w:r>
      </w:hyperlink>
    </w:p>
    <w:p w14:paraId="4CE06F3A" w14:textId="54B9DD07" w:rsidR="007F7CDF" w:rsidRPr="009546D3" w:rsidRDefault="007F7CDF">
      <w:pPr>
        <w:pStyle w:val="TOC1"/>
        <w:tabs>
          <w:tab w:val="right" w:leader="dot" w:pos="9016"/>
        </w:tabs>
        <w:rPr>
          <w:rFonts w:cstheme="minorBidi"/>
          <w:b w:val="0"/>
          <w:bCs w:val="0"/>
          <w:caps w:val="0"/>
          <w:noProof/>
          <w:kern w:val="2"/>
          <w:sz w:val="24"/>
          <w:szCs w:val="24"/>
          <w:lang w:eastAsia="fr-FR"/>
          <w14:ligatures w14:val="standardContextual"/>
        </w:rPr>
      </w:pPr>
      <w:hyperlink w:anchor="_Toc221535298" w:history="1">
        <w:r w:rsidRPr="009546D3">
          <w:rPr>
            <w:rStyle w:val="Hyperlink"/>
            <w:noProof/>
          </w:rPr>
          <w:t>Résumé</w:t>
        </w:r>
        <w:r w:rsidRPr="009546D3">
          <w:rPr>
            <w:noProof/>
            <w:webHidden/>
          </w:rPr>
          <w:tab/>
        </w:r>
        <w:r w:rsidRPr="009546D3">
          <w:rPr>
            <w:noProof/>
            <w:webHidden/>
          </w:rPr>
          <w:fldChar w:fldCharType="begin"/>
        </w:r>
        <w:r w:rsidRPr="009546D3">
          <w:rPr>
            <w:noProof/>
            <w:webHidden/>
          </w:rPr>
          <w:instrText xml:space="preserve"> PAGEREF _Toc221535298 \h </w:instrText>
        </w:r>
        <w:r w:rsidRPr="009546D3">
          <w:rPr>
            <w:noProof/>
            <w:webHidden/>
          </w:rPr>
        </w:r>
        <w:r w:rsidRPr="009546D3">
          <w:rPr>
            <w:noProof/>
            <w:webHidden/>
          </w:rPr>
          <w:fldChar w:fldCharType="separate"/>
        </w:r>
        <w:r w:rsidRPr="009546D3">
          <w:rPr>
            <w:noProof/>
            <w:webHidden/>
          </w:rPr>
          <w:t>4</w:t>
        </w:r>
        <w:r w:rsidRPr="009546D3">
          <w:rPr>
            <w:noProof/>
            <w:webHidden/>
          </w:rPr>
          <w:fldChar w:fldCharType="end"/>
        </w:r>
      </w:hyperlink>
    </w:p>
    <w:p w14:paraId="5917E4F4" w14:textId="21270B7B" w:rsidR="007F7CDF" w:rsidRPr="009546D3" w:rsidRDefault="007F7CDF">
      <w:pPr>
        <w:pStyle w:val="TOC1"/>
        <w:tabs>
          <w:tab w:val="left" w:pos="1200"/>
          <w:tab w:val="right" w:leader="dot" w:pos="9016"/>
        </w:tabs>
        <w:rPr>
          <w:rFonts w:cstheme="minorBidi"/>
          <w:b w:val="0"/>
          <w:bCs w:val="0"/>
          <w:caps w:val="0"/>
          <w:noProof/>
          <w:kern w:val="2"/>
          <w:sz w:val="24"/>
          <w:szCs w:val="24"/>
          <w:lang w:eastAsia="fr-FR"/>
          <w14:ligatures w14:val="standardContextual"/>
        </w:rPr>
      </w:pPr>
      <w:hyperlink w:anchor="_Toc221535299" w:history="1">
        <w:r w:rsidRPr="009546D3">
          <w:rPr>
            <w:rStyle w:val="Hyperlink"/>
            <w:noProof/>
          </w:rPr>
          <w:t>I.</w:t>
        </w:r>
        <w:r w:rsidRPr="009546D3">
          <w:rPr>
            <w:rFonts w:cstheme="minorBidi"/>
            <w:b w:val="0"/>
            <w:bCs w:val="0"/>
            <w:caps w:val="0"/>
            <w:noProof/>
            <w:kern w:val="2"/>
            <w:sz w:val="24"/>
            <w:szCs w:val="24"/>
            <w:lang w:eastAsia="fr-FR"/>
            <w14:ligatures w14:val="standardContextual"/>
          </w:rPr>
          <w:tab/>
        </w:r>
        <w:r w:rsidRPr="009546D3">
          <w:rPr>
            <w:rStyle w:val="Hyperlink"/>
            <w:noProof/>
          </w:rPr>
          <w:t>Filtrage électrique interne</w:t>
        </w:r>
        <w:r w:rsidRPr="009546D3">
          <w:rPr>
            <w:noProof/>
            <w:webHidden/>
          </w:rPr>
          <w:tab/>
        </w:r>
        <w:r w:rsidRPr="009546D3">
          <w:rPr>
            <w:noProof/>
            <w:webHidden/>
          </w:rPr>
          <w:fldChar w:fldCharType="begin"/>
        </w:r>
        <w:r w:rsidRPr="009546D3">
          <w:rPr>
            <w:noProof/>
            <w:webHidden/>
          </w:rPr>
          <w:instrText xml:space="preserve"> PAGEREF _Toc221535299 \h </w:instrText>
        </w:r>
        <w:r w:rsidRPr="009546D3">
          <w:rPr>
            <w:noProof/>
            <w:webHidden/>
          </w:rPr>
        </w:r>
        <w:r w:rsidRPr="009546D3">
          <w:rPr>
            <w:noProof/>
            <w:webHidden/>
          </w:rPr>
          <w:fldChar w:fldCharType="separate"/>
        </w:r>
        <w:r w:rsidRPr="009546D3">
          <w:rPr>
            <w:noProof/>
            <w:webHidden/>
          </w:rPr>
          <w:t>6</w:t>
        </w:r>
        <w:r w:rsidRPr="009546D3">
          <w:rPr>
            <w:noProof/>
            <w:webHidden/>
          </w:rPr>
          <w:fldChar w:fldCharType="end"/>
        </w:r>
      </w:hyperlink>
    </w:p>
    <w:p w14:paraId="04B7392A" w14:textId="2828C60C" w:rsidR="007F7CDF" w:rsidRPr="009546D3" w:rsidRDefault="007F7CDF">
      <w:pPr>
        <w:pStyle w:val="TOC2"/>
        <w:tabs>
          <w:tab w:val="right" w:leader="dot" w:pos="9016"/>
        </w:tabs>
        <w:rPr>
          <w:rFonts w:cstheme="minorBidi"/>
          <w:smallCaps w:val="0"/>
          <w:noProof/>
          <w:kern w:val="2"/>
          <w:sz w:val="24"/>
          <w:szCs w:val="24"/>
          <w:lang w:eastAsia="fr-FR"/>
          <w14:ligatures w14:val="standardContextual"/>
        </w:rPr>
      </w:pPr>
      <w:hyperlink w:anchor="_Toc221535300" w:history="1">
        <w:r w:rsidRPr="009546D3">
          <w:rPr>
            <w:rStyle w:val="Hyperlink"/>
            <w:noProof/>
          </w:rPr>
          <w:t>I.I. Théorie</w:t>
        </w:r>
        <w:r w:rsidRPr="009546D3">
          <w:rPr>
            <w:noProof/>
            <w:webHidden/>
          </w:rPr>
          <w:tab/>
        </w:r>
        <w:r w:rsidRPr="009546D3">
          <w:rPr>
            <w:noProof/>
            <w:webHidden/>
          </w:rPr>
          <w:fldChar w:fldCharType="begin"/>
        </w:r>
        <w:r w:rsidRPr="009546D3">
          <w:rPr>
            <w:noProof/>
            <w:webHidden/>
          </w:rPr>
          <w:instrText xml:space="preserve"> PAGEREF _Toc221535300 \h </w:instrText>
        </w:r>
        <w:r w:rsidRPr="009546D3">
          <w:rPr>
            <w:noProof/>
            <w:webHidden/>
          </w:rPr>
        </w:r>
        <w:r w:rsidRPr="009546D3">
          <w:rPr>
            <w:noProof/>
            <w:webHidden/>
          </w:rPr>
          <w:fldChar w:fldCharType="separate"/>
        </w:r>
        <w:r w:rsidRPr="009546D3">
          <w:rPr>
            <w:noProof/>
            <w:webHidden/>
          </w:rPr>
          <w:t>6</w:t>
        </w:r>
        <w:r w:rsidRPr="009546D3">
          <w:rPr>
            <w:noProof/>
            <w:webHidden/>
          </w:rPr>
          <w:fldChar w:fldCharType="end"/>
        </w:r>
      </w:hyperlink>
    </w:p>
    <w:p w14:paraId="0418AF8B" w14:textId="7384F083" w:rsidR="007F7CDF" w:rsidRPr="009546D3" w:rsidRDefault="007F7CDF">
      <w:pPr>
        <w:pStyle w:val="TOC2"/>
        <w:tabs>
          <w:tab w:val="right" w:leader="dot" w:pos="9016"/>
        </w:tabs>
        <w:rPr>
          <w:rFonts w:cstheme="minorBidi"/>
          <w:smallCaps w:val="0"/>
          <w:noProof/>
          <w:kern w:val="2"/>
          <w:sz w:val="24"/>
          <w:szCs w:val="24"/>
          <w:lang w:eastAsia="fr-FR"/>
          <w14:ligatures w14:val="standardContextual"/>
        </w:rPr>
      </w:pPr>
      <w:hyperlink w:anchor="_Toc221535301" w:history="1">
        <w:r w:rsidRPr="009546D3">
          <w:rPr>
            <w:rStyle w:val="Hyperlink"/>
            <w:noProof/>
          </w:rPr>
          <w:t>I.II. Expérimentation</w:t>
        </w:r>
        <w:r w:rsidRPr="009546D3">
          <w:rPr>
            <w:noProof/>
            <w:webHidden/>
          </w:rPr>
          <w:tab/>
        </w:r>
        <w:r w:rsidRPr="009546D3">
          <w:rPr>
            <w:noProof/>
            <w:webHidden/>
          </w:rPr>
          <w:fldChar w:fldCharType="begin"/>
        </w:r>
        <w:r w:rsidRPr="009546D3">
          <w:rPr>
            <w:noProof/>
            <w:webHidden/>
          </w:rPr>
          <w:instrText xml:space="preserve"> PAGEREF _Toc221535301 \h </w:instrText>
        </w:r>
        <w:r w:rsidRPr="009546D3">
          <w:rPr>
            <w:noProof/>
            <w:webHidden/>
          </w:rPr>
        </w:r>
        <w:r w:rsidRPr="009546D3">
          <w:rPr>
            <w:noProof/>
            <w:webHidden/>
          </w:rPr>
          <w:fldChar w:fldCharType="separate"/>
        </w:r>
        <w:r w:rsidRPr="009546D3">
          <w:rPr>
            <w:noProof/>
            <w:webHidden/>
          </w:rPr>
          <w:t>7</w:t>
        </w:r>
        <w:r w:rsidRPr="009546D3">
          <w:rPr>
            <w:noProof/>
            <w:webHidden/>
          </w:rPr>
          <w:fldChar w:fldCharType="end"/>
        </w:r>
      </w:hyperlink>
    </w:p>
    <w:p w14:paraId="42130C36" w14:textId="37176383" w:rsidR="007F7CDF" w:rsidRPr="009546D3" w:rsidRDefault="007F7CDF">
      <w:pPr>
        <w:pStyle w:val="TOC2"/>
        <w:tabs>
          <w:tab w:val="right" w:leader="dot" w:pos="9016"/>
        </w:tabs>
        <w:rPr>
          <w:rFonts w:cstheme="minorBidi"/>
          <w:smallCaps w:val="0"/>
          <w:noProof/>
          <w:kern w:val="2"/>
          <w:sz w:val="24"/>
          <w:szCs w:val="24"/>
          <w:lang w:eastAsia="fr-FR"/>
          <w14:ligatures w14:val="standardContextual"/>
        </w:rPr>
      </w:pPr>
      <w:hyperlink w:anchor="_Toc221535302" w:history="1">
        <w:r w:rsidRPr="009546D3">
          <w:rPr>
            <w:rStyle w:val="Hyperlink"/>
            <w:noProof/>
          </w:rPr>
          <w:t>I.III. Conclusion</w:t>
        </w:r>
        <w:r w:rsidRPr="009546D3">
          <w:rPr>
            <w:noProof/>
            <w:webHidden/>
          </w:rPr>
          <w:tab/>
        </w:r>
        <w:r w:rsidRPr="009546D3">
          <w:rPr>
            <w:noProof/>
            <w:webHidden/>
          </w:rPr>
          <w:fldChar w:fldCharType="begin"/>
        </w:r>
        <w:r w:rsidRPr="009546D3">
          <w:rPr>
            <w:noProof/>
            <w:webHidden/>
          </w:rPr>
          <w:instrText xml:space="preserve"> PAGEREF _Toc221535302 \h </w:instrText>
        </w:r>
        <w:r w:rsidRPr="009546D3">
          <w:rPr>
            <w:noProof/>
            <w:webHidden/>
          </w:rPr>
        </w:r>
        <w:r w:rsidRPr="009546D3">
          <w:rPr>
            <w:noProof/>
            <w:webHidden/>
          </w:rPr>
          <w:fldChar w:fldCharType="separate"/>
        </w:r>
        <w:r w:rsidRPr="009546D3">
          <w:rPr>
            <w:noProof/>
            <w:webHidden/>
          </w:rPr>
          <w:t>9</w:t>
        </w:r>
        <w:r w:rsidRPr="009546D3">
          <w:rPr>
            <w:noProof/>
            <w:webHidden/>
          </w:rPr>
          <w:fldChar w:fldCharType="end"/>
        </w:r>
      </w:hyperlink>
    </w:p>
    <w:p w14:paraId="6FC84D9A" w14:textId="26FF4168" w:rsidR="007F7CDF" w:rsidRPr="009546D3" w:rsidRDefault="007F7CDF">
      <w:pPr>
        <w:pStyle w:val="TOC1"/>
        <w:tabs>
          <w:tab w:val="left" w:pos="1200"/>
          <w:tab w:val="right" w:leader="dot" w:pos="9016"/>
        </w:tabs>
        <w:rPr>
          <w:rFonts w:cstheme="minorBidi"/>
          <w:b w:val="0"/>
          <w:bCs w:val="0"/>
          <w:caps w:val="0"/>
          <w:noProof/>
          <w:kern w:val="2"/>
          <w:sz w:val="24"/>
          <w:szCs w:val="24"/>
          <w:lang w:eastAsia="fr-FR"/>
          <w14:ligatures w14:val="standardContextual"/>
        </w:rPr>
      </w:pPr>
      <w:hyperlink w:anchor="_Toc221535303" w:history="1">
        <w:r w:rsidRPr="009546D3">
          <w:rPr>
            <w:rStyle w:val="Hyperlink"/>
            <w:noProof/>
          </w:rPr>
          <w:t>II.</w:t>
        </w:r>
        <w:r w:rsidRPr="009546D3">
          <w:rPr>
            <w:rFonts w:cstheme="minorBidi"/>
            <w:b w:val="0"/>
            <w:bCs w:val="0"/>
            <w:caps w:val="0"/>
            <w:noProof/>
            <w:kern w:val="2"/>
            <w:sz w:val="24"/>
            <w:szCs w:val="24"/>
            <w:lang w:eastAsia="fr-FR"/>
            <w14:ligatures w14:val="standardContextual"/>
          </w:rPr>
          <w:tab/>
        </w:r>
        <w:r w:rsidRPr="009546D3">
          <w:rPr>
            <w:rStyle w:val="Hyperlink"/>
            <w:noProof/>
          </w:rPr>
          <w:t>Induction et filtrage spatial</w:t>
        </w:r>
        <w:r w:rsidRPr="009546D3">
          <w:rPr>
            <w:noProof/>
            <w:webHidden/>
          </w:rPr>
          <w:tab/>
        </w:r>
        <w:r w:rsidRPr="009546D3">
          <w:rPr>
            <w:noProof/>
            <w:webHidden/>
          </w:rPr>
          <w:fldChar w:fldCharType="begin"/>
        </w:r>
        <w:r w:rsidRPr="009546D3">
          <w:rPr>
            <w:noProof/>
            <w:webHidden/>
          </w:rPr>
          <w:instrText xml:space="preserve"> PAGEREF _Toc221535303 \h </w:instrText>
        </w:r>
        <w:r w:rsidRPr="009546D3">
          <w:rPr>
            <w:noProof/>
            <w:webHidden/>
          </w:rPr>
        </w:r>
        <w:r w:rsidRPr="009546D3">
          <w:rPr>
            <w:noProof/>
            <w:webHidden/>
          </w:rPr>
          <w:fldChar w:fldCharType="separate"/>
        </w:r>
        <w:r w:rsidRPr="009546D3">
          <w:rPr>
            <w:noProof/>
            <w:webHidden/>
          </w:rPr>
          <w:t>10</w:t>
        </w:r>
        <w:r w:rsidRPr="009546D3">
          <w:rPr>
            <w:noProof/>
            <w:webHidden/>
          </w:rPr>
          <w:fldChar w:fldCharType="end"/>
        </w:r>
      </w:hyperlink>
    </w:p>
    <w:p w14:paraId="725612EA" w14:textId="3B8B3641" w:rsidR="007F7CDF" w:rsidRPr="009546D3" w:rsidRDefault="007F7CDF">
      <w:pPr>
        <w:pStyle w:val="TOC2"/>
        <w:tabs>
          <w:tab w:val="right" w:leader="dot" w:pos="9016"/>
        </w:tabs>
        <w:rPr>
          <w:rFonts w:cstheme="minorBidi"/>
          <w:smallCaps w:val="0"/>
          <w:noProof/>
          <w:kern w:val="2"/>
          <w:sz w:val="24"/>
          <w:szCs w:val="24"/>
          <w:lang w:eastAsia="fr-FR"/>
          <w14:ligatures w14:val="standardContextual"/>
        </w:rPr>
      </w:pPr>
      <w:hyperlink w:anchor="_Toc221535304" w:history="1">
        <w:r w:rsidRPr="009546D3">
          <w:rPr>
            <w:rStyle w:val="Hyperlink"/>
            <w:noProof/>
          </w:rPr>
          <w:t>II.I. Théorie</w:t>
        </w:r>
        <w:r w:rsidRPr="009546D3">
          <w:rPr>
            <w:noProof/>
            <w:webHidden/>
          </w:rPr>
          <w:tab/>
        </w:r>
        <w:r w:rsidRPr="009546D3">
          <w:rPr>
            <w:noProof/>
            <w:webHidden/>
          </w:rPr>
          <w:fldChar w:fldCharType="begin"/>
        </w:r>
        <w:r w:rsidRPr="009546D3">
          <w:rPr>
            <w:noProof/>
            <w:webHidden/>
          </w:rPr>
          <w:instrText xml:space="preserve"> PAGEREF _Toc221535304 \h </w:instrText>
        </w:r>
        <w:r w:rsidRPr="009546D3">
          <w:rPr>
            <w:noProof/>
            <w:webHidden/>
          </w:rPr>
        </w:r>
        <w:r w:rsidRPr="009546D3">
          <w:rPr>
            <w:noProof/>
            <w:webHidden/>
          </w:rPr>
          <w:fldChar w:fldCharType="separate"/>
        </w:r>
        <w:r w:rsidRPr="009546D3">
          <w:rPr>
            <w:noProof/>
            <w:webHidden/>
          </w:rPr>
          <w:t>10</w:t>
        </w:r>
        <w:r w:rsidRPr="009546D3">
          <w:rPr>
            <w:noProof/>
            <w:webHidden/>
          </w:rPr>
          <w:fldChar w:fldCharType="end"/>
        </w:r>
      </w:hyperlink>
    </w:p>
    <w:p w14:paraId="6B209284" w14:textId="1F894210" w:rsidR="007F7CDF" w:rsidRPr="009546D3" w:rsidRDefault="007F7CDF">
      <w:pPr>
        <w:pStyle w:val="TOC2"/>
        <w:tabs>
          <w:tab w:val="right" w:leader="dot" w:pos="9016"/>
        </w:tabs>
        <w:rPr>
          <w:rFonts w:cstheme="minorBidi"/>
          <w:smallCaps w:val="0"/>
          <w:noProof/>
          <w:kern w:val="2"/>
          <w:sz w:val="24"/>
          <w:szCs w:val="24"/>
          <w:lang w:eastAsia="fr-FR"/>
          <w14:ligatures w14:val="standardContextual"/>
        </w:rPr>
      </w:pPr>
      <w:hyperlink w:anchor="_Toc221535305" w:history="1">
        <w:r w:rsidRPr="009546D3">
          <w:rPr>
            <w:rStyle w:val="Hyperlink"/>
            <w:noProof/>
          </w:rPr>
          <w:t>II.II. Expérimentation</w:t>
        </w:r>
        <w:r w:rsidRPr="009546D3">
          <w:rPr>
            <w:noProof/>
            <w:webHidden/>
          </w:rPr>
          <w:tab/>
        </w:r>
        <w:r w:rsidRPr="009546D3">
          <w:rPr>
            <w:noProof/>
            <w:webHidden/>
          </w:rPr>
          <w:fldChar w:fldCharType="begin"/>
        </w:r>
        <w:r w:rsidRPr="009546D3">
          <w:rPr>
            <w:noProof/>
            <w:webHidden/>
          </w:rPr>
          <w:instrText xml:space="preserve"> PAGEREF _Toc221535305 \h </w:instrText>
        </w:r>
        <w:r w:rsidRPr="009546D3">
          <w:rPr>
            <w:noProof/>
            <w:webHidden/>
          </w:rPr>
        </w:r>
        <w:r w:rsidRPr="009546D3">
          <w:rPr>
            <w:noProof/>
            <w:webHidden/>
          </w:rPr>
          <w:fldChar w:fldCharType="separate"/>
        </w:r>
        <w:r w:rsidRPr="009546D3">
          <w:rPr>
            <w:noProof/>
            <w:webHidden/>
          </w:rPr>
          <w:t>11</w:t>
        </w:r>
        <w:r w:rsidRPr="009546D3">
          <w:rPr>
            <w:noProof/>
            <w:webHidden/>
          </w:rPr>
          <w:fldChar w:fldCharType="end"/>
        </w:r>
      </w:hyperlink>
    </w:p>
    <w:p w14:paraId="5BA1C75D" w14:textId="06275445" w:rsidR="007F7CDF" w:rsidRPr="009546D3" w:rsidRDefault="007F7CDF">
      <w:pPr>
        <w:pStyle w:val="TOC2"/>
        <w:tabs>
          <w:tab w:val="right" w:leader="dot" w:pos="9016"/>
        </w:tabs>
        <w:rPr>
          <w:rFonts w:cstheme="minorBidi"/>
          <w:smallCaps w:val="0"/>
          <w:noProof/>
          <w:kern w:val="2"/>
          <w:sz w:val="24"/>
          <w:szCs w:val="24"/>
          <w:lang w:eastAsia="fr-FR"/>
          <w14:ligatures w14:val="standardContextual"/>
        </w:rPr>
      </w:pPr>
      <w:hyperlink w:anchor="_Toc221535306" w:history="1">
        <w:r w:rsidRPr="009546D3">
          <w:rPr>
            <w:rStyle w:val="Hyperlink"/>
            <w:noProof/>
          </w:rPr>
          <w:t>II.III. Conclusion</w:t>
        </w:r>
        <w:r w:rsidRPr="009546D3">
          <w:rPr>
            <w:noProof/>
            <w:webHidden/>
          </w:rPr>
          <w:tab/>
        </w:r>
        <w:r w:rsidRPr="009546D3">
          <w:rPr>
            <w:noProof/>
            <w:webHidden/>
          </w:rPr>
          <w:fldChar w:fldCharType="begin"/>
        </w:r>
        <w:r w:rsidRPr="009546D3">
          <w:rPr>
            <w:noProof/>
            <w:webHidden/>
          </w:rPr>
          <w:instrText xml:space="preserve"> PAGEREF _Toc221535306 \h </w:instrText>
        </w:r>
        <w:r w:rsidRPr="009546D3">
          <w:rPr>
            <w:noProof/>
            <w:webHidden/>
          </w:rPr>
        </w:r>
        <w:r w:rsidRPr="009546D3">
          <w:rPr>
            <w:noProof/>
            <w:webHidden/>
          </w:rPr>
          <w:fldChar w:fldCharType="separate"/>
        </w:r>
        <w:r w:rsidRPr="009546D3">
          <w:rPr>
            <w:noProof/>
            <w:webHidden/>
          </w:rPr>
          <w:t>13</w:t>
        </w:r>
        <w:r w:rsidRPr="009546D3">
          <w:rPr>
            <w:noProof/>
            <w:webHidden/>
          </w:rPr>
          <w:fldChar w:fldCharType="end"/>
        </w:r>
      </w:hyperlink>
    </w:p>
    <w:p w14:paraId="686A2CE6" w14:textId="69BE66B3" w:rsidR="007F7CDF" w:rsidRPr="009546D3" w:rsidRDefault="007F7CDF">
      <w:pPr>
        <w:pStyle w:val="TOC1"/>
        <w:tabs>
          <w:tab w:val="left" w:pos="1200"/>
          <w:tab w:val="right" w:leader="dot" w:pos="9016"/>
        </w:tabs>
        <w:rPr>
          <w:rFonts w:cstheme="minorBidi"/>
          <w:b w:val="0"/>
          <w:bCs w:val="0"/>
          <w:caps w:val="0"/>
          <w:noProof/>
          <w:kern w:val="2"/>
          <w:sz w:val="24"/>
          <w:szCs w:val="24"/>
          <w:lang w:eastAsia="fr-FR"/>
          <w14:ligatures w14:val="standardContextual"/>
        </w:rPr>
      </w:pPr>
      <w:hyperlink w:anchor="_Toc221535307" w:history="1">
        <w:r w:rsidRPr="009546D3">
          <w:rPr>
            <w:rStyle w:val="Hyperlink"/>
            <w:noProof/>
          </w:rPr>
          <w:t>III.</w:t>
        </w:r>
        <w:r w:rsidRPr="009546D3">
          <w:rPr>
            <w:rFonts w:cstheme="minorBidi"/>
            <w:b w:val="0"/>
            <w:bCs w:val="0"/>
            <w:caps w:val="0"/>
            <w:noProof/>
            <w:kern w:val="2"/>
            <w:sz w:val="24"/>
            <w:szCs w:val="24"/>
            <w:lang w:eastAsia="fr-FR"/>
            <w14:ligatures w14:val="standardContextual"/>
          </w:rPr>
          <w:tab/>
        </w:r>
        <w:r w:rsidRPr="009546D3">
          <w:rPr>
            <w:rStyle w:val="Hyperlink"/>
            <w:noProof/>
          </w:rPr>
          <w:t>Reduction du bourdonnement</w:t>
        </w:r>
        <w:r w:rsidRPr="009546D3">
          <w:rPr>
            <w:noProof/>
            <w:webHidden/>
          </w:rPr>
          <w:tab/>
        </w:r>
        <w:r w:rsidRPr="009546D3">
          <w:rPr>
            <w:noProof/>
            <w:webHidden/>
          </w:rPr>
          <w:fldChar w:fldCharType="begin"/>
        </w:r>
        <w:r w:rsidRPr="009546D3">
          <w:rPr>
            <w:noProof/>
            <w:webHidden/>
          </w:rPr>
          <w:instrText xml:space="preserve"> PAGEREF _Toc221535307 \h </w:instrText>
        </w:r>
        <w:r w:rsidRPr="009546D3">
          <w:rPr>
            <w:noProof/>
            <w:webHidden/>
          </w:rPr>
        </w:r>
        <w:r w:rsidRPr="009546D3">
          <w:rPr>
            <w:noProof/>
            <w:webHidden/>
          </w:rPr>
          <w:fldChar w:fldCharType="separate"/>
        </w:r>
        <w:r w:rsidRPr="009546D3">
          <w:rPr>
            <w:noProof/>
            <w:webHidden/>
          </w:rPr>
          <w:t>14</w:t>
        </w:r>
        <w:r w:rsidRPr="009546D3">
          <w:rPr>
            <w:noProof/>
            <w:webHidden/>
          </w:rPr>
          <w:fldChar w:fldCharType="end"/>
        </w:r>
      </w:hyperlink>
    </w:p>
    <w:p w14:paraId="4C4965E5" w14:textId="0ED19DFA" w:rsidR="007F7CDF" w:rsidRPr="009546D3" w:rsidRDefault="007F7CDF">
      <w:pPr>
        <w:pStyle w:val="TOC2"/>
        <w:tabs>
          <w:tab w:val="right" w:leader="dot" w:pos="9016"/>
        </w:tabs>
        <w:rPr>
          <w:rFonts w:cstheme="minorBidi"/>
          <w:smallCaps w:val="0"/>
          <w:noProof/>
          <w:kern w:val="2"/>
          <w:sz w:val="24"/>
          <w:szCs w:val="24"/>
          <w:lang w:eastAsia="fr-FR"/>
          <w14:ligatures w14:val="standardContextual"/>
        </w:rPr>
      </w:pPr>
      <w:hyperlink w:anchor="_Toc221535308" w:history="1">
        <w:r w:rsidRPr="009546D3">
          <w:rPr>
            <w:rStyle w:val="Hyperlink"/>
            <w:noProof/>
          </w:rPr>
          <w:t>III.I. Théorie</w:t>
        </w:r>
        <w:r w:rsidRPr="009546D3">
          <w:rPr>
            <w:noProof/>
            <w:webHidden/>
          </w:rPr>
          <w:tab/>
        </w:r>
        <w:r w:rsidRPr="009546D3">
          <w:rPr>
            <w:noProof/>
            <w:webHidden/>
          </w:rPr>
          <w:fldChar w:fldCharType="begin"/>
        </w:r>
        <w:r w:rsidRPr="009546D3">
          <w:rPr>
            <w:noProof/>
            <w:webHidden/>
          </w:rPr>
          <w:instrText xml:space="preserve"> PAGEREF _Toc221535308 \h </w:instrText>
        </w:r>
        <w:r w:rsidRPr="009546D3">
          <w:rPr>
            <w:noProof/>
            <w:webHidden/>
          </w:rPr>
        </w:r>
        <w:r w:rsidRPr="009546D3">
          <w:rPr>
            <w:noProof/>
            <w:webHidden/>
          </w:rPr>
          <w:fldChar w:fldCharType="separate"/>
        </w:r>
        <w:r w:rsidRPr="009546D3">
          <w:rPr>
            <w:noProof/>
            <w:webHidden/>
          </w:rPr>
          <w:t>14</w:t>
        </w:r>
        <w:r w:rsidRPr="009546D3">
          <w:rPr>
            <w:noProof/>
            <w:webHidden/>
          </w:rPr>
          <w:fldChar w:fldCharType="end"/>
        </w:r>
      </w:hyperlink>
    </w:p>
    <w:p w14:paraId="36D6E313" w14:textId="774F6228" w:rsidR="007F7CDF" w:rsidRPr="009546D3" w:rsidRDefault="007F7CDF">
      <w:pPr>
        <w:pStyle w:val="TOC2"/>
        <w:tabs>
          <w:tab w:val="right" w:leader="dot" w:pos="9016"/>
        </w:tabs>
        <w:rPr>
          <w:rFonts w:cstheme="minorBidi"/>
          <w:smallCaps w:val="0"/>
          <w:noProof/>
          <w:kern w:val="2"/>
          <w:sz w:val="24"/>
          <w:szCs w:val="24"/>
          <w:lang w:eastAsia="fr-FR"/>
          <w14:ligatures w14:val="standardContextual"/>
        </w:rPr>
      </w:pPr>
      <w:hyperlink w:anchor="_Toc221535309" w:history="1">
        <w:r w:rsidRPr="009546D3">
          <w:rPr>
            <w:rStyle w:val="Hyperlink"/>
            <w:noProof/>
          </w:rPr>
          <w:t>III.II. Expérimentation</w:t>
        </w:r>
        <w:r w:rsidRPr="009546D3">
          <w:rPr>
            <w:noProof/>
            <w:webHidden/>
          </w:rPr>
          <w:tab/>
        </w:r>
        <w:r w:rsidRPr="009546D3">
          <w:rPr>
            <w:noProof/>
            <w:webHidden/>
          </w:rPr>
          <w:fldChar w:fldCharType="begin"/>
        </w:r>
        <w:r w:rsidRPr="009546D3">
          <w:rPr>
            <w:noProof/>
            <w:webHidden/>
          </w:rPr>
          <w:instrText xml:space="preserve"> PAGEREF _Toc221535309 \h </w:instrText>
        </w:r>
        <w:r w:rsidRPr="009546D3">
          <w:rPr>
            <w:noProof/>
            <w:webHidden/>
          </w:rPr>
        </w:r>
        <w:r w:rsidRPr="009546D3">
          <w:rPr>
            <w:noProof/>
            <w:webHidden/>
          </w:rPr>
          <w:fldChar w:fldCharType="separate"/>
        </w:r>
        <w:r w:rsidRPr="009546D3">
          <w:rPr>
            <w:noProof/>
            <w:webHidden/>
          </w:rPr>
          <w:t>15</w:t>
        </w:r>
        <w:r w:rsidRPr="009546D3">
          <w:rPr>
            <w:noProof/>
            <w:webHidden/>
          </w:rPr>
          <w:fldChar w:fldCharType="end"/>
        </w:r>
      </w:hyperlink>
    </w:p>
    <w:p w14:paraId="6CD2246B" w14:textId="255AE51F" w:rsidR="007F7CDF" w:rsidRPr="009546D3" w:rsidRDefault="007F7CDF">
      <w:pPr>
        <w:pStyle w:val="TOC2"/>
        <w:tabs>
          <w:tab w:val="right" w:leader="dot" w:pos="9016"/>
        </w:tabs>
        <w:rPr>
          <w:rFonts w:cstheme="minorBidi"/>
          <w:smallCaps w:val="0"/>
          <w:noProof/>
          <w:kern w:val="2"/>
          <w:sz w:val="24"/>
          <w:szCs w:val="24"/>
          <w:lang w:eastAsia="fr-FR"/>
          <w14:ligatures w14:val="standardContextual"/>
        </w:rPr>
      </w:pPr>
      <w:hyperlink w:anchor="_Toc221535310" w:history="1">
        <w:r w:rsidRPr="009546D3">
          <w:rPr>
            <w:rStyle w:val="Hyperlink"/>
            <w:noProof/>
          </w:rPr>
          <w:t>III.III Conclusion</w:t>
        </w:r>
        <w:r w:rsidRPr="009546D3">
          <w:rPr>
            <w:noProof/>
            <w:webHidden/>
          </w:rPr>
          <w:tab/>
        </w:r>
        <w:r w:rsidRPr="009546D3">
          <w:rPr>
            <w:noProof/>
            <w:webHidden/>
          </w:rPr>
          <w:fldChar w:fldCharType="begin"/>
        </w:r>
        <w:r w:rsidRPr="009546D3">
          <w:rPr>
            <w:noProof/>
            <w:webHidden/>
          </w:rPr>
          <w:instrText xml:space="preserve"> PAGEREF _Toc221535310 \h </w:instrText>
        </w:r>
        <w:r w:rsidRPr="009546D3">
          <w:rPr>
            <w:noProof/>
            <w:webHidden/>
          </w:rPr>
        </w:r>
        <w:r w:rsidRPr="009546D3">
          <w:rPr>
            <w:noProof/>
            <w:webHidden/>
          </w:rPr>
          <w:fldChar w:fldCharType="separate"/>
        </w:r>
        <w:r w:rsidRPr="009546D3">
          <w:rPr>
            <w:noProof/>
            <w:webHidden/>
          </w:rPr>
          <w:t>17</w:t>
        </w:r>
        <w:r w:rsidRPr="009546D3">
          <w:rPr>
            <w:noProof/>
            <w:webHidden/>
          </w:rPr>
          <w:fldChar w:fldCharType="end"/>
        </w:r>
      </w:hyperlink>
    </w:p>
    <w:p w14:paraId="54CC18E0" w14:textId="4F84775B" w:rsidR="007F7CDF" w:rsidRPr="009546D3" w:rsidRDefault="007F7CDF">
      <w:pPr>
        <w:pStyle w:val="TOC1"/>
        <w:tabs>
          <w:tab w:val="left" w:pos="1200"/>
          <w:tab w:val="right" w:leader="dot" w:pos="9016"/>
        </w:tabs>
        <w:rPr>
          <w:rFonts w:cstheme="minorBidi"/>
          <w:b w:val="0"/>
          <w:bCs w:val="0"/>
          <w:caps w:val="0"/>
          <w:noProof/>
          <w:kern w:val="2"/>
          <w:sz w:val="24"/>
          <w:szCs w:val="24"/>
          <w:lang w:eastAsia="fr-FR"/>
          <w14:ligatures w14:val="standardContextual"/>
        </w:rPr>
      </w:pPr>
      <w:hyperlink w:anchor="_Toc221535311" w:history="1">
        <w:r w:rsidRPr="009546D3">
          <w:rPr>
            <w:rStyle w:val="Hyperlink"/>
            <w:noProof/>
          </w:rPr>
          <w:t>IV.</w:t>
        </w:r>
        <w:r w:rsidRPr="009546D3">
          <w:rPr>
            <w:rFonts w:cstheme="minorBidi"/>
            <w:b w:val="0"/>
            <w:bCs w:val="0"/>
            <w:caps w:val="0"/>
            <w:noProof/>
            <w:kern w:val="2"/>
            <w:sz w:val="24"/>
            <w:szCs w:val="24"/>
            <w:lang w:eastAsia="fr-FR"/>
            <w14:ligatures w14:val="standardContextual"/>
          </w:rPr>
          <w:tab/>
        </w:r>
        <w:r w:rsidRPr="009546D3">
          <w:rPr>
            <w:rStyle w:val="Hyperlink"/>
            <w:noProof/>
          </w:rPr>
          <w:t>Conclusion</w:t>
        </w:r>
        <w:r w:rsidRPr="009546D3">
          <w:rPr>
            <w:noProof/>
            <w:webHidden/>
          </w:rPr>
          <w:tab/>
        </w:r>
        <w:r w:rsidRPr="009546D3">
          <w:rPr>
            <w:noProof/>
            <w:webHidden/>
          </w:rPr>
          <w:fldChar w:fldCharType="begin"/>
        </w:r>
        <w:r w:rsidRPr="009546D3">
          <w:rPr>
            <w:noProof/>
            <w:webHidden/>
          </w:rPr>
          <w:instrText xml:space="preserve"> PAGEREF _Toc221535311 \h </w:instrText>
        </w:r>
        <w:r w:rsidRPr="009546D3">
          <w:rPr>
            <w:noProof/>
            <w:webHidden/>
          </w:rPr>
        </w:r>
        <w:r w:rsidRPr="009546D3">
          <w:rPr>
            <w:noProof/>
            <w:webHidden/>
          </w:rPr>
          <w:fldChar w:fldCharType="separate"/>
        </w:r>
        <w:r w:rsidRPr="009546D3">
          <w:rPr>
            <w:noProof/>
            <w:webHidden/>
          </w:rPr>
          <w:t>18</w:t>
        </w:r>
        <w:r w:rsidRPr="009546D3">
          <w:rPr>
            <w:noProof/>
            <w:webHidden/>
          </w:rPr>
          <w:fldChar w:fldCharType="end"/>
        </w:r>
      </w:hyperlink>
    </w:p>
    <w:p w14:paraId="34E33AE4" w14:textId="66662079" w:rsidR="007F7CDF" w:rsidRPr="009546D3" w:rsidRDefault="007F7CDF">
      <w:pPr>
        <w:pStyle w:val="TOC1"/>
        <w:tabs>
          <w:tab w:val="right" w:leader="dot" w:pos="9016"/>
        </w:tabs>
        <w:rPr>
          <w:rFonts w:cstheme="minorBidi"/>
          <w:b w:val="0"/>
          <w:bCs w:val="0"/>
          <w:caps w:val="0"/>
          <w:noProof/>
          <w:kern w:val="2"/>
          <w:sz w:val="24"/>
          <w:szCs w:val="24"/>
          <w:lang w:eastAsia="fr-FR"/>
          <w14:ligatures w14:val="standardContextual"/>
        </w:rPr>
      </w:pPr>
      <w:hyperlink w:anchor="_Toc221535312" w:history="1">
        <w:r w:rsidRPr="009546D3">
          <w:rPr>
            <w:rStyle w:val="Hyperlink"/>
            <w:noProof/>
          </w:rPr>
          <w:t>Notations et valeurs numérique</w:t>
        </w:r>
        <w:r w:rsidRPr="009546D3">
          <w:rPr>
            <w:noProof/>
            <w:webHidden/>
          </w:rPr>
          <w:tab/>
        </w:r>
        <w:r w:rsidRPr="009546D3">
          <w:rPr>
            <w:noProof/>
            <w:webHidden/>
          </w:rPr>
          <w:fldChar w:fldCharType="begin"/>
        </w:r>
        <w:r w:rsidRPr="009546D3">
          <w:rPr>
            <w:noProof/>
            <w:webHidden/>
          </w:rPr>
          <w:instrText xml:space="preserve"> PAGEREF _Toc221535312 \h </w:instrText>
        </w:r>
        <w:r w:rsidRPr="009546D3">
          <w:rPr>
            <w:noProof/>
            <w:webHidden/>
          </w:rPr>
        </w:r>
        <w:r w:rsidRPr="009546D3">
          <w:rPr>
            <w:noProof/>
            <w:webHidden/>
          </w:rPr>
          <w:fldChar w:fldCharType="separate"/>
        </w:r>
        <w:r w:rsidRPr="009546D3">
          <w:rPr>
            <w:noProof/>
            <w:webHidden/>
          </w:rPr>
          <w:t>19</w:t>
        </w:r>
        <w:r w:rsidRPr="009546D3">
          <w:rPr>
            <w:noProof/>
            <w:webHidden/>
          </w:rPr>
          <w:fldChar w:fldCharType="end"/>
        </w:r>
      </w:hyperlink>
    </w:p>
    <w:p w14:paraId="0C571DCA" w14:textId="3F8298F9" w:rsidR="007F7CDF" w:rsidRPr="009546D3" w:rsidRDefault="007F7CDF">
      <w:pPr>
        <w:pStyle w:val="TOC1"/>
        <w:tabs>
          <w:tab w:val="right" w:leader="dot" w:pos="9016"/>
        </w:tabs>
        <w:rPr>
          <w:rFonts w:cstheme="minorBidi"/>
          <w:b w:val="0"/>
          <w:bCs w:val="0"/>
          <w:caps w:val="0"/>
          <w:noProof/>
          <w:kern w:val="2"/>
          <w:sz w:val="24"/>
          <w:szCs w:val="24"/>
          <w:lang w:eastAsia="fr-FR"/>
          <w14:ligatures w14:val="standardContextual"/>
        </w:rPr>
      </w:pPr>
      <w:hyperlink w:anchor="_Toc221535313" w:history="1">
        <w:r w:rsidRPr="009546D3">
          <w:rPr>
            <w:rStyle w:val="Hyperlink"/>
            <w:noProof/>
          </w:rPr>
          <w:t>Références Bibliographiques</w:t>
        </w:r>
        <w:r w:rsidRPr="009546D3">
          <w:rPr>
            <w:noProof/>
            <w:webHidden/>
          </w:rPr>
          <w:tab/>
        </w:r>
        <w:r w:rsidRPr="009546D3">
          <w:rPr>
            <w:noProof/>
            <w:webHidden/>
          </w:rPr>
          <w:fldChar w:fldCharType="begin"/>
        </w:r>
        <w:r w:rsidRPr="009546D3">
          <w:rPr>
            <w:noProof/>
            <w:webHidden/>
          </w:rPr>
          <w:instrText xml:space="preserve"> PAGEREF _Toc221535313 \h </w:instrText>
        </w:r>
        <w:r w:rsidRPr="009546D3">
          <w:rPr>
            <w:noProof/>
            <w:webHidden/>
          </w:rPr>
        </w:r>
        <w:r w:rsidRPr="009546D3">
          <w:rPr>
            <w:noProof/>
            <w:webHidden/>
          </w:rPr>
          <w:fldChar w:fldCharType="separate"/>
        </w:r>
        <w:r w:rsidRPr="009546D3">
          <w:rPr>
            <w:noProof/>
            <w:webHidden/>
          </w:rPr>
          <w:t>21</w:t>
        </w:r>
        <w:r w:rsidRPr="009546D3">
          <w:rPr>
            <w:noProof/>
            <w:webHidden/>
          </w:rPr>
          <w:fldChar w:fldCharType="end"/>
        </w:r>
      </w:hyperlink>
    </w:p>
    <w:p w14:paraId="57359E45" w14:textId="051E8383" w:rsidR="003E674B" w:rsidRPr="009546D3" w:rsidRDefault="00FE408B" w:rsidP="00884670">
      <w:pPr>
        <w:spacing w:line="360" w:lineRule="auto"/>
        <w:jc w:val="both"/>
      </w:pPr>
      <w:r w:rsidRPr="009546D3">
        <w:fldChar w:fldCharType="end"/>
      </w:r>
    </w:p>
    <w:p w14:paraId="390AB643" w14:textId="01FACF93" w:rsidR="007B0B83" w:rsidRPr="009546D3" w:rsidRDefault="007B0B83" w:rsidP="00884670">
      <w:pPr>
        <w:spacing w:line="360" w:lineRule="auto"/>
        <w:rPr>
          <w:rFonts w:asciiTheme="majorHAnsi" w:eastAsiaTheme="majorEastAsia" w:hAnsiTheme="majorHAnsi" w:cstheme="majorBidi"/>
          <w:b/>
          <w:bCs/>
        </w:rPr>
      </w:pPr>
      <w:r w:rsidRPr="009546D3">
        <w:br w:type="page"/>
      </w:r>
    </w:p>
    <w:p w14:paraId="7DB3C6EA" w14:textId="2504C458" w:rsidR="00E81978" w:rsidRPr="009546D3" w:rsidRDefault="00322162" w:rsidP="00884670">
      <w:pPr>
        <w:pStyle w:val="Heading1"/>
        <w:numPr>
          <w:ilvl w:val="0"/>
          <w:numId w:val="22"/>
        </w:numPr>
        <w:spacing w:line="360" w:lineRule="auto"/>
      </w:pPr>
      <w:bookmarkStart w:id="2" w:name="_Toc221535299"/>
      <w:r w:rsidRPr="009546D3">
        <w:lastRenderedPageBreak/>
        <w:t>Filtrage électrique interne</w:t>
      </w:r>
      <w:bookmarkEnd w:id="2"/>
    </w:p>
    <w:p w14:paraId="3C2C9610" w14:textId="77777777" w:rsidR="00000750" w:rsidRPr="009546D3" w:rsidRDefault="00000750" w:rsidP="00884670">
      <w:pPr>
        <w:spacing w:line="360" w:lineRule="auto"/>
        <w:ind w:firstLine="0"/>
      </w:pPr>
    </w:p>
    <w:p w14:paraId="74E2E7FB" w14:textId="13CD1B90" w:rsidR="00E81978" w:rsidRPr="009546D3" w:rsidRDefault="003E674B" w:rsidP="00884670">
      <w:pPr>
        <w:pStyle w:val="Heading2"/>
        <w:spacing w:line="360" w:lineRule="auto"/>
      </w:pPr>
      <w:bookmarkStart w:id="3" w:name="_Toc221535300"/>
      <w:r w:rsidRPr="009546D3">
        <w:t>I</w:t>
      </w:r>
      <w:r w:rsidR="00322162" w:rsidRPr="009546D3">
        <w:t>.I. Théorie</w:t>
      </w:r>
      <w:bookmarkEnd w:id="3"/>
      <w:r w:rsidR="00322162" w:rsidRPr="009546D3">
        <w:t xml:space="preserve"> </w:t>
      </w:r>
    </w:p>
    <w:p w14:paraId="65ED1837" w14:textId="57EE125A" w:rsidR="00E1341B" w:rsidRPr="009546D3" w:rsidRDefault="00E1341B" w:rsidP="00884670">
      <w:pPr>
        <w:pStyle w:val="NoSpacing"/>
        <w:spacing w:line="360" w:lineRule="auto"/>
        <w:ind w:firstLine="720"/>
        <w:jc w:val="both"/>
      </w:pPr>
      <w:r w:rsidRPr="009546D3">
        <w:t xml:space="preserve">Les micros de guitare électrique, quel que soit leur </w:t>
      </w:r>
      <w:r w:rsidR="00F0441B" w:rsidRPr="009546D3">
        <w:t>type,</w:t>
      </w:r>
      <w:r w:rsidRPr="009546D3">
        <w:t xml:space="preserve"> peuvent être assimilés à un circuit électrique équivalent </w:t>
      </w:r>
      <w:r w:rsidR="00370AC2" w:rsidRPr="009546D3">
        <w:t>représenté en figure 1</w:t>
      </w:r>
      <w:r w:rsidRPr="009546D3">
        <w:t xml:space="preserve"> à constantes localisées comportant quatre éléments </w:t>
      </w:r>
      <w:r w:rsidR="00F0441B" w:rsidRPr="009546D3">
        <w:t>principaux</w:t>
      </w:r>
      <w:r w:rsidR="00CC04B8" w:rsidRPr="009546D3">
        <w:t xml:space="preserve"> [5]</w:t>
      </w:r>
      <w:r w:rsidR="00F0441B" w:rsidRPr="009546D3">
        <w:t xml:space="preserve"> :</w:t>
      </w:r>
    </w:p>
    <w:p w14:paraId="53C6E852" w14:textId="5D23ABCB" w:rsidR="00E1341B" w:rsidRPr="009546D3" w:rsidRDefault="00E1341B" w:rsidP="00884670">
      <w:pPr>
        <w:pStyle w:val="NoSpacing"/>
        <w:numPr>
          <w:ilvl w:val="0"/>
          <w:numId w:val="17"/>
        </w:numPr>
        <w:spacing w:line="360" w:lineRule="auto"/>
        <w:jc w:val="both"/>
      </w:pPr>
      <w:r w:rsidRPr="009546D3">
        <w:t xml:space="preserve">Une source de tension </w:t>
      </w:r>
      <m:oMath>
        <m:r>
          <w:rPr>
            <w:rFonts w:ascii="Cambria Math" w:hAnsi="Cambria Math"/>
          </w:rPr>
          <m:t xml:space="preserve">FEM </m:t>
        </m:r>
      </m:oMath>
      <w:r w:rsidRPr="009546D3">
        <w:t>modélisant la force électromotrice induite par la vibration de la corde.</w:t>
      </w:r>
    </w:p>
    <w:p w14:paraId="10CB72AD" w14:textId="5D6AEDDC" w:rsidR="00E1341B" w:rsidRPr="009546D3" w:rsidRDefault="00E1341B" w:rsidP="00884670">
      <w:pPr>
        <w:pStyle w:val="NoSpacing"/>
        <w:numPr>
          <w:ilvl w:val="0"/>
          <w:numId w:val="17"/>
        </w:numPr>
        <w:spacing w:line="360" w:lineRule="auto"/>
        <w:jc w:val="both"/>
      </w:pPr>
      <w:r w:rsidRPr="009546D3">
        <w:t xml:space="preserve">Une inductance </w:t>
      </w:r>
      <m:oMath>
        <m:r>
          <w:rPr>
            <w:rFonts w:ascii="Cambria Math" w:hAnsi="Cambria Math"/>
          </w:rPr>
          <m:t>L</m:t>
        </m:r>
      </m:oMath>
      <w:r w:rsidRPr="009546D3">
        <w:t xml:space="preserve"> en série avec une résistance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9546D3">
        <w:t>, représentant respectivement l'inductance du bobinage et sa résistance interne en courant continu.</w:t>
      </w:r>
    </w:p>
    <w:p w14:paraId="67FB0500" w14:textId="398CED27" w:rsidR="00E1341B" w:rsidRPr="009546D3" w:rsidRDefault="00E1341B" w:rsidP="00884670">
      <w:pPr>
        <w:pStyle w:val="NoSpacing"/>
        <w:numPr>
          <w:ilvl w:val="0"/>
          <w:numId w:val="17"/>
        </w:numPr>
        <w:spacing w:line="360" w:lineRule="auto"/>
        <w:jc w:val="both"/>
      </w:pPr>
      <w:r w:rsidRPr="009546D3">
        <w:t xml:space="preserve">Un condensateur </w:t>
      </w:r>
      <m:oMath>
        <m:r>
          <w:rPr>
            <w:rFonts w:ascii="Cambria Math" w:hAnsi="Cambria Math"/>
          </w:rPr>
          <m:t>C</m:t>
        </m:r>
      </m:oMath>
      <w:r w:rsidRPr="009546D3">
        <w:t xml:space="preserve"> en parallèle, modélisant la capacité parasite entre les spires du bobinage.</w:t>
      </w:r>
    </w:p>
    <w:p w14:paraId="23FBCD02" w14:textId="36075378" w:rsidR="00E1341B" w:rsidRPr="009546D3" w:rsidRDefault="00E1341B" w:rsidP="00884670">
      <w:pPr>
        <w:pStyle w:val="NoSpacing"/>
        <w:numPr>
          <w:ilvl w:val="0"/>
          <w:numId w:val="17"/>
        </w:numPr>
        <w:spacing w:line="360" w:lineRule="auto"/>
        <w:jc w:val="both"/>
      </w:pPr>
      <w:r w:rsidRPr="009546D3">
        <w:t xml:space="preserve">Une résistance </w:t>
      </w:r>
      <m:oMath>
        <m:sSub>
          <m:sSubPr>
            <m:ctrlPr>
              <w:rPr>
                <w:rFonts w:ascii="Cambria Math" w:hAnsi="Cambria Math"/>
                <w:i/>
              </w:rPr>
            </m:ctrlPr>
          </m:sSubPr>
          <m:e>
            <m:r>
              <w:rPr>
                <w:rFonts w:ascii="Cambria Math" w:hAnsi="Cambria Math"/>
              </w:rPr>
              <m:t>R</m:t>
            </m:r>
          </m:e>
          <m:sub>
            <m:r>
              <w:rPr>
                <w:rFonts w:ascii="Cambria Math" w:hAnsi="Cambria Math"/>
              </w:rPr>
              <m:t>p</m:t>
            </m:r>
          </m:sub>
        </m:sSub>
      </m:oMath>
      <w:r w:rsidRPr="009546D3">
        <w:t xml:space="preserve"> en parallèle, rendant compte des pertes par courants de Foucault au sein du micro.</w:t>
      </w:r>
    </w:p>
    <w:p w14:paraId="302C9BFA" w14:textId="77777777" w:rsidR="00E1341B" w:rsidRPr="009546D3" w:rsidRDefault="00E1341B" w:rsidP="00884670">
      <w:pPr>
        <w:pStyle w:val="NoSpacing"/>
        <w:spacing w:line="360" w:lineRule="auto"/>
        <w:ind w:left="360"/>
        <w:jc w:val="both"/>
      </w:pPr>
    </w:p>
    <w:p w14:paraId="386E81B8" w14:textId="77777777" w:rsidR="00E1341B" w:rsidRPr="009546D3" w:rsidRDefault="00E1341B" w:rsidP="00884670">
      <w:pPr>
        <w:pStyle w:val="NoSpacing"/>
        <w:keepNext/>
        <w:spacing w:line="360" w:lineRule="auto"/>
        <w:ind w:firstLine="720"/>
        <w:jc w:val="center"/>
      </w:pPr>
      <w:r w:rsidRPr="009546D3">
        <w:rPr>
          <w:noProof/>
        </w:rPr>
        <w:drawing>
          <wp:inline distT="0" distB="0" distL="0" distR="0" wp14:anchorId="03021277" wp14:editId="69B28BC6">
            <wp:extent cx="3600000" cy="2522803"/>
            <wp:effectExtent l="0" t="0" r="635" b="0"/>
            <wp:docPr id="1028070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070429" name="Picture 1028070429"/>
                    <pic:cNvPicPr/>
                  </pic:nvPicPr>
                  <pic:blipFill rotWithShape="1">
                    <a:blip r:embed="rId9" cstate="print">
                      <a:extLst>
                        <a:ext uri="{28A0092B-C50C-407E-A947-70E740481C1C}">
                          <a14:useLocalDpi xmlns:a14="http://schemas.microsoft.com/office/drawing/2010/main" val="0"/>
                        </a:ext>
                      </a:extLst>
                    </a:blip>
                    <a:srcRect l="609" t="2139" r="1632" b="1608"/>
                    <a:stretch>
                      <a:fillRect/>
                    </a:stretch>
                  </pic:blipFill>
                  <pic:spPr bwMode="auto">
                    <a:xfrm>
                      <a:off x="0" y="0"/>
                      <a:ext cx="3600000" cy="2522803"/>
                    </a:xfrm>
                    <a:prstGeom prst="rect">
                      <a:avLst/>
                    </a:prstGeom>
                    <a:ln>
                      <a:noFill/>
                    </a:ln>
                    <a:extLst>
                      <a:ext uri="{53640926-AAD7-44D8-BBD7-CCE9431645EC}">
                        <a14:shadowObscured xmlns:a14="http://schemas.microsoft.com/office/drawing/2010/main"/>
                      </a:ext>
                    </a:extLst>
                  </pic:spPr>
                </pic:pic>
              </a:graphicData>
            </a:graphic>
          </wp:inline>
        </w:drawing>
      </w:r>
    </w:p>
    <w:p w14:paraId="0787FBF5" w14:textId="549136DF" w:rsidR="00E1341B" w:rsidRPr="009546D3" w:rsidRDefault="00E1341B" w:rsidP="00884670">
      <w:pPr>
        <w:pStyle w:val="Caption"/>
        <w:spacing w:line="360" w:lineRule="auto"/>
        <w:jc w:val="center"/>
      </w:pPr>
      <w:r w:rsidRPr="009546D3">
        <w:t xml:space="preserve">Figure </w:t>
      </w:r>
      <w:fldSimple w:instr=" SEQ Figure \* ARABIC ">
        <w:r w:rsidR="002D0AA3" w:rsidRPr="009546D3">
          <w:t>1</w:t>
        </w:r>
      </w:fldSimple>
      <w:r w:rsidRPr="009546D3">
        <w:t> : Schéma électrique équivalent d'un micro chargé</w:t>
      </w:r>
    </w:p>
    <w:p w14:paraId="233EB1F1" w14:textId="28E6A438" w:rsidR="00676D6E" w:rsidRPr="009546D3" w:rsidRDefault="00676D6E" w:rsidP="00884670">
      <w:pPr>
        <w:pStyle w:val="NoSpacing"/>
        <w:spacing w:line="360" w:lineRule="auto"/>
        <w:ind w:firstLine="720"/>
        <w:jc w:val="both"/>
      </w:pPr>
      <w:r w:rsidRPr="009546D3">
        <w:t xml:space="preserve">On peut alors calculer l’impédance du micro et on obtient : </w:t>
      </w:r>
    </w:p>
    <w:p w14:paraId="56C5E24B" w14:textId="673227FF" w:rsidR="00676D6E" w:rsidRPr="009546D3" w:rsidRDefault="00676D6E" w:rsidP="00884670">
      <w:pPr>
        <w:pStyle w:val="NoSpacing"/>
        <w:spacing w:line="360" w:lineRule="auto"/>
        <w:ind w:firstLine="720"/>
        <w:jc w:val="center"/>
      </w:pPr>
      <m:oMath>
        <m:r>
          <w:rPr>
            <w:rFonts w:ascii="Cambria Math" w:hAnsi="Cambria Math"/>
          </w:rPr>
          <m:t xml:space="preserve">|Z(jω)|= </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p>
                  <m:sSupPr>
                    <m:ctrlPr>
                      <w:rPr>
                        <w:rFonts w:ascii="Cambria Math" w:hAnsi="Cambria Math"/>
                        <w:i/>
                      </w:rPr>
                    </m:ctrlPr>
                  </m:sSupPr>
                  <m:e>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R</m:t>
                            </m:r>
                          </m:e>
                          <m:sub>
                            <m:r>
                              <w:rPr>
                                <w:rFonts w:ascii="Cambria Math" w:hAnsi="Cambria Math"/>
                              </w:rPr>
                              <m:t>p</m:t>
                            </m:r>
                          </m:sub>
                        </m:sSub>
                      </m:den>
                    </m:f>
                    <m:r>
                      <w:rPr>
                        <w:rFonts w:ascii="Cambria Math" w:hAnsi="Cambria Math"/>
                      </w:rPr>
                      <m:t xml:space="preserve">+ </m:t>
                    </m:r>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num>
                      <m:den>
                        <m:sSubSup>
                          <m:sSubSupPr>
                            <m:ctrlPr>
                              <w:rPr>
                                <w:rFonts w:ascii="Cambria Math" w:hAnsi="Cambria Math"/>
                                <w:i/>
                              </w:rPr>
                            </m:ctrlPr>
                          </m:sSubSupPr>
                          <m:e>
                            <m:r>
                              <w:rPr>
                                <w:rFonts w:ascii="Cambria Math" w:hAnsi="Cambria Math"/>
                              </w:rPr>
                              <m:t>R</m:t>
                            </m:r>
                          </m:e>
                          <m:sub>
                            <m:r>
                              <w:rPr>
                                <w:rFonts w:ascii="Cambria Math" w:hAnsi="Cambria Math"/>
                              </w:rPr>
                              <m:t>s</m:t>
                            </m:r>
                          </m:sub>
                          <m:sup>
                            <m:r>
                              <w:rPr>
                                <w:rFonts w:ascii="Cambria Math" w:hAnsi="Cambria Math"/>
                              </w:rPr>
                              <m:t>2</m:t>
                            </m:r>
                          </m:sup>
                        </m:sSubSup>
                        <m:r>
                          <w:rPr>
                            <w:rFonts w:ascii="Cambria Math" w:hAnsi="Cambria Math"/>
                          </w:rPr>
                          <m:t>+(Lω)²</m:t>
                        </m:r>
                      </m:den>
                    </m:f>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(Cω-</m:t>
                    </m:r>
                    <m:f>
                      <m:fPr>
                        <m:ctrlPr>
                          <w:rPr>
                            <w:rFonts w:ascii="Cambria Math" w:hAnsi="Cambria Math"/>
                            <w:i/>
                          </w:rPr>
                        </m:ctrlPr>
                      </m:fPr>
                      <m:num>
                        <m:r>
                          <w:rPr>
                            <w:rFonts w:ascii="Cambria Math" w:hAnsi="Cambria Math"/>
                          </w:rPr>
                          <m:t>Lω</m:t>
                        </m:r>
                      </m:num>
                      <m:den>
                        <m:sSubSup>
                          <m:sSubSupPr>
                            <m:ctrlPr>
                              <w:rPr>
                                <w:rFonts w:ascii="Cambria Math" w:hAnsi="Cambria Math"/>
                                <w:i/>
                              </w:rPr>
                            </m:ctrlPr>
                          </m:sSubSupPr>
                          <m:e>
                            <m:r>
                              <w:rPr>
                                <w:rFonts w:ascii="Cambria Math" w:hAnsi="Cambria Math"/>
                              </w:rPr>
                              <m:t>R</m:t>
                            </m:r>
                          </m:e>
                          <m:sub>
                            <m:r>
                              <w:rPr>
                                <w:rFonts w:ascii="Cambria Math" w:hAnsi="Cambria Math"/>
                              </w:rPr>
                              <m:t>s</m:t>
                            </m:r>
                          </m:sub>
                          <m:sup>
                            <m:r>
                              <w:rPr>
                                <w:rFonts w:ascii="Cambria Math" w:hAnsi="Cambria Math"/>
                              </w:rPr>
                              <m:t>2</m:t>
                            </m:r>
                          </m:sup>
                        </m:sSubSup>
                        <m:r>
                          <w:rPr>
                            <w:rFonts w:ascii="Cambria Math" w:hAnsi="Cambria Math"/>
                          </w:rPr>
                          <m:t>+(Lω)²</m:t>
                        </m:r>
                      </m:den>
                    </m:f>
                    <m:r>
                      <w:rPr>
                        <w:rFonts w:ascii="Cambria Math" w:hAnsi="Cambria Math"/>
                      </w:rPr>
                      <m:t>)</m:t>
                    </m:r>
                  </m:e>
                  <m:sup>
                    <m:r>
                      <w:rPr>
                        <w:rFonts w:ascii="Cambria Math" w:hAnsi="Cambria Math"/>
                      </w:rPr>
                      <m:t>2</m:t>
                    </m:r>
                  </m:sup>
                </m:sSup>
              </m:e>
            </m:rad>
          </m:den>
        </m:f>
      </m:oMath>
      <w:r w:rsidRPr="009546D3">
        <w:tab/>
      </w:r>
      <w:r w:rsidRPr="009546D3">
        <w:tab/>
        <w:t>(1)</w:t>
      </w:r>
    </w:p>
    <w:p w14:paraId="0DF490CF" w14:textId="0E02FA08" w:rsidR="00E1341B" w:rsidRPr="009546D3" w:rsidRDefault="00E1341B" w:rsidP="00884670">
      <w:pPr>
        <w:pStyle w:val="NoSpacing"/>
        <w:spacing w:line="360" w:lineRule="auto"/>
        <w:ind w:firstLine="720"/>
        <w:jc w:val="both"/>
      </w:pPr>
      <w:r w:rsidRPr="009546D3">
        <w:t xml:space="preserve">En utilisation réelle, le micro est connecté à un amplificateur dont la résistance d'entrée est modélisée par une charge </w:t>
      </w:r>
      <m:oMath>
        <m:sSub>
          <m:sSubPr>
            <m:ctrlPr>
              <w:rPr>
                <w:rFonts w:ascii="Cambria Math" w:hAnsi="Cambria Math"/>
                <w:i/>
              </w:rPr>
            </m:ctrlPr>
          </m:sSubPr>
          <m:e>
            <m:r>
              <w:rPr>
                <w:rFonts w:ascii="Cambria Math" w:hAnsi="Cambria Math"/>
              </w:rPr>
              <m:t>R</m:t>
            </m:r>
          </m:e>
          <m:sub>
            <m:r>
              <w:rPr>
                <w:rFonts w:ascii="Cambria Math" w:hAnsi="Cambria Math"/>
              </w:rPr>
              <m:t>amp</m:t>
            </m:r>
          </m:sub>
        </m:sSub>
      </m:oMath>
      <w:r w:rsidRPr="009546D3">
        <w:t xml:space="preserve">. L'étude de ce circuit permet d'établir la fonction de transfert </w:t>
      </w:r>
      <m:oMath>
        <m:r>
          <w:rPr>
            <w:rFonts w:ascii="Cambria Math" w:hAnsi="Cambria Math"/>
          </w:rPr>
          <m:t>H</m:t>
        </m:r>
        <m:d>
          <m:dPr>
            <m:ctrlPr>
              <w:rPr>
                <w:rFonts w:ascii="Cambria Math" w:hAnsi="Cambria Math"/>
                <w:i/>
              </w:rPr>
            </m:ctrlPr>
          </m:dPr>
          <m:e>
            <m:r>
              <w:rPr>
                <w:rFonts w:ascii="Cambria Math" w:hAnsi="Cambria Math"/>
              </w:rPr>
              <m:t>p</m:t>
            </m:r>
          </m:e>
        </m:d>
        <m:r>
          <w:rPr>
            <w:rFonts w:ascii="Cambria Math" w:hAnsi="Cambria Math"/>
          </w:rPr>
          <m:t xml:space="preserve">= </m:t>
        </m:r>
        <m:f>
          <m:fPr>
            <m:ctrlPr>
              <w:rPr>
                <w:rFonts w:ascii="Cambria Math" w:hAnsi="Cambria Math"/>
                <w:i/>
              </w:rPr>
            </m:ctrlPr>
          </m:fPr>
          <m:num>
            <m:r>
              <w:rPr>
                <w:rFonts w:ascii="Cambria Math" w:hAnsi="Cambria Math"/>
              </w:rPr>
              <m:t>u(p)</m:t>
            </m:r>
          </m:num>
          <m:den>
            <m:r>
              <w:rPr>
                <w:rFonts w:ascii="Cambria Math" w:hAnsi="Cambria Math"/>
              </w:rPr>
              <m:t>e(p)</m:t>
            </m:r>
          </m:den>
        </m:f>
      </m:oMath>
      <w:r w:rsidRPr="009546D3">
        <w:t>. On obtient alors l'expression suivante :</w:t>
      </w:r>
    </w:p>
    <w:p w14:paraId="2AAEEDEE" w14:textId="01404134" w:rsidR="00E63A88" w:rsidRPr="009546D3" w:rsidRDefault="00E63A88" w:rsidP="00884670">
      <w:pPr>
        <w:pStyle w:val="NoSpacing"/>
        <w:spacing w:line="360" w:lineRule="auto"/>
        <w:ind w:firstLine="720"/>
        <w:jc w:val="center"/>
        <w:rPr>
          <w:iCs/>
        </w:rPr>
      </w:pPr>
      <m:oMath>
        <m:r>
          <w:rPr>
            <w:rFonts w:ascii="Cambria Math" w:hAnsi="Cambria Math"/>
          </w:rPr>
          <w:lastRenderedPageBreak/>
          <m:t>H</m:t>
        </m:r>
        <m:d>
          <m:dPr>
            <m:ctrlPr>
              <w:rPr>
                <w:rFonts w:ascii="Cambria Math" w:hAnsi="Cambria Math"/>
                <w:i/>
              </w:rPr>
            </m:ctrlPr>
          </m:dPr>
          <m:e>
            <m:r>
              <w:rPr>
                <w:rFonts w:ascii="Cambria Math" w:hAnsi="Cambria Math"/>
              </w:rPr>
              <m:t>p</m:t>
            </m:r>
          </m:e>
        </m:d>
        <m:r>
          <w:rPr>
            <w:rFonts w:ascii="Cambria Math" w:hAnsi="Cambria Math"/>
          </w:rPr>
          <m:t xml:space="preserve">= </m:t>
        </m:r>
        <m:f>
          <m:fPr>
            <m:ctrlPr>
              <w:rPr>
                <w:rFonts w:ascii="Cambria Math" w:hAnsi="Cambria Math"/>
                <w:i/>
                <w:iCs/>
              </w:rPr>
            </m:ctrlPr>
          </m:fPr>
          <m:num>
            <m:f>
              <m:fPr>
                <m:ctrlPr>
                  <w:rPr>
                    <w:rFonts w:ascii="Cambria Math" w:hAnsi="Cambria Math"/>
                    <w:i/>
                    <w:iCs/>
                  </w:rPr>
                </m:ctrlPr>
              </m:fPr>
              <m:num>
                <m:sSub>
                  <m:sSubPr>
                    <m:ctrlPr>
                      <w:rPr>
                        <w:rFonts w:ascii="Cambria Math" w:hAnsi="Cambria Math"/>
                        <w:i/>
                        <w:iCs/>
                      </w:rPr>
                    </m:ctrlPr>
                  </m:sSubPr>
                  <m:e>
                    <m:r>
                      <w:rPr>
                        <w:rFonts w:ascii="Cambria Math" w:hAnsi="Cambria Math"/>
                      </w:rPr>
                      <m:t>R</m:t>
                    </m:r>
                  </m:e>
                  <m:sub>
                    <m:r>
                      <w:rPr>
                        <w:rFonts w:ascii="Cambria Math" w:hAnsi="Cambria Math"/>
                      </w:rPr>
                      <m:t>p</m:t>
                    </m:r>
                  </m:sub>
                </m:sSub>
                <m:sSub>
                  <m:sSubPr>
                    <m:ctrlPr>
                      <w:rPr>
                        <w:rFonts w:ascii="Cambria Math" w:hAnsi="Cambria Math"/>
                        <w:i/>
                        <w:iCs/>
                      </w:rPr>
                    </m:ctrlPr>
                  </m:sSubPr>
                  <m:e>
                    <m:r>
                      <w:rPr>
                        <w:rFonts w:ascii="Cambria Math" w:hAnsi="Cambria Math"/>
                      </w:rPr>
                      <m:t>R</m:t>
                    </m:r>
                  </m:e>
                  <m:sub>
                    <m:r>
                      <w:rPr>
                        <w:rFonts w:ascii="Cambria Math" w:hAnsi="Cambria Math"/>
                      </w:rPr>
                      <m:t>amp</m:t>
                    </m:r>
                  </m:sub>
                </m:sSub>
              </m:num>
              <m:den>
                <m:sSub>
                  <m:sSubPr>
                    <m:ctrlPr>
                      <w:rPr>
                        <w:rFonts w:ascii="Cambria Math" w:hAnsi="Cambria Math"/>
                        <w:i/>
                        <w:iCs/>
                      </w:rPr>
                    </m:ctrlPr>
                  </m:sSubPr>
                  <m:e>
                    <m:r>
                      <w:rPr>
                        <w:rFonts w:ascii="Cambria Math" w:hAnsi="Cambria Math"/>
                      </w:rPr>
                      <m:t>R</m:t>
                    </m:r>
                  </m:e>
                  <m:sub>
                    <m:r>
                      <w:rPr>
                        <w:rFonts w:ascii="Cambria Math" w:hAnsi="Cambria Math"/>
                      </w:rPr>
                      <m:t>p</m:t>
                    </m:r>
                  </m:sub>
                </m:sSub>
                <m:sSub>
                  <m:sSubPr>
                    <m:ctrlPr>
                      <w:rPr>
                        <w:rFonts w:ascii="Cambria Math" w:hAnsi="Cambria Math"/>
                        <w:i/>
                        <w:iCs/>
                      </w:rPr>
                    </m:ctrlPr>
                  </m:sSubPr>
                  <m:e>
                    <m:r>
                      <w:rPr>
                        <w:rFonts w:ascii="Cambria Math" w:hAnsi="Cambria Math"/>
                      </w:rPr>
                      <m:t>R</m:t>
                    </m:r>
                  </m:e>
                  <m:sub>
                    <m:r>
                      <w:rPr>
                        <w:rFonts w:ascii="Cambria Math" w:hAnsi="Cambria Math"/>
                      </w:rPr>
                      <m:t>amp</m:t>
                    </m:r>
                  </m:sub>
                </m:sSub>
                <m:r>
                  <w:rPr>
                    <w:rFonts w:ascii="Cambria Math" w:hAnsi="Cambria Math"/>
                  </w:rPr>
                  <m:t>+</m:t>
                </m:r>
                <m:sSub>
                  <m:sSubPr>
                    <m:ctrlPr>
                      <w:rPr>
                        <w:rFonts w:ascii="Cambria Math" w:hAnsi="Cambria Math"/>
                        <w:i/>
                        <w:iCs/>
                      </w:rPr>
                    </m:ctrlPr>
                  </m:sSubPr>
                  <m:e>
                    <m:r>
                      <w:rPr>
                        <w:rFonts w:ascii="Cambria Math" w:hAnsi="Cambria Math"/>
                      </w:rPr>
                      <m:t>R</m:t>
                    </m:r>
                  </m:e>
                  <m:sub>
                    <m:r>
                      <w:rPr>
                        <w:rFonts w:ascii="Cambria Math" w:hAnsi="Cambria Math"/>
                      </w:rPr>
                      <m:t>s</m:t>
                    </m:r>
                  </m:sub>
                </m:sSub>
                <m:sSub>
                  <m:sSubPr>
                    <m:ctrlPr>
                      <w:rPr>
                        <w:rFonts w:ascii="Cambria Math" w:hAnsi="Cambria Math"/>
                        <w:i/>
                        <w:iCs/>
                      </w:rPr>
                    </m:ctrlPr>
                  </m:sSubPr>
                  <m:e>
                    <m:r>
                      <w:rPr>
                        <w:rFonts w:ascii="Cambria Math" w:hAnsi="Cambria Math"/>
                      </w:rPr>
                      <m:t>R</m:t>
                    </m:r>
                  </m:e>
                  <m:sub>
                    <m:r>
                      <w:rPr>
                        <w:rFonts w:ascii="Cambria Math" w:hAnsi="Cambria Math"/>
                      </w:rPr>
                      <m:t>amp</m:t>
                    </m:r>
                  </m:sub>
                </m:sSub>
                <m:r>
                  <w:rPr>
                    <w:rFonts w:ascii="Cambria Math" w:hAnsi="Cambria Math"/>
                  </w:rPr>
                  <m:t>+</m:t>
                </m:r>
                <m:sSub>
                  <m:sSubPr>
                    <m:ctrlPr>
                      <w:rPr>
                        <w:rFonts w:ascii="Cambria Math" w:hAnsi="Cambria Math"/>
                        <w:i/>
                        <w:iCs/>
                      </w:rPr>
                    </m:ctrlPr>
                  </m:sSubPr>
                  <m:e>
                    <m:r>
                      <w:rPr>
                        <w:rFonts w:ascii="Cambria Math" w:hAnsi="Cambria Math"/>
                      </w:rPr>
                      <m:t>R</m:t>
                    </m:r>
                  </m:e>
                  <m:sub>
                    <m:r>
                      <w:rPr>
                        <w:rFonts w:ascii="Cambria Math" w:hAnsi="Cambria Math"/>
                      </w:rPr>
                      <m:t>s</m:t>
                    </m:r>
                  </m:sub>
                </m:sSub>
                <m:sSub>
                  <m:sSubPr>
                    <m:ctrlPr>
                      <w:rPr>
                        <w:rFonts w:ascii="Cambria Math" w:hAnsi="Cambria Math"/>
                        <w:i/>
                        <w:iCs/>
                      </w:rPr>
                    </m:ctrlPr>
                  </m:sSubPr>
                  <m:e>
                    <m:r>
                      <w:rPr>
                        <w:rFonts w:ascii="Cambria Math" w:hAnsi="Cambria Math"/>
                      </w:rPr>
                      <m:t>R</m:t>
                    </m:r>
                  </m:e>
                  <m:sub>
                    <m:r>
                      <w:rPr>
                        <w:rFonts w:ascii="Cambria Math" w:hAnsi="Cambria Math"/>
                      </w:rPr>
                      <m:t>p</m:t>
                    </m:r>
                  </m:sub>
                </m:sSub>
              </m:den>
            </m:f>
          </m:num>
          <m:den>
            <m:r>
              <w:rPr>
                <w:rFonts w:ascii="Cambria Math" w:hAnsi="Cambria Math"/>
              </w:rPr>
              <m:t>1 + </m:t>
            </m:r>
            <m:f>
              <m:fPr>
                <m:ctrlPr>
                  <w:rPr>
                    <w:rFonts w:ascii="Cambria Math" w:hAnsi="Cambria Math"/>
                    <w:i/>
                    <w:iCs/>
                  </w:rPr>
                </m:ctrlPr>
              </m:fPr>
              <m:num>
                <m:sSub>
                  <m:sSubPr>
                    <m:ctrlPr>
                      <w:rPr>
                        <w:rFonts w:ascii="Cambria Math" w:hAnsi="Cambria Math"/>
                        <w:i/>
                        <w:iCs/>
                      </w:rPr>
                    </m:ctrlPr>
                  </m:sSubPr>
                  <m:e>
                    <m:r>
                      <w:rPr>
                        <w:rFonts w:ascii="Cambria Math" w:hAnsi="Cambria Math"/>
                      </w:rPr>
                      <m:t>R</m:t>
                    </m:r>
                  </m:e>
                  <m:sub>
                    <m:r>
                      <w:rPr>
                        <w:rFonts w:ascii="Cambria Math" w:hAnsi="Cambria Math"/>
                      </w:rPr>
                      <m:t>s</m:t>
                    </m:r>
                  </m:sub>
                </m:sSub>
                <m:sSub>
                  <m:sSubPr>
                    <m:ctrlPr>
                      <w:rPr>
                        <w:rFonts w:ascii="Cambria Math" w:hAnsi="Cambria Math"/>
                        <w:i/>
                        <w:iCs/>
                      </w:rPr>
                    </m:ctrlPr>
                  </m:sSubPr>
                  <m:e>
                    <m:r>
                      <w:rPr>
                        <w:rFonts w:ascii="Cambria Math" w:hAnsi="Cambria Math"/>
                      </w:rPr>
                      <m:t>R</m:t>
                    </m:r>
                  </m:e>
                  <m:sub>
                    <m:r>
                      <w:rPr>
                        <w:rFonts w:ascii="Cambria Math" w:hAnsi="Cambria Math"/>
                      </w:rPr>
                      <m:t>p</m:t>
                    </m:r>
                  </m:sub>
                </m:sSub>
                <m:sSub>
                  <m:sSubPr>
                    <m:ctrlPr>
                      <w:rPr>
                        <w:rFonts w:ascii="Cambria Math" w:hAnsi="Cambria Math"/>
                        <w:i/>
                        <w:iCs/>
                      </w:rPr>
                    </m:ctrlPr>
                  </m:sSubPr>
                  <m:e>
                    <m:r>
                      <w:rPr>
                        <w:rFonts w:ascii="Cambria Math" w:hAnsi="Cambria Math"/>
                      </w:rPr>
                      <m:t>R</m:t>
                    </m:r>
                  </m:e>
                  <m:sub>
                    <m:r>
                      <w:rPr>
                        <w:rFonts w:ascii="Cambria Math" w:hAnsi="Cambria Math"/>
                      </w:rPr>
                      <m:t>amp</m:t>
                    </m:r>
                  </m:sub>
                </m:sSub>
                <m:r>
                  <w:rPr>
                    <w:rFonts w:ascii="Cambria Math" w:hAnsi="Cambria Math"/>
                  </w:rPr>
                  <m:t>C + L</m:t>
                </m:r>
                <m:sSub>
                  <m:sSubPr>
                    <m:ctrlPr>
                      <w:rPr>
                        <w:rFonts w:ascii="Cambria Math" w:hAnsi="Cambria Math"/>
                        <w:i/>
                        <w:iCs/>
                      </w:rPr>
                    </m:ctrlPr>
                  </m:sSubPr>
                  <m:e>
                    <m:r>
                      <w:rPr>
                        <w:rFonts w:ascii="Cambria Math" w:hAnsi="Cambria Math"/>
                      </w:rPr>
                      <m:t>R</m:t>
                    </m:r>
                  </m:e>
                  <m:sub>
                    <m:r>
                      <w:rPr>
                        <w:rFonts w:ascii="Cambria Math" w:hAnsi="Cambria Math"/>
                      </w:rPr>
                      <m:t>amp</m:t>
                    </m:r>
                  </m:sub>
                </m:sSub>
                <m:r>
                  <w:rPr>
                    <w:rFonts w:ascii="Cambria Math" w:hAnsi="Cambria Math"/>
                  </w:rPr>
                  <m:t>+L</m:t>
                </m:r>
                <m:sSub>
                  <m:sSubPr>
                    <m:ctrlPr>
                      <w:rPr>
                        <w:rFonts w:ascii="Cambria Math" w:hAnsi="Cambria Math"/>
                        <w:i/>
                        <w:iCs/>
                      </w:rPr>
                    </m:ctrlPr>
                  </m:sSubPr>
                  <m:e>
                    <m:r>
                      <w:rPr>
                        <w:rFonts w:ascii="Cambria Math" w:hAnsi="Cambria Math"/>
                      </w:rPr>
                      <m:t>R</m:t>
                    </m:r>
                  </m:e>
                  <m:sub>
                    <m:r>
                      <w:rPr>
                        <w:rFonts w:ascii="Cambria Math" w:hAnsi="Cambria Math"/>
                      </w:rPr>
                      <m:t>p</m:t>
                    </m:r>
                  </m:sub>
                </m:sSub>
              </m:num>
              <m:den>
                <m:sSub>
                  <m:sSubPr>
                    <m:ctrlPr>
                      <w:rPr>
                        <w:rFonts w:ascii="Cambria Math" w:hAnsi="Cambria Math"/>
                        <w:i/>
                        <w:iCs/>
                      </w:rPr>
                    </m:ctrlPr>
                  </m:sSubPr>
                  <m:e>
                    <m:r>
                      <w:rPr>
                        <w:rFonts w:ascii="Cambria Math" w:hAnsi="Cambria Math"/>
                      </w:rPr>
                      <m:t>R</m:t>
                    </m:r>
                  </m:e>
                  <m:sub>
                    <m:r>
                      <w:rPr>
                        <w:rFonts w:ascii="Cambria Math" w:hAnsi="Cambria Math"/>
                      </w:rPr>
                      <m:t>p</m:t>
                    </m:r>
                  </m:sub>
                </m:sSub>
                <m:sSub>
                  <m:sSubPr>
                    <m:ctrlPr>
                      <w:rPr>
                        <w:rFonts w:ascii="Cambria Math" w:hAnsi="Cambria Math"/>
                        <w:i/>
                        <w:iCs/>
                      </w:rPr>
                    </m:ctrlPr>
                  </m:sSubPr>
                  <m:e>
                    <m:r>
                      <w:rPr>
                        <w:rFonts w:ascii="Cambria Math" w:hAnsi="Cambria Math"/>
                      </w:rPr>
                      <m:t>R</m:t>
                    </m:r>
                  </m:e>
                  <m:sub>
                    <m:r>
                      <w:rPr>
                        <w:rFonts w:ascii="Cambria Math" w:hAnsi="Cambria Math"/>
                      </w:rPr>
                      <m:t>amp</m:t>
                    </m:r>
                  </m:sub>
                </m:sSub>
                <m:r>
                  <w:rPr>
                    <w:rFonts w:ascii="Cambria Math" w:hAnsi="Cambria Math"/>
                  </w:rPr>
                  <m:t>+</m:t>
                </m:r>
                <m:sSub>
                  <m:sSubPr>
                    <m:ctrlPr>
                      <w:rPr>
                        <w:rFonts w:ascii="Cambria Math" w:hAnsi="Cambria Math"/>
                        <w:i/>
                        <w:iCs/>
                      </w:rPr>
                    </m:ctrlPr>
                  </m:sSubPr>
                  <m:e>
                    <m:r>
                      <w:rPr>
                        <w:rFonts w:ascii="Cambria Math" w:hAnsi="Cambria Math"/>
                      </w:rPr>
                      <m:t>R</m:t>
                    </m:r>
                  </m:e>
                  <m:sub>
                    <m:r>
                      <w:rPr>
                        <w:rFonts w:ascii="Cambria Math" w:hAnsi="Cambria Math"/>
                      </w:rPr>
                      <m:t>s</m:t>
                    </m:r>
                  </m:sub>
                </m:sSub>
                <m:sSub>
                  <m:sSubPr>
                    <m:ctrlPr>
                      <w:rPr>
                        <w:rFonts w:ascii="Cambria Math" w:hAnsi="Cambria Math"/>
                        <w:i/>
                        <w:iCs/>
                      </w:rPr>
                    </m:ctrlPr>
                  </m:sSubPr>
                  <m:e>
                    <m:r>
                      <w:rPr>
                        <w:rFonts w:ascii="Cambria Math" w:hAnsi="Cambria Math"/>
                      </w:rPr>
                      <m:t>R</m:t>
                    </m:r>
                  </m:e>
                  <m:sub>
                    <m:r>
                      <w:rPr>
                        <w:rFonts w:ascii="Cambria Math" w:hAnsi="Cambria Math"/>
                      </w:rPr>
                      <m:t>amp</m:t>
                    </m:r>
                  </m:sub>
                </m:sSub>
                <m:r>
                  <w:rPr>
                    <w:rFonts w:ascii="Cambria Math" w:hAnsi="Cambria Math"/>
                  </w:rPr>
                  <m:t>+</m:t>
                </m:r>
                <m:sSub>
                  <m:sSubPr>
                    <m:ctrlPr>
                      <w:rPr>
                        <w:rFonts w:ascii="Cambria Math" w:hAnsi="Cambria Math"/>
                        <w:i/>
                        <w:iCs/>
                      </w:rPr>
                    </m:ctrlPr>
                  </m:sSubPr>
                  <m:e>
                    <m:r>
                      <w:rPr>
                        <w:rFonts w:ascii="Cambria Math" w:hAnsi="Cambria Math"/>
                      </w:rPr>
                      <m:t>R</m:t>
                    </m:r>
                  </m:e>
                  <m:sub>
                    <m:r>
                      <w:rPr>
                        <w:rFonts w:ascii="Cambria Math" w:hAnsi="Cambria Math"/>
                      </w:rPr>
                      <m:t>s</m:t>
                    </m:r>
                  </m:sub>
                </m:sSub>
                <m:sSub>
                  <m:sSubPr>
                    <m:ctrlPr>
                      <w:rPr>
                        <w:rFonts w:ascii="Cambria Math" w:hAnsi="Cambria Math"/>
                        <w:i/>
                        <w:iCs/>
                      </w:rPr>
                    </m:ctrlPr>
                  </m:sSubPr>
                  <m:e>
                    <m:r>
                      <w:rPr>
                        <w:rFonts w:ascii="Cambria Math" w:hAnsi="Cambria Math"/>
                      </w:rPr>
                      <m:t>R</m:t>
                    </m:r>
                  </m:e>
                  <m:sub>
                    <m:r>
                      <w:rPr>
                        <w:rFonts w:ascii="Cambria Math" w:hAnsi="Cambria Math"/>
                      </w:rPr>
                      <m:t>p</m:t>
                    </m:r>
                  </m:sub>
                </m:sSub>
              </m:den>
            </m:f>
            <m:r>
              <w:rPr>
                <w:rFonts w:ascii="Cambria Math" w:hAnsi="Cambria Math"/>
              </w:rPr>
              <m:t>p + </m:t>
            </m:r>
            <m:f>
              <m:fPr>
                <m:ctrlPr>
                  <w:rPr>
                    <w:rFonts w:ascii="Cambria Math" w:hAnsi="Cambria Math"/>
                    <w:i/>
                    <w:iCs/>
                  </w:rPr>
                </m:ctrlPr>
              </m:fPr>
              <m:num>
                <m:sSub>
                  <m:sSubPr>
                    <m:ctrlPr>
                      <w:rPr>
                        <w:rFonts w:ascii="Cambria Math" w:hAnsi="Cambria Math"/>
                        <w:i/>
                        <w:iCs/>
                      </w:rPr>
                    </m:ctrlPr>
                  </m:sSubPr>
                  <m:e>
                    <m:r>
                      <w:rPr>
                        <w:rFonts w:ascii="Cambria Math" w:hAnsi="Cambria Math"/>
                      </w:rPr>
                      <m:t>R</m:t>
                    </m:r>
                  </m:e>
                  <m:sub>
                    <m:r>
                      <w:rPr>
                        <w:rFonts w:ascii="Cambria Math" w:hAnsi="Cambria Math"/>
                      </w:rPr>
                      <m:t>p</m:t>
                    </m:r>
                  </m:sub>
                </m:sSub>
                <m:sSub>
                  <m:sSubPr>
                    <m:ctrlPr>
                      <w:rPr>
                        <w:rFonts w:ascii="Cambria Math" w:hAnsi="Cambria Math"/>
                        <w:i/>
                        <w:iCs/>
                      </w:rPr>
                    </m:ctrlPr>
                  </m:sSubPr>
                  <m:e>
                    <m:r>
                      <w:rPr>
                        <w:rFonts w:ascii="Cambria Math" w:hAnsi="Cambria Math"/>
                      </w:rPr>
                      <m:t>R</m:t>
                    </m:r>
                  </m:e>
                  <m:sub>
                    <m:r>
                      <w:rPr>
                        <w:rFonts w:ascii="Cambria Math" w:hAnsi="Cambria Math"/>
                      </w:rPr>
                      <m:t>amp</m:t>
                    </m:r>
                  </m:sub>
                </m:sSub>
                <m:r>
                  <w:rPr>
                    <w:rFonts w:ascii="Cambria Math" w:hAnsi="Cambria Math"/>
                  </w:rPr>
                  <m:t>LC</m:t>
                </m:r>
              </m:num>
              <m:den>
                <m:sSub>
                  <m:sSubPr>
                    <m:ctrlPr>
                      <w:rPr>
                        <w:rFonts w:ascii="Cambria Math" w:hAnsi="Cambria Math"/>
                        <w:i/>
                        <w:iCs/>
                      </w:rPr>
                    </m:ctrlPr>
                  </m:sSubPr>
                  <m:e>
                    <m:r>
                      <w:rPr>
                        <w:rFonts w:ascii="Cambria Math" w:hAnsi="Cambria Math"/>
                      </w:rPr>
                      <m:t>R</m:t>
                    </m:r>
                  </m:e>
                  <m:sub>
                    <m:r>
                      <w:rPr>
                        <w:rFonts w:ascii="Cambria Math" w:hAnsi="Cambria Math"/>
                      </w:rPr>
                      <m:t>p</m:t>
                    </m:r>
                  </m:sub>
                </m:sSub>
                <m:sSub>
                  <m:sSubPr>
                    <m:ctrlPr>
                      <w:rPr>
                        <w:rFonts w:ascii="Cambria Math" w:hAnsi="Cambria Math"/>
                        <w:i/>
                        <w:iCs/>
                      </w:rPr>
                    </m:ctrlPr>
                  </m:sSubPr>
                  <m:e>
                    <m:r>
                      <w:rPr>
                        <w:rFonts w:ascii="Cambria Math" w:hAnsi="Cambria Math"/>
                      </w:rPr>
                      <m:t>R</m:t>
                    </m:r>
                  </m:e>
                  <m:sub>
                    <m:r>
                      <w:rPr>
                        <w:rFonts w:ascii="Cambria Math" w:hAnsi="Cambria Math"/>
                      </w:rPr>
                      <m:t>amp</m:t>
                    </m:r>
                  </m:sub>
                </m:sSub>
                <m:r>
                  <w:rPr>
                    <w:rFonts w:ascii="Cambria Math" w:hAnsi="Cambria Math"/>
                  </w:rPr>
                  <m:t>+</m:t>
                </m:r>
                <m:sSub>
                  <m:sSubPr>
                    <m:ctrlPr>
                      <w:rPr>
                        <w:rFonts w:ascii="Cambria Math" w:hAnsi="Cambria Math"/>
                        <w:i/>
                        <w:iCs/>
                      </w:rPr>
                    </m:ctrlPr>
                  </m:sSubPr>
                  <m:e>
                    <m:r>
                      <w:rPr>
                        <w:rFonts w:ascii="Cambria Math" w:hAnsi="Cambria Math"/>
                      </w:rPr>
                      <m:t>R</m:t>
                    </m:r>
                  </m:e>
                  <m:sub>
                    <m:r>
                      <w:rPr>
                        <w:rFonts w:ascii="Cambria Math" w:hAnsi="Cambria Math"/>
                      </w:rPr>
                      <m:t>s</m:t>
                    </m:r>
                  </m:sub>
                </m:sSub>
                <m:sSub>
                  <m:sSubPr>
                    <m:ctrlPr>
                      <w:rPr>
                        <w:rFonts w:ascii="Cambria Math" w:hAnsi="Cambria Math"/>
                        <w:i/>
                        <w:iCs/>
                      </w:rPr>
                    </m:ctrlPr>
                  </m:sSubPr>
                  <m:e>
                    <m:r>
                      <w:rPr>
                        <w:rFonts w:ascii="Cambria Math" w:hAnsi="Cambria Math"/>
                      </w:rPr>
                      <m:t>R</m:t>
                    </m:r>
                  </m:e>
                  <m:sub>
                    <m:r>
                      <w:rPr>
                        <w:rFonts w:ascii="Cambria Math" w:hAnsi="Cambria Math"/>
                      </w:rPr>
                      <m:t>amp</m:t>
                    </m:r>
                  </m:sub>
                </m:sSub>
                <m:r>
                  <w:rPr>
                    <w:rFonts w:ascii="Cambria Math" w:hAnsi="Cambria Math"/>
                  </w:rPr>
                  <m:t>+</m:t>
                </m:r>
                <m:sSub>
                  <m:sSubPr>
                    <m:ctrlPr>
                      <w:rPr>
                        <w:rFonts w:ascii="Cambria Math" w:hAnsi="Cambria Math"/>
                        <w:i/>
                        <w:iCs/>
                      </w:rPr>
                    </m:ctrlPr>
                  </m:sSubPr>
                  <m:e>
                    <m:r>
                      <w:rPr>
                        <w:rFonts w:ascii="Cambria Math" w:hAnsi="Cambria Math"/>
                      </w:rPr>
                      <m:t>R</m:t>
                    </m:r>
                  </m:e>
                  <m:sub>
                    <m:r>
                      <w:rPr>
                        <w:rFonts w:ascii="Cambria Math" w:hAnsi="Cambria Math"/>
                      </w:rPr>
                      <m:t>s</m:t>
                    </m:r>
                  </m:sub>
                </m:sSub>
                <m:sSub>
                  <m:sSubPr>
                    <m:ctrlPr>
                      <w:rPr>
                        <w:rFonts w:ascii="Cambria Math" w:hAnsi="Cambria Math"/>
                        <w:i/>
                        <w:iCs/>
                      </w:rPr>
                    </m:ctrlPr>
                  </m:sSubPr>
                  <m:e>
                    <m:r>
                      <w:rPr>
                        <w:rFonts w:ascii="Cambria Math" w:hAnsi="Cambria Math"/>
                      </w:rPr>
                      <m:t>R</m:t>
                    </m:r>
                  </m:e>
                  <m:sub>
                    <m:r>
                      <w:rPr>
                        <w:rFonts w:ascii="Cambria Math" w:hAnsi="Cambria Math"/>
                      </w:rPr>
                      <m:t>p</m:t>
                    </m:r>
                  </m:sub>
                </m:sSub>
              </m:den>
            </m:f>
            <m:r>
              <w:rPr>
                <w:rFonts w:ascii="Cambria Math" w:hAnsi="Cambria Math"/>
              </w:rPr>
              <m:t>p²</m:t>
            </m:r>
          </m:den>
        </m:f>
      </m:oMath>
      <w:r w:rsidRPr="009546D3">
        <w:rPr>
          <w:iCs/>
        </w:rPr>
        <w:tab/>
      </w:r>
      <w:r w:rsidRPr="009546D3">
        <w:rPr>
          <w:iCs/>
        </w:rPr>
        <w:tab/>
        <w:t>(</w:t>
      </w:r>
      <w:r w:rsidR="00676D6E" w:rsidRPr="009546D3">
        <w:rPr>
          <w:iCs/>
        </w:rPr>
        <w:t>2</w:t>
      </w:r>
      <w:r w:rsidRPr="009546D3">
        <w:rPr>
          <w:iCs/>
        </w:rPr>
        <w:t>)</w:t>
      </w:r>
    </w:p>
    <w:p w14:paraId="31864E84" w14:textId="6B36B322" w:rsidR="000F6A06" w:rsidRPr="009546D3" w:rsidRDefault="000F6A06" w:rsidP="00884670">
      <w:pPr>
        <w:pStyle w:val="NoSpacing"/>
        <w:spacing w:line="360" w:lineRule="auto"/>
        <w:ind w:firstLine="720"/>
        <w:jc w:val="both"/>
        <w:rPr>
          <w:iCs/>
        </w:rPr>
      </w:pPr>
      <w:r w:rsidRPr="009546D3">
        <w:rPr>
          <w:iCs/>
        </w:rPr>
        <w:t>Cette équation démontre que le micro, une fois chargé, se comporte comme un filtre passe-bas du second ordre.</w:t>
      </w:r>
    </w:p>
    <w:p w14:paraId="10D446C6" w14:textId="3EA7160A" w:rsidR="00E1341B" w:rsidRPr="009546D3" w:rsidRDefault="003E674B" w:rsidP="00884670">
      <w:pPr>
        <w:pStyle w:val="Heading2"/>
        <w:spacing w:line="360" w:lineRule="auto"/>
        <w:jc w:val="both"/>
      </w:pPr>
      <w:bookmarkStart w:id="4" w:name="_Toc221535301"/>
      <w:r w:rsidRPr="009546D3">
        <w:t>I</w:t>
      </w:r>
      <w:r w:rsidR="00676D6E" w:rsidRPr="009546D3">
        <w:t xml:space="preserve">.II. </w:t>
      </w:r>
      <w:r w:rsidR="00E1341B" w:rsidRPr="009546D3">
        <w:t>Expérimentation</w:t>
      </w:r>
      <w:bookmarkEnd w:id="4"/>
    </w:p>
    <w:p w14:paraId="0635B089" w14:textId="694DA25D" w:rsidR="000F6A06" w:rsidRPr="009546D3" w:rsidRDefault="000F6A06" w:rsidP="00884670">
      <w:pPr>
        <w:spacing w:line="360" w:lineRule="auto"/>
        <w:jc w:val="both"/>
      </w:pPr>
      <w:r w:rsidRPr="009546D3">
        <w:t xml:space="preserve">L'objectif de cette première phase expérimentale est de caractériser les paramètres physiques </w:t>
      </w:r>
      <m:oMath>
        <m:sSub>
          <m:sSubPr>
            <m:ctrlPr>
              <w:rPr>
                <w:rFonts w:ascii="Cambria Math" w:hAnsi="Cambria Math"/>
                <w:i/>
              </w:rPr>
            </m:ctrlPr>
          </m:sSubPr>
          <m:e>
            <m:r>
              <w:rPr>
                <w:rFonts w:ascii="Cambria Math" w:hAnsi="Cambria Math"/>
              </w:rPr>
              <m:t>R</m:t>
            </m:r>
          </m:e>
          <m:sub>
            <m:r>
              <w:rPr>
                <w:rFonts w:ascii="Cambria Math" w:hAnsi="Cambria Math"/>
              </w:rPr>
              <m:t>s</m:t>
            </m:r>
          </m:sub>
        </m:sSub>
        <m:r>
          <w:rPr>
            <w:rFonts w:ascii="Cambria Math" w:hAnsi="Cambria Math"/>
          </w:rPr>
          <m:t xml:space="preserve">, L, C, </m:t>
        </m:r>
        <m:sSub>
          <m:sSubPr>
            <m:ctrlPr>
              <w:rPr>
                <w:rFonts w:ascii="Cambria Math" w:hAnsi="Cambria Math"/>
                <w:i/>
              </w:rPr>
            </m:ctrlPr>
          </m:sSubPr>
          <m:e>
            <m:r>
              <w:rPr>
                <w:rFonts w:ascii="Cambria Math" w:hAnsi="Cambria Math"/>
              </w:rPr>
              <m:t>R</m:t>
            </m:r>
          </m:e>
          <m:sub>
            <m:r>
              <w:rPr>
                <w:rFonts w:ascii="Cambria Math" w:hAnsi="Cambria Math"/>
              </w:rPr>
              <m:t>p</m:t>
            </m:r>
          </m:sub>
        </m:sSub>
      </m:oMath>
      <w:r w:rsidR="001408CD" w:rsidRPr="009546D3">
        <w:t xml:space="preserve"> </w:t>
      </w:r>
      <w:r w:rsidRPr="009546D3">
        <w:t>introduits dans le modèle théorique précédent</w:t>
      </w:r>
      <w:r w:rsidR="001408CD" w:rsidRPr="009546D3">
        <w:t xml:space="preserve"> (I</w:t>
      </w:r>
      <w:r w:rsidR="003E674B" w:rsidRPr="009546D3">
        <w:t>I</w:t>
      </w:r>
      <w:r w:rsidR="001408CD" w:rsidRPr="009546D3">
        <w:t>.I.)</w:t>
      </w:r>
      <w:r w:rsidRPr="009546D3">
        <w:t>. Ces valeurs, dépendantes de la géométrie et de la conception du bobinage, sont déterminées par une méthode d'identification fréquentielle.</w:t>
      </w:r>
    </w:p>
    <w:p w14:paraId="7DFB1C2E" w14:textId="2B055659" w:rsidR="00242C57" w:rsidRPr="009546D3" w:rsidRDefault="00242C57" w:rsidP="00884670">
      <w:pPr>
        <w:pStyle w:val="Heading3"/>
        <w:spacing w:line="360" w:lineRule="auto"/>
        <w:ind w:firstLine="0"/>
      </w:pPr>
      <w:r w:rsidRPr="009546D3">
        <w:t xml:space="preserve">I.II.I. </w:t>
      </w:r>
      <w:r w:rsidR="000F6A06" w:rsidRPr="009546D3">
        <w:t>Protocole expérimental</w:t>
      </w:r>
    </w:p>
    <w:p w14:paraId="107E53CD" w14:textId="5E946532" w:rsidR="000F6A06" w:rsidRPr="009546D3" w:rsidRDefault="000F6A06" w:rsidP="00884670">
      <w:pPr>
        <w:spacing w:line="360" w:lineRule="auto"/>
        <w:jc w:val="both"/>
      </w:pPr>
      <w:r w:rsidRPr="009546D3">
        <w:t xml:space="preserve"> Le dispositif repose sur un montage en pont diviseur de tension. Le micro est placé en série avec une résistance de précision </w:t>
      </w:r>
      <m:oMath>
        <m:sSub>
          <m:sSubPr>
            <m:ctrlPr>
              <w:rPr>
                <w:rFonts w:ascii="Cambria Math" w:hAnsi="Cambria Math"/>
                <w:i/>
              </w:rPr>
            </m:ctrlPr>
          </m:sSubPr>
          <m:e>
            <m:r>
              <w:rPr>
                <w:rFonts w:ascii="Cambria Math" w:hAnsi="Cambria Math"/>
              </w:rPr>
              <m:t>R</m:t>
            </m:r>
          </m:e>
          <m:sub>
            <m:r>
              <w:rPr>
                <w:rFonts w:ascii="Cambria Math" w:hAnsi="Cambria Math"/>
              </w:rPr>
              <m:t>amp</m:t>
            </m:r>
          </m:sub>
        </m:sSub>
        <m:r>
          <w:rPr>
            <w:rFonts w:ascii="Cambria Math" w:hAnsi="Cambria Math"/>
          </w:rPr>
          <m:t>=1k</m:t>
        </m:r>
        <m:r>
          <m:rPr>
            <m:sty m:val="p"/>
          </m:rPr>
          <w:rPr>
            <w:rFonts w:ascii="Cambria Math" w:hAnsi="Cambria Math"/>
          </w:rPr>
          <m:t>Ω</m:t>
        </m:r>
      </m:oMath>
      <w:r w:rsidR="001408CD" w:rsidRPr="009546D3">
        <w:t xml:space="preserve">. </w:t>
      </w:r>
      <w:r w:rsidRPr="009546D3">
        <w:t xml:space="preserve">En appliquant une tension sinusoïdale </w:t>
      </w:r>
      <m:oMath>
        <m:sSub>
          <m:sSubPr>
            <m:ctrlPr>
              <w:rPr>
                <w:rFonts w:ascii="Cambria Math" w:hAnsi="Cambria Math"/>
                <w:i/>
              </w:rPr>
            </m:ctrlPr>
          </m:sSubPr>
          <m:e>
            <m:r>
              <w:rPr>
                <w:rFonts w:ascii="Cambria Math" w:hAnsi="Cambria Math"/>
              </w:rPr>
              <m:t>U</m:t>
            </m:r>
          </m:e>
          <m:sub>
            <m:r>
              <w:rPr>
                <w:rFonts w:ascii="Cambria Math" w:hAnsi="Cambria Math"/>
              </w:rPr>
              <m:t>GBF</m:t>
            </m:r>
          </m:sub>
        </m:sSub>
      </m:oMath>
      <w:r w:rsidR="001408CD" w:rsidRPr="009546D3">
        <w:t xml:space="preserve"> </w:t>
      </w:r>
      <w:r w:rsidRPr="009546D3">
        <w:t xml:space="preserve">d'amplitude constante et de fréquence variable, nous mesurons la tension </w:t>
      </w:r>
      <m:oMath>
        <m:r>
          <w:rPr>
            <w:rFonts w:ascii="Cambria Math" w:hAnsi="Cambria Math"/>
          </w:rPr>
          <m:t>U</m:t>
        </m:r>
      </m:oMath>
      <w:r w:rsidRPr="009546D3">
        <w:t xml:space="preserve"> aux bornes de la résistance. Le module de l'impédance </w:t>
      </w:r>
      <m:oMath>
        <m:r>
          <w:rPr>
            <w:rFonts w:ascii="Cambria Math" w:hAnsi="Cambria Math"/>
          </w:rPr>
          <m:t>|Z|</m:t>
        </m:r>
      </m:oMath>
      <w:r w:rsidR="001408CD" w:rsidRPr="009546D3">
        <w:t xml:space="preserve"> </w:t>
      </w:r>
      <w:r w:rsidRPr="009546D3">
        <w:t>du micro est alors extrait par la relation suivante</w:t>
      </w:r>
      <w:r w:rsidR="001408CD" w:rsidRPr="009546D3">
        <w:t xml:space="preserve"> : </w:t>
      </w:r>
      <m:oMath>
        <m:r>
          <w:rPr>
            <w:rFonts w:ascii="Cambria Math" w:hAnsi="Cambria Math"/>
          </w:rPr>
          <m:t xml:space="preserve">|Z| = </m:t>
        </m:r>
        <m:sSub>
          <m:sSubPr>
            <m:ctrlPr>
              <w:rPr>
                <w:rFonts w:ascii="Cambria Math" w:hAnsi="Cambria Math"/>
                <w:i/>
              </w:rPr>
            </m:ctrlPr>
          </m:sSubPr>
          <m:e>
            <m:r>
              <w:rPr>
                <w:rFonts w:ascii="Cambria Math" w:hAnsi="Cambria Math"/>
              </w:rPr>
              <m:t>R</m:t>
            </m:r>
          </m:e>
          <m:sub>
            <m:r>
              <w:rPr>
                <w:rFonts w:ascii="Cambria Math" w:hAnsi="Cambria Math"/>
              </w:rPr>
              <m:t>amp</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GBF</m:t>
                </m:r>
              </m:sub>
            </m:sSub>
          </m:num>
          <m:den>
            <m:r>
              <w:rPr>
                <w:rFonts w:ascii="Cambria Math" w:hAnsi="Cambria Math"/>
              </w:rPr>
              <m:t>U</m:t>
            </m:r>
          </m:den>
        </m:f>
        <m:r>
          <w:rPr>
            <w:rFonts w:ascii="Cambria Math" w:hAnsi="Cambria Math"/>
          </w:rPr>
          <m:t xml:space="preserve"> - 1)</m:t>
        </m:r>
      </m:oMath>
    </w:p>
    <w:p w14:paraId="681932EA" w14:textId="77777777" w:rsidR="000F6A06" w:rsidRPr="009546D3" w:rsidRDefault="000F6A06" w:rsidP="00884670">
      <w:pPr>
        <w:keepNext/>
        <w:spacing w:line="360" w:lineRule="auto"/>
        <w:ind w:firstLine="0"/>
        <w:jc w:val="center"/>
      </w:pPr>
      <w:r w:rsidRPr="009546D3">
        <w:rPr>
          <w:noProof/>
        </w:rPr>
        <w:drawing>
          <wp:inline distT="0" distB="0" distL="0" distR="0" wp14:anchorId="495EFAC1" wp14:editId="0A129456">
            <wp:extent cx="3599997" cy="2699998"/>
            <wp:effectExtent l="0" t="0" r="635" b="5715"/>
            <wp:docPr id="8654357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43578" name="Picture 2"/>
                    <pic:cNvPicPr/>
                  </pic:nvPicPr>
                  <pic:blipFill>
                    <a:blip r:embed="rId10">
                      <a:extLst>
                        <a:ext uri="{28A0092B-C50C-407E-A947-70E740481C1C}">
                          <a14:useLocalDpi xmlns:a14="http://schemas.microsoft.com/office/drawing/2010/main" val="0"/>
                        </a:ext>
                      </a:extLst>
                    </a:blip>
                    <a:srcRect t="12500" b="12500"/>
                    <a:stretch>
                      <a:fillRect/>
                    </a:stretch>
                  </pic:blipFill>
                  <pic:spPr bwMode="auto">
                    <a:xfrm>
                      <a:off x="0" y="0"/>
                      <a:ext cx="3599997" cy="2699998"/>
                    </a:xfrm>
                    <a:prstGeom prst="rect">
                      <a:avLst/>
                    </a:prstGeom>
                    <a:ln>
                      <a:noFill/>
                    </a:ln>
                    <a:extLst>
                      <a:ext uri="{53640926-AAD7-44D8-BBD7-CCE9431645EC}">
                        <a14:shadowObscured xmlns:a14="http://schemas.microsoft.com/office/drawing/2010/main"/>
                      </a:ext>
                    </a:extLst>
                  </pic:spPr>
                </pic:pic>
              </a:graphicData>
            </a:graphic>
          </wp:inline>
        </w:drawing>
      </w:r>
    </w:p>
    <w:p w14:paraId="383B5EF9" w14:textId="006D78BC" w:rsidR="000F6A06" w:rsidRPr="009546D3" w:rsidRDefault="000F6A06" w:rsidP="00884670">
      <w:pPr>
        <w:pStyle w:val="Caption"/>
        <w:spacing w:line="360" w:lineRule="auto"/>
        <w:jc w:val="center"/>
      </w:pPr>
      <w:r w:rsidRPr="009546D3">
        <w:t xml:space="preserve">Figure </w:t>
      </w:r>
      <w:fldSimple w:instr=" SEQ Figure \* ARABIC ">
        <w:r w:rsidR="002D0AA3" w:rsidRPr="009546D3">
          <w:t>2</w:t>
        </w:r>
      </w:fldSimple>
      <w:r w:rsidRPr="009546D3">
        <w:t xml:space="preserve"> : Photo du dispositif expérimental</w:t>
      </w:r>
    </w:p>
    <w:p w14:paraId="7079A290" w14:textId="06CE7093" w:rsidR="00242C57" w:rsidRPr="009546D3" w:rsidRDefault="00242C57" w:rsidP="00884670">
      <w:pPr>
        <w:pStyle w:val="Heading3"/>
        <w:spacing w:line="360" w:lineRule="auto"/>
        <w:ind w:firstLine="0"/>
      </w:pPr>
      <w:r w:rsidRPr="009546D3">
        <w:t xml:space="preserve">I.II.II. </w:t>
      </w:r>
      <w:r w:rsidR="000F6A06" w:rsidRPr="009546D3">
        <w:t>Traitement des données et optimisation </w:t>
      </w:r>
    </w:p>
    <w:p w14:paraId="58B74A27" w14:textId="126CBC1F" w:rsidR="000F6A06" w:rsidRPr="009546D3" w:rsidRDefault="000F6A06" w:rsidP="00884670">
      <w:pPr>
        <w:spacing w:line="360" w:lineRule="auto"/>
        <w:jc w:val="both"/>
      </w:pPr>
      <w:r w:rsidRPr="009546D3">
        <w:t xml:space="preserve">La résistance série </w:t>
      </w:r>
      <m:oMath>
        <m:r>
          <w:rPr>
            <w:rFonts w:ascii="Cambria Math" w:hAnsi="Cambria Math"/>
          </w:rPr>
          <m:t>R_s</m:t>
        </m:r>
      </m:oMath>
      <w:r w:rsidR="001408CD" w:rsidRPr="009546D3">
        <w:t xml:space="preserve"> </w:t>
      </w:r>
      <w:r w:rsidRPr="009546D3">
        <w:t xml:space="preserve">est mesurée préalablement en courant continu à l'aide d'un multimètre. Les autres paramètres </w:t>
      </w:r>
      <m:oMath>
        <m:r>
          <w:rPr>
            <w:rFonts w:ascii="Cambria Math" w:hAnsi="Cambria Math"/>
          </w:rPr>
          <m:t xml:space="preserve">L, C, </m:t>
        </m:r>
        <m:sSub>
          <m:sSubPr>
            <m:ctrlPr>
              <w:rPr>
                <w:rFonts w:ascii="Cambria Math" w:hAnsi="Cambria Math"/>
                <w:i/>
              </w:rPr>
            </m:ctrlPr>
          </m:sSubPr>
          <m:e>
            <m:r>
              <w:rPr>
                <w:rFonts w:ascii="Cambria Math" w:hAnsi="Cambria Math"/>
              </w:rPr>
              <m:t>R</m:t>
            </m:r>
          </m:e>
          <m:sub>
            <m:r>
              <w:rPr>
                <w:rFonts w:ascii="Cambria Math" w:hAnsi="Cambria Math"/>
              </w:rPr>
              <m:t>p</m:t>
            </m:r>
          </m:sub>
        </m:sSub>
      </m:oMath>
      <w:r w:rsidR="001408CD" w:rsidRPr="009546D3">
        <w:t xml:space="preserve"> </w:t>
      </w:r>
      <w:r w:rsidRPr="009546D3">
        <w:t xml:space="preserve">sont obtenus par un ajustement numérique du modèle théorique sur les points expérimentaux (Figure 3). Nous utilisons pour cela l'algorithme de </w:t>
      </w:r>
      <w:r w:rsidRPr="009546D3">
        <w:rPr>
          <w:b/>
          <w:bCs/>
        </w:rPr>
        <w:t>Levenberg-Marquardt</w:t>
      </w:r>
      <w:r w:rsidRPr="009546D3">
        <w:t>, qui minimise l'écart quadratique entre la prédiction et la mesure (Figure 4).</w:t>
      </w:r>
    </w:p>
    <w:p w14:paraId="5F509288" w14:textId="38C15B85" w:rsidR="00242C57" w:rsidRPr="009546D3" w:rsidRDefault="00242C57" w:rsidP="00884670">
      <w:pPr>
        <w:pStyle w:val="Heading3"/>
        <w:spacing w:line="360" w:lineRule="auto"/>
        <w:ind w:firstLine="0"/>
      </w:pPr>
      <w:r w:rsidRPr="009546D3">
        <w:lastRenderedPageBreak/>
        <w:t>I.II.III. Résultats</w:t>
      </w:r>
    </w:p>
    <w:p w14:paraId="0AA48FE4" w14:textId="4FF200AA" w:rsidR="000F6A06" w:rsidRPr="009546D3" w:rsidRDefault="000F6A06" w:rsidP="00884670">
      <w:pPr>
        <w:spacing w:line="360" w:lineRule="auto"/>
        <w:jc w:val="both"/>
      </w:pPr>
      <w:r w:rsidRPr="009546D3">
        <w:t>Les résultats obtenus pour les deux types de micros étudiés sont regroupés dans le tableau ci-</w:t>
      </w:r>
      <w:r w:rsidR="00F0441B" w:rsidRPr="009546D3">
        <w:t>dessous :</w:t>
      </w:r>
    </w:p>
    <w:p w14:paraId="47FE9D5D" w14:textId="77777777" w:rsidR="008E013E" w:rsidRPr="009546D3" w:rsidRDefault="008E013E" w:rsidP="00884670">
      <w:pPr>
        <w:spacing w:line="360" w:lineRule="auto"/>
      </w:pPr>
    </w:p>
    <w:tbl>
      <w:tblPr>
        <w:tblStyle w:val="RapportAPA"/>
        <w:tblW w:w="0" w:type="auto"/>
        <w:tblLook w:val="04A0" w:firstRow="1" w:lastRow="0" w:firstColumn="1" w:lastColumn="0" w:noHBand="0" w:noVBand="1"/>
      </w:tblPr>
      <w:tblGrid>
        <w:gridCol w:w="2268"/>
        <w:gridCol w:w="1342"/>
        <w:gridCol w:w="1805"/>
        <w:gridCol w:w="1805"/>
        <w:gridCol w:w="1806"/>
      </w:tblGrid>
      <w:tr w:rsidR="000F6A06" w:rsidRPr="009546D3" w14:paraId="60B307E4" w14:textId="77777777" w:rsidTr="009763C7">
        <w:trPr>
          <w:cnfStyle w:val="100000000000" w:firstRow="1" w:lastRow="0" w:firstColumn="0" w:lastColumn="0" w:oddVBand="0" w:evenVBand="0" w:oddHBand="0" w:evenHBand="0" w:firstRowFirstColumn="0" w:firstRowLastColumn="0" w:lastRowFirstColumn="0" w:lastRowLastColumn="0"/>
        </w:trPr>
        <w:tc>
          <w:tcPr>
            <w:tcW w:w="2268" w:type="dxa"/>
          </w:tcPr>
          <w:p w14:paraId="687455B8" w14:textId="01CF8F48" w:rsidR="000F6A06" w:rsidRPr="009546D3" w:rsidRDefault="000F6A06" w:rsidP="00884670">
            <w:pPr>
              <w:spacing w:line="360" w:lineRule="auto"/>
              <w:rPr>
                <w:b/>
                <w:bCs/>
              </w:rPr>
            </w:pPr>
            <w:r w:rsidRPr="009546D3">
              <w:rPr>
                <w:b/>
                <w:bCs/>
              </w:rPr>
              <w:t>Type de micro</w:t>
            </w:r>
          </w:p>
        </w:tc>
        <w:tc>
          <w:tcPr>
            <w:tcW w:w="1342" w:type="dxa"/>
          </w:tcPr>
          <w:p w14:paraId="52095C5E" w14:textId="078C3BC9" w:rsidR="000F6A06" w:rsidRPr="009546D3" w:rsidRDefault="00000000" w:rsidP="00884670">
            <w:pPr>
              <w:spacing w:line="360" w:lineRule="auto"/>
              <w:jc w:val="both"/>
              <w:rPr>
                <w:b/>
                <w:bCs/>
              </w:rPr>
            </w:pPr>
            <m:oMathPara>
              <m:oMathParaPr>
                <m:jc m:val="left"/>
              </m:oMathParaPr>
              <m:oMath>
                <m:sSub>
                  <m:sSubPr>
                    <m:ctrlPr>
                      <w:rPr>
                        <w:rFonts w:ascii="Cambria Math" w:hAnsi="Cambria Math"/>
                        <w:b/>
                        <w:bCs/>
                        <w:i/>
                      </w:rPr>
                    </m:ctrlPr>
                  </m:sSubPr>
                  <m:e>
                    <m:r>
                      <m:rPr>
                        <m:sty m:val="bi"/>
                      </m:rPr>
                      <w:rPr>
                        <w:rFonts w:ascii="Cambria Math" w:hAnsi="Cambria Math"/>
                      </w:rPr>
                      <m:t>R</m:t>
                    </m:r>
                  </m:e>
                  <m:sub>
                    <m:r>
                      <m:rPr>
                        <m:sty m:val="bi"/>
                      </m:rPr>
                      <w:rPr>
                        <w:rFonts w:ascii="Cambria Math" w:hAnsi="Cambria Math"/>
                      </w:rPr>
                      <m:t>s</m:t>
                    </m:r>
                  </m:sub>
                </m:sSub>
              </m:oMath>
            </m:oMathPara>
          </w:p>
        </w:tc>
        <w:tc>
          <w:tcPr>
            <w:tcW w:w="1805" w:type="dxa"/>
          </w:tcPr>
          <w:p w14:paraId="4C296AE6" w14:textId="502A03CC" w:rsidR="000F6A06" w:rsidRPr="009546D3" w:rsidRDefault="000F6A06" w:rsidP="00884670">
            <w:pPr>
              <w:spacing w:line="360" w:lineRule="auto"/>
              <w:jc w:val="both"/>
              <w:rPr>
                <w:b/>
                <w:bCs/>
              </w:rPr>
            </w:pPr>
            <m:oMathPara>
              <m:oMathParaPr>
                <m:jc m:val="left"/>
              </m:oMathParaPr>
              <m:oMath>
                <m:r>
                  <m:rPr>
                    <m:sty m:val="bi"/>
                  </m:rPr>
                  <w:rPr>
                    <w:rFonts w:ascii="Cambria Math" w:hAnsi="Cambria Math"/>
                  </w:rPr>
                  <m:t>L</m:t>
                </m:r>
              </m:oMath>
            </m:oMathPara>
          </w:p>
        </w:tc>
        <w:tc>
          <w:tcPr>
            <w:tcW w:w="1805" w:type="dxa"/>
          </w:tcPr>
          <w:p w14:paraId="6BF6D0D8" w14:textId="1F2EC8E4" w:rsidR="000F6A06" w:rsidRPr="009546D3" w:rsidRDefault="000F6A06" w:rsidP="00884670">
            <w:pPr>
              <w:spacing w:line="360" w:lineRule="auto"/>
              <w:jc w:val="both"/>
              <w:rPr>
                <w:b/>
                <w:bCs/>
              </w:rPr>
            </w:pPr>
            <m:oMathPara>
              <m:oMathParaPr>
                <m:jc m:val="left"/>
              </m:oMathParaPr>
              <m:oMath>
                <m:r>
                  <m:rPr>
                    <m:sty m:val="bi"/>
                  </m:rPr>
                  <w:rPr>
                    <w:rFonts w:ascii="Cambria Math" w:hAnsi="Cambria Math"/>
                  </w:rPr>
                  <m:t>C</m:t>
                </m:r>
              </m:oMath>
            </m:oMathPara>
          </w:p>
        </w:tc>
        <w:tc>
          <w:tcPr>
            <w:tcW w:w="1806" w:type="dxa"/>
          </w:tcPr>
          <w:p w14:paraId="76B6DFC2" w14:textId="132E59BA" w:rsidR="000F6A06" w:rsidRPr="009546D3" w:rsidRDefault="00000000" w:rsidP="00884670">
            <w:pPr>
              <w:spacing w:line="360" w:lineRule="auto"/>
              <w:rPr>
                <w:b/>
                <w:bCs/>
              </w:rPr>
            </w:pPr>
            <m:oMathPara>
              <m:oMathParaPr>
                <m:jc m:val="left"/>
              </m:oMathParaPr>
              <m:oMath>
                <m:sSub>
                  <m:sSubPr>
                    <m:ctrlPr>
                      <w:rPr>
                        <w:rFonts w:ascii="Cambria Math" w:hAnsi="Cambria Math"/>
                        <w:b/>
                        <w:bCs/>
                        <w:i/>
                      </w:rPr>
                    </m:ctrlPr>
                  </m:sSubPr>
                  <m:e>
                    <m:r>
                      <m:rPr>
                        <m:sty m:val="bi"/>
                      </m:rPr>
                      <w:rPr>
                        <w:rFonts w:ascii="Cambria Math" w:hAnsi="Cambria Math"/>
                      </w:rPr>
                      <m:t>R</m:t>
                    </m:r>
                  </m:e>
                  <m:sub>
                    <m:r>
                      <m:rPr>
                        <m:sty m:val="bi"/>
                      </m:rPr>
                      <w:rPr>
                        <w:rFonts w:ascii="Cambria Math" w:hAnsi="Cambria Math"/>
                      </w:rPr>
                      <m:t>p</m:t>
                    </m:r>
                  </m:sub>
                </m:sSub>
              </m:oMath>
            </m:oMathPara>
          </w:p>
        </w:tc>
      </w:tr>
      <w:tr w:rsidR="000F6A06" w:rsidRPr="00F75614" w14:paraId="5BCFACB9" w14:textId="77777777" w:rsidTr="009763C7">
        <w:tc>
          <w:tcPr>
            <w:tcW w:w="2268" w:type="dxa"/>
          </w:tcPr>
          <w:p w14:paraId="4F429DC1" w14:textId="737D2B6F" w:rsidR="000F6A06" w:rsidRPr="00F75614" w:rsidRDefault="000F6A06" w:rsidP="00884670">
            <w:pPr>
              <w:spacing w:line="360" w:lineRule="auto"/>
            </w:pPr>
            <w:r w:rsidRPr="00F75614">
              <w:t>SingleCoil</w:t>
            </w:r>
          </w:p>
        </w:tc>
        <w:tc>
          <w:tcPr>
            <w:tcW w:w="1342" w:type="dxa"/>
          </w:tcPr>
          <w:p w14:paraId="49AACC7B" w14:textId="474A39BC" w:rsidR="000F6A06" w:rsidRPr="00F75614" w:rsidRDefault="00F75614" w:rsidP="00884670">
            <w:pPr>
              <w:spacing w:line="360" w:lineRule="auto"/>
              <w:jc w:val="both"/>
            </w:pPr>
            <m:oMathPara>
              <m:oMathParaPr>
                <m:jc m:val="left"/>
              </m:oMathParaPr>
              <m:oMath>
                <m:r>
                  <m:rPr>
                    <m:sty m:val="p"/>
                  </m:rPr>
                  <w:rPr>
                    <w:rFonts w:ascii="Cambria Math" w:hAnsi="Cambria Math"/>
                  </w:rPr>
                  <m:t>5,26 kΩ</m:t>
                </m:r>
              </m:oMath>
            </m:oMathPara>
          </w:p>
        </w:tc>
        <w:tc>
          <w:tcPr>
            <w:tcW w:w="1805" w:type="dxa"/>
          </w:tcPr>
          <w:p w14:paraId="38735C95" w14:textId="5AB74430" w:rsidR="000F6A06" w:rsidRPr="00F75614" w:rsidRDefault="00F75614" w:rsidP="00884670">
            <w:pPr>
              <w:spacing w:line="360" w:lineRule="auto"/>
              <w:jc w:val="both"/>
            </w:pPr>
            <m:oMathPara>
              <m:oMathParaPr>
                <m:jc m:val="left"/>
              </m:oMathParaPr>
              <m:oMath>
                <m:r>
                  <m:rPr>
                    <m:sty m:val="p"/>
                  </m:rPr>
                  <w:rPr>
                    <w:rFonts w:ascii="Cambria Math" w:hAnsi="Cambria Math"/>
                  </w:rPr>
                  <m:t>2,43 H</m:t>
                </m:r>
              </m:oMath>
            </m:oMathPara>
          </w:p>
        </w:tc>
        <w:tc>
          <w:tcPr>
            <w:tcW w:w="1805" w:type="dxa"/>
          </w:tcPr>
          <w:p w14:paraId="3CB38810" w14:textId="70A0002B" w:rsidR="000F6A06" w:rsidRPr="00F75614" w:rsidRDefault="00F75614" w:rsidP="00884670">
            <w:pPr>
              <w:spacing w:line="360" w:lineRule="auto"/>
              <w:jc w:val="both"/>
            </w:pPr>
            <m:oMathPara>
              <m:oMathParaPr>
                <m:jc m:val="left"/>
              </m:oMathParaPr>
              <m:oMath>
                <m:r>
                  <m:rPr>
                    <m:sty m:val="p"/>
                  </m:rPr>
                  <w:rPr>
                    <w:rFonts w:ascii="Cambria Math" w:hAnsi="Cambria Math"/>
                  </w:rPr>
                  <m:t>360 pF</m:t>
                </m:r>
              </m:oMath>
            </m:oMathPara>
          </w:p>
        </w:tc>
        <w:tc>
          <w:tcPr>
            <w:tcW w:w="1806" w:type="dxa"/>
          </w:tcPr>
          <w:p w14:paraId="4E778FAD" w14:textId="26B1811F" w:rsidR="000F6A06" w:rsidRPr="00F75614" w:rsidRDefault="00F75614" w:rsidP="00884670">
            <w:pPr>
              <w:spacing w:line="360" w:lineRule="auto"/>
              <w:jc w:val="both"/>
            </w:pPr>
            <m:oMathPara>
              <m:oMathParaPr>
                <m:jc m:val="left"/>
              </m:oMathParaPr>
              <m:oMath>
                <m:r>
                  <m:rPr>
                    <m:sty m:val="p"/>
                  </m:rPr>
                  <w:rPr>
                    <w:rFonts w:ascii="Cambria Math" w:hAnsi="Cambria Math"/>
                  </w:rPr>
                  <m:t>499,6 kΩ</m:t>
                </m:r>
              </m:oMath>
            </m:oMathPara>
          </w:p>
        </w:tc>
      </w:tr>
      <w:tr w:rsidR="000F6A06" w:rsidRPr="00F75614" w14:paraId="5270C084" w14:textId="77777777" w:rsidTr="009763C7">
        <w:tc>
          <w:tcPr>
            <w:tcW w:w="2268" w:type="dxa"/>
          </w:tcPr>
          <w:p w14:paraId="30BD150B" w14:textId="18B24542" w:rsidR="009763C7" w:rsidRPr="00F75614" w:rsidRDefault="000F6A06" w:rsidP="00884670">
            <w:pPr>
              <w:spacing w:line="360" w:lineRule="auto"/>
            </w:pPr>
            <w:r w:rsidRPr="00F75614">
              <w:t>Humbucker</w:t>
            </w:r>
            <w:r w:rsidR="009763C7" w:rsidRPr="00F75614">
              <w:t xml:space="preserve"> parallèle</w:t>
            </w:r>
          </w:p>
        </w:tc>
        <w:tc>
          <w:tcPr>
            <w:tcW w:w="1342" w:type="dxa"/>
          </w:tcPr>
          <w:p w14:paraId="60DD0CC1" w14:textId="025FDE07" w:rsidR="000F6A06" w:rsidRPr="00F75614" w:rsidRDefault="00F75614" w:rsidP="00884670">
            <w:pPr>
              <w:spacing w:line="360" w:lineRule="auto"/>
              <w:jc w:val="both"/>
            </w:pPr>
            <m:oMathPara>
              <m:oMathParaPr>
                <m:jc m:val="left"/>
              </m:oMathParaPr>
              <m:oMath>
                <m:r>
                  <m:rPr>
                    <m:sty m:val="p"/>
                  </m:rPr>
                  <w:rPr>
                    <w:rFonts w:ascii="Cambria Math" w:hAnsi="Cambria Math"/>
                  </w:rPr>
                  <m:t>4,52 kΩ</m:t>
                </m:r>
              </m:oMath>
            </m:oMathPara>
          </w:p>
        </w:tc>
        <w:tc>
          <w:tcPr>
            <w:tcW w:w="1805" w:type="dxa"/>
          </w:tcPr>
          <w:p w14:paraId="1B3F2613" w14:textId="7ABFABCC" w:rsidR="000F6A06" w:rsidRPr="00F75614" w:rsidRDefault="00F75614" w:rsidP="00884670">
            <w:pPr>
              <w:spacing w:line="360" w:lineRule="auto"/>
              <w:jc w:val="both"/>
            </w:pPr>
            <m:oMathPara>
              <m:oMathParaPr>
                <m:jc m:val="left"/>
              </m:oMathParaPr>
              <m:oMath>
                <m:r>
                  <m:rPr>
                    <m:sty m:val="p"/>
                  </m:rPr>
                  <w:rPr>
                    <w:rFonts w:ascii="Cambria Math" w:hAnsi="Cambria Math"/>
                  </w:rPr>
                  <m:t>1,77 H</m:t>
                </m:r>
              </m:oMath>
            </m:oMathPara>
          </w:p>
        </w:tc>
        <w:tc>
          <w:tcPr>
            <w:tcW w:w="1805" w:type="dxa"/>
          </w:tcPr>
          <w:p w14:paraId="60A47833" w14:textId="7BC60A79" w:rsidR="000F6A06" w:rsidRPr="00F75614" w:rsidRDefault="00F75614" w:rsidP="00884670">
            <w:pPr>
              <w:spacing w:line="360" w:lineRule="auto"/>
              <w:jc w:val="both"/>
            </w:pPr>
            <m:oMathPara>
              <m:oMathParaPr>
                <m:jc m:val="left"/>
              </m:oMathParaPr>
              <m:oMath>
                <m:r>
                  <m:rPr>
                    <m:sty m:val="p"/>
                  </m:rPr>
                  <w:rPr>
                    <w:rFonts w:ascii="Cambria Math" w:hAnsi="Cambria Math"/>
                  </w:rPr>
                  <m:t>50 pF</m:t>
                </m:r>
              </m:oMath>
            </m:oMathPara>
          </w:p>
        </w:tc>
        <w:tc>
          <w:tcPr>
            <w:tcW w:w="1806" w:type="dxa"/>
          </w:tcPr>
          <w:p w14:paraId="20A41971" w14:textId="6201FAC2" w:rsidR="000F6A06" w:rsidRPr="00F75614" w:rsidRDefault="00F75614" w:rsidP="00884670">
            <w:pPr>
              <w:spacing w:line="360" w:lineRule="auto"/>
              <w:jc w:val="both"/>
            </w:pPr>
            <m:oMathPara>
              <m:oMathParaPr>
                <m:jc m:val="left"/>
              </m:oMathParaPr>
              <m:oMath>
                <m:r>
                  <m:rPr>
                    <m:sty m:val="p"/>
                  </m:rPr>
                  <w:rPr>
                    <w:rFonts w:ascii="Cambria Math" w:hAnsi="Cambria Math"/>
                  </w:rPr>
                  <m:t>351,1 kΩ</m:t>
                </m:r>
              </m:oMath>
            </m:oMathPara>
          </w:p>
        </w:tc>
      </w:tr>
      <w:tr w:rsidR="009763C7" w:rsidRPr="00F75614" w14:paraId="6B189617" w14:textId="77777777" w:rsidTr="009763C7">
        <w:tc>
          <w:tcPr>
            <w:tcW w:w="2268" w:type="dxa"/>
          </w:tcPr>
          <w:p w14:paraId="2D40EEE4" w14:textId="35930333" w:rsidR="009763C7" w:rsidRPr="00F75614" w:rsidRDefault="009763C7" w:rsidP="009763C7">
            <w:pPr>
              <w:spacing w:line="360" w:lineRule="auto"/>
            </w:pPr>
            <w:r w:rsidRPr="00F75614">
              <w:t>Humbucker série</w:t>
            </w:r>
          </w:p>
        </w:tc>
        <w:tc>
          <w:tcPr>
            <w:tcW w:w="1342" w:type="dxa"/>
          </w:tcPr>
          <w:p w14:paraId="2F1968FC" w14:textId="6BBE1FE6" w:rsidR="009763C7" w:rsidRPr="00F75614" w:rsidRDefault="00F75614" w:rsidP="009763C7">
            <w:pPr>
              <w:spacing w:line="360" w:lineRule="auto"/>
              <w:jc w:val="both"/>
              <w:rPr>
                <w:rFonts w:ascii="Times New Roman" w:eastAsia="SimSun" w:hAnsi="Times New Roman" w:cs="Times New Roman"/>
              </w:rPr>
            </w:pPr>
            <m:oMathPara>
              <m:oMathParaPr>
                <m:jc m:val="left"/>
              </m:oMathParaPr>
              <m:oMath>
                <m:r>
                  <m:rPr>
                    <m:sty m:val="p"/>
                  </m:rPr>
                  <w:rPr>
                    <w:rFonts w:ascii="Cambria Math" w:hAnsi="Cambria Math"/>
                  </w:rPr>
                  <m:t>15,1 kΩ</m:t>
                </m:r>
              </m:oMath>
            </m:oMathPara>
          </w:p>
        </w:tc>
        <w:tc>
          <w:tcPr>
            <w:tcW w:w="1805" w:type="dxa"/>
          </w:tcPr>
          <w:p w14:paraId="7CDD624F" w14:textId="754E509B" w:rsidR="009763C7" w:rsidRPr="00F75614" w:rsidRDefault="00F75614" w:rsidP="009763C7">
            <w:pPr>
              <w:spacing w:line="360" w:lineRule="auto"/>
              <w:jc w:val="both"/>
              <w:rPr>
                <w:rFonts w:ascii="Cambria Math" w:eastAsia="SimSun" w:hAnsi="Cambria Math" w:cs="Times New Roman"/>
              </w:rPr>
            </w:pPr>
            <w:r w:rsidRPr="00F75614">
              <w:rPr>
                <w:rFonts w:ascii="Cambria Math" w:eastAsia="SimSun" w:hAnsi="Cambria Math" w:cs="Times New Roman"/>
              </w:rPr>
              <w:t>4,71 H</w:t>
            </w:r>
          </w:p>
        </w:tc>
        <w:tc>
          <w:tcPr>
            <w:tcW w:w="1805" w:type="dxa"/>
          </w:tcPr>
          <w:p w14:paraId="54117DF0" w14:textId="09D4189A" w:rsidR="009763C7" w:rsidRPr="00F75614" w:rsidRDefault="00F75614" w:rsidP="009763C7">
            <w:pPr>
              <w:spacing w:line="360" w:lineRule="auto"/>
              <w:jc w:val="both"/>
              <w:rPr>
                <w:rFonts w:ascii="Cambria Math" w:eastAsia="SimSun" w:hAnsi="Cambria Math" w:cs="Times New Roman"/>
              </w:rPr>
            </w:pPr>
            <w:r w:rsidRPr="00F75614">
              <w:rPr>
                <w:rFonts w:ascii="Cambria Math" w:eastAsia="SimSun" w:hAnsi="Cambria Math" w:cs="Times New Roman"/>
              </w:rPr>
              <w:t>110 pF</w:t>
            </w:r>
          </w:p>
        </w:tc>
        <w:tc>
          <w:tcPr>
            <w:tcW w:w="1806" w:type="dxa"/>
          </w:tcPr>
          <w:p w14:paraId="3E19492A" w14:textId="42359673" w:rsidR="009763C7" w:rsidRPr="00F75614" w:rsidRDefault="00F75614" w:rsidP="009763C7">
            <w:pPr>
              <w:spacing w:line="360" w:lineRule="auto"/>
              <w:jc w:val="both"/>
              <w:rPr>
                <w:rFonts w:ascii="Times New Roman" w:eastAsia="SimSun" w:hAnsi="Times New Roman" w:cs="Times New Roman"/>
              </w:rPr>
            </w:pPr>
            <m:oMathPara>
              <m:oMathParaPr>
                <m:jc m:val="left"/>
              </m:oMathParaPr>
              <m:oMath>
                <m:r>
                  <m:rPr>
                    <m:sty m:val="p"/>
                  </m:rPr>
                  <w:rPr>
                    <w:rFonts w:ascii="Cambria Math" w:eastAsia="SimSun" w:hAnsi="Cambria Math" w:cs="Times New Roman"/>
                  </w:rPr>
                  <m:t>1,07 M</m:t>
                </m:r>
                <m:r>
                  <m:rPr>
                    <m:sty m:val="p"/>
                  </m:rPr>
                  <w:rPr>
                    <w:rFonts w:ascii="Cambria Math" w:eastAsia="SimSun" w:hAnsi="Cambria Math" w:cs="Times New Roman"/>
                  </w:rPr>
                  <m:t>Ω</m:t>
                </m:r>
              </m:oMath>
            </m:oMathPara>
          </w:p>
        </w:tc>
      </w:tr>
    </w:tbl>
    <w:p w14:paraId="406CDE1A" w14:textId="77777777" w:rsidR="000F6A06" w:rsidRPr="009546D3" w:rsidRDefault="000F6A06" w:rsidP="00884670">
      <w:pPr>
        <w:keepNext/>
        <w:spacing w:line="360" w:lineRule="auto"/>
        <w:ind w:firstLine="0"/>
      </w:pPr>
    </w:p>
    <w:p w14:paraId="6D88CFAC" w14:textId="77777777" w:rsidR="00F63F82" w:rsidRPr="009546D3" w:rsidRDefault="00F63F82" w:rsidP="00884670">
      <w:pPr>
        <w:keepNext/>
        <w:spacing w:line="360" w:lineRule="auto"/>
      </w:pPr>
      <w:r w:rsidRPr="009546D3">
        <w:t xml:space="preserve">L'examen des courbes valide la nature résonante des deux dispositifs. On observe que la fréquence de résonance du Humbucker est sensiblement plus élevée que celle du SingleCoil, un résultat cohérent avec la très faible valeur de sa capacité parasite identifiée par l'algorithme. </w:t>
      </w:r>
    </w:p>
    <w:p w14:paraId="267F4B7B" w14:textId="2ADC0941" w:rsidR="00F63F82" w:rsidRPr="009546D3" w:rsidRDefault="00F63F82" w:rsidP="00884670">
      <w:pPr>
        <w:keepNext/>
        <w:spacing w:line="360" w:lineRule="auto"/>
      </w:pPr>
      <w:r w:rsidRPr="009546D3">
        <w:t>Cependant, l'analyse détaillée des relevés expérimentaux met en lumière une asymétrie marquée dans la réponse du Humbucker, contrastant avec la régularité du pic du SingleCoil. Cette singularité suggère que le modèle standard du second ordre est insuffisant pour décrire ce composant spécifique. L'allure de la courbe d'impédance du Humbucker semble en réalité correspondre à un système d'ordre 4. Cette observation indique que nous sommes en présence d'un montage où les deux bobines sont câblées en parallèle, et non en série comme c'est le cas sur les modèles conventionnels. Ce type de configuration modifie profondément la réponse fréquentielle du transducteur, déplaçant la résonance vers les hautes fréquences et complexifiant le filtrage interne du signal.</w:t>
      </w:r>
    </w:p>
    <w:p w14:paraId="0DD7E3F7" w14:textId="2122333A" w:rsidR="008E013E" w:rsidRPr="009546D3" w:rsidRDefault="008E013E" w:rsidP="00884670">
      <w:pPr>
        <w:keepNext/>
        <w:spacing w:line="360" w:lineRule="auto"/>
        <w:ind w:firstLine="0"/>
      </w:pPr>
      <w:r w:rsidRPr="009546D3">
        <w:rPr>
          <w:noProof/>
        </w:rPr>
        <w:drawing>
          <wp:inline distT="0" distB="0" distL="0" distR="0" wp14:anchorId="6DC72DD4" wp14:editId="393C647D">
            <wp:extent cx="2699998" cy="2249999"/>
            <wp:effectExtent l="0" t="0" r="5715" b="0"/>
            <wp:docPr id="1973815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8153" name="Picture 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699998" cy="2249999"/>
                    </a:xfrm>
                    <a:prstGeom prst="rect">
                      <a:avLst/>
                    </a:prstGeom>
                  </pic:spPr>
                </pic:pic>
              </a:graphicData>
            </a:graphic>
          </wp:inline>
        </w:drawing>
      </w:r>
      <w:r w:rsidR="00F75614">
        <w:t xml:space="preserve">      </w:t>
      </w:r>
      <w:r w:rsidR="00242C57" w:rsidRPr="009546D3">
        <w:rPr>
          <w:noProof/>
        </w:rPr>
        <w:drawing>
          <wp:inline distT="0" distB="0" distL="0" distR="0" wp14:anchorId="59F4EA54" wp14:editId="0B182B28">
            <wp:extent cx="2699998" cy="2249999"/>
            <wp:effectExtent l="0" t="0" r="5715" b="0"/>
            <wp:docPr id="108360530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605305" name="Picture 4"/>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699998" cy="2249999"/>
                    </a:xfrm>
                    <a:prstGeom prst="rect">
                      <a:avLst/>
                    </a:prstGeom>
                  </pic:spPr>
                </pic:pic>
              </a:graphicData>
            </a:graphic>
          </wp:inline>
        </w:drawing>
      </w:r>
    </w:p>
    <w:p w14:paraId="6361E39D" w14:textId="7390AB73" w:rsidR="00CD2BDC" w:rsidRPr="009546D3" w:rsidRDefault="008E013E" w:rsidP="00F75614">
      <w:pPr>
        <w:pStyle w:val="Caption"/>
        <w:spacing w:line="360" w:lineRule="auto"/>
        <w:ind w:left="5040" w:hanging="5040"/>
      </w:pPr>
      <w:r w:rsidRPr="009546D3">
        <w:t xml:space="preserve">Figure </w:t>
      </w:r>
      <w:fldSimple w:instr=" SEQ Figure \* ARABIC ">
        <w:r w:rsidR="002D0AA3" w:rsidRPr="009546D3">
          <w:t>3</w:t>
        </w:r>
      </w:fldSimple>
      <w:r w:rsidRPr="009546D3">
        <w:t xml:space="preserve"> : Relevé expérimentaux de l'impédance</w:t>
      </w:r>
      <w:r w:rsidR="00242C57" w:rsidRPr="009546D3">
        <w:tab/>
      </w:r>
      <w:r w:rsidR="00CD2BDC" w:rsidRPr="009546D3">
        <w:tab/>
      </w:r>
      <w:r w:rsidR="00242C57" w:rsidRPr="009546D3">
        <w:t xml:space="preserve">Figure </w:t>
      </w:r>
      <w:fldSimple w:instr=" SEQ Figure \* ARABIC ">
        <w:r w:rsidR="002D0AA3" w:rsidRPr="009546D3">
          <w:t>4</w:t>
        </w:r>
      </w:fldSimple>
      <w:r w:rsidR="00242C57" w:rsidRPr="009546D3">
        <w:t xml:space="preserve"> : </w:t>
      </w:r>
      <w:r w:rsidR="00F75614">
        <w:t>Convergence de l’algorithme de Levenberg – Marquardt</w:t>
      </w:r>
    </w:p>
    <w:p w14:paraId="42D34F65" w14:textId="3E95BBA9" w:rsidR="000F6A06" w:rsidRPr="009546D3" w:rsidRDefault="000F6A06" w:rsidP="00884670">
      <w:pPr>
        <w:keepNext/>
        <w:spacing w:line="360" w:lineRule="auto"/>
        <w:ind w:firstLine="0"/>
      </w:pPr>
    </w:p>
    <w:p w14:paraId="6ECA33D4" w14:textId="13C9A866" w:rsidR="001408CD" w:rsidRPr="009546D3" w:rsidRDefault="003E3AC1" w:rsidP="00884670">
      <w:pPr>
        <w:spacing w:line="360" w:lineRule="auto"/>
        <w:jc w:val="both"/>
      </w:pPr>
      <w:r w:rsidRPr="009546D3">
        <w:t xml:space="preserve">L'identification des paramètres physiques permet désormais de simuler le comportement fréquentiel exact de chaque micro lorsqu'il est chargé par un amplificateur </w:t>
      </w:r>
      <m:oMath>
        <m:sSub>
          <m:sSubPr>
            <m:ctrlPr>
              <w:rPr>
                <w:rFonts w:ascii="Cambria Math" w:hAnsi="Cambria Math"/>
                <w:i/>
              </w:rPr>
            </m:ctrlPr>
          </m:sSubPr>
          <m:e>
            <m:r>
              <w:rPr>
                <w:rFonts w:ascii="Cambria Math" w:hAnsi="Cambria Math"/>
              </w:rPr>
              <m:t>R</m:t>
            </m:r>
          </m:e>
          <m:sub>
            <m:r>
              <w:rPr>
                <w:rFonts w:ascii="Cambria Math" w:hAnsi="Cambria Math"/>
              </w:rPr>
              <m:t>amp</m:t>
            </m:r>
          </m:sub>
        </m:sSub>
        <m:r>
          <w:rPr>
            <w:rFonts w:ascii="Cambria Math" w:hAnsi="Cambria Math"/>
          </w:rPr>
          <m:t>=1M</m:t>
        </m:r>
        <m:r>
          <m:rPr>
            <m:sty m:val="p"/>
          </m:rPr>
          <w:rPr>
            <w:rFonts w:ascii="Cambria Math" w:hAnsi="Cambria Math"/>
          </w:rPr>
          <m:t>Ω</m:t>
        </m:r>
      </m:oMath>
      <w:r w:rsidR="001408CD" w:rsidRPr="009546D3">
        <w:t>.</w:t>
      </w:r>
      <w:r w:rsidRPr="009546D3">
        <w:t xml:space="preserve"> La Figure 5 présente les diagrammes de Bode (gain et phase) obtenus par simulation numérique.</w:t>
      </w:r>
    </w:p>
    <w:p w14:paraId="6A107EB2" w14:textId="77777777" w:rsidR="004B31E1" w:rsidRPr="009546D3" w:rsidRDefault="001408CD" w:rsidP="00884670">
      <w:pPr>
        <w:keepNext/>
        <w:spacing w:line="360" w:lineRule="auto"/>
        <w:ind w:firstLine="0"/>
        <w:jc w:val="center"/>
      </w:pPr>
      <w:r w:rsidRPr="009546D3">
        <w:rPr>
          <w:noProof/>
        </w:rPr>
        <w:drawing>
          <wp:inline distT="0" distB="0" distL="0" distR="0" wp14:anchorId="6F0FA18C" wp14:editId="73A13917">
            <wp:extent cx="3599998" cy="2699999"/>
            <wp:effectExtent l="0" t="0" r="635" b="5715"/>
            <wp:docPr id="75005316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053161" name="Picture 5"/>
                    <pic:cNvPicPr/>
                  </pic:nvPicPr>
                  <pic:blipFill>
                    <a:blip r:embed="rId13">
                      <a:extLst>
                        <a:ext uri="{28A0092B-C50C-407E-A947-70E740481C1C}">
                          <a14:useLocalDpi xmlns:a14="http://schemas.microsoft.com/office/drawing/2010/main" val="0"/>
                        </a:ext>
                      </a:extLst>
                    </a:blip>
                    <a:stretch>
                      <a:fillRect/>
                    </a:stretch>
                  </pic:blipFill>
                  <pic:spPr>
                    <a:xfrm>
                      <a:off x="0" y="0"/>
                      <a:ext cx="3599998" cy="2699999"/>
                    </a:xfrm>
                    <a:prstGeom prst="rect">
                      <a:avLst/>
                    </a:prstGeom>
                  </pic:spPr>
                </pic:pic>
              </a:graphicData>
            </a:graphic>
          </wp:inline>
        </w:drawing>
      </w:r>
    </w:p>
    <w:p w14:paraId="608E27DD" w14:textId="26C9906B" w:rsidR="001408CD" w:rsidRPr="009546D3" w:rsidRDefault="004B31E1" w:rsidP="00884670">
      <w:pPr>
        <w:pStyle w:val="Caption"/>
        <w:spacing w:line="360" w:lineRule="auto"/>
        <w:jc w:val="center"/>
      </w:pPr>
      <w:r w:rsidRPr="009546D3">
        <w:t xml:space="preserve">Figure </w:t>
      </w:r>
      <w:fldSimple w:instr=" SEQ Figure \* ARABIC ">
        <w:r w:rsidR="002D0AA3" w:rsidRPr="009546D3">
          <w:t>5</w:t>
        </w:r>
      </w:fldSimple>
      <w:r w:rsidRPr="009546D3">
        <w:t xml:space="preserve"> : Diagramme de Bode des micros</w:t>
      </w:r>
    </w:p>
    <w:p w14:paraId="6839C5EC" w14:textId="10E73E99" w:rsidR="001408CD" w:rsidRPr="009546D3" w:rsidRDefault="001408CD" w:rsidP="00884670">
      <w:pPr>
        <w:pStyle w:val="Heading2"/>
        <w:spacing w:line="360" w:lineRule="auto"/>
      </w:pPr>
      <w:bookmarkStart w:id="5" w:name="_Toc221535302"/>
      <w:r w:rsidRPr="009546D3">
        <w:t xml:space="preserve">I.III. </w:t>
      </w:r>
      <w:r w:rsidR="000A3E0D" w:rsidRPr="009546D3">
        <w:t>C</w:t>
      </w:r>
      <w:r w:rsidRPr="009546D3">
        <w:t>onclusion</w:t>
      </w:r>
      <w:bookmarkEnd w:id="5"/>
    </w:p>
    <w:p w14:paraId="72B71B84" w14:textId="77777777" w:rsidR="003F618B" w:rsidRPr="009546D3" w:rsidRDefault="003F618B" w:rsidP="00884670">
      <w:pPr>
        <w:spacing w:line="360" w:lineRule="auto"/>
      </w:pPr>
      <w:r w:rsidRPr="009546D3">
        <w:t>Le micro SingleCoil se distingue par un pic de résonance marqué et un facteur de qualité plus élevé, ce qui favorise une transmission sélective des harmoniques situées dans le haut du spectre audible. Cette particularité définit la sonorité « brillante » et « tranchante » historiquement associée à ce type de bobinage, la surtension à la résonance venant colorer le timbre original de la corde.</w:t>
      </w:r>
    </w:p>
    <w:p w14:paraId="401CFDD9" w14:textId="63A44E26" w:rsidR="00BD73E0" w:rsidRPr="009546D3" w:rsidRDefault="003F618B" w:rsidP="00884670">
      <w:pPr>
        <w:spacing w:line="360" w:lineRule="auto"/>
      </w:pPr>
      <w:r w:rsidRPr="009546D3">
        <w:t>À l’inverse, le comportement du micro Humbucker, identifié ici en configuration parallèle, se traduit par une absence de coloration harmonique dans la zone des médiums et des aigus audibles. La résonance étant rejetée vers de très hautes fréquences en raison de la faible capacité parasite du système, le signal est restitué de manière plus linéaire, mais dépourvu du renforcement harmonique caractéristique du bobinage simple. Il en résulte une perception sonore plus « sombre » et moins riche en hautes fréquences, la réponse étant principalement limitée par la bande passante naturelle du système d'amplification</w:t>
      </w:r>
      <w:r w:rsidR="00BD73E0" w:rsidRPr="009546D3">
        <w:br w:type="page"/>
      </w:r>
    </w:p>
    <w:p w14:paraId="1F08D4CD" w14:textId="6397B2C0" w:rsidR="00FA7216" w:rsidRPr="009546D3" w:rsidRDefault="00FA7216" w:rsidP="00884670">
      <w:pPr>
        <w:pStyle w:val="Heading1"/>
        <w:numPr>
          <w:ilvl w:val="0"/>
          <w:numId w:val="22"/>
        </w:numPr>
        <w:spacing w:line="360" w:lineRule="auto"/>
      </w:pPr>
      <w:bookmarkStart w:id="6" w:name="_Toc221535303"/>
      <w:r w:rsidRPr="009546D3">
        <w:lastRenderedPageBreak/>
        <w:t>Induction et filtrage spatial</w:t>
      </w:r>
      <w:bookmarkEnd w:id="6"/>
    </w:p>
    <w:p w14:paraId="4962B1A7" w14:textId="77777777" w:rsidR="00000750" w:rsidRPr="009546D3" w:rsidRDefault="00000750" w:rsidP="00884670">
      <w:pPr>
        <w:spacing w:line="360" w:lineRule="auto"/>
      </w:pPr>
    </w:p>
    <w:p w14:paraId="694FB72D" w14:textId="0615C8F4" w:rsidR="009C5DF4" w:rsidRPr="009546D3" w:rsidRDefault="009C5DF4" w:rsidP="00884670">
      <w:pPr>
        <w:pStyle w:val="Heading2"/>
        <w:spacing w:line="360" w:lineRule="auto"/>
      </w:pPr>
      <w:bookmarkStart w:id="7" w:name="_Toc221535304"/>
      <w:r w:rsidRPr="009546D3">
        <w:t>II.I. Théorie</w:t>
      </w:r>
      <w:bookmarkEnd w:id="7"/>
    </w:p>
    <w:p w14:paraId="78DAF0D6" w14:textId="4874AC9D" w:rsidR="00A10608" w:rsidRPr="009546D3" w:rsidRDefault="00A10608" w:rsidP="00A82A06">
      <w:pPr>
        <w:pStyle w:val="Heading3"/>
      </w:pPr>
      <w:r w:rsidRPr="009546D3">
        <w:t>II.I.I. Vibration de la corde</w:t>
      </w:r>
    </w:p>
    <w:p w14:paraId="7DFAF7D5" w14:textId="2B7A9FDD" w:rsidR="00A82A06" w:rsidRPr="009546D3" w:rsidRDefault="00A82A06" w:rsidP="00AD4FF7">
      <w:pPr>
        <w:spacing w:line="360" w:lineRule="auto"/>
        <w:jc w:val="both"/>
      </w:pPr>
      <w:r w:rsidRPr="009546D3">
        <w:t>L'étude de la transduction électromagnétique repose sur la caractérisation précise de la vibration de la corde ferromagnétique et de son interaction avec le champ magnétique statique du micro. Conformément aux travaux de B. d'Andréa-Novel, B. Fabre et P. Jouvelot</w:t>
      </w:r>
      <w:r w:rsidR="00CC04B8" w:rsidRPr="009546D3">
        <w:t xml:space="preserve"> [6]</w:t>
      </w:r>
      <w:r w:rsidRPr="009546D3">
        <w:t xml:space="preserve">, le déplacement vertical de la corde </w:t>
      </w:r>
      <m:oMath>
        <m:r>
          <w:rPr>
            <w:rFonts w:ascii="Cambria Math" w:hAnsi="Cambria Math"/>
          </w:rPr>
          <m:t>z(x, t)</m:t>
        </m:r>
      </m:oMath>
      <w:r w:rsidRPr="009546D3">
        <w:t xml:space="preserve"> en un point </w:t>
      </w:r>
      <m:oMath>
        <m:r>
          <w:rPr>
            <w:rFonts w:ascii="Cambria Math" w:hAnsi="Cambria Math"/>
          </w:rPr>
          <m:t>x</m:t>
        </m:r>
      </m:oMath>
      <w:r w:rsidRPr="009546D3">
        <w:t xml:space="preserve"> et à un instant </w:t>
      </w:r>
      <m:oMath>
        <m:r>
          <w:rPr>
            <w:rFonts w:ascii="Cambria Math" w:hAnsi="Cambria Math"/>
          </w:rPr>
          <m:t>t</m:t>
        </m:r>
      </m:oMath>
      <w:r w:rsidRPr="009546D3">
        <w:t xml:space="preserve"> peut être modélisé par une superposition d'ondes stationnaires. L'expression générale du mouvement s'écrit alors :</w:t>
      </w:r>
    </w:p>
    <w:p w14:paraId="437B6808" w14:textId="1D9E8F49" w:rsidR="00A10608" w:rsidRPr="009546D3" w:rsidRDefault="00A10608" w:rsidP="00AD4FF7">
      <w:pPr>
        <w:spacing w:line="360" w:lineRule="auto"/>
        <w:ind w:firstLine="0"/>
        <w:jc w:val="center"/>
      </w:pPr>
      <m:oMath>
        <m:r>
          <w:rPr>
            <w:rFonts w:ascii="Cambria Math" w:hAnsi="Cambria Math"/>
          </w:rPr>
          <m:t>z</m:t>
        </m:r>
        <m:d>
          <m:dPr>
            <m:ctrlPr>
              <w:rPr>
                <w:rFonts w:ascii="Cambria Math" w:hAnsi="Cambria Math"/>
                <w:i/>
              </w:rPr>
            </m:ctrlPr>
          </m:dPr>
          <m:e>
            <m:r>
              <w:rPr>
                <w:rFonts w:ascii="Cambria Math" w:hAnsi="Cambria Math"/>
              </w:rPr>
              <m:t>x, t</m:t>
            </m:r>
          </m:e>
        </m:d>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0</m:t>
            </m:r>
          </m:sub>
        </m:sSub>
        <m:r>
          <w:rPr>
            <w:rFonts w:ascii="Cambria Math" w:hAnsi="Cambria Math"/>
          </w:rPr>
          <m:t>+</m:t>
        </m:r>
        <m:nary>
          <m:naryPr>
            <m:chr m:val="∑"/>
            <m:limLoc m:val="undOvr"/>
            <m:supHide m:val="1"/>
            <m:ctrlPr>
              <w:rPr>
                <w:rFonts w:ascii="Cambria Math" w:hAnsi="Cambria Math"/>
                <w:i/>
              </w:rPr>
            </m:ctrlPr>
          </m:naryPr>
          <m:sub>
            <m:r>
              <w:rPr>
                <w:rFonts w:ascii="Cambria Math" w:hAnsi="Cambria Math"/>
              </w:rPr>
              <m:t>n</m:t>
            </m:r>
          </m:sub>
          <m:sup/>
          <m:e>
            <m:sSub>
              <m:sSubPr>
                <m:ctrlPr>
                  <w:rPr>
                    <w:rFonts w:ascii="Cambria Math" w:hAnsi="Cambria Math"/>
                    <w:i/>
                  </w:rPr>
                </m:ctrlPr>
              </m:sSubPr>
              <m:e>
                <m:r>
                  <w:rPr>
                    <w:rFonts w:ascii="Cambria Math" w:hAnsi="Cambria Math"/>
                  </w:rPr>
                  <m:t>B</m:t>
                </m:r>
              </m:e>
              <m:sub>
                <m:r>
                  <w:rPr>
                    <w:rFonts w:ascii="Cambria Math" w:hAnsi="Cambria Math"/>
                  </w:rPr>
                  <m:t>n</m:t>
                </m:r>
              </m:sub>
            </m:sSub>
            <m:func>
              <m:funcPr>
                <m:ctrlPr>
                  <w:rPr>
                    <w:rFonts w:ascii="Cambria Math" w:hAnsi="Cambria Math"/>
                    <w:i/>
                  </w:rPr>
                </m:ctrlPr>
              </m:funcPr>
              <m:fName>
                <m:r>
                  <m:rPr>
                    <m:sty m:val="p"/>
                  </m:rPr>
                  <w:rPr>
                    <w:rFonts w:ascii="Cambria Math" w:hAnsi="Cambria Math"/>
                  </w:rPr>
                  <m:t>sin</m:t>
                </m:r>
              </m:fName>
              <m:e>
                <m:r>
                  <w:rPr>
                    <w:rFonts w:ascii="Cambria Math" w:hAnsi="Cambria Math"/>
                  </w:rPr>
                  <m:t>(</m:t>
                </m:r>
                <m:f>
                  <m:fPr>
                    <m:ctrlPr>
                      <w:rPr>
                        <w:rFonts w:ascii="Cambria Math" w:hAnsi="Cambria Math"/>
                        <w:i/>
                      </w:rPr>
                    </m:ctrlPr>
                  </m:fPr>
                  <m:num>
                    <m:r>
                      <w:rPr>
                        <w:rFonts w:ascii="Cambria Math" w:hAnsi="Cambria Math"/>
                      </w:rPr>
                      <m:t>nπx</m:t>
                    </m:r>
                  </m:num>
                  <m:den>
                    <m:r>
                      <w:rPr>
                        <w:rFonts w:ascii="Cambria Math" w:hAnsi="Cambria Math"/>
                      </w:rPr>
                      <m:t>L</m:t>
                    </m:r>
                  </m:den>
                </m:f>
              </m:e>
            </m:func>
            <m:r>
              <w:rPr>
                <w:rFonts w:ascii="Cambria Math" w:hAnsi="Cambria Math"/>
              </w:rPr>
              <m:t>)</m:t>
            </m:r>
            <m:func>
              <m:funcPr>
                <m:ctrlPr>
                  <w:rPr>
                    <w:rFonts w:ascii="Cambria Math" w:hAnsi="Cambria Math"/>
                    <w:i/>
                  </w:rPr>
                </m:ctrlPr>
              </m:funcPr>
              <m:fName>
                <m:r>
                  <m:rPr>
                    <m:sty m:val="p"/>
                  </m:rPr>
                  <w:rPr>
                    <w:rFonts w:ascii="Cambria Math" w:hAnsi="Cambria Math"/>
                  </w:rPr>
                  <m:t>cos</m:t>
                </m:r>
              </m:fName>
              <m:e>
                <m:r>
                  <w:rPr>
                    <w:rFonts w:ascii="Cambria Math" w:hAnsi="Cambria Math"/>
                  </w:rPr>
                  <m:t>(2πnFt)</m:t>
                </m:r>
              </m:e>
            </m:func>
          </m:e>
        </m:nary>
      </m:oMath>
      <w:r w:rsidRPr="009546D3">
        <w:tab/>
      </w:r>
      <w:r w:rsidRPr="009546D3">
        <w:tab/>
      </w:r>
      <w:r w:rsidR="00AD4FF7" w:rsidRPr="009546D3">
        <w:t>(3)</w:t>
      </w:r>
    </w:p>
    <w:p w14:paraId="782E12D0" w14:textId="77777777" w:rsidR="00AD4FF7" w:rsidRPr="009546D3" w:rsidRDefault="00AD4FF7" w:rsidP="00AD4FF7">
      <w:pPr>
        <w:spacing w:line="360" w:lineRule="auto"/>
        <w:ind w:firstLine="0"/>
      </w:pPr>
    </w:p>
    <w:p w14:paraId="799A9293" w14:textId="64CC682C" w:rsidR="00A10608" w:rsidRPr="009546D3" w:rsidRDefault="00AD4FF7" w:rsidP="00AD4FF7">
      <w:pPr>
        <w:spacing w:line="360" w:lineRule="auto"/>
        <w:ind w:firstLine="0"/>
        <w:jc w:val="both"/>
      </w:pPr>
      <w:r w:rsidRPr="009546D3">
        <w:t xml:space="preserve">Dans cette équation, </w:t>
      </w:r>
      <m:oMath>
        <m:sSub>
          <m:sSubPr>
            <m:ctrlPr>
              <w:rPr>
                <w:rFonts w:ascii="Cambria Math" w:hAnsi="Cambria Math"/>
                <w:i/>
              </w:rPr>
            </m:ctrlPr>
          </m:sSubPr>
          <m:e>
            <m:r>
              <w:rPr>
                <w:rFonts w:ascii="Cambria Math" w:hAnsi="Cambria Math"/>
              </w:rPr>
              <m:t>z</m:t>
            </m:r>
          </m:e>
          <m:sub>
            <m:r>
              <w:rPr>
                <w:rFonts w:ascii="Cambria Math" w:hAnsi="Cambria Math"/>
              </w:rPr>
              <m:t>0</m:t>
            </m:r>
          </m:sub>
        </m:sSub>
      </m:oMath>
      <w:r w:rsidRPr="009546D3">
        <w:t xml:space="preserve"> représente la position d'équilibre de la corde par rapport au micro, tandis que </w:t>
      </w:r>
      <m:oMath>
        <m:sSub>
          <m:sSubPr>
            <m:ctrlPr>
              <w:rPr>
                <w:rFonts w:ascii="Cambria Math" w:hAnsi="Cambria Math"/>
                <w:i/>
              </w:rPr>
            </m:ctrlPr>
          </m:sSubPr>
          <m:e>
            <m:r>
              <w:rPr>
                <w:rFonts w:ascii="Cambria Math" w:hAnsi="Cambria Math"/>
              </w:rPr>
              <m:t>B</m:t>
            </m:r>
          </m:e>
          <m:sub>
            <m:r>
              <w:rPr>
                <w:rFonts w:ascii="Cambria Math" w:hAnsi="Cambria Math"/>
              </w:rPr>
              <m:t>n</m:t>
            </m:r>
          </m:sub>
        </m:sSub>
      </m:oMath>
      <w:r w:rsidRPr="009546D3">
        <w:t xml:space="preserve"> désigne l'amplitude de la </w:t>
      </w:r>
      <m:oMath>
        <m:r>
          <w:rPr>
            <w:rFonts w:ascii="Cambria Math" w:hAnsi="Cambria Math"/>
          </w:rPr>
          <m:t>n</m:t>
        </m:r>
      </m:oMath>
      <w:r w:rsidRPr="009546D3">
        <w:t xml:space="preserve">-ième harmonique. Cette amplitude dépend étroitement des conditions initiales de pincement, notamment de l'amplitude initiale </w:t>
      </w:r>
      <m:oMath>
        <m:sSub>
          <m:sSubPr>
            <m:ctrlPr>
              <w:rPr>
                <w:rFonts w:ascii="Cambria Math" w:hAnsi="Cambria Math"/>
                <w:i/>
              </w:rPr>
            </m:ctrlPr>
          </m:sSubPr>
          <m:e>
            <m:r>
              <w:rPr>
                <w:rFonts w:ascii="Cambria Math" w:hAnsi="Cambria Math"/>
              </w:rPr>
              <m:t>A</m:t>
            </m:r>
          </m:e>
          <m:sub>
            <m:r>
              <w:rPr>
                <w:rFonts w:ascii="Cambria Math" w:hAnsi="Cambria Math"/>
              </w:rPr>
              <m:t>0</m:t>
            </m:r>
          </m:sub>
        </m:sSub>
      </m:oMath>
      <w:r w:rsidRPr="009546D3">
        <w:t xml:space="preserve"> et de la position d'excitation </w:t>
      </w:r>
      <m:oMath>
        <m:sSub>
          <m:sSubPr>
            <m:ctrlPr>
              <w:rPr>
                <w:rFonts w:ascii="Cambria Math" w:hAnsi="Cambria Math"/>
                <w:i/>
              </w:rPr>
            </m:ctrlPr>
          </m:sSubPr>
          <m:e>
            <m:r>
              <w:rPr>
                <w:rFonts w:ascii="Cambria Math" w:hAnsi="Cambria Math"/>
              </w:rPr>
              <m:t>x</m:t>
            </m:r>
          </m:e>
          <m:sub>
            <m:r>
              <w:rPr>
                <w:rFonts w:ascii="Cambria Math" w:hAnsi="Cambria Math"/>
              </w:rPr>
              <m:t>0</m:t>
            </m:r>
          </m:sub>
        </m:sSub>
      </m:oMath>
      <w:r w:rsidRPr="009546D3">
        <w:t xml:space="preserve"> le long de la longueur vibrante </w:t>
      </w:r>
      <m:oMath>
        <m:r>
          <w:rPr>
            <w:rFonts w:ascii="Cambria Math" w:hAnsi="Cambria Math"/>
          </w:rPr>
          <m:t>L</m:t>
        </m:r>
      </m:oMath>
      <w:r w:rsidRPr="009546D3">
        <w:t>. La relation régissant ces amplitudes est la suivante :</w:t>
      </w:r>
    </w:p>
    <w:p w14:paraId="19B3FCEE" w14:textId="3D545DED" w:rsidR="00A10608" w:rsidRPr="009546D3" w:rsidRDefault="00000000" w:rsidP="00AD4FF7">
      <w:pPr>
        <w:spacing w:line="360" w:lineRule="auto"/>
        <w:ind w:firstLine="0"/>
        <w:jc w:val="center"/>
      </w:pPr>
      <m:oMath>
        <m:sSub>
          <m:sSubPr>
            <m:ctrlPr>
              <w:rPr>
                <w:rFonts w:ascii="Cambria Math" w:hAnsi="Cambria Math"/>
                <w:i/>
              </w:rPr>
            </m:ctrlPr>
          </m:sSubPr>
          <m:e>
            <m:r>
              <w:rPr>
                <w:rFonts w:ascii="Cambria Math" w:hAnsi="Cambria Math"/>
              </w:rPr>
              <m:t>B</m:t>
            </m:r>
          </m:e>
          <m:sub>
            <m:r>
              <w:rPr>
                <w:rFonts w:ascii="Cambria Math" w:hAnsi="Cambria Math"/>
              </w:rPr>
              <m:t>n</m:t>
            </m:r>
          </m:sub>
        </m:sSub>
        <m:r>
          <w:rPr>
            <w:rFonts w:ascii="Cambria Math" w:hAnsi="Cambria Math"/>
          </w:rPr>
          <m:t xml:space="preserve">= </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0</m:t>
                </m:r>
              </m:sub>
            </m:sSub>
            <m:sSup>
              <m:sSupPr>
                <m:ctrlPr>
                  <w:rPr>
                    <w:rFonts w:ascii="Cambria Math" w:hAnsi="Cambria Math"/>
                    <w:i/>
                  </w:rPr>
                </m:ctrlPr>
              </m:sSupPr>
              <m:e>
                <m:r>
                  <w:rPr>
                    <w:rFonts w:ascii="Cambria Math" w:hAnsi="Cambria Math"/>
                  </w:rPr>
                  <m:t>L</m:t>
                </m:r>
              </m:e>
              <m:sup>
                <m:r>
                  <w:rPr>
                    <w:rFonts w:ascii="Cambria Math" w:hAnsi="Cambria Math"/>
                  </w:rPr>
                  <m:t>5/2</m:t>
                </m:r>
              </m:sup>
            </m:sSup>
            <m:rad>
              <m:radPr>
                <m:degHide m:val="1"/>
                <m:ctrlPr>
                  <w:rPr>
                    <w:rFonts w:ascii="Cambria Math" w:hAnsi="Cambria Math"/>
                    <w:i/>
                  </w:rPr>
                </m:ctrlPr>
              </m:radPr>
              <m:deg/>
              <m:e>
                <m:r>
                  <w:rPr>
                    <w:rFonts w:ascii="Cambria Math" w:hAnsi="Cambria Math"/>
                  </w:rPr>
                  <m:t>2</m:t>
                </m:r>
              </m:e>
            </m:rad>
          </m:num>
          <m:den>
            <m:sSup>
              <m:sSupPr>
                <m:ctrlPr>
                  <w:rPr>
                    <w:rFonts w:ascii="Cambria Math" w:hAnsi="Cambria Math"/>
                    <w:i/>
                  </w:rPr>
                </m:ctrlPr>
              </m:sSupPr>
              <m:e>
                <m:r>
                  <w:rPr>
                    <w:rFonts w:ascii="Cambria Math" w:hAnsi="Cambria Math"/>
                  </w:rPr>
                  <m:t>π</m:t>
                </m:r>
              </m:e>
              <m:sup>
                <m:r>
                  <w:rPr>
                    <w:rFonts w:ascii="Cambria Math" w:hAnsi="Cambria Math"/>
                  </w:rPr>
                  <m:t>2</m:t>
                </m:r>
              </m:sup>
            </m:sSup>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(L-</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m:den>
        </m:f>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sin</m:t>
                </m:r>
              </m:fName>
              <m:e>
                <m:r>
                  <w:rPr>
                    <w:rFonts w:ascii="Cambria Math" w:hAnsi="Cambria Math"/>
                  </w:rPr>
                  <m:t>(</m:t>
                </m:r>
                <m:f>
                  <m:fPr>
                    <m:ctrlPr>
                      <w:rPr>
                        <w:rFonts w:ascii="Cambria Math" w:hAnsi="Cambria Math"/>
                        <w:i/>
                      </w:rPr>
                    </m:ctrlPr>
                  </m:fPr>
                  <m:num>
                    <m:r>
                      <w:rPr>
                        <w:rFonts w:ascii="Cambria Math" w:hAnsi="Cambria Math"/>
                      </w:rPr>
                      <m:t>nπ</m:t>
                    </m:r>
                    <m:sSub>
                      <m:sSubPr>
                        <m:ctrlPr>
                          <w:rPr>
                            <w:rFonts w:ascii="Cambria Math" w:hAnsi="Cambria Math"/>
                            <w:i/>
                          </w:rPr>
                        </m:ctrlPr>
                      </m:sSubPr>
                      <m:e>
                        <m:r>
                          <w:rPr>
                            <w:rFonts w:ascii="Cambria Math" w:hAnsi="Cambria Math"/>
                          </w:rPr>
                          <m:t>x</m:t>
                        </m:r>
                      </m:e>
                      <m:sub>
                        <m:r>
                          <w:rPr>
                            <w:rFonts w:ascii="Cambria Math" w:hAnsi="Cambria Math"/>
                          </w:rPr>
                          <m:t>0</m:t>
                        </m:r>
                      </m:sub>
                    </m:sSub>
                  </m:num>
                  <m:den>
                    <m:r>
                      <w:rPr>
                        <w:rFonts w:ascii="Cambria Math" w:hAnsi="Cambria Math"/>
                      </w:rPr>
                      <m:t>L</m:t>
                    </m:r>
                  </m:den>
                </m:f>
              </m:e>
            </m:func>
            <m:r>
              <w:rPr>
                <w:rFonts w:ascii="Cambria Math" w:hAnsi="Cambria Math"/>
              </w:rPr>
              <m:t>)</m:t>
            </m:r>
          </m:num>
          <m:den>
            <m:r>
              <w:rPr>
                <w:rFonts w:ascii="Cambria Math" w:hAnsi="Cambria Math"/>
              </w:rPr>
              <m:t>n²</m:t>
            </m:r>
          </m:den>
        </m:f>
      </m:oMath>
      <w:r w:rsidR="00A10608" w:rsidRPr="009546D3">
        <w:tab/>
      </w:r>
      <w:r w:rsidR="00AD4FF7" w:rsidRPr="009546D3">
        <w:t>(4</w:t>
      </w:r>
      <w:r w:rsidR="00A10608" w:rsidRPr="009546D3">
        <w:t>)</w:t>
      </w:r>
    </w:p>
    <w:p w14:paraId="7DD450F2" w14:textId="77777777" w:rsidR="00AD4FF7" w:rsidRPr="009546D3" w:rsidRDefault="00AD4FF7" w:rsidP="00AD4FF7">
      <w:pPr>
        <w:spacing w:line="360" w:lineRule="auto"/>
        <w:ind w:firstLine="0"/>
        <w:jc w:val="center"/>
      </w:pPr>
    </w:p>
    <w:p w14:paraId="37E8F2CC" w14:textId="340C9C29" w:rsidR="00A10608" w:rsidRPr="009546D3" w:rsidRDefault="00A10608" w:rsidP="00A82A06">
      <w:pPr>
        <w:pStyle w:val="Heading3"/>
      </w:pPr>
      <w:r w:rsidRPr="009546D3">
        <w:t>II.I.II. Induction</w:t>
      </w:r>
    </w:p>
    <w:p w14:paraId="7553B6AF" w14:textId="670CAF13" w:rsidR="00D24954" w:rsidRPr="009546D3" w:rsidRDefault="00D24954" w:rsidP="00B63F36">
      <w:pPr>
        <w:spacing w:line="360" w:lineRule="auto"/>
        <w:jc w:val="both"/>
      </w:pPr>
      <w:r w:rsidRPr="009546D3">
        <w:t xml:space="preserve">On considère une portion de la corde de volume </w:t>
      </w:r>
      <m:oMath>
        <m:r>
          <w:rPr>
            <w:rFonts w:ascii="Cambria Math" w:hAnsi="Cambria Math"/>
          </w:rPr>
          <m:t>V</m:t>
        </m:r>
      </m:oMath>
      <w:r w:rsidRPr="009546D3">
        <w:t xml:space="preserve"> et de susceptibilité magnétique </w:t>
      </w:r>
      <m:oMath>
        <m:r>
          <w:rPr>
            <w:rFonts w:ascii="Cambria Math" w:hAnsi="Cambria Math"/>
          </w:rPr>
          <m:t>χ</m:t>
        </m:r>
      </m:oMath>
      <w:r w:rsidRPr="009546D3">
        <w:t xml:space="preserve"> placé dans le champ magnétique </w:t>
      </w:r>
      <m:oMath>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m</m:t>
                </m:r>
              </m:sub>
            </m:sSub>
          </m:e>
        </m:acc>
      </m:oMath>
      <w:r w:rsidRPr="009546D3">
        <w:t xml:space="preserve"> de l’aimant permanent du micro. Ainsi, cette portion de corde acquiert un moment magnétique </w:t>
      </w:r>
      <m:oMath>
        <m:r>
          <w:rPr>
            <w:rFonts w:ascii="Cambria Math" w:hAnsi="Cambria Math"/>
          </w:rPr>
          <m:t>m</m:t>
        </m:r>
      </m:oMath>
      <w:r w:rsidRPr="009546D3">
        <w:t xml:space="preserve"> tel que :</w:t>
      </w:r>
    </w:p>
    <w:p w14:paraId="1C34D2E7" w14:textId="7AD009DE" w:rsidR="00D24954" w:rsidRPr="009546D3" w:rsidRDefault="00D24954" w:rsidP="00B63F36">
      <w:pPr>
        <w:spacing w:line="360" w:lineRule="auto"/>
        <w:ind w:firstLine="0"/>
        <w:jc w:val="center"/>
      </w:pPr>
      <m:oMath>
        <m:r>
          <w:rPr>
            <w:rFonts w:ascii="Cambria Math" w:hAnsi="Cambria Math"/>
          </w:rPr>
          <m:t xml:space="preserve">m= </m:t>
        </m:r>
        <m:f>
          <m:fPr>
            <m:ctrlPr>
              <w:rPr>
                <w:rFonts w:ascii="Cambria Math" w:hAnsi="Cambria Math"/>
                <w:i/>
              </w:rPr>
            </m:ctrlPr>
          </m:fPr>
          <m:num>
            <m:r>
              <w:rPr>
                <w:rFonts w:ascii="Cambria Math" w:hAnsi="Cambria Math"/>
              </w:rPr>
              <m:t>χV</m:t>
            </m:r>
            <m:sSub>
              <m:sSubPr>
                <m:ctrlPr>
                  <w:rPr>
                    <w:rFonts w:ascii="Cambria Math" w:hAnsi="Cambria Math"/>
                    <w:i/>
                  </w:rPr>
                </m:ctrlPr>
              </m:sSubPr>
              <m:e>
                <m:r>
                  <w:rPr>
                    <w:rFonts w:ascii="Cambria Math" w:hAnsi="Cambria Math"/>
                  </w:rPr>
                  <m:t>B</m:t>
                </m:r>
              </m:e>
              <m:sub>
                <m:r>
                  <w:rPr>
                    <w:rFonts w:ascii="Cambria Math" w:hAnsi="Cambria Math"/>
                  </w:rPr>
                  <m:t>m</m:t>
                </m:r>
              </m:sub>
            </m:sSub>
          </m:num>
          <m:den>
            <m:sSub>
              <m:sSubPr>
                <m:ctrlPr>
                  <w:rPr>
                    <w:rFonts w:ascii="Cambria Math" w:hAnsi="Cambria Math"/>
                    <w:i/>
                  </w:rPr>
                </m:ctrlPr>
              </m:sSubPr>
              <m:e>
                <m:r>
                  <w:rPr>
                    <w:rFonts w:ascii="Cambria Math" w:hAnsi="Cambria Math"/>
                  </w:rPr>
                  <m:t>μ</m:t>
                </m:r>
              </m:e>
              <m:sub>
                <m:r>
                  <w:rPr>
                    <w:rFonts w:ascii="Cambria Math" w:hAnsi="Cambria Math"/>
                  </w:rPr>
                  <m:t>0</m:t>
                </m:r>
              </m:sub>
            </m:sSub>
          </m:den>
        </m:f>
      </m:oMath>
      <w:r w:rsidRPr="009546D3">
        <w:tab/>
      </w:r>
      <w:r w:rsidR="009546D3">
        <w:tab/>
      </w:r>
      <w:r w:rsidRPr="009546D3">
        <w:t>(5)</w:t>
      </w:r>
    </w:p>
    <w:p w14:paraId="5A501944" w14:textId="77777777" w:rsidR="00B63F36" w:rsidRPr="009546D3" w:rsidRDefault="00B63F36" w:rsidP="00B63F36">
      <w:pPr>
        <w:spacing w:line="360" w:lineRule="auto"/>
        <w:ind w:firstLine="0"/>
        <w:jc w:val="center"/>
      </w:pPr>
    </w:p>
    <w:p w14:paraId="1742C61A" w14:textId="58C01D52" w:rsidR="00D24954" w:rsidRPr="009546D3" w:rsidRDefault="00D24954" w:rsidP="00B63F36">
      <w:pPr>
        <w:spacing w:line="360" w:lineRule="auto"/>
        <w:ind w:firstLine="0"/>
        <w:jc w:val="both"/>
      </w:pPr>
      <w:r w:rsidRPr="009546D3">
        <w:t>Dans l’approximation dipolaire, et en considérant le moment magnétique aligné</w:t>
      </w:r>
      <w:r w:rsidR="00B63F36" w:rsidRPr="009546D3">
        <w:t xml:space="preserve"> </w:t>
      </w:r>
      <w:r w:rsidRPr="009546D3">
        <w:t xml:space="preserve">verticalement, le champ </w:t>
      </w:r>
      <m:oMath>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c</m:t>
                </m:r>
              </m:sub>
            </m:sSub>
          </m:e>
        </m:acc>
      </m:oMath>
      <w:r w:rsidRPr="009546D3">
        <w:t xml:space="preserve"> créé par ce moment magnétique à une distance </w:t>
      </w:r>
      <m:oMath>
        <m:r>
          <w:rPr>
            <w:rFonts w:ascii="Cambria Math" w:hAnsi="Cambria Math"/>
          </w:rPr>
          <m:t>z</m:t>
        </m:r>
      </m:oMath>
      <w:r w:rsidRPr="009546D3">
        <w:t xml:space="preserve"> est donné par :</w:t>
      </w:r>
    </w:p>
    <w:p w14:paraId="01AF0AEC" w14:textId="42DAE3A7" w:rsidR="00D24954" w:rsidRPr="009546D3" w:rsidRDefault="00000000" w:rsidP="00B63F36">
      <w:pPr>
        <w:spacing w:line="360" w:lineRule="auto"/>
        <w:ind w:firstLine="0"/>
        <w:jc w:val="center"/>
      </w:pPr>
      <m:oMath>
        <m:sSub>
          <m:sSubPr>
            <m:ctrlPr>
              <w:rPr>
                <w:rFonts w:ascii="Cambria Math" w:hAnsi="Cambria Math"/>
                <w:i/>
              </w:rPr>
            </m:ctrlPr>
          </m:sSubPr>
          <m:e>
            <m:r>
              <w:rPr>
                <w:rFonts w:ascii="Cambria Math" w:hAnsi="Cambria Math"/>
              </w:rPr>
              <m:t>B</m:t>
            </m:r>
          </m:e>
          <m:sub>
            <m:r>
              <w:rPr>
                <w:rFonts w:ascii="Cambria Math" w:hAnsi="Cambria Math"/>
              </w:rPr>
              <m:t>c</m:t>
            </m:r>
          </m:sub>
        </m:sSub>
        <m:d>
          <m:dPr>
            <m:ctrlPr>
              <w:rPr>
                <w:rFonts w:ascii="Cambria Math" w:hAnsi="Cambria Math"/>
                <w:i/>
              </w:rPr>
            </m:ctrlPr>
          </m:dPr>
          <m:e>
            <m:r>
              <w:rPr>
                <w:rFonts w:ascii="Cambria Math" w:hAnsi="Cambria Math"/>
              </w:rPr>
              <m:t>z</m:t>
            </m:r>
          </m:e>
        </m:d>
        <m:r>
          <w:rPr>
            <w:rFonts w:ascii="Cambria Math" w:hAnsi="Cambria Math"/>
          </w:rPr>
          <m:t xml:space="preserve">= </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4π</m:t>
            </m:r>
          </m:den>
        </m:f>
        <m:f>
          <m:fPr>
            <m:ctrlPr>
              <w:rPr>
                <w:rFonts w:ascii="Cambria Math" w:hAnsi="Cambria Math"/>
                <w:i/>
              </w:rPr>
            </m:ctrlPr>
          </m:fPr>
          <m:num>
            <m:r>
              <w:rPr>
                <w:rFonts w:ascii="Cambria Math" w:hAnsi="Cambria Math"/>
              </w:rPr>
              <m:t>2m</m:t>
            </m:r>
          </m:num>
          <m:den>
            <m:sSup>
              <m:sSupPr>
                <m:ctrlPr>
                  <w:rPr>
                    <w:rFonts w:ascii="Cambria Math" w:hAnsi="Cambria Math"/>
                    <w:i/>
                  </w:rPr>
                </m:ctrlPr>
              </m:sSupPr>
              <m:e>
                <m:r>
                  <w:rPr>
                    <w:rFonts w:ascii="Cambria Math" w:hAnsi="Cambria Math"/>
                  </w:rPr>
                  <m:t>z</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χV</m:t>
            </m:r>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(z)</m:t>
            </m:r>
          </m:num>
          <m:den>
            <m:r>
              <w:rPr>
                <w:rFonts w:ascii="Cambria Math" w:hAnsi="Cambria Math"/>
              </w:rPr>
              <m:t>2π</m:t>
            </m:r>
            <m:sSup>
              <m:sSupPr>
                <m:ctrlPr>
                  <w:rPr>
                    <w:rFonts w:ascii="Cambria Math" w:hAnsi="Cambria Math"/>
                    <w:i/>
                  </w:rPr>
                </m:ctrlPr>
              </m:sSupPr>
              <m:e>
                <m:r>
                  <w:rPr>
                    <w:rFonts w:ascii="Cambria Math" w:hAnsi="Cambria Math"/>
                  </w:rPr>
                  <m:t>z</m:t>
                </m:r>
              </m:e>
              <m:sup>
                <m:r>
                  <w:rPr>
                    <w:rFonts w:ascii="Cambria Math" w:hAnsi="Cambria Math"/>
                  </w:rPr>
                  <m:t>3</m:t>
                </m:r>
              </m:sup>
            </m:sSup>
          </m:den>
        </m:f>
      </m:oMath>
      <w:r w:rsidR="00D24954" w:rsidRPr="009546D3">
        <w:tab/>
      </w:r>
      <w:r w:rsidR="00D24954" w:rsidRPr="009546D3">
        <w:tab/>
        <w:t>(6)</w:t>
      </w:r>
    </w:p>
    <w:p w14:paraId="10A285AE" w14:textId="77777777" w:rsidR="00B63F36" w:rsidRPr="009546D3" w:rsidRDefault="00B63F36" w:rsidP="00B63F36">
      <w:pPr>
        <w:spacing w:line="360" w:lineRule="auto"/>
        <w:ind w:firstLine="0"/>
        <w:jc w:val="center"/>
      </w:pPr>
    </w:p>
    <w:p w14:paraId="6116AE1F" w14:textId="5C948B10" w:rsidR="00AD4FF7" w:rsidRPr="009546D3" w:rsidRDefault="00D24954" w:rsidP="00B63F36">
      <w:pPr>
        <w:spacing w:line="360" w:lineRule="auto"/>
        <w:ind w:firstLine="0"/>
        <w:jc w:val="both"/>
      </w:pPr>
      <w:r w:rsidRPr="009546D3">
        <w:t xml:space="preserve">Ainsi, </w:t>
      </w:r>
      <w:r w:rsidR="00AD4FF7" w:rsidRPr="009546D3">
        <w:t xml:space="preserve">le flux magnétique </w:t>
      </w:r>
      <m:oMath>
        <m:r>
          <m:rPr>
            <m:sty m:val="p"/>
          </m:rPr>
          <w:rPr>
            <w:rFonts w:ascii="Cambria Math" w:hAnsi="Cambria Math"/>
          </w:rPr>
          <m:t>Φ</m:t>
        </m:r>
      </m:oMath>
      <w:r w:rsidR="00AD4FF7" w:rsidRPr="009546D3">
        <w:t xml:space="preserve"> traversant les </w:t>
      </w:r>
      <m:oMath>
        <m:r>
          <w:rPr>
            <w:rFonts w:ascii="Cambria Math" w:hAnsi="Cambria Math"/>
          </w:rPr>
          <m:t>N</m:t>
        </m:r>
      </m:oMath>
      <w:r w:rsidR="00AD4FF7" w:rsidRPr="009546D3">
        <w:t xml:space="preserve"> spires de section </w:t>
      </w:r>
      <m:oMath>
        <m:r>
          <w:rPr>
            <w:rFonts w:ascii="Cambria Math" w:hAnsi="Cambria Math"/>
          </w:rPr>
          <m:t>S</m:t>
        </m:r>
      </m:oMath>
      <w:r w:rsidR="00AD4FF7" w:rsidRPr="009546D3">
        <w:t xml:space="preserve"> s'exprime</w:t>
      </w:r>
      <w:r w:rsidR="00B63F36" w:rsidRPr="009546D3">
        <w:t> :</w:t>
      </w:r>
    </w:p>
    <w:p w14:paraId="2A414796" w14:textId="1AD0E0BA" w:rsidR="00AD4FF7" w:rsidRPr="009546D3" w:rsidRDefault="00A10608" w:rsidP="00B63F36">
      <w:pPr>
        <w:spacing w:line="360" w:lineRule="auto"/>
        <w:ind w:firstLine="0"/>
        <w:jc w:val="center"/>
      </w:pPr>
      <m:oMath>
        <m:r>
          <m:rPr>
            <m:sty m:val="p"/>
          </m:rPr>
          <w:rPr>
            <w:rFonts w:ascii="Cambria Math" w:hAnsi="Cambria Math"/>
          </w:rPr>
          <m:t>Φ</m:t>
        </m:r>
        <m:d>
          <m:dPr>
            <m:ctrlPr>
              <w:rPr>
                <w:rFonts w:ascii="Cambria Math" w:hAnsi="Cambria Math"/>
                <w:i/>
              </w:rPr>
            </m:ctrlPr>
          </m:dPr>
          <m:e>
            <m:r>
              <w:rPr>
                <w:rFonts w:ascii="Cambria Math" w:hAnsi="Cambria Math"/>
              </w:rPr>
              <m:t>z, t</m:t>
            </m:r>
          </m:e>
        </m:d>
        <m:r>
          <w:rPr>
            <w:rFonts w:ascii="Cambria Math" w:hAnsi="Cambria Math"/>
          </w:rPr>
          <m:t>= NS</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(z, t)=</m:t>
        </m:r>
        <m:f>
          <m:fPr>
            <m:ctrlPr>
              <w:rPr>
                <w:rFonts w:ascii="Cambria Math" w:hAnsi="Cambria Math"/>
                <w:i/>
              </w:rPr>
            </m:ctrlPr>
          </m:fPr>
          <m:num>
            <m:r>
              <w:rPr>
                <w:rFonts w:ascii="Cambria Math" w:hAnsi="Cambria Math"/>
              </w:rPr>
              <m:t>NSχV</m:t>
            </m:r>
          </m:num>
          <m:den>
            <m:r>
              <w:rPr>
                <w:rFonts w:ascii="Cambria Math" w:hAnsi="Cambria Math"/>
              </w:rPr>
              <m:t>2π</m:t>
            </m:r>
          </m:den>
        </m:f>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(z)</m:t>
            </m:r>
          </m:num>
          <m:den>
            <m:sSup>
              <m:sSupPr>
                <m:ctrlPr>
                  <w:rPr>
                    <w:rFonts w:ascii="Cambria Math" w:hAnsi="Cambria Math"/>
                    <w:i/>
                  </w:rPr>
                </m:ctrlPr>
              </m:sSupPr>
              <m:e>
                <m:r>
                  <w:rPr>
                    <w:rFonts w:ascii="Cambria Math" w:hAnsi="Cambria Math"/>
                  </w:rPr>
                  <m:t>z(t)</m:t>
                </m:r>
              </m:e>
              <m:sup>
                <m:r>
                  <w:rPr>
                    <w:rFonts w:ascii="Cambria Math" w:hAnsi="Cambria Math"/>
                  </w:rPr>
                  <m:t>3</m:t>
                </m:r>
              </m:sup>
            </m:sSup>
          </m:den>
        </m:f>
      </m:oMath>
      <w:r w:rsidRPr="009546D3">
        <w:tab/>
      </w:r>
      <w:r w:rsidRPr="009546D3">
        <w:tab/>
        <w:t>(</w:t>
      </w:r>
      <w:r w:rsidR="00B63F36" w:rsidRPr="009546D3">
        <w:t>7</w:t>
      </w:r>
      <w:r w:rsidRPr="009546D3">
        <w:t>)</w:t>
      </w:r>
    </w:p>
    <w:p w14:paraId="7368B3A3" w14:textId="0FC117D5" w:rsidR="00AD4FF7" w:rsidRPr="009546D3" w:rsidRDefault="00AD4FF7" w:rsidP="00AD4FF7">
      <w:pPr>
        <w:spacing w:line="360" w:lineRule="auto"/>
        <w:jc w:val="both"/>
      </w:pPr>
      <w:r w:rsidRPr="009546D3">
        <w:lastRenderedPageBreak/>
        <w:t xml:space="preserve">L'application de la loi d'induction de Faraday permet finalement de déterminer la force électromotrice </w:t>
      </w:r>
      <m:oMath>
        <m:r>
          <w:rPr>
            <w:rFonts w:ascii="Cambria Math" w:hAnsi="Cambria Math"/>
          </w:rPr>
          <m:t>e(x, t)</m:t>
        </m:r>
      </m:oMath>
      <w:r w:rsidRPr="009546D3">
        <w:t xml:space="preserve"> induite dans le micro. En décomposant la dérivée temporelle du flux par la règle de la chaîne, soit</w:t>
      </w:r>
      <w:r w:rsidRPr="009546D3">
        <w:rPr>
          <w:rFonts w:ascii="Cambria Math" w:hAnsi="Cambria Math"/>
          <w:i/>
        </w:rPr>
        <w:t xml:space="preserve"> </w:t>
      </w:r>
      <m:oMath>
        <m:r>
          <w:rPr>
            <w:rFonts w:ascii="Cambria Math" w:hAnsi="Cambria Math"/>
          </w:rPr>
          <m:t>e</m:t>
        </m:r>
        <m:d>
          <m:dPr>
            <m:ctrlPr>
              <w:rPr>
                <w:rFonts w:ascii="Cambria Math" w:hAnsi="Cambria Math"/>
                <w:i/>
              </w:rPr>
            </m:ctrlPr>
          </m:dPr>
          <m:e>
            <m:r>
              <w:rPr>
                <w:rFonts w:ascii="Cambria Math" w:hAnsi="Cambria Math"/>
              </w:rPr>
              <m:t>t</m:t>
            </m:r>
          </m:e>
        </m:d>
        <m:r>
          <w:rPr>
            <w:rFonts w:ascii="Cambria Math" w:hAnsi="Cambria Math"/>
          </w:rPr>
          <m:t>= -</m:t>
        </m:r>
        <m:f>
          <m:fPr>
            <m:ctrlPr>
              <w:rPr>
                <w:rFonts w:ascii="Cambria Math" w:hAnsi="Cambria Math"/>
                <w:i/>
              </w:rPr>
            </m:ctrlPr>
          </m:fPr>
          <m:num>
            <m:r>
              <w:rPr>
                <w:rFonts w:ascii="Cambria Math" w:hAnsi="Cambria Math"/>
              </w:rPr>
              <m:t>∂</m:t>
            </m:r>
            <m:r>
              <m:rPr>
                <m:sty m:val="p"/>
              </m:rPr>
              <w:rPr>
                <w:rFonts w:ascii="Cambria Math" w:hAnsi="Cambria Math"/>
              </w:rPr>
              <m:t>Φ</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m:t>
            </m:r>
            <m:r>
              <m:rPr>
                <m:sty m:val="p"/>
              </m:rPr>
              <w:rPr>
                <w:rFonts w:ascii="Cambria Math" w:hAnsi="Cambria Math"/>
              </w:rPr>
              <m:t>Φ</m:t>
            </m:r>
          </m:num>
          <m:den>
            <m:r>
              <w:rPr>
                <w:rFonts w:ascii="Cambria Math" w:hAnsi="Cambria Math"/>
              </w:rPr>
              <m:t>∂z</m:t>
            </m:r>
          </m:den>
        </m:f>
        <m:f>
          <m:fPr>
            <m:ctrlPr>
              <w:rPr>
                <w:rFonts w:ascii="Cambria Math" w:hAnsi="Cambria Math"/>
                <w:i/>
              </w:rPr>
            </m:ctrlPr>
          </m:fPr>
          <m:num>
            <m:r>
              <w:rPr>
                <w:rFonts w:ascii="Cambria Math" w:hAnsi="Cambria Math"/>
              </w:rPr>
              <m:t>∂z</m:t>
            </m:r>
          </m:num>
          <m:den>
            <m:r>
              <w:rPr>
                <w:rFonts w:ascii="Cambria Math" w:hAnsi="Cambria Math"/>
              </w:rPr>
              <m:t>∂t</m:t>
            </m:r>
          </m:den>
        </m:f>
      </m:oMath>
      <w:r w:rsidRPr="009546D3">
        <w:t>, nous obtenons l'expression finale du signal électrique :</w:t>
      </w:r>
    </w:p>
    <w:p w14:paraId="6182B50B" w14:textId="6D91F256" w:rsidR="00A10608" w:rsidRPr="009546D3" w:rsidRDefault="00A10608" w:rsidP="00AD4FF7">
      <w:pPr>
        <w:spacing w:line="360" w:lineRule="auto"/>
        <w:ind w:firstLine="0"/>
        <w:jc w:val="center"/>
      </w:pPr>
      <m:oMath>
        <m:r>
          <w:rPr>
            <w:rFonts w:ascii="Cambria Math" w:hAnsi="Cambria Math"/>
          </w:rPr>
          <m:t>e</m:t>
        </m:r>
        <m:d>
          <m:dPr>
            <m:ctrlPr>
              <w:rPr>
                <w:rFonts w:ascii="Cambria Math" w:hAnsi="Cambria Math"/>
                <w:i/>
              </w:rPr>
            </m:ctrlPr>
          </m:dPr>
          <m:e>
            <m:r>
              <w:rPr>
                <w:rFonts w:ascii="Cambria Math" w:hAnsi="Cambria Math"/>
              </w:rPr>
              <m:t>x, t</m:t>
            </m:r>
          </m:e>
        </m:d>
        <m:r>
          <w:rPr>
            <w:rFonts w:ascii="Cambria Math" w:hAnsi="Cambria Math"/>
          </w:rPr>
          <m:t xml:space="preserve">= </m:t>
        </m:r>
        <m:f>
          <m:fPr>
            <m:ctrlPr>
              <w:rPr>
                <w:rFonts w:ascii="Cambria Math" w:hAnsi="Cambria Math"/>
                <w:i/>
              </w:rPr>
            </m:ctrlPr>
          </m:fPr>
          <m:num>
            <m:r>
              <w:rPr>
                <w:rFonts w:ascii="Cambria Math" w:hAnsi="Cambria Math"/>
              </w:rPr>
              <m:t>NSχV</m:t>
            </m:r>
          </m:num>
          <m:den>
            <m:r>
              <w:rPr>
                <w:rFonts w:ascii="Cambria Math" w:hAnsi="Cambria Math"/>
              </w:rPr>
              <m:t>2π</m:t>
            </m:r>
          </m:den>
        </m:f>
        <m:r>
          <w:rPr>
            <w:rFonts w:ascii="Cambria Math" w:hAnsi="Cambria Math"/>
          </w:rPr>
          <m:t>(</m:t>
        </m:r>
        <m:f>
          <m:fPr>
            <m:ctrlPr>
              <w:rPr>
                <w:rFonts w:ascii="Cambria Math" w:hAnsi="Cambria Math"/>
                <w:i/>
              </w:rPr>
            </m:ctrlPr>
          </m:fPr>
          <m:num>
            <m:r>
              <w:rPr>
                <w:rFonts w:ascii="Cambria Math" w:hAnsi="Cambria Math"/>
              </w:rPr>
              <m:t>3</m:t>
            </m:r>
            <m:sSub>
              <m:sSubPr>
                <m:ctrlPr>
                  <w:rPr>
                    <w:rFonts w:ascii="Cambria Math" w:hAnsi="Cambria Math"/>
                    <w:i/>
                  </w:rPr>
                </m:ctrlPr>
              </m:sSubPr>
              <m:e>
                <m:r>
                  <w:rPr>
                    <w:rFonts w:ascii="Cambria Math" w:hAnsi="Cambria Math"/>
                  </w:rPr>
                  <m:t>B</m:t>
                </m:r>
              </m:e>
              <m:sub>
                <m:r>
                  <w:rPr>
                    <w:rFonts w:ascii="Cambria Math" w:hAnsi="Cambria Math"/>
                  </w:rPr>
                  <m:t>m</m:t>
                </m:r>
              </m:sub>
            </m:sSub>
            <m:d>
              <m:dPr>
                <m:ctrlPr>
                  <w:rPr>
                    <w:rFonts w:ascii="Cambria Math" w:hAnsi="Cambria Math"/>
                    <w:i/>
                  </w:rPr>
                </m:ctrlPr>
              </m:dPr>
              <m:e>
                <m:r>
                  <w:rPr>
                    <w:rFonts w:ascii="Cambria Math" w:hAnsi="Cambria Math"/>
                  </w:rPr>
                  <m:t>z</m:t>
                </m:r>
                <m:d>
                  <m:dPr>
                    <m:ctrlPr>
                      <w:rPr>
                        <w:rFonts w:ascii="Cambria Math" w:hAnsi="Cambria Math"/>
                        <w:i/>
                      </w:rPr>
                    </m:ctrlPr>
                  </m:dPr>
                  <m:e>
                    <m:r>
                      <w:rPr>
                        <w:rFonts w:ascii="Cambria Math" w:hAnsi="Cambria Math"/>
                      </w:rPr>
                      <m:t>t</m:t>
                    </m:r>
                  </m:e>
                </m:d>
              </m:e>
            </m:d>
          </m:num>
          <m:den>
            <m:sSup>
              <m:sSupPr>
                <m:ctrlPr>
                  <w:rPr>
                    <w:rFonts w:ascii="Cambria Math" w:hAnsi="Cambria Math"/>
                    <w:i/>
                  </w:rPr>
                </m:ctrlPr>
              </m:sSupPr>
              <m:e>
                <m:r>
                  <w:rPr>
                    <w:rFonts w:ascii="Cambria Math" w:hAnsi="Cambria Math"/>
                  </w:rPr>
                  <m:t>z</m:t>
                </m:r>
              </m:e>
              <m:sup>
                <m:r>
                  <w:rPr>
                    <w:rFonts w:ascii="Cambria Math" w:hAnsi="Cambria Math"/>
                  </w:rPr>
                  <m:t>4</m:t>
                </m:r>
              </m:sup>
            </m:sSup>
          </m:den>
        </m:f>
        <m:r>
          <w:rPr>
            <w:rFonts w:ascii="Cambria Math" w:hAnsi="Cambria Math"/>
          </w:rPr>
          <m:t xml:space="preserve">- </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z</m:t>
                </m:r>
              </m:e>
              <m:sup>
                <m:r>
                  <w:rPr>
                    <w:rFonts w:ascii="Cambria Math" w:hAnsi="Cambria Math"/>
                  </w:rPr>
                  <m:t>3</m:t>
                </m:r>
              </m:sup>
            </m:sSup>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num>
          <m:den>
            <m:r>
              <w:rPr>
                <w:rFonts w:ascii="Cambria Math" w:hAnsi="Cambria Math"/>
              </w:rPr>
              <m:t>∂z</m:t>
            </m:r>
          </m:den>
        </m:f>
        <m:r>
          <w:rPr>
            <w:rFonts w:ascii="Cambria Math" w:hAnsi="Cambria Math"/>
          </w:rPr>
          <m:t>(t))</m:t>
        </m:r>
        <m:nary>
          <m:naryPr>
            <m:chr m:val="∑"/>
            <m:limLoc m:val="undOvr"/>
            <m:supHide m:val="1"/>
            <m:ctrlPr>
              <w:rPr>
                <w:rFonts w:ascii="Cambria Math" w:hAnsi="Cambria Math"/>
                <w:i/>
              </w:rPr>
            </m:ctrlPr>
          </m:naryPr>
          <m:sub>
            <m:r>
              <w:rPr>
                <w:rFonts w:ascii="Cambria Math" w:hAnsi="Cambria Math"/>
              </w:rPr>
              <m:t>n</m:t>
            </m:r>
          </m:sub>
          <m:sup/>
          <m:e>
            <m:sSub>
              <m:sSubPr>
                <m:ctrlPr>
                  <w:rPr>
                    <w:rFonts w:ascii="Cambria Math" w:hAnsi="Cambria Math"/>
                    <w:i/>
                  </w:rPr>
                </m:ctrlPr>
              </m:sSubPr>
              <m:e>
                <m:r>
                  <w:rPr>
                    <w:rFonts w:ascii="Cambria Math" w:hAnsi="Cambria Math"/>
                  </w:rPr>
                  <m:t>B</m:t>
                </m:r>
              </m:e>
              <m:sub>
                <m:r>
                  <w:rPr>
                    <w:rFonts w:ascii="Cambria Math" w:hAnsi="Cambria Math"/>
                  </w:rPr>
                  <m:t>n</m:t>
                </m:r>
              </m:sub>
            </m:sSub>
            <m:r>
              <w:rPr>
                <w:rFonts w:ascii="Cambria Math" w:hAnsi="Cambria Math"/>
              </w:rPr>
              <m:t>2πnF</m:t>
            </m:r>
          </m:e>
        </m:nary>
        <m:func>
          <m:funcPr>
            <m:ctrlPr>
              <w:rPr>
                <w:rFonts w:ascii="Cambria Math" w:hAnsi="Cambria Math"/>
                <w:i/>
              </w:rPr>
            </m:ctrlPr>
          </m:funcPr>
          <m:fName>
            <m:r>
              <m:rPr>
                <m:sty m:val="p"/>
              </m:rPr>
              <w:rPr>
                <w:rFonts w:ascii="Cambria Math" w:hAnsi="Cambria Math"/>
              </w:rPr>
              <m:t>sin</m:t>
            </m:r>
          </m:fName>
          <m:e>
            <m:r>
              <w:rPr>
                <w:rFonts w:ascii="Cambria Math" w:hAnsi="Cambria Math"/>
              </w:rPr>
              <m:t>(</m:t>
            </m:r>
            <m:f>
              <m:fPr>
                <m:ctrlPr>
                  <w:rPr>
                    <w:rFonts w:ascii="Cambria Math" w:hAnsi="Cambria Math"/>
                    <w:i/>
                  </w:rPr>
                </m:ctrlPr>
              </m:fPr>
              <m:num>
                <m:r>
                  <w:rPr>
                    <w:rFonts w:ascii="Cambria Math" w:hAnsi="Cambria Math"/>
                  </w:rPr>
                  <m:t>nπx</m:t>
                </m:r>
              </m:num>
              <m:den>
                <m:r>
                  <w:rPr>
                    <w:rFonts w:ascii="Cambria Math" w:hAnsi="Cambria Math"/>
                  </w:rPr>
                  <m:t>L</m:t>
                </m:r>
              </m:den>
            </m:f>
            <m:r>
              <w:rPr>
                <w:rFonts w:ascii="Cambria Math" w:hAnsi="Cambria Math"/>
              </w:rPr>
              <m:t>)</m:t>
            </m:r>
          </m:e>
        </m:func>
        <m:func>
          <m:funcPr>
            <m:ctrlPr>
              <w:rPr>
                <w:rFonts w:ascii="Cambria Math" w:hAnsi="Cambria Math"/>
                <w:i/>
              </w:rPr>
            </m:ctrlPr>
          </m:funcPr>
          <m:fName>
            <m:r>
              <m:rPr>
                <m:sty m:val="p"/>
              </m:rPr>
              <w:rPr>
                <w:rFonts w:ascii="Cambria Math" w:hAnsi="Cambria Math"/>
              </w:rPr>
              <m:t>sin</m:t>
            </m:r>
          </m:fName>
          <m:e>
            <m:r>
              <w:rPr>
                <w:rFonts w:ascii="Cambria Math" w:hAnsi="Cambria Math"/>
              </w:rPr>
              <m:t>(2πnFt)</m:t>
            </m:r>
          </m:e>
        </m:func>
      </m:oMath>
      <w:r w:rsidR="00A82A06" w:rsidRPr="009546D3">
        <w:tab/>
      </w:r>
      <w:r w:rsidR="00ED5D2D" w:rsidRPr="009546D3">
        <w:t xml:space="preserve">     </w:t>
      </w:r>
      <w:r w:rsidR="00A82A06" w:rsidRPr="009546D3">
        <w:t>(</w:t>
      </w:r>
      <w:r w:rsidR="00762868" w:rsidRPr="009546D3">
        <w:t>8</w:t>
      </w:r>
      <w:r w:rsidR="00A82A06" w:rsidRPr="009546D3">
        <w:t>)</w:t>
      </w:r>
    </w:p>
    <w:p w14:paraId="1A99E29C" w14:textId="327C55DB" w:rsidR="00AD4FF7" w:rsidRPr="009546D3" w:rsidRDefault="00AD4FF7" w:rsidP="00A82A06">
      <w:pPr>
        <w:spacing w:line="360" w:lineRule="auto"/>
        <w:ind w:firstLine="0"/>
      </w:pPr>
    </w:p>
    <w:p w14:paraId="1BAB9446" w14:textId="7384BA7F" w:rsidR="00F57F14" w:rsidRPr="009546D3" w:rsidRDefault="00F57F14" w:rsidP="00A82A06">
      <w:pPr>
        <w:spacing w:line="360" w:lineRule="auto"/>
        <w:ind w:firstLine="0"/>
      </w:pPr>
      <w:r w:rsidRPr="009546D3">
        <w:t>Ainsi, on a :</w:t>
      </w:r>
    </w:p>
    <w:p w14:paraId="483F6FBB" w14:textId="282EAA7B" w:rsidR="00F57F14" w:rsidRPr="009546D3" w:rsidRDefault="00550208" w:rsidP="00F57F14">
      <w:pPr>
        <w:spacing w:line="360" w:lineRule="auto"/>
        <w:ind w:firstLine="0"/>
        <w:jc w:val="center"/>
      </w:pPr>
      <m:oMath>
        <m:r>
          <w:rPr>
            <w:rFonts w:ascii="Cambria Math" w:hAnsi="Cambria Math"/>
          </w:rPr>
          <m:t>e</m:t>
        </m:r>
        <m:d>
          <m:dPr>
            <m:ctrlPr>
              <w:rPr>
                <w:rFonts w:ascii="Cambria Math" w:hAnsi="Cambria Math"/>
                <w:i/>
              </w:rPr>
            </m:ctrlPr>
          </m:dPr>
          <m:e>
            <m:r>
              <w:rPr>
                <w:rFonts w:ascii="Cambria Math" w:hAnsi="Cambria Math"/>
              </w:rPr>
              <m:t>x, t</m:t>
            </m:r>
          </m:e>
        </m:d>
        <m:r>
          <w:rPr>
            <w:rFonts w:ascii="Cambria Math" w:hAnsi="Cambria Math"/>
          </w:rPr>
          <m:t xml:space="preserve">= </m:t>
        </m:r>
        <m:f>
          <m:fPr>
            <m:ctrlPr>
              <w:rPr>
                <w:rFonts w:ascii="Cambria Math" w:hAnsi="Cambria Math"/>
                <w:i/>
              </w:rPr>
            </m:ctrlPr>
          </m:fPr>
          <m:num>
            <m:r>
              <w:rPr>
                <w:rFonts w:ascii="Cambria Math" w:hAnsi="Cambria Math"/>
              </w:rPr>
              <m:t>NSχV</m:t>
            </m:r>
          </m:num>
          <m:den>
            <m:r>
              <w:rPr>
                <w:rFonts w:ascii="Cambria Math" w:hAnsi="Cambria Math"/>
              </w:rPr>
              <m:t>2π</m:t>
            </m:r>
          </m:den>
        </m:f>
        <m:d>
          <m:dPr>
            <m:ctrlPr>
              <w:rPr>
                <w:rFonts w:ascii="Cambria Math" w:hAnsi="Cambria Math"/>
                <w:i/>
              </w:rPr>
            </m:ctrlPr>
          </m:dPr>
          <m:e>
            <m:f>
              <m:fPr>
                <m:ctrlPr>
                  <w:rPr>
                    <w:rFonts w:ascii="Cambria Math" w:hAnsi="Cambria Math"/>
                    <w:i/>
                  </w:rPr>
                </m:ctrlPr>
              </m:fPr>
              <m:num>
                <m:r>
                  <w:rPr>
                    <w:rFonts w:ascii="Cambria Math" w:hAnsi="Cambria Math"/>
                  </w:rPr>
                  <m:t>3</m:t>
                </m:r>
                <m:sSub>
                  <m:sSubPr>
                    <m:ctrlPr>
                      <w:rPr>
                        <w:rFonts w:ascii="Cambria Math" w:hAnsi="Cambria Math"/>
                        <w:i/>
                      </w:rPr>
                    </m:ctrlPr>
                  </m:sSubPr>
                  <m:e>
                    <m:r>
                      <w:rPr>
                        <w:rFonts w:ascii="Cambria Math" w:hAnsi="Cambria Math"/>
                      </w:rPr>
                      <m:t>B</m:t>
                    </m:r>
                  </m:e>
                  <m:sub>
                    <m:r>
                      <w:rPr>
                        <w:rFonts w:ascii="Cambria Math" w:hAnsi="Cambria Math"/>
                      </w:rPr>
                      <m:t>m</m:t>
                    </m:r>
                  </m:sub>
                </m:sSub>
                <m:d>
                  <m:dPr>
                    <m:ctrlPr>
                      <w:rPr>
                        <w:rFonts w:ascii="Cambria Math" w:hAnsi="Cambria Math"/>
                        <w:i/>
                      </w:rPr>
                    </m:ctrlPr>
                  </m:dPr>
                  <m:e>
                    <m:r>
                      <w:rPr>
                        <w:rFonts w:ascii="Cambria Math" w:hAnsi="Cambria Math"/>
                      </w:rPr>
                      <m:t>z</m:t>
                    </m:r>
                    <m:d>
                      <m:dPr>
                        <m:ctrlPr>
                          <w:rPr>
                            <w:rFonts w:ascii="Cambria Math" w:hAnsi="Cambria Math"/>
                            <w:i/>
                          </w:rPr>
                        </m:ctrlPr>
                      </m:dPr>
                      <m:e>
                        <m:r>
                          <w:rPr>
                            <w:rFonts w:ascii="Cambria Math" w:hAnsi="Cambria Math"/>
                          </w:rPr>
                          <m:t>t</m:t>
                        </m:r>
                      </m:e>
                    </m:d>
                  </m:e>
                </m:d>
              </m:num>
              <m:den>
                <m:sSup>
                  <m:sSupPr>
                    <m:ctrlPr>
                      <w:rPr>
                        <w:rFonts w:ascii="Cambria Math" w:hAnsi="Cambria Math"/>
                        <w:i/>
                      </w:rPr>
                    </m:ctrlPr>
                  </m:sSupPr>
                  <m:e>
                    <m:r>
                      <w:rPr>
                        <w:rFonts w:ascii="Cambria Math" w:hAnsi="Cambria Math"/>
                      </w:rPr>
                      <m:t>z</m:t>
                    </m:r>
                  </m:e>
                  <m:sup>
                    <m:r>
                      <w:rPr>
                        <w:rFonts w:ascii="Cambria Math" w:hAnsi="Cambria Math"/>
                      </w:rPr>
                      <m:t>4</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z</m:t>
                    </m:r>
                  </m:e>
                  <m:sup>
                    <m:r>
                      <w:rPr>
                        <w:rFonts w:ascii="Cambria Math" w:hAnsi="Cambria Math"/>
                      </w:rPr>
                      <m:t>3</m:t>
                    </m:r>
                  </m:sup>
                </m:sSup>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num>
              <m:den>
                <m:r>
                  <w:rPr>
                    <w:rFonts w:ascii="Cambria Math" w:hAnsi="Cambria Math"/>
                  </w:rPr>
                  <m:t>∂z</m:t>
                </m:r>
              </m:den>
            </m:f>
            <m:d>
              <m:dPr>
                <m:ctrlPr>
                  <w:rPr>
                    <w:rFonts w:ascii="Cambria Math" w:hAnsi="Cambria Math"/>
                    <w:i/>
                  </w:rPr>
                </m:ctrlPr>
              </m:dPr>
              <m:e>
                <m:r>
                  <w:rPr>
                    <w:rFonts w:ascii="Cambria Math" w:hAnsi="Cambria Math"/>
                  </w:rPr>
                  <m:t>t</m:t>
                </m:r>
              </m:e>
            </m:d>
          </m:e>
        </m:d>
        <m:nary>
          <m:naryPr>
            <m:chr m:val="∑"/>
            <m:limLoc m:val="undOvr"/>
            <m:supHide m:val="1"/>
            <m:ctrlPr>
              <w:rPr>
                <w:rFonts w:ascii="Cambria Math" w:hAnsi="Cambria Math"/>
                <w:i/>
              </w:rPr>
            </m:ctrlPr>
          </m:naryPr>
          <m:sub>
            <m:r>
              <w:rPr>
                <w:rFonts w:ascii="Cambria Math" w:hAnsi="Cambria Math"/>
              </w:rPr>
              <m:t>n</m:t>
            </m:r>
          </m:sub>
          <m:sup/>
          <m:e>
            <m:sSub>
              <m:sSubPr>
                <m:ctrlPr>
                  <w:rPr>
                    <w:rFonts w:ascii="Cambria Math" w:hAnsi="Cambria Math"/>
                    <w:i/>
                  </w:rPr>
                </m:ctrlPr>
              </m:sSubPr>
              <m:e>
                <m:r>
                  <w:rPr>
                    <w:rFonts w:ascii="Cambria Math" w:hAnsi="Cambria Math"/>
                  </w:rPr>
                  <m:t>B</m:t>
                </m:r>
              </m:e>
              <m:sub>
                <m:r>
                  <w:rPr>
                    <w:rFonts w:ascii="Cambria Math" w:hAnsi="Cambria Math"/>
                  </w:rPr>
                  <m:t>n</m:t>
                </m:r>
              </m:sub>
            </m:sSub>
          </m:e>
        </m:nary>
        <m:sSub>
          <m:sSubPr>
            <m:ctrlPr>
              <w:rPr>
                <w:rFonts w:ascii="Cambria Math" w:hAnsi="Cambria Math"/>
                <w:i/>
              </w:rPr>
            </m:ctrlPr>
          </m:sSubPr>
          <m:e>
            <m:r>
              <w:rPr>
                <w:rFonts w:ascii="Cambria Math" w:hAnsi="Cambria Math"/>
              </w:rPr>
              <m:t>A</m:t>
            </m:r>
          </m:e>
          <m:sub>
            <m:r>
              <w:rPr>
                <w:rFonts w:ascii="Cambria Math" w:hAnsi="Cambria Math"/>
              </w:rPr>
              <m:t>n</m:t>
            </m:r>
          </m:sub>
        </m:sSub>
        <m:func>
          <m:funcPr>
            <m:ctrlPr>
              <w:rPr>
                <w:rFonts w:ascii="Cambria Math" w:hAnsi="Cambria Math"/>
                <w:i/>
              </w:rPr>
            </m:ctrlPr>
          </m:funcPr>
          <m:fName>
            <m:r>
              <m:rPr>
                <m:sty m:val="p"/>
              </m:rPr>
              <w:rPr>
                <w:rFonts w:ascii="Cambria Math" w:hAnsi="Cambria Math"/>
              </w:rPr>
              <m:t>sin</m:t>
            </m:r>
            <m:ctrlPr>
              <w:rPr>
                <w:rFonts w:ascii="Cambria Math" w:hAnsi="Cambria Math"/>
              </w:rPr>
            </m:ctrlPr>
          </m:fName>
          <m:e>
            <m:d>
              <m:dPr>
                <m:ctrlPr>
                  <w:rPr>
                    <w:rFonts w:ascii="Cambria Math" w:hAnsi="Cambria Math"/>
                    <w:i/>
                  </w:rPr>
                </m:ctrlPr>
              </m:dPr>
              <m:e>
                <m:r>
                  <w:rPr>
                    <w:rFonts w:ascii="Cambria Math" w:hAnsi="Cambria Math"/>
                  </w:rPr>
                  <m:t>2πnFt</m:t>
                </m:r>
              </m:e>
            </m:d>
          </m:e>
        </m:func>
      </m:oMath>
      <w:r w:rsidR="00A83545" w:rsidRPr="009546D3">
        <w:tab/>
      </w:r>
      <w:r w:rsidR="00F57F14" w:rsidRPr="009546D3">
        <w:t>(8bis)</w:t>
      </w:r>
    </w:p>
    <w:p w14:paraId="29FF7530" w14:textId="77777777" w:rsidR="00F57F14" w:rsidRPr="009546D3" w:rsidRDefault="00F57F14" w:rsidP="00A82A06">
      <w:pPr>
        <w:spacing w:line="360" w:lineRule="auto"/>
        <w:ind w:firstLine="0"/>
      </w:pPr>
    </w:p>
    <w:p w14:paraId="66CCBE3D" w14:textId="6E372BE7" w:rsidR="00AD4FF7" w:rsidRPr="009546D3" w:rsidRDefault="00AD4FF7" w:rsidP="00AD4FF7">
      <w:pPr>
        <w:spacing w:line="360" w:lineRule="auto"/>
        <w:ind w:firstLine="0"/>
        <w:jc w:val="both"/>
      </w:pPr>
      <w:r w:rsidRPr="009546D3">
        <w:t>Cette formulation démontre que la tension induite est directement proportionnelle à la vitesse de vibration de la corde et dépend de la position spatiale du micro le long de celle-ci. Cette dépendance spatiale est à l'origine du phénomène de filtrage en peigne, qui sera analysé dans la section suivante pour comparer les micros SingleCoil et Humbucker.</w:t>
      </w:r>
    </w:p>
    <w:p w14:paraId="3D5A09BE" w14:textId="77777777" w:rsidR="00DC1FCE" w:rsidRPr="009546D3" w:rsidRDefault="00DC1FCE" w:rsidP="00AD4FF7">
      <w:pPr>
        <w:spacing w:line="360" w:lineRule="auto"/>
        <w:ind w:firstLine="0"/>
        <w:jc w:val="both"/>
      </w:pPr>
    </w:p>
    <w:p w14:paraId="780303E3" w14:textId="0CCAE06E" w:rsidR="009C5DF4" w:rsidRPr="009546D3" w:rsidRDefault="009C5DF4" w:rsidP="00884670">
      <w:pPr>
        <w:pStyle w:val="Heading2"/>
        <w:spacing w:line="360" w:lineRule="auto"/>
      </w:pPr>
      <w:bookmarkStart w:id="8" w:name="_Toc221535305"/>
      <w:r w:rsidRPr="009546D3">
        <w:t>II.II. Expérimentation</w:t>
      </w:r>
      <w:bookmarkEnd w:id="8"/>
    </w:p>
    <w:p w14:paraId="25661585" w14:textId="3C511D5A" w:rsidR="00286491" w:rsidRPr="009546D3" w:rsidRDefault="00286491" w:rsidP="006144CC">
      <w:pPr>
        <w:spacing w:line="360" w:lineRule="auto"/>
        <w:jc w:val="both"/>
      </w:pPr>
      <w:r w:rsidRPr="009546D3">
        <w:t>La validation du modèle d'induction repose sur une série de mesures temporelles et fréquentielles effectuées à l'aide d'une maquette de guitare instrumentée (figure</w:t>
      </w:r>
      <w:r w:rsidR="002D0AA3" w:rsidRPr="009546D3">
        <w:t xml:space="preserve"> 6</w:t>
      </w:r>
      <w:r w:rsidRPr="009546D3">
        <w:t xml:space="preserve">). La corde, excitée manuellement, vibre à une fréquence fondamentale de </w:t>
      </w:r>
      <m:oMath>
        <m:r>
          <w:rPr>
            <w:rFonts w:ascii="Cambria Math" w:hAnsi="Cambria Math"/>
          </w:rPr>
          <m:t>78 Hz</m:t>
        </m:r>
      </m:oMath>
      <w:r w:rsidRPr="009546D3">
        <w:t xml:space="preserve">. L'observation des signaux temporels (Figure </w:t>
      </w:r>
      <w:r w:rsidR="002D0AA3" w:rsidRPr="009546D3">
        <w:t>7</w:t>
      </w:r>
      <w:r w:rsidRPr="009546D3">
        <w:t>) met en évidence une corrélation globale entre la théorie et l'expérience, bien que des disparités morphologiques notables apparaissent, particulièrement sur la raideur des fronts de tension</w:t>
      </w:r>
    </w:p>
    <w:p w14:paraId="487B3D7B" w14:textId="77777777" w:rsidR="002D0AA3" w:rsidRPr="009546D3" w:rsidRDefault="002D0AA3" w:rsidP="002D0AA3">
      <w:pPr>
        <w:keepNext/>
        <w:ind w:firstLine="0"/>
        <w:jc w:val="center"/>
      </w:pPr>
      <w:r w:rsidRPr="009546D3">
        <w:rPr>
          <w:noProof/>
        </w:rPr>
        <w:drawing>
          <wp:inline distT="0" distB="0" distL="0" distR="0" wp14:anchorId="657BEBB9" wp14:editId="27B81119">
            <wp:extent cx="2373480" cy="2393950"/>
            <wp:effectExtent l="0" t="0" r="8255" b="6350"/>
            <wp:docPr id="13829313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931371" name="Picture 2"/>
                    <pic:cNvPicPr/>
                  </pic:nvPicPr>
                  <pic:blipFill>
                    <a:blip r:embed="rId14" cstate="print">
                      <a:extLst>
                        <a:ext uri="{28A0092B-C50C-407E-A947-70E740481C1C}">
                          <a14:useLocalDpi xmlns:a14="http://schemas.microsoft.com/office/drawing/2010/main" val="0"/>
                        </a:ext>
                      </a:extLst>
                    </a:blip>
                    <a:srcRect l="15494" r="15494"/>
                    <a:stretch>
                      <a:fillRect/>
                    </a:stretch>
                  </pic:blipFill>
                  <pic:spPr bwMode="auto">
                    <a:xfrm>
                      <a:off x="0" y="0"/>
                      <a:ext cx="2376781" cy="2397279"/>
                    </a:xfrm>
                    <a:prstGeom prst="rect">
                      <a:avLst/>
                    </a:prstGeom>
                    <a:ln>
                      <a:noFill/>
                    </a:ln>
                    <a:extLst>
                      <a:ext uri="{53640926-AAD7-44D8-BBD7-CCE9431645EC}">
                        <a14:shadowObscured xmlns:a14="http://schemas.microsoft.com/office/drawing/2010/main"/>
                      </a:ext>
                    </a:extLst>
                  </pic:spPr>
                </pic:pic>
              </a:graphicData>
            </a:graphic>
          </wp:inline>
        </w:drawing>
      </w:r>
    </w:p>
    <w:p w14:paraId="4CB26684" w14:textId="70FAA2CB" w:rsidR="00286491" w:rsidRPr="009546D3" w:rsidRDefault="002D0AA3" w:rsidP="002D0AA3">
      <w:pPr>
        <w:pStyle w:val="Caption"/>
        <w:jc w:val="center"/>
      </w:pPr>
      <w:r w:rsidRPr="009546D3">
        <w:t xml:space="preserve">Figure </w:t>
      </w:r>
      <w:fldSimple w:instr=" SEQ Figure \* ARABIC ">
        <w:r w:rsidRPr="009546D3">
          <w:t>6</w:t>
        </w:r>
      </w:fldSimple>
      <w:r w:rsidRPr="009546D3">
        <w:t xml:space="preserve"> : </w:t>
      </w:r>
      <w:r w:rsidR="00E50D1F" w:rsidRPr="009546D3">
        <w:t>Photo du d</w:t>
      </w:r>
      <w:r w:rsidRPr="009546D3">
        <w:t>ispositif expérimental</w:t>
      </w:r>
    </w:p>
    <w:p w14:paraId="64019587" w14:textId="3C366BF6" w:rsidR="002D0AA3" w:rsidRPr="009546D3" w:rsidRDefault="00286491" w:rsidP="00286491">
      <w:pPr>
        <w:spacing w:line="360" w:lineRule="auto"/>
        <w:ind w:firstLine="0"/>
        <w:jc w:val="both"/>
      </w:pPr>
      <w:r w:rsidRPr="009546D3">
        <w:lastRenderedPageBreak/>
        <w:t xml:space="preserve">L'analyse spectrale des signaux (Figure </w:t>
      </w:r>
      <w:r w:rsidR="002D0AA3" w:rsidRPr="009546D3">
        <w:t>8</w:t>
      </w:r>
      <w:r w:rsidRPr="009546D3">
        <w:t>) confirme la présence des harmoniques de rang supérieur prévues par le développement en série de Fourier. Cependant, les amplitudes expérimentales s'écartent des prédictions théoriques issues du modèle dipolaire. Plusieurs acteurs physiques permettent d'expliquer ces écarts de manière objective.</w:t>
      </w:r>
    </w:p>
    <w:p w14:paraId="24C3DC4D" w14:textId="4C5EFBA4" w:rsidR="00286491" w:rsidRPr="009546D3" w:rsidRDefault="001C124A" w:rsidP="001C124A">
      <w:pPr>
        <w:spacing w:line="360" w:lineRule="auto"/>
        <w:ind w:firstLine="0"/>
        <w:jc w:val="center"/>
      </w:pPr>
      <w:r w:rsidRPr="009546D3">
        <w:rPr>
          <w:noProof/>
        </w:rPr>
        <w:drawing>
          <wp:inline distT="0" distB="0" distL="0" distR="0" wp14:anchorId="76650DBD" wp14:editId="02762926">
            <wp:extent cx="1908000" cy="1589999"/>
            <wp:effectExtent l="0" t="0" r="0" b="0"/>
            <wp:docPr id="66916394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163942" name="Picture 5"/>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908000" cy="1589999"/>
                    </a:xfrm>
                    <a:prstGeom prst="rect">
                      <a:avLst/>
                    </a:prstGeom>
                  </pic:spPr>
                </pic:pic>
              </a:graphicData>
            </a:graphic>
          </wp:inline>
        </w:drawing>
      </w:r>
      <w:r w:rsidRPr="009546D3">
        <w:rPr>
          <w:noProof/>
        </w:rPr>
        <w:drawing>
          <wp:inline distT="0" distB="0" distL="0" distR="0" wp14:anchorId="78B4B721" wp14:editId="27EE77C9">
            <wp:extent cx="1908000" cy="1589999"/>
            <wp:effectExtent l="0" t="0" r="0" b="0"/>
            <wp:docPr id="33419829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198297" name="Picture 5"/>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908000" cy="1589999"/>
                    </a:xfrm>
                    <a:prstGeom prst="rect">
                      <a:avLst/>
                    </a:prstGeom>
                  </pic:spPr>
                </pic:pic>
              </a:graphicData>
            </a:graphic>
          </wp:inline>
        </w:drawing>
      </w:r>
      <w:r w:rsidRPr="009546D3">
        <w:rPr>
          <w:noProof/>
        </w:rPr>
        <w:drawing>
          <wp:inline distT="0" distB="0" distL="0" distR="0" wp14:anchorId="72E8B2AB" wp14:editId="356612DD">
            <wp:extent cx="1908000" cy="1589999"/>
            <wp:effectExtent l="0" t="0" r="0" b="0"/>
            <wp:docPr id="150652105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521059" name="Picture 5"/>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908000" cy="1589999"/>
                    </a:xfrm>
                    <a:prstGeom prst="rect">
                      <a:avLst/>
                    </a:prstGeom>
                  </pic:spPr>
                </pic:pic>
              </a:graphicData>
            </a:graphic>
          </wp:inline>
        </w:drawing>
      </w:r>
    </w:p>
    <w:p w14:paraId="255508F2" w14:textId="4B3ECE5F" w:rsidR="002D0AA3" w:rsidRPr="009546D3" w:rsidRDefault="002D0AA3" w:rsidP="002D0AA3">
      <w:pPr>
        <w:pStyle w:val="Caption"/>
        <w:jc w:val="center"/>
      </w:pPr>
      <w:r w:rsidRPr="009546D3">
        <w:t>Figure 7 : Réponse temporelle du micro à une excitation de la corde</w:t>
      </w:r>
    </w:p>
    <w:p w14:paraId="4D2DAE9A" w14:textId="3FCED4BC" w:rsidR="00286491" w:rsidRPr="009546D3" w:rsidRDefault="00286491" w:rsidP="001C124A">
      <w:pPr>
        <w:ind w:firstLine="0"/>
        <w:jc w:val="center"/>
      </w:pPr>
      <w:r w:rsidRPr="009546D3">
        <w:rPr>
          <w:noProof/>
        </w:rPr>
        <w:drawing>
          <wp:inline distT="0" distB="0" distL="0" distR="0" wp14:anchorId="6DE221FE" wp14:editId="522375AB">
            <wp:extent cx="1908000" cy="1590001"/>
            <wp:effectExtent l="0" t="0" r="0" b="0"/>
            <wp:docPr id="88085178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851781" name="Picture 5"/>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908000" cy="1590001"/>
                    </a:xfrm>
                    <a:prstGeom prst="rect">
                      <a:avLst/>
                    </a:prstGeom>
                  </pic:spPr>
                </pic:pic>
              </a:graphicData>
            </a:graphic>
          </wp:inline>
        </w:drawing>
      </w:r>
      <w:r w:rsidRPr="009546D3">
        <w:rPr>
          <w:noProof/>
        </w:rPr>
        <w:drawing>
          <wp:inline distT="0" distB="0" distL="0" distR="0" wp14:anchorId="5709153F" wp14:editId="389BF56F">
            <wp:extent cx="1908000" cy="1590001"/>
            <wp:effectExtent l="0" t="0" r="0" b="0"/>
            <wp:docPr id="101157369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573695" name="Picture 6"/>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908000" cy="1590001"/>
                    </a:xfrm>
                    <a:prstGeom prst="rect">
                      <a:avLst/>
                    </a:prstGeom>
                  </pic:spPr>
                </pic:pic>
              </a:graphicData>
            </a:graphic>
          </wp:inline>
        </w:drawing>
      </w:r>
      <w:r w:rsidR="001C124A" w:rsidRPr="009546D3">
        <w:rPr>
          <w:noProof/>
        </w:rPr>
        <w:drawing>
          <wp:inline distT="0" distB="0" distL="0" distR="0" wp14:anchorId="7CC40BA2" wp14:editId="76AF27EF">
            <wp:extent cx="1908000" cy="1589999"/>
            <wp:effectExtent l="0" t="0" r="0" b="0"/>
            <wp:docPr id="91337134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371348" name="Picture 6"/>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908000" cy="1589999"/>
                    </a:xfrm>
                    <a:prstGeom prst="rect">
                      <a:avLst/>
                    </a:prstGeom>
                  </pic:spPr>
                </pic:pic>
              </a:graphicData>
            </a:graphic>
          </wp:inline>
        </w:drawing>
      </w:r>
    </w:p>
    <w:p w14:paraId="1DA557C0" w14:textId="2B3648AC" w:rsidR="002D0AA3" w:rsidRPr="009546D3" w:rsidRDefault="002D0AA3" w:rsidP="002D0AA3">
      <w:pPr>
        <w:pStyle w:val="Caption"/>
        <w:jc w:val="center"/>
      </w:pPr>
      <w:r w:rsidRPr="009546D3">
        <w:t>Figure 8 : Réponse spectrale du micro à une excitation de la corde</w:t>
      </w:r>
    </w:p>
    <w:p w14:paraId="04A3AA07" w14:textId="135D7799" w:rsidR="002D0AA3" w:rsidRPr="009546D3" w:rsidRDefault="002D0AA3" w:rsidP="006144CC">
      <w:pPr>
        <w:spacing w:line="360" w:lineRule="auto"/>
        <w:jc w:val="both"/>
      </w:pPr>
      <w:r w:rsidRPr="009546D3">
        <w:t xml:space="preserve">Premièrement, l'excitation manuelle de la corde introduit une condition initiale de pincement qui n'est pas parfaitement triangulaire, générant un contenu harmonique plus riche que le modèle idéal en </w:t>
      </w:r>
      <m:oMath>
        <m:f>
          <m:fPr>
            <m:ctrlPr>
              <w:rPr>
                <w:rFonts w:ascii="Cambria Math" w:hAnsi="Cambria Math"/>
                <w:i/>
              </w:rPr>
            </m:ctrlPr>
          </m:fPr>
          <m:num>
            <m:r>
              <w:rPr>
                <w:rFonts w:ascii="Cambria Math" w:hAnsi="Cambria Math"/>
              </w:rPr>
              <m:t>1</m:t>
            </m:r>
          </m:num>
          <m:den>
            <m:r>
              <w:rPr>
                <w:rFonts w:ascii="Cambria Math" w:hAnsi="Cambria Math"/>
              </w:rPr>
              <m:t>n²</m:t>
            </m:r>
          </m:den>
        </m:f>
      </m:oMath>
      <w:r w:rsidRPr="009546D3">
        <w:t xml:space="preserve">. </w:t>
      </w:r>
    </w:p>
    <w:p w14:paraId="40A22E7B" w14:textId="42BDC10B" w:rsidR="002D0AA3" w:rsidRPr="009546D3" w:rsidRDefault="002D0AA3" w:rsidP="006144CC">
      <w:pPr>
        <w:spacing w:line="360" w:lineRule="auto"/>
        <w:jc w:val="both"/>
      </w:pPr>
      <w:r w:rsidRPr="009546D3">
        <w:t>Deuxièmement, l'approximation du micro comme un capteur ponctuel néglige l'intégration du flux sur la largeur réelle de la bobine. En pratique, la surface finie des plots magnétiques agit comme un filtre spatial passe-bas supplémentaire qui atténue les harmoniques dont la longueur d'onde est comparable à la dimension du plot.</w:t>
      </w:r>
    </w:p>
    <w:p w14:paraId="55679130" w14:textId="56F00984" w:rsidR="002D0AA3" w:rsidRPr="009546D3" w:rsidRDefault="002D0AA3" w:rsidP="006144CC">
      <w:pPr>
        <w:spacing w:line="360" w:lineRule="auto"/>
        <w:jc w:val="both"/>
      </w:pPr>
      <w:r w:rsidRPr="009546D3">
        <w:t xml:space="preserve">Une autre source de divergence réside dans la non-linéarité du champ magnétique à proximité immédiate des aimants. Le modèle théorique s'appuie sur un gradient de champ </w:t>
      </w:r>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num>
          <m:den>
            <m:r>
              <w:rPr>
                <w:rFonts w:ascii="Cambria Math" w:hAnsi="Cambria Math"/>
              </w:rPr>
              <m:t>∂z</m:t>
            </m:r>
          </m:den>
        </m:f>
      </m:oMath>
      <w:r w:rsidRPr="009546D3">
        <w:t xml:space="preserve"> considéré comme constant ou suivant une loi en </w:t>
      </w:r>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z</m:t>
                </m:r>
              </m:e>
              <m:sup>
                <m:r>
                  <w:rPr>
                    <w:rFonts w:ascii="Cambria Math" w:hAnsi="Cambria Math"/>
                  </w:rPr>
                  <m:t>4</m:t>
                </m:r>
              </m:sup>
            </m:sSup>
          </m:den>
        </m:f>
      </m:oMath>
      <w:r w:rsidRPr="009546D3">
        <w:t xml:space="preserve"> simplifiée. Or, lorsque l'amplitude de vibration de la corde est importante, celle-ci s'approche des zones de forte saturation magnétique du plot, ce qui provoque une distorsion du signal temporel. Ce phénomène explique </w:t>
      </w:r>
      <w:r w:rsidRPr="009546D3">
        <w:lastRenderedPageBreak/>
        <w:t>l'allure plus « pointue » et agressive des pics de tension observés à l'oscilloscope par rapport à la courbure plus douce des simulations théoriques</w:t>
      </w:r>
    </w:p>
    <w:p w14:paraId="368BB228" w14:textId="77777777" w:rsidR="00DC1FCE" w:rsidRPr="009546D3" w:rsidRDefault="00DC1FCE" w:rsidP="006144CC">
      <w:pPr>
        <w:spacing w:line="360" w:lineRule="auto"/>
        <w:jc w:val="both"/>
      </w:pPr>
    </w:p>
    <w:p w14:paraId="30DE4EBE" w14:textId="4EDFC4AC" w:rsidR="009C5DF4" w:rsidRPr="009546D3" w:rsidRDefault="009C5DF4" w:rsidP="00884670">
      <w:pPr>
        <w:pStyle w:val="Heading2"/>
        <w:spacing w:line="360" w:lineRule="auto"/>
      </w:pPr>
      <w:bookmarkStart w:id="9" w:name="_Toc221535306"/>
      <w:r w:rsidRPr="009546D3">
        <w:t>II.III. Conclusion</w:t>
      </w:r>
      <w:bookmarkEnd w:id="9"/>
    </w:p>
    <w:p w14:paraId="3FBCB8AB" w14:textId="27D14080" w:rsidR="002D0AA3" w:rsidRPr="009546D3" w:rsidRDefault="002D0AA3" w:rsidP="002D0AA3">
      <w:pPr>
        <w:spacing w:line="360" w:lineRule="auto"/>
        <w:jc w:val="both"/>
      </w:pPr>
      <w:r w:rsidRPr="009546D3">
        <w:t xml:space="preserve">L'étude comparative des deux technologies souligne l'influence déterminante de la géométrie du bobinage sur le timbre de l'instrument. Le micro SingleCoil, par sa capture ponctuelle, préserve une grande partie du spectre harmonique, conférant au son </w:t>
      </w:r>
      <w:proofErr w:type="spellStart"/>
      <w:r w:rsidRPr="009546D3">
        <w:t>sa</w:t>
      </w:r>
      <w:proofErr w:type="spellEnd"/>
      <w:r w:rsidRPr="009546D3">
        <w:t xml:space="preserve"> brillance caractéristique. À l'inverse, le Humbucker induit un phénomène de filtrage en peigne spatial inhérent à sa structure double. En sommant les signaux de deux bobines espacées d'une distance </w:t>
      </w:r>
      <m:oMath>
        <m:r>
          <m:rPr>
            <m:sty m:val="p"/>
          </m:rPr>
          <w:rPr>
            <w:rFonts w:ascii="Cambria Math" w:hAnsi="Cambria Math"/>
          </w:rPr>
          <m:t>Δ</m:t>
        </m:r>
      </m:oMath>
      <w:r w:rsidRPr="009546D3">
        <w:t>, le dispositif crée des interférences destructives pour certaines longueurs d'onde vibratoires.</w:t>
      </w:r>
    </w:p>
    <w:p w14:paraId="32957006" w14:textId="15773725" w:rsidR="002D0AA3" w:rsidRPr="009546D3" w:rsidRDefault="002D0AA3" w:rsidP="002D0AA3">
      <w:pPr>
        <w:spacing w:line="360" w:lineRule="auto"/>
        <w:ind w:firstLine="0"/>
        <w:jc w:val="center"/>
      </w:pPr>
      <w:r w:rsidRPr="009546D3">
        <w:rPr>
          <w:noProof/>
        </w:rPr>
        <w:drawing>
          <wp:inline distT="0" distB="0" distL="0" distR="0" wp14:anchorId="198B490E" wp14:editId="76722EEC">
            <wp:extent cx="3887998" cy="3239999"/>
            <wp:effectExtent l="0" t="0" r="0" b="0"/>
            <wp:docPr id="190431681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316813" name="Picture 7"/>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887998" cy="3239999"/>
                    </a:xfrm>
                    <a:prstGeom prst="rect">
                      <a:avLst/>
                    </a:prstGeom>
                  </pic:spPr>
                </pic:pic>
              </a:graphicData>
            </a:graphic>
          </wp:inline>
        </w:drawing>
      </w:r>
    </w:p>
    <w:p w14:paraId="77B0DBB0" w14:textId="16A752F1" w:rsidR="00E50D1F" w:rsidRPr="009546D3" w:rsidRDefault="00E50D1F" w:rsidP="00E50D1F">
      <w:pPr>
        <w:pStyle w:val="Caption"/>
        <w:jc w:val="center"/>
      </w:pPr>
      <w:r w:rsidRPr="009546D3">
        <w:t>Figure 9 : Filtrage en peigne spatial du micro Humbucker</w:t>
      </w:r>
    </w:p>
    <w:p w14:paraId="46055269" w14:textId="77777777" w:rsidR="002D0AA3" w:rsidRDefault="002D0AA3" w:rsidP="002D0AA3">
      <w:pPr>
        <w:spacing w:line="360" w:lineRule="auto"/>
        <w:jc w:val="both"/>
      </w:pPr>
      <w:r w:rsidRPr="009546D3">
        <w:t>Ce filtrage spatial agit comme un égaliseur passif qui atténue spécifiquement les fréquences dont les ventres de vibration se situent en opposition de phase entre les deux bobines. Ce résultat, couplé au filtrage électrique identifié en première partie, explique scientifiquement la sonorité plus « mate » et « ronde » du Humbucker. Ainsi, la double bobine ne se contente pas de traiter le bruit parasite ; elle sculpte activement l'identité acoustique de la guitare en modifiant la structure même du signal induit.</w:t>
      </w:r>
    </w:p>
    <w:p w14:paraId="07961611" w14:textId="77777777" w:rsidR="00E65213" w:rsidRDefault="00E65213" w:rsidP="002D0AA3">
      <w:pPr>
        <w:spacing w:line="360" w:lineRule="auto"/>
        <w:jc w:val="both"/>
      </w:pPr>
    </w:p>
    <w:p w14:paraId="62AE63DA" w14:textId="77777777" w:rsidR="00E65213" w:rsidRDefault="00E65213" w:rsidP="002D0AA3">
      <w:pPr>
        <w:spacing w:line="360" w:lineRule="auto"/>
        <w:jc w:val="both"/>
      </w:pPr>
    </w:p>
    <w:p w14:paraId="2DFBB39D" w14:textId="77777777" w:rsidR="00E65213" w:rsidRPr="009546D3" w:rsidRDefault="00E65213" w:rsidP="002D0AA3">
      <w:pPr>
        <w:spacing w:line="360" w:lineRule="auto"/>
        <w:jc w:val="both"/>
      </w:pPr>
    </w:p>
    <w:p w14:paraId="2E257D12" w14:textId="5F5710E0" w:rsidR="009C5DF4" w:rsidRPr="009546D3" w:rsidRDefault="009C5DF4" w:rsidP="00884670">
      <w:pPr>
        <w:pStyle w:val="Heading1"/>
        <w:numPr>
          <w:ilvl w:val="0"/>
          <w:numId w:val="22"/>
        </w:numPr>
        <w:spacing w:line="360" w:lineRule="auto"/>
      </w:pPr>
      <w:bookmarkStart w:id="10" w:name="_Toc221535307"/>
      <w:r w:rsidRPr="009546D3">
        <w:lastRenderedPageBreak/>
        <w:t>Reduction du bourdonnement</w:t>
      </w:r>
      <w:bookmarkEnd w:id="10"/>
    </w:p>
    <w:p w14:paraId="1D805E3D" w14:textId="77777777" w:rsidR="00812162" w:rsidRPr="009546D3" w:rsidRDefault="00812162" w:rsidP="00884670">
      <w:pPr>
        <w:spacing w:line="360" w:lineRule="auto"/>
      </w:pPr>
    </w:p>
    <w:p w14:paraId="23A0C781" w14:textId="0FBBE7A1" w:rsidR="009C5DF4" w:rsidRPr="009546D3" w:rsidRDefault="009C5DF4" w:rsidP="00884670">
      <w:pPr>
        <w:pStyle w:val="Heading2"/>
        <w:spacing w:line="360" w:lineRule="auto"/>
      </w:pPr>
      <w:bookmarkStart w:id="11" w:name="_Toc221535308"/>
      <w:r w:rsidRPr="009546D3">
        <w:t>I</w:t>
      </w:r>
      <w:r w:rsidR="007B0B83" w:rsidRPr="009546D3">
        <w:t>II</w:t>
      </w:r>
      <w:r w:rsidRPr="009546D3">
        <w:t>.I. Théorie</w:t>
      </w:r>
      <w:bookmarkEnd w:id="11"/>
    </w:p>
    <w:p w14:paraId="3784DF17" w14:textId="3222AC8B" w:rsidR="00D11911" w:rsidRPr="009546D3" w:rsidRDefault="00D11911" w:rsidP="00884670">
      <w:pPr>
        <w:spacing w:line="360" w:lineRule="auto"/>
        <w:jc w:val="both"/>
      </w:pPr>
      <w:r w:rsidRPr="009546D3">
        <w:t xml:space="preserve">L'étude de la sensibilité d'un capteur électromagnétique aux bruits environnants nécessite de modéliser le champ magnétique parasite comme un champ alternatif non uniforme. Dans le référentiel du micro, ce champ, induit principalement par le rayonnement du secteur à </w:t>
      </w:r>
      <m:oMath>
        <m:r>
          <w:rPr>
            <w:rFonts w:ascii="Cambria Math" w:hAnsi="Cambria Math"/>
          </w:rPr>
          <m:t>50 Hz</m:t>
        </m:r>
      </m:oMath>
      <w:r w:rsidRPr="009546D3">
        <w:t xml:space="preserve">, est décrit par son amplitude locale </w:t>
      </w:r>
      <m:oMath>
        <m:sSub>
          <m:sSubPr>
            <m:ctrlPr>
              <w:rPr>
                <w:rFonts w:ascii="Cambria Math" w:hAnsi="Cambria Math"/>
                <w:i/>
              </w:rPr>
            </m:ctrlPr>
          </m:sSubPr>
          <m:e>
            <m:r>
              <w:rPr>
                <w:rFonts w:ascii="Cambria Math" w:hAnsi="Cambria Math"/>
              </w:rPr>
              <m:t>B</m:t>
            </m:r>
          </m:e>
          <m:sub>
            <m:r>
              <w:rPr>
                <w:rFonts w:ascii="Cambria Math" w:hAnsi="Cambria Math"/>
              </w:rPr>
              <m:t>0</m:t>
            </m:r>
          </m:sub>
        </m:sSub>
      </m:oMath>
      <w:r w:rsidRPr="009546D3">
        <w:t xml:space="preserve">, sa fréquence </w:t>
      </w:r>
      <m:oMath>
        <m:sSub>
          <m:sSubPr>
            <m:ctrlPr>
              <w:rPr>
                <w:rFonts w:ascii="Cambria Math" w:hAnsi="Cambria Math"/>
                <w:i/>
              </w:rPr>
            </m:ctrlPr>
          </m:sSubPr>
          <m:e>
            <m:r>
              <w:rPr>
                <w:rFonts w:ascii="Cambria Math" w:hAnsi="Cambria Math"/>
              </w:rPr>
              <m:t>F</m:t>
            </m:r>
          </m:e>
          <m:sub>
            <m:r>
              <w:rPr>
                <w:rFonts w:ascii="Cambria Math" w:hAnsi="Cambria Math"/>
              </w:rPr>
              <m:t>B</m:t>
            </m:r>
          </m:sub>
        </m:sSub>
      </m:oMath>
      <w:r w:rsidRPr="009546D3">
        <w:t xml:space="preserve">, et son gradient spatial </w:t>
      </w:r>
      <m:oMath>
        <m:r>
          <w:rPr>
            <w:rFonts w:ascii="Cambria Math" w:hAnsi="Cambria Math"/>
          </w:rPr>
          <m:t>α</m:t>
        </m:r>
      </m:oMath>
      <w:r w:rsidRPr="009546D3">
        <w:t xml:space="preserve"> le long de l'axe longitudinal de la guitare. En ne considérant que la composante normale aux spires, l'expression simplifiée du champ parasite s'écrit :</w:t>
      </w:r>
    </w:p>
    <w:p w14:paraId="0FB019A1" w14:textId="3ACEB4E6" w:rsidR="00D11911" w:rsidRPr="009546D3" w:rsidRDefault="00D11911" w:rsidP="002D0AA3">
      <w:pPr>
        <w:spacing w:line="360" w:lineRule="auto"/>
        <w:jc w:val="center"/>
      </w:pPr>
      <m:oMath>
        <m:r>
          <w:rPr>
            <w:rFonts w:ascii="Cambria Math" w:hAnsi="Cambria Math"/>
          </w:rPr>
          <m:t>B</m:t>
        </m:r>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m:t>
                </m:r>
              </m:sup>
            </m:sSup>
            <m:r>
              <w:rPr>
                <w:rFonts w:ascii="Cambria Math" w:hAnsi="Cambria Math"/>
              </w:rPr>
              <m:t>, 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0</m:t>
            </m:r>
          </m:sub>
        </m:sSub>
        <m:d>
          <m:dPr>
            <m:ctrlPr>
              <w:rPr>
                <w:rFonts w:ascii="Cambria Math" w:hAnsi="Cambria Math"/>
                <w:i/>
              </w:rPr>
            </m:ctrlPr>
          </m:dPr>
          <m:e>
            <m:r>
              <w:rPr>
                <w:rFonts w:ascii="Cambria Math" w:hAnsi="Cambria Math"/>
              </w:rPr>
              <m:t>1+α</m:t>
            </m:r>
            <m:sSup>
              <m:sSupPr>
                <m:ctrlPr>
                  <w:rPr>
                    <w:rFonts w:ascii="Cambria Math" w:hAnsi="Cambria Math"/>
                    <w:i/>
                  </w:rPr>
                </m:ctrlPr>
              </m:sSupPr>
              <m:e>
                <m:r>
                  <w:rPr>
                    <w:rFonts w:ascii="Cambria Math" w:hAnsi="Cambria Math"/>
                  </w:rPr>
                  <m:t>x</m:t>
                </m:r>
              </m:e>
              <m:sup>
                <m:r>
                  <w:rPr>
                    <w:rFonts w:ascii="Cambria Math" w:hAnsi="Cambria Math"/>
                  </w:rPr>
                  <m:t>'</m:t>
                </m:r>
              </m:sup>
            </m:sSup>
          </m:e>
        </m:d>
        <m:func>
          <m:funcPr>
            <m:ctrlPr>
              <w:rPr>
                <w:rFonts w:ascii="Cambria Math" w:hAnsi="Cambria Math"/>
                <w:i/>
              </w:rPr>
            </m:ctrlPr>
          </m:funcPr>
          <m:fName>
            <m:r>
              <m:rPr>
                <m:sty m:val="p"/>
              </m:rPr>
              <w:rPr>
                <w:rFonts w:ascii="Cambria Math" w:hAnsi="Cambria Math"/>
              </w:rPr>
              <m:t>cos</m:t>
            </m:r>
          </m:fName>
          <m:e>
            <m:r>
              <w:rPr>
                <w:rFonts w:ascii="Cambria Math" w:hAnsi="Cambria Math"/>
              </w:rPr>
              <m:t>(2π</m:t>
            </m:r>
            <m:sSub>
              <m:sSubPr>
                <m:ctrlPr>
                  <w:rPr>
                    <w:rFonts w:ascii="Cambria Math" w:hAnsi="Cambria Math"/>
                    <w:i/>
                  </w:rPr>
                </m:ctrlPr>
              </m:sSubPr>
              <m:e>
                <m:r>
                  <w:rPr>
                    <w:rFonts w:ascii="Cambria Math" w:hAnsi="Cambria Math"/>
                  </w:rPr>
                  <m:t>F</m:t>
                </m:r>
              </m:e>
              <m:sub>
                <m:r>
                  <w:rPr>
                    <w:rFonts w:ascii="Cambria Math" w:hAnsi="Cambria Math"/>
                  </w:rPr>
                  <m:t>B</m:t>
                </m:r>
              </m:sub>
            </m:sSub>
            <m:r>
              <w:rPr>
                <w:rFonts w:ascii="Cambria Math" w:hAnsi="Cambria Math"/>
              </w:rPr>
              <m:t>t)</m:t>
            </m:r>
          </m:e>
        </m:func>
      </m:oMath>
      <w:r w:rsidR="002D0AA3" w:rsidRPr="009546D3">
        <w:tab/>
      </w:r>
      <w:r w:rsidR="002D0AA3" w:rsidRPr="009546D3">
        <w:tab/>
        <w:t>(</w:t>
      </w:r>
      <w:r w:rsidR="002E315A" w:rsidRPr="009546D3">
        <w:t>9</w:t>
      </w:r>
      <w:r w:rsidR="002D0AA3" w:rsidRPr="009546D3">
        <w:t>)</w:t>
      </w:r>
    </w:p>
    <w:p w14:paraId="2377C290" w14:textId="77777777" w:rsidR="0056111F" w:rsidRPr="009546D3" w:rsidRDefault="0056111F" w:rsidP="00884670">
      <w:pPr>
        <w:spacing w:line="360" w:lineRule="auto"/>
        <w:jc w:val="both"/>
      </w:pPr>
    </w:p>
    <w:p w14:paraId="4542D71B" w14:textId="37C8068D" w:rsidR="00D11911" w:rsidRPr="009546D3" w:rsidRDefault="00D11911" w:rsidP="00884670">
      <w:pPr>
        <w:spacing w:line="360" w:lineRule="auto"/>
        <w:ind w:firstLine="0"/>
        <w:jc w:val="both"/>
      </w:pPr>
      <w:r w:rsidRPr="009546D3">
        <w:t xml:space="preserve">où </w:t>
      </w:r>
      <m:oMath>
        <m:r>
          <w:rPr>
            <w:rFonts w:ascii="Cambria Math" w:hAnsi="Cambria Math"/>
          </w:rPr>
          <m:t>x'</m:t>
        </m:r>
      </m:oMath>
      <w:r w:rsidRPr="009546D3">
        <w:t xml:space="preserve"> représente la position spatiale par rapport au centre de gravité du micro.</w:t>
      </w:r>
    </w:p>
    <w:p w14:paraId="54424888" w14:textId="77777777" w:rsidR="00D11911" w:rsidRPr="009546D3" w:rsidRDefault="00D11911" w:rsidP="00884670">
      <w:pPr>
        <w:spacing w:line="360" w:lineRule="auto"/>
        <w:ind w:firstLine="0"/>
        <w:jc w:val="both"/>
      </w:pPr>
    </w:p>
    <w:p w14:paraId="29B00CD6" w14:textId="055306CF" w:rsidR="00E87D43" w:rsidRPr="009546D3" w:rsidRDefault="00E87D43" w:rsidP="00884670">
      <w:pPr>
        <w:pStyle w:val="Heading3"/>
        <w:spacing w:line="360" w:lineRule="auto"/>
        <w:jc w:val="both"/>
      </w:pPr>
      <w:r w:rsidRPr="009546D3">
        <w:t>III.I.I. Micro SingleCoil</w:t>
      </w:r>
    </w:p>
    <w:p w14:paraId="05B614BE" w14:textId="77777777" w:rsidR="0056111F" w:rsidRPr="009546D3" w:rsidRDefault="00D11911" w:rsidP="00884670">
      <w:pPr>
        <w:spacing w:line="360" w:lineRule="auto"/>
        <w:jc w:val="both"/>
      </w:pPr>
      <w:r w:rsidRPr="009546D3">
        <w:t xml:space="preserve">Dans la configuration d'un micro SingleCoil, le bobinage est centré en </w:t>
      </w:r>
      <m:oMath>
        <m:sSup>
          <m:sSupPr>
            <m:ctrlPr>
              <w:rPr>
                <w:rFonts w:ascii="Cambria Math" w:hAnsi="Cambria Math"/>
                <w:i/>
              </w:rPr>
            </m:ctrlPr>
          </m:sSupPr>
          <m:e>
            <m:r>
              <w:rPr>
                <w:rFonts w:ascii="Cambria Math" w:hAnsi="Cambria Math"/>
              </w:rPr>
              <m:t>x</m:t>
            </m:r>
          </m:e>
          <m:sup>
            <m:r>
              <w:rPr>
                <w:rFonts w:ascii="Cambria Math" w:hAnsi="Cambria Math"/>
              </w:rPr>
              <m:t>'</m:t>
            </m:r>
          </m:sup>
        </m:sSup>
        <m:r>
          <w:rPr>
            <w:rFonts w:ascii="Cambria Math" w:hAnsi="Cambria Math"/>
          </w:rPr>
          <m:t>=0</m:t>
        </m:r>
      </m:oMath>
      <w:r w:rsidRPr="009546D3">
        <w:t xml:space="preserve">. L'application de la loi d'induction de Lenz-Faraday permet d'exprimer la force électromotrice (f.e.m.) induite </w:t>
      </w:r>
      <m:oMath>
        <m:sSub>
          <m:sSubPr>
            <m:ctrlPr>
              <w:rPr>
                <w:rFonts w:ascii="Cambria Math" w:hAnsi="Cambria Math"/>
                <w:i/>
              </w:rPr>
            </m:ctrlPr>
          </m:sSubPr>
          <m:e>
            <m:r>
              <w:rPr>
                <w:rFonts w:ascii="Cambria Math" w:hAnsi="Cambria Math"/>
              </w:rPr>
              <m:t>e</m:t>
            </m:r>
          </m:e>
          <m:sub>
            <m:r>
              <w:rPr>
                <w:rFonts w:ascii="Cambria Math" w:hAnsi="Cambria Math"/>
              </w:rPr>
              <m:t>S</m:t>
            </m:r>
          </m:sub>
        </m:sSub>
        <m:r>
          <w:rPr>
            <w:rFonts w:ascii="Cambria Math" w:hAnsi="Cambria Math"/>
          </w:rPr>
          <m:t>(t)</m:t>
        </m:r>
      </m:oMath>
      <w:r w:rsidRPr="009546D3">
        <w:t xml:space="preserve"> en fonction du nombre de spires </w:t>
      </w:r>
      <m:oMath>
        <m:sSub>
          <m:sSubPr>
            <m:ctrlPr>
              <w:rPr>
                <w:rFonts w:ascii="Cambria Math" w:hAnsi="Cambria Math"/>
                <w:i/>
              </w:rPr>
            </m:ctrlPr>
          </m:sSubPr>
          <m:e>
            <m:r>
              <w:rPr>
                <w:rFonts w:ascii="Cambria Math" w:hAnsi="Cambria Math"/>
              </w:rPr>
              <m:t>N</m:t>
            </m:r>
          </m:e>
          <m:sub>
            <m:r>
              <w:rPr>
                <w:rFonts w:ascii="Cambria Math" w:hAnsi="Cambria Math"/>
              </w:rPr>
              <m:t>S</m:t>
            </m:r>
          </m:sub>
        </m:sSub>
      </m:oMath>
      <w:r w:rsidRPr="009546D3">
        <w:t xml:space="preserve"> et de la surface active </w:t>
      </w:r>
      <m:oMath>
        <m:r>
          <w:rPr>
            <w:rFonts w:ascii="Cambria Math" w:hAnsi="Cambria Math"/>
          </w:rPr>
          <m:t>S</m:t>
        </m:r>
      </m:oMath>
      <w:r w:rsidRPr="009546D3">
        <w:t xml:space="preserve">. La f.e.m. résultante est alors directement proportionnelle à l'amplitude du champ incident : </w:t>
      </w:r>
    </w:p>
    <w:p w14:paraId="5A3E1C07" w14:textId="23CA937D" w:rsidR="0056111F" w:rsidRPr="009546D3" w:rsidRDefault="00000000" w:rsidP="002D0AA3">
      <w:pPr>
        <w:spacing w:line="360" w:lineRule="auto"/>
        <w:ind w:firstLine="0"/>
        <w:jc w:val="center"/>
      </w:pPr>
      <m:oMath>
        <m:sSub>
          <m:sSubPr>
            <m:ctrlPr>
              <w:rPr>
                <w:rFonts w:ascii="Cambria Math" w:hAnsi="Cambria Math"/>
                <w:i/>
              </w:rPr>
            </m:ctrlPr>
          </m:sSubPr>
          <m:e>
            <m:r>
              <w:rPr>
                <w:rFonts w:ascii="Cambria Math" w:hAnsi="Cambria Math"/>
              </w:rPr>
              <m:t>e</m:t>
            </m:r>
          </m:e>
          <m:sub>
            <m:r>
              <w:rPr>
                <w:rFonts w:ascii="Cambria Math" w:hAnsi="Cambria Math"/>
              </w:rPr>
              <m:t>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S</m:t>
            </m:r>
          </m:sub>
        </m:sSub>
        <m:r>
          <w:rPr>
            <w:rFonts w:ascii="Cambria Math" w:hAnsi="Cambria Math"/>
          </w:rPr>
          <m:t>S</m:t>
        </m:r>
        <m:sSub>
          <m:sSubPr>
            <m:ctrlPr>
              <w:rPr>
                <w:rFonts w:ascii="Cambria Math" w:hAnsi="Cambria Math"/>
                <w:i/>
              </w:rPr>
            </m:ctrlPr>
          </m:sSubPr>
          <m:e>
            <m:r>
              <w:rPr>
                <w:rFonts w:ascii="Cambria Math" w:hAnsi="Cambria Math"/>
              </w:rPr>
              <m:t>B</m:t>
            </m:r>
          </m:e>
          <m:sub>
            <m:r>
              <w:rPr>
                <w:rFonts w:ascii="Cambria Math" w:hAnsi="Cambria Math"/>
              </w:rPr>
              <m:t>0</m:t>
            </m:r>
          </m:sub>
        </m:sSub>
        <m:r>
          <w:rPr>
            <w:rFonts w:ascii="Cambria Math" w:hAnsi="Cambria Math"/>
          </w:rPr>
          <m:t>2π</m:t>
        </m:r>
        <m:sSub>
          <m:sSubPr>
            <m:ctrlPr>
              <w:rPr>
                <w:rFonts w:ascii="Cambria Math" w:hAnsi="Cambria Math"/>
                <w:i/>
              </w:rPr>
            </m:ctrlPr>
          </m:sSubPr>
          <m:e>
            <m:r>
              <w:rPr>
                <w:rFonts w:ascii="Cambria Math" w:hAnsi="Cambria Math"/>
              </w:rPr>
              <m:t>F</m:t>
            </m:r>
          </m:e>
          <m:sub>
            <m:r>
              <w:rPr>
                <w:rFonts w:ascii="Cambria Math" w:hAnsi="Cambria Math"/>
              </w:rPr>
              <m:t>B</m:t>
            </m:r>
          </m:sub>
        </m:sSub>
        <m:func>
          <m:funcPr>
            <m:ctrlPr>
              <w:rPr>
                <w:rFonts w:ascii="Cambria Math" w:hAnsi="Cambria Math"/>
                <w:i/>
              </w:rPr>
            </m:ctrlPr>
          </m:funcPr>
          <m:fName>
            <m:r>
              <m:rPr>
                <m:sty m:val="p"/>
              </m:rPr>
              <w:rPr>
                <w:rFonts w:ascii="Cambria Math" w:hAnsi="Cambria Math"/>
              </w:rPr>
              <m:t>sin</m:t>
            </m:r>
          </m:fName>
          <m:e>
            <m:r>
              <w:rPr>
                <w:rFonts w:ascii="Cambria Math" w:hAnsi="Cambria Math"/>
              </w:rPr>
              <m:t>(2π</m:t>
            </m:r>
            <m:sSub>
              <m:sSubPr>
                <m:ctrlPr>
                  <w:rPr>
                    <w:rFonts w:ascii="Cambria Math" w:hAnsi="Cambria Math"/>
                    <w:i/>
                  </w:rPr>
                </m:ctrlPr>
              </m:sSubPr>
              <m:e>
                <m:r>
                  <w:rPr>
                    <w:rFonts w:ascii="Cambria Math" w:hAnsi="Cambria Math"/>
                  </w:rPr>
                  <m:t>F</m:t>
                </m:r>
              </m:e>
              <m:sub>
                <m:r>
                  <w:rPr>
                    <w:rFonts w:ascii="Cambria Math" w:hAnsi="Cambria Math"/>
                  </w:rPr>
                  <m:t>B</m:t>
                </m:r>
              </m:sub>
            </m:sSub>
            <m:r>
              <w:rPr>
                <w:rFonts w:ascii="Cambria Math" w:hAnsi="Cambria Math"/>
              </w:rPr>
              <m:t>t)</m:t>
            </m:r>
          </m:e>
        </m:func>
      </m:oMath>
      <w:r w:rsidR="002D0AA3" w:rsidRPr="009546D3">
        <w:tab/>
      </w:r>
      <w:r w:rsidR="002D0AA3" w:rsidRPr="009546D3">
        <w:tab/>
        <w:t>(</w:t>
      </w:r>
      <w:r w:rsidR="002E315A" w:rsidRPr="009546D3">
        <w:t>10</w:t>
      </w:r>
      <w:r w:rsidR="002D0AA3" w:rsidRPr="009546D3">
        <w:t>)</w:t>
      </w:r>
    </w:p>
    <w:p w14:paraId="222D5D1B" w14:textId="77777777" w:rsidR="0056111F" w:rsidRPr="009546D3" w:rsidRDefault="0056111F" w:rsidP="00884670">
      <w:pPr>
        <w:spacing w:line="360" w:lineRule="auto"/>
        <w:ind w:firstLine="0"/>
        <w:jc w:val="both"/>
      </w:pPr>
    </w:p>
    <w:p w14:paraId="511D0BCB" w14:textId="065B67B1" w:rsidR="00D11911" w:rsidRPr="009546D3" w:rsidRDefault="00D11911" w:rsidP="00884670">
      <w:pPr>
        <w:spacing w:line="360" w:lineRule="auto"/>
        <w:ind w:firstLine="0"/>
        <w:jc w:val="both"/>
      </w:pPr>
      <w:r w:rsidRPr="009546D3">
        <w:t>Ce résultat démontre l'absence de filtrage intrinsèque, le micro captant l'intégralité du bruit électromagnétique ambiant, ce qui génère le bourdonnement caractéristique observé expérimentalement</w:t>
      </w:r>
      <w:r w:rsidR="007129D1" w:rsidRPr="009546D3">
        <w:t xml:space="preserve"> (figure </w:t>
      </w:r>
      <w:r w:rsidR="00E749E3" w:rsidRPr="009546D3">
        <w:t>11</w:t>
      </w:r>
      <w:r w:rsidR="007129D1" w:rsidRPr="009546D3">
        <w:t>)</w:t>
      </w:r>
      <w:r w:rsidRPr="009546D3">
        <w:t>.</w:t>
      </w:r>
    </w:p>
    <w:p w14:paraId="471D40C4" w14:textId="531BE5A9" w:rsidR="00D11911" w:rsidRPr="009546D3" w:rsidRDefault="00D11911" w:rsidP="00884670">
      <w:pPr>
        <w:spacing w:line="360" w:lineRule="auto"/>
        <w:ind w:firstLine="0"/>
        <w:jc w:val="both"/>
      </w:pPr>
    </w:p>
    <w:p w14:paraId="706B535B" w14:textId="6F6E01E9" w:rsidR="00E87D43" w:rsidRPr="001E318A" w:rsidRDefault="00E87D43" w:rsidP="00884670">
      <w:pPr>
        <w:pStyle w:val="Heading3"/>
        <w:spacing w:line="360" w:lineRule="auto"/>
        <w:jc w:val="both"/>
      </w:pPr>
      <w:r w:rsidRPr="001E318A">
        <w:t>III.I.II. Micro Humbucker</w:t>
      </w:r>
      <w:r w:rsidR="001E318A" w:rsidRPr="001E318A">
        <w:t xml:space="preserve"> sér</w:t>
      </w:r>
      <w:r w:rsidR="001E318A">
        <w:t>ie</w:t>
      </w:r>
    </w:p>
    <w:p w14:paraId="1E54585A" w14:textId="77777777" w:rsidR="0056111F" w:rsidRPr="009546D3" w:rsidRDefault="0056111F" w:rsidP="00884670">
      <w:pPr>
        <w:spacing w:line="360" w:lineRule="auto"/>
        <w:jc w:val="both"/>
      </w:pPr>
      <w:r w:rsidRPr="009546D3">
        <w:t xml:space="preserve">Le micro Humbucker repose sur un principe de câblage en opposition de phase de deux bobines identiques, espacées d'une distance </w:t>
      </w:r>
      <m:oMath>
        <m:r>
          <m:rPr>
            <m:sty m:val="p"/>
          </m:rPr>
          <w:rPr>
            <w:rFonts w:ascii="Cambria Math" w:hAnsi="Cambria Math"/>
          </w:rPr>
          <m:t>Δ</m:t>
        </m:r>
      </m:oMath>
      <w:r w:rsidRPr="009546D3">
        <w:t xml:space="preserve">. La f.e.m. totale </w:t>
      </w:r>
      <m:oMath>
        <m:sSub>
          <m:sSubPr>
            <m:ctrlPr>
              <w:rPr>
                <w:rFonts w:ascii="Cambria Math" w:hAnsi="Cambria Math"/>
                <w:i/>
              </w:rPr>
            </m:ctrlPr>
          </m:sSubPr>
          <m:e>
            <m:r>
              <w:rPr>
                <w:rFonts w:ascii="Cambria Math" w:hAnsi="Cambria Math"/>
              </w:rPr>
              <m:t>e</m:t>
            </m:r>
          </m:e>
          <m:sub>
            <m:r>
              <w:rPr>
                <w:rFonts w:ascii="Cambria Math" w:hAnsi="Cambria Math"/>
              </w:rPr>
              <m:t>H</m:t>
            </m:r>
          </m:sub>
        </m:sSub>
        <m:r>
          <w:rPr>
            <w:rFonts w:ascii="Cambria Math" w:hAnsi="Cambria Math"/>
          </w:rPr>
          <m:t>(t)</m:t>
        </m:r>
      </m:oMath>
      <w:r w:rsidRPr="009546D3">
        <w:t xml:space="preserve"> est alors la différence des tensions induites dans chaque bobine, placées respectivement en </w:t>
      </w:r>
      <m:oMath>
        <m:sSubSup>
          <m:sSubSupPr>
            <m:ctrlPr>
              <w:rPr>
                <w:rFonts w:ascii="Cambria Math" w:hAnsi="Cambria Math"/>
                <w:i/>
              </w:rPr>
            </m:ctrlPr>
          </m:sSubSupPr>
          <m:e>
            <m:r>
              <w:rPr>
                <w:rFonts w:ascii="Cambria Math" w:hAnsi="Cambria Math"/>
              </w:rPr>
              <m:t>x</m:t>
            </m:r>
          </m:e>
          <m:sub>
            <m:r>
              <w:rPr>
                <w:rFonts w:ascii="Cambria Math" w:hAnsi="Cambria Math"/>
              </w:rPr>
              <m:t>1</m:t>
            </m:r>
          </m:sub>
          <m:sup>
            <m:r>
              <w:rPr>
                <w:rFonts w:ascii="Cambria Math" w:hAnsi="Cambria Math"/>
              </w:rPr>
              <m:t>'</m:t>
            </m:r>
          </m:sup>
        </m:sSubSup>
        <m:r>
          <w:rPr>
            <w:rFonts w:ascii="Cambria Math" w:hAnsi="Cambria Math"/>
          </w:rPr>
          <m:t xml:space="preserve">= </m:t>
        </m:r>
        <m:f>
          <m:fPr>
            <m:ctrlPr>
              <w:rPr>
                <w:rFonts w:ascii="Cambria Math" w:hAnsi="Cambria Math"/>
                <w:i/>
              </w:rPr>
            </m:ctrlPr>
          </m:fPr>
          <m:num>
            <m:r>
              <m:rPr>
                <m:sty m:val="p"/>
              </m:rPr>
              <w:rPr>
                <w:rFonts w:ascii="Cambria Math" w:hAnsi="Cambria Math"/>
              </w:rPr>
              <m:t>Δ</m:t>
            </m:r>
          </m:num>
          <m:den>
            <m:r>
              <w:rPr>
                <w:rFonts w:ascii="Cambria Math" w:hAnsi="Cambria Math"/>
              </w:rPr>
              <m:t>2</m:t>
            </m:r>
          </m:den>
        </m:f>
      </m:oMath>
      <w:r w:rsidRPr="009546D3">
        <w:t xml:space="preserve"> et </w:t>
      </w:r>
      <m:oMath>
        <m:sSubSup>
          <m:sSubSupPr>
            <m:ctrlPr>
              <w:rPr>
                <w:rFonts w:ascii="Cambria Math" w:hAnsi="Cambria Math"/>
                <w:i/>
              </w:rPr>
            </m:ctrlPr>
          </m:sSubSupPr>
          <m:e>
            <m:r>
              <w:rPr>
                <w:rFonts w:ascii="Cambria Math" w:hAnsi="Cambria Math"/>
              </w:rPr>
              <m:t>x</m:t>
            </m:r>
          </m:e>
          <m:sub>
            <m:r>
              <w:rPr>
                <w:rFonts w:ascii="Cambria Math" w:hAnsi="Cambria Math"/>
              </w:rPr>
              <m:t>2</m:t>
            </m:r>
          </m:sub>
          <m:sup>
            <m:r>
              <w:rPr>
                <w:rFonts w:ascii="Cambria Math" w:hAnsi="Cambria Math"/>
              </w:rPr>
              <m:t>'</m:t>
            </m:r>
          </m:sup>
        </m:sSubSup>
        <m:r>
          <w:rPr>
            <w:rFonts w:ascii="Cambria Math" w:hAnsi="Cambria Math"/>
          </w:rPr>
          <m:t xml:space="preserve">=- </m:t>
        </m:r>
        <m:f>
          <m:fPr>
            <m:ctrlPr>
              <w:rPr>
                <w:rFonts w:ascii="Cambria Math" w:hAnsi="Cambria Math"/>
                <w:i/>
              </w:rPr>
            </m:ctrlPr>
          </m:fPr>
          <m:num>
            <m:r>
              <m:rPr>
                <m:sty m:val="p"/>
              </m:rPr>
              <w:rPr>
                <w:rFonts w:ascii="Cambria Math" w:hAnsi="Cambria Math"/>
              </w:rPr>
              <m:t>Δ</m:t>
            </m:r>
          </m:num>
          <m:den>
            <m:r>
              <w:rPr>
                <w:rFonts w:ascii="Cambria Math" w:hAnsi="Cambria Math"/>
              </w:rPr>
              <m:t>2</m:t>
            </m:r>
          </m:den>
        </m:f>
      </m:oMath>
      <w:r w:rsidRPr="009546D3">
        <w:t xml:space="preserve">. Par sommation algébrique des contributions, les termes constants en </w:t>
      </w:r>
      <m:oMath>
        <m:sSub>
          <m:sSubPr>
            <m:ctrlPr>
              <w:rPr>
                <w:rFonts w:ascii="Cambria Math" w:hAnsi="Cambria Math"/>
                <w:i/>
              </w:rPr>
            </m:ctrlPr>
          </m:sSubPr>
          <m:e>
            <m:r>
              <w:rPr>
                <w:rFonts w:ascii="Cambria Math" w:hAnsi="Cambria Math"/>
              </w:rPr>
              <m:t>B</m:t>
            </m:r>
          </m:e>
          <m:sub>
            <m:r>
              <w:rPr>
                <w:rFonts w:ascii="Cambria Math" w:hAnsi="Cambria Math"/>
              </w:rPr>
              <m:t>0</m:t>
            </m:r>
          </m:sub>
        </m:sSub>
      </m:oMath>
      <w:r w:rsidRPr="009546D3">
        <w:t xml:space="preserve"> s'annulent mutuellement par opposition de phase. Seul subsiste un terme résiduel dépendant du gradient spatial du champ : </w:t>
      </w:r>
    </w:p>
    <w:p w14:paraId="6A719F6B" w14:textId="0F3AECA2" w:rsidR="00D11911" w:rsidRPr="009546D3" w:rsidRDefault="00000000" w:rsidP="002D0AA3">
      <w:pPr>
        <w:spacing w:line="360" w:lineRule="auto"/>
        <w:ind w:firstLine="0"/>
        <w:jc w:val="center"/>
      </w:pPr>
      <m:oMath>
        <m:sSub>
          <m:sSubPr>
            <m:ctrlPr>
              <w:rPr>
                <w:rFonts w:ascii="Cambria Math" w:hAnsi="Cambria Math"/>
                <w:i/>
              </w:rPr>
            </m:ctrlPr>
          </m:sSubPr>
          <m:e>
            <m:r>
              <w:rPr>
                <w:rFonts w:ascii="Cambria Math" w:hAnsi="Cambria Math"/>
              </w:rPr>
              <m:t>e</m:t>
            </m:r>
          </m:e>
          <m:sub>
            <m:r>
              <w:rPr>
                <w:rFonts w:ascii="Cambria Math" w:hAnsi="Cambria Math"/>
              </w:rPr>
              <m:t>H</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H</m:t>
            </m:r>
          </m:sub>
        </m:sSub>
        <m:r>
          <w:rPr>
            <w:rFonts w:ascii="Cambria Math" w:hAnsi="Cambria Math"/>
          </w:rPr>
          <m:t>S</m:t>
        </m:r>
        <m:sSub>
          <m:sSubPr>
            <m:ctrlPr>
              <w:rPr>
                <w:rFonts w:ascii="Cambria Math" w:hAnsi="Cambria Math"/>
                <w:i/>
              </w:rPr>
            </m:ctrlPr>
          </m:sSubPr>
          <m:e>
            <m:r>
              <w:rPr>
                <w:rFonts w:ascii="Cambria Math" w:hAnsi="Cambria Math"/>
              </w:rPr>
              <m:t>B</m:t>
            </m:r>
          </m:e>
          <m:sub>
            <m:r>
              <w:rPr>
                <w:rFonts w:ascii="Cambria Math" w:hAnsi="Cambria Math"/>
              </w:rPr>
              <m:t>0</m:t>
            </m:r>
          </m:sub>
        </m:sSub>
        <m:r>
          <w:rPr>
            <w:rFonts w:ascii="Cambria Math" w:hAnsi="Cambria Math"/>
          </w:rPr>
          <m:t>2π</m:t>
        </m:r>
        <m:sSub>
          <m:sSubPr>
            <m:ctrlPr>
              <w:rPr>
                <w:rFonts w:ascii="Cambria Math" w:hAnsi="Cambria Math"/>
                <w:i/>
              </w:rPr>
            </m:ctrlPr>
          </m:sSubPr>
          <m:e>
            <m:r>
              <w:rPr>
                <w:rFonts w:ascii="Cambria Math" w:hAnsi="Cambria Math"/>
              </w:rPr>
              <m:t>F</m:t>
            </m:r>
          </m:e>
          <m:sub>
            <m:r>
              <w:rPr>
                <w:rFonts w:ascii="Cambria Math" w:hAnsi="Cambria Math"/>
              </w:rPr>
              <m:t>B</m:t>
            </m:r>
          </m:sub>
        </m:sSub>
        <m:r>
          <w:rPr>
            <w:rFonts w:ascii="Cambria Math" w:hAnsi="Cambria Math"/>
          </w:rPr>
          <m:t>α</m:t>
        </m:r>
        <m:r>
          <m:rPr>
            <m:sty m:val="p"/>
          </m:rPr>
          <w:rPr>
            <w:rFonts w:ascii="Cambria Math" w:hAnsi="Cambria Math"/>
          </w:rPr>
          <m:t>Δ</m:t>
        </m:r>
        <m:func>
          <m:funcPr>
            <m:ctrlPr>
              <w:rPr>
                <w:rFonts w:ascii="Cambria Math" w:hAnsi="Cambria Math"/>
                <w:i/>
              </w:rPr>
            </m:ctrlPr>
          </m:funcPr>
          <m:fName>
            <m:r>
              <m:rPr>
                <m:sty m:val="p"/>
              </m:rPr>
              <w:rPr>
                <w:rFonts w:ascii="Cambria Math" w:hAnsi="Cambria Math"/>
              </w:rPr>
              <m:t>sin</m:t>
            </m:r>
          </m:fName>
          <m:e>
            <m:r>
              <w:rPr>
                <w:rFonts w:ascii="Cambria Math" w:hAnsi="Cambria Math"/>
              </w:rPr>
              <m:t>(2π</m:t>
            </m:r>
            <m:sSub>
              <m:sSubPr>
                <m:ctrlPr>
                  <w:rPr>
                    <w:rFonts w:ascii="Cambria Math" w:hAnsi="Cambria Math"/>
                    <w:i/>
                  </w:rPr>
                </m:ctrlPr>
              </m:sSubPr>
              <m:e>
                <m:r>
                  <w:rPr>
                    <w:rFonts w:ascii="Cambria Math" w:hAnsi="Cambria Math"/>
                  </w:rPr>
                  <m:t>F</m:t>
                </m:r>
              </m:e>
              <m:sub>
                <m:r>
                  <w:rPr>
                    <w:rFonts w:ascii="Cambria Math" w:hAnsi="Cambria Math"/>
                  </w:rPr>
                  <m:t>B</m:t>
                </m:r>
              </m:sub>
            </m:sSub>
            <m:r>
              <w:rPr>
                <w:rFonts w:ascii="Cambria Math" w:hAnsi="Cambria Math"/>
              </w:rPr>
              <m:t>t)</m:t>
            </m:r>
          </m:e>
        </m:func>
      </m:oMath>
      <w:r w:rsidR="002D0AA3" w:rsidRPr="009546D3">
        <w:tab/>
      </w:r>
      <w:r w:rsidR="002D0AA3" w:rsidRPr="009546D3">
        <w:tab/>
        <w:t>(</w:t>
      </w:r>
      <w:r w:rsidR="002E315A" w:rsidRPr="009546D3">
        <w:t>11</w:t>
      </w:r>
      <w:r w:rsidR="002D0AA3" w:rsidRPr="009546D3">
        <w:t>)</w:t>
      </w:r>
    </w:p>
    <w:p w14:paraId="71E23351" w14:textId="77777777" w:rsidR="0056111F" w:rsidRPr="009546D3" w:rsidRDefault="0056111F" w:rsidP="00884670">
      <w:pPr>
        <w:spacing w:line="360" w:lineRule="auto"/>
        <w:ind w:firstLine="0"/>
        <w:jc w:val="both"/>
      </w:pPr>
    </w:p>
    <w:p w14:paraId="736B5CB3" w14:textId="4AC9D705" w:rsidR="0056111F" w:rsidRPr="009546D3" w:rsidRDefault="0056111F" w:rsidP="00884670">
      <w:pPr>
        <w:spacing w:line="360" w:lineRule="auto"/>
        <w:ind w:firstLine="0"/>
        <w:jc w:val="both"/>
      </w:pPr>
      <w:r w:rsidRPr="009546D3">
        <w:lastRenderedPageBreak/>
        <w:t xml:space="preserve">Cette démonstration met en évidence l'efficacité du Humbucker : dans un champ parfaitement uniforme </w:t>
      </w:r>
      <m:oMath>
        <m:r>
          <w:rPr>
            <w:rFonts w:ascii="Cambria Math" w:hAnsi="Cambria Math"/>
          </w:rPr>
          <m:t>α=0</m:t>
        </m:r>
      </m:oMath>
      <w:r w:rsidRPr="009546D3">
        <w:t xml:space="preserve">, le bruit parasite est théoriquement nul. En pratique, le champ parasite présente toujours une légère inhomogénéité, mais le terme </w:t>
      </w:r>
      <m:oMath>
        <m:r>
          <w:rPr>
            <w:rFonts w:ascii="Cambria Math" w:hAnsi="Cambria Math"/>
          </w:rPr>
          <m:t>α</m:t>
        </m:r>
        <m:r>
          <m:rPr>
            <m:sty m:val="p"/>
          </m:rPr>
          <w:rPr>
            <w:rFonts w:ascii="Cambria Math" w:hAnsi="Cambria Math"/>
          </w:rPr>
          <m:t>Δ</m:t>
        </m:r>
      </m:oMath>
      <w:r w:rsidRPr="009546D3">
        <w:t xml:space="preserve"> demeure très inférieur à l'unité, assurant ainsi une atténuation massive du bruit par rapport au micro SingleCoil. Cette propriété de rejection de mode commun constitue l'avantage technique majeur de ce type de bobinage dans les environnements électromagnétiques pollués.</w:t>
      </w:r>
    </w:p>
    <w:p w14:paraId="4B45823F" w14:textId="77777777" w:rsidR="0056111F" w:rsidRPr="009546D3" w:rsidRDefault="0056111F" w:rsidP="00884670">
      <w:pPr>
        <w:spacing w:line="360" w:lineRule="auto"/>
        <w:ind w:firstLine="0"/>
        <w:jc w:val="both"/>
      </w:pPr>
    </w:p>
    <w:p w14:paraId="7DE36160" w14:textId="24E56DDD" w:rsidR="009C5DF4" w:rsidRPr="009546D3" w:rsidRDefault="009C5DF4" w:rsidP="00884670">
      <w:pPr>
        <w:pStyle w:val="Heading2"/>
        <w:spacing w:line="360" w:lineRule="auto"/>
        <w:jc w:val="both"/>
      </w:pPr>
      <w:bookmarkStart w:id="12" w:name="_Toc221535309"/>
      <w:r w:rsidRPr="009546D3">
        <w:t>I</w:t>
      </w:r>
      <w:r w:rsidR="007B0B83" w:rsidRPr="009546D3">
        <w:t>II</w:t>
      </w:r>
      <w:r w:rsidRPr="009546D3">
        <w:t>.II. Expérimentation</w:t>
      </w:r>
      <w:bookmarkEnd w:id="12"/>
    </w:p>
    <w:p w14:paraId="447BB668" w14:textId="6D0CFAEE" w:rsidR="00A1288D" w:rsidRPr="009546D3" w:rsidRDefault="00A1288D" w:rsidP="00884670">
      <w:pPr>
        <w:pStyle w:val="Heading3"/>
        <w:spacing w:line="360" w:lineRule="auto"/>
        <w:jc w:val="both"/>
      </w:pPr>
      <w:r w:rsidRPr="009546D3">
        <w:t>III.II.1. Montage et protocole</w:t>
      </w:r>
    </w:p>
    <w:p w14:paraId="6D2119DC" w14:textId="3C77F685" w:rsidR="00743B1E" w:rsidRPr="009546D3" w:rsidRDefault="00743B1E" w:rsidP="00884670">
      <w:pPr>
        <w:spacing w:line="360" w:lineRule="auto"/>
        <w:jc w:val="both"/>
      </w:pPr>
      <w:r w:rsidRPr="009546D3">
        <w:t xml:space="preserve">Afin de valider le modèle théorique de la rejection de mode commun, un dispositif expérimental s'appuyant sur un système de bobines de Helmholtz a été mis en œuvre (figure </w:t>
      </w:r>
      <w:r w:rsidR="00E749E3" w:rsidRPr="009546D3">
        <w:t>10</w:t>
      </w:r>
      <w:r w:rsidRPr="009546D3">
        <w:t xml:space="preserve">). Ce montage permet de générer, au centre du dispositif, un champ magnétique alternatif dont l'amplitude et la fréquence sont contrôlées avec précision par un générateur de fonctions (GBF). En plaçant les micros au centre de ces bobines, on assure un environnement où le champ magnétique est quasi uniforme, ce qui tend à minimiser le gradient spatial </w:t>
      </w:r>
      <m:oMath>
        <m:r>
          <w:rPr>
            <w:rFonts w:ascii="Cambria Math" w:hAnsi="Cambria Math"/>
          </w:rPr>
          <m:t>α</m:t>
        </m:r>
      </m:oMath>
      <w:r w:rsidRPr="009546D3">
        <w:t xml:space="preserve"> conformément aux hypothèses théoriques précédemment établies. Pour simuler des conditions d'utilisation réelles, les micros sont connectés à une résistance de charge </w:t>
      </w:r>
      <m:oMath>
        <m:sSub>
          <m:sSubPr>
            <m:ctrlPr>
              <w:rPr>
                <w:rFonts w:ascii="Cambria Math" w:hAnsi="Cambria Math"/>
                <w:i/>
              </w:rPr>
            </m:ctrlPr>
          </m:sSubPr>
          <m:e>
            <m:r>
              <w:rPr>
                <w:rFonts w:ascii="Cambria Math" w:hAnsi="Cambria Math"/>
              </w:rPr>
              <m:t>R</m:t>
            </m:r>
          </m:e>
          <m:sub>
            <m:r>
              <w:rPr>
                <w:rFonts w:ascii="Cambria Math" w:hAnsi="Cambria Math"/>
              </w:rPr>
              <m:t>amp</m:t>
            </m:r>
          </m:sub>
        </m:sSub>
      </m:oMath>
      <w:r w:rsidRPr="009546D3">
        <w:t xml:space="preserve"> de </w:t>
      </w:r>
      <m:oMath>
        <m:r>
          <w:rPr>
            <w:rFonts w:ascii="Cambria Math" w:hAnsi="Cambria Math"/>
          </w:rPr>
          <m:t>1 M</m:t>
        </m:r>
        <m:r>
          <m:rPr>
            <m:sty m:val="p"/>
          </m:rPr>
          <w:rPr>
            <w:rFonts w:ascii="Cambria Math" w:hAnsi="Cambria Math"/>
          </w:rPr>
          <m:t>Ω</m:t>
        </m:r>
      </m:oMath>
      <w:r w:rsidRPr="009546D3">
        <w:t xml:space="preserve">, modélisant l'impédance d'entrée d'un amplificateur standard, et la tension induite </w:t>
      </w:r>
      <m:oMath>
        <m:r>
          <w:rPr>
            <w:rFonts w:ascii="Cambria Math" w:hAnsi="Cambria Math"/>
          </w:rPr>
          <m:t>u(t)</m:t>
        </m:r>
      </m:oMath>
      <w:r w:rsidRPr="009546D3">
        <w:t xml:space="preserve"> est relevée aux bornes de cette résistance à l'aide d'un oscilloscope</w:t>
      </w:r>
    </w:p>
    <w:p w14:paraId="097FEC32" w14:textId="6A56B873" w:rsidR="00743B1E" w:rsidRPr="009546D3" w:rsidRDefault="00743B1E" w:rsidP="00E50D1F">
      <w:pPr>
        <w:spacing w:line="360" w:lineRule="auto"/>
        <w:ind w:firstLine="0"/>
        <w:jc w:val="center"/>
      </w:pPr>
      <w:r w:rsidRPr="009546D3">
        <w:rPr>
          <w:noProof/>
        </w:rPr>
        <w:drawing>
          <wp:inline distT="0" distB="0" distL="0" distR="0" wp14:anchorId="1BEEF7AE" wp14:editId="134E4238">
            <wp:extent cx="4284000" cy="3213245"/>
            <wp:effectExtent l="0" t="0" r="2540" b="6350"/>
            <wp:docPr id="1658928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928730" name="Picture 1658928730"/>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284000" cy="3213245"/>
                    </a:xfrm>
                    <a:prstGeom prst="rect">
                      <a:avLst/>
                    </a:prstGeom>
                  </pic:spPr>
                </pic:pic>
              </a:graphicData>
            </a:graphic>
          </wp:inline>
        </w:drawing>
      </w:r>
    </w:p>
    <w:p w14:paraId="3C962C3D" w14:textId="26CBEC2B" w:rsidR="00E50D1F" w:rsidRPr="009546D3" w:rsidRDefault="00E50D1F" w:rsidP="00E50D1F">
      <w:pPr>
        <w:pStyle w:val="Caption"/>
        <w:jc w:val="center"/>
      </w:pPr>
      <w:r w:rsidRPr="009546D3">
        <w:t xml:space="preserve">Figure 10 : Photo du dispositif expérimental </w:t>
      </w:r>
    </w:p>
    <w:p w14:paraId="3092D21B" w14:textId="77777777" w:rsidR="00743B1E" w:rsidRPr="009546D3" w:rsidRDefault="00743B1E" w:rsidP="00884670">
      <w:pPr>
        <w:spacing w:line="360" w:lineRule="auto"/>
        <w:jc w:val="both"/>
      </w:pPr>
    </w:p>
    <w:p w14:paraId="04E3F678" w14:textId="2632C4E1" w:rsidR="00A1288D" w:rsidRPr="009546D3" w:rsidRDefault="00A1288D" w:rsidP="00884670">
      <w:pPr>
        <w:pStyle w:val="Heading3"/>
        <w:spacing w:line="360" w:lineRule="auto"/>
        <w:jc w:val="both"/>
      </w:pPr>
      <w:r w:rsidRPr="009546D3">
        <w:lastRenderedPageBreak/>
        <w:t xml:space="preserve">III.II.II. </w:t>
      </w:r>
      <w:r w:rsidR="00BB07DD" w:rsidRPr="009546D3">
        <w:t>Résultats</w:t>
      </w:r>
      <w:r w:rsidRPr="009546D3">
        <w:t xml:space="preserve"> temporel</w:t>
      </w:r>
    </w:p>
    <w:p w14:paraId="0775A10A" w14:textId="2566F847" w:rsidR="00743B1E" w:rsidRPr="009546D3" w:rsidRDefault="00743B1E" w:rsidP="00884670">
      <w:pPr>
        <w:spacing w:line="360" w:lineRule="auto"/>
        <w:jc w:val="both"/>
      </w:pPr>
      <w:r w:rsidRPr="009546D3">
        <w:t xml:space="preserve">La sensibilité des micros aux champs extérieurs est caractérisée par un coefficient de proportionnalité </w:t>
      </w:r>
      <m:oMath>
        <m:r>
          <w:rPr>
            <w:rFonts w:ascii="Cambria Math" w:hAnsi="Cambria Math"/>
          </w:rPr>
          <m:t>k</m:t>
        </m:r>
      </m:oMath>
      <w:r w:rsidRPr="009546D3">
        <w:t xml:space="preserve"> tel que :</w:t>
      </w:r>
    </w:p>
    <w:p w14:paraId="5FD85341" w14:textId="0198DE5C" w:rsidR="00743B1E" w:rsidRPr="009546D3" w:rsidRDefault="00000000" w:rsidP="002D0AA3">
      <w:pPr>
        <w:spacing w:line="360" w:lineRule="auto"/>
        <w:jc w:val="center"/>
      </w:pPr>
      <m:oMath>
        <m:d>
          <m:dPr>
            <m:begChr m:val="|"/>
            <m:endChr m:val="|"/>
            <m:ctrlPr>
              <w:rPr>
                <w:rFonts w:ascii="Cambria Math" w:hAnsi="Cambria Math"/>
                <w:i/>
              </w:rPr>
            </m:ctrlPr>
          </m:dPr>
          <m:e>
            <m:r>
              <w:rPr>
                <w:rFonts w:ascii="Cambria Math" w:hAnsi="Cambria Math"/>
              </w:rPr>
              <m:t>e</m:t>
            </m:r>
          </m:e>
        </m:d>
        <m:r>
          <w:rPr>
            <w:rFonts w:ascii="Cambria Math" w:hAnsi="Cambria Math"/>
          </w:rPr>
          <m:t>= k|B|</m:t>
        </m:r>
      </m:oMath>
      <w:r w:rsidR="002D0AA3" w:rsidRPr="009546D3">
        <w:tab/>
      </w:r>
      <w:r w:rsidR="002D0AA3" w:rsidRPr="009546D3">
        <w:tab/>
        <w:t>(1</w:t>
      </w:r>
      <w:r w:rsidR="002E315A" w:rsidRPr="009546D3">
        <w:t>2</w:t>
      </w:r>
      <w:r w:rsidR="002D0AA3" w:rsidRPr="009546D3">
        <w:t>)</w:t>
      </w:r>
    </w:p>
    <w:p w14:paraId="417C594D" w14:textId="6118B64A" w:rsidR="00A1288D" w:rsidRPr="009546D3" w:rsidRDefault="00743B1E" w:rsidP="00884670">
      <w:pPr>
        <w:spacing w:line="360" w:lineRule="auto"/>
        <w:ind w:firstLine="0"/>
        <w:jc w:val="both"/>
      </w:pPr>
      <w:r w:rsidRPr="009546D3">
        <w:t xml:space="preserve">Les mesures effectuées sous un champ parasite d’amplitude variable à une fréquence de </w:t>
      </w:r>
      <m:oMath>
        <m:r>
          <w:rPr>
            <w:rFonts w:ascii="Cambria Math" w:hAnsi="Cambria Math"/>
          </w:rPr>
          <m:t>50 Hz</m:t>
        </m:r>
      </m:oMath>
      <w:r w:rsidRPr="009546D3">
        <w:t xml:space="preserve"> révèlent une disparité majeure entre les deux technologies (figure </w:t>
      </w:r>
      <w:r w:rsidR="00E749E3" w:rsidRPr="009546D3">
        <w:t>11</w:t>
      </w:r>
      <w:r w:rsidRPr="009546D3">
        <w:t xml:space="preserve">). </w:t>
      </w:r>
    </w:p>
    <w:p w14:paraId="2EFD0D29" w14:textId="0C72072D" w:rsidR="00A1288D" w:rsidRPr="009546D3" w:rsidRDefault="00E65213" w:rsidP="00884670">
      <w:pPr>
        <w:spacing w:line="360" w:lineRule="auto"/>
        <w:ind w:firstLine="0"/>
        <w:jc w:val="both"/>
      </w:pPr>
      <w:r w:rsidRPr="009546D3">
        <w:rPr>
          <w:noProof/>
        </w:rPr>
        <w:drawing>
          <wp:inline distT="0" distB="0" distL="0" distR="0" wp14:anchorId="09896829" wp14:editId="40902F45">
            <wp:extent cx="1908000" cy="1589999"/>
            <wp:effectExtent l="0" t="0" r="0" b="0"/>
            <wp:docPr id="47205888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058884" name="Picture 5"/>
                    <pic:cNvPicPr/>
                  </pic:nvPicPr>
                  <pic:blipFill>
                    <a:blip r:embed="rId23" cstate="print">
                      <a:extLst>
                        <a:ext uri="{28A0092B-C50C-407E-A947-70E740481C1C}">
                          <a14:useLocalDpi xmlns:a14="http://schemas.microsoft.com/office/drawing/2010/main" val="0"/>
                        </a:ext>
                      </a:extLst>
                    </a:blip>
                    <a:stretch>
                      <a:fillRect/>
                    </a:stretch>
                  </pic:blipFill>
                  <pic:spPr>
                    <a:xfrm>
                      <a:off x="0" y="0"/>
                      <a:ext cx="1908000" cy="1589999"/>
                    </a:xfrm>
                    <a:prstGeom prst="rect">
                      <a:avLst/>
                    </a:prstGeom>
                  </pic:spPr>
                </pic:pic>
              </a:graphicData>
            </a:graphic>
          </wp:inline>
        </w:drawing>
      </w:r>
      <w:r w:rsidRPr="009546D3">
        <w:rPr>
          <w:noProof/>
        </w:rPr>
        <w:drawing>
          <wp:inline distT="0" distB="0" distL="0" distR="0" wp14:anchorId="192D3E96" wp14:editId="0A1AC8A6">
            <wp:extent cx="1908000" cy="1589999"/>
            <wp:effectExtent l="0" t="0" r="0" b="0"/>
            <wp:docPr id="64495184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951845" name="Picture 5"/>
                    <pic:cNvPicPr/>
                  </pic:nvPicPr>
                  <pic:blipFill>
                    <a:blip r:embed="rId24" cstate="print">
                      <a:extLst>
                        <a:ext uri="{28A0092B-C50C-407E-A947-70E740481C1C}">
                          <a14:useLocalDpi xmlns:a14="http://schemas.microsoft.com/office/drawing/2010/main" val="0"/>
                        </a:ext>
                      </a:extLst>
                    </a:blip>
                    <a:stretch>
                      <a:fillRect/>
                    </a:stretch>
                  </pic:blipFill>
                  <pic:spPr>
                    <a:xfrm>
                      <a:off x="0" y="0"/>
                      <a:ext cx="1908000" cy="1589999"/>
                    </a:xfrm>
                    <a:prstGeom prst="rect">
                      <a:avLst/>
                    </a:prstGeom>
                  </pic:spPr>
                </pic:pic>
              </a:graphicData>
            </a:graphic>
          </wp:inline>
        </w:drawing>
      </w:r>
    </w:p>
    <w:p w14:paraId="039082D4" w14:textId="08969F42" w:rsidR="00E50D1F" w:rsidRPr="009546D3" w:rsidRDefault="00E50D1F" w:rsidP="00E50D1F">
      <w:pPr>
        <w:pStyle w:val="Caption"/>
        <w:jc w:val="center"/>
      </w:pPr>
      <w:r w:rsidRPr="009546D3">
        <w:t>Figure 11 : Réponse temporelle du micro à un champ magnétique extérieur</w:t>
      </w:r>
    </w:p>
    <w:p w14:paraId="5DC4BB98" w14:textId="77777777" w:rsidR="00E50D1F" w:rsidRPr="009546D3" w:rsidRDefault="00E50D1F" w:rsidP="00E50D1F"/>
    <w:p w14:paraId="56C6CBE2" w14:textId="45F4B1CF" w:rsidR="00A1288D" w:rsidRPr="009546D3" w:rsidRDefault="00A1288D" w:rsidP="00884670">
      <w:pPr>
        <w:pStyle w:val="Heading3"/>
        <w:spacing w:line="360" w:lineRule="auto"/>
        <w:jc w:val="both"/>
      </w:pPr>
      <w:r w:rsidRPr="009546D3">
        <w:t>III.II.III. Taux de rejection de mode commun (CMRR)</w:t>
      </w:r>
    </w:p>
    <w:p w14:paraId="75DE4AA4" w14:textId="07A2330E" w:rsidR="00A1288D" w:rsidRPr="009546D3" w:rsidRDefault="00743B1E" w:rsidP="00884670">
      <w:pPr>
        <w:spacing w:line="360" w:lineRule="auto"/>
        <w:jc w:val="both"/>
      </w:pPr>
      <w:r w:rsidRPr="009546D3">
        <w:t xml:space="preserve">Le micro SingleCoil affiche une sensibilité expérimentale </w:t>
      </w:r>
      <m:oMath>
        <m:sSub>
          <m:sSubPr>
            <m:ctrlPr>
              <w:rPr>
                <w:rFonts w:ascii="Cambria Math" w:hAnsi="Cambria Math"/>
                <w:i/>
              </w:rPr>
            </m:ctrlPr>
          </m:sSubPr>
          <m:e>
            <m:r>
              <w:rPr>
                <w:rFonts w:ascii="Cambria Math" w:hAnsi="Cambria Math"/>
              </w:rPr>
              <m:t>k</m:t>
            </m:r>
          </m:e>
          <m:sub>
            <m:r>
              <w:rPr>
                <w:rFonts w:ascii="Cambria Math" w:hAnsi="Cambria Math"/>
              </w:rPr>
              <m:t>Sexp</m:t>
            </m:r>
          </m:sub>
        </m:sSub>
        <m:r>
          <w:rPr>
            <w:rFonts w:ascii="Cambria Math" w:hAnsi="Cambria Math"/>
          </w:rPr>
          <m:t>=1,48 mV.μ</m:t>
        </m:r>
        <m:sSup>
          <m:sSupPr>
            <m:ctrlPr>
              <w:rPr>
                <w:rFonts w:ascii="Cambria Math" w:hAnsi="Cambria Math"/>
                <w:i/>
              </w:rPr>
            </m:ctrlPr>
          </m:sSupPr>
          <m:e>
            <m:r>
              <w:rPr>
                <w:rFonts w:ascii="Cambria Math" w:hAnsi="Cambria Math"/>
              </w:rPr>
              <m:t>T</m:t>
            </m:r>
          </m:e>
          <m:sup>
            <m:r>
              <w:rPr>
                <w:rFonts w:ascii="Cambria Math" w:hAnsi="Cambria Math"/>
              </w:rPr>
              <m:t>-1</m:t>
            </m:r>
          </m:sup>
        </m:sSup>
      </m:oMath>
      <w:r w:rsidRPr="009546D3">
        <w:t xml:space="preserve">, tandis que le micro Humbucker présente une sensibilité </w:t>
      </w:r>
      <m:oMath>
        <m:sSub>
          <m:sSubPr>
            <m:ctrlPr>
              <w:rPr>
                <w:rFonts w:ascii="Cambria Math" w:hAnsi="Cambria Math"/>
                <w:i/>
              </w:rPr>
            </m:ctrlPr>
          </m:sSubPr>
          <m:e>
            <m:r>
              <w:rPr>
                <w:rFonts w:ascii="Cambria Math" w:hAnsi="Cambria Math"/>
              </w:rPr>
              <m:t>k</m:t>
            </m:r>
          </m:e>
          <m:sub>
            <m:r>
              <w:rPr>
                <w:rFonts w:ascii="Cambria Math" w:hAnsi="Cambria Math"/>
              </w:rPr>
              <m:t>Hpexp</m:t>
            </m:r>
          </m:sub>
        </m:sSub>
        <m:r>
          <w:rPr>
            <w:rFonts w:ascii="Cambria Math" w:hAnsi="Cambria Math"/>
          </w:rPr>
          <m:t>=0,62 mV.μ</m:t>
        </m:r>
        <m:sSup>
          <m:sSupPr>
            <m:ctrlPr>
              <w:rPr>
                <w:rFonts w:ascii="Cambria Math" w:hAnsi="Cambria Math"/>
                <w:i/>
              </w:rPr>
            </m:ctrlPr>
          </m:sSupPr>
          <m:e>
            <m:r>
              <w:rPr>
                <w:rFonts w:ascii="Cambria Math" w:hAnsi="Cambria Math"/>
              </w:rPr>
              <m:t>T</m:t>
            </m:r>
          </m:e>
          <m:sup>
            <m:r>
              <w:rPr>
                <w:rFonts w:ascii="Cambria Math" w:hAnsi="Cambria Math"/>
              </w:rPr>
              <m:t>-1</m:t>
            </m:r>
          </m:sup>
        </m:sSup>
      </m:oMath>
      <w:r w:rsidRPr="009546D3">
        <w:t xml:space="preserve">. </w:t>
      </w:r>
      <w:r w:rsidR="00A1288D" w:rsidRPr="009546D3">
        <w:t xml:space="preserve">(figure </w:t>
      </w:r>
      <w:r w:rsidR="00E749E3" w:rsidRPr="009546D3">
        <w:t>12</w:t>
      </w:r>
      <w:r w:rsidR="00A1288D" w:rsidRPr="009546D3">
        <w:t>)</w:t>
      </w:r>
      <w:r w:rsidR="007129D1" w:rsidRPr="009546D3">
        <w:t xml:space="preserve">. </w:t>
      </w:r>
      <w:r w:rsidRPr="009546D3">
        <w:t>Cette valeur reste tout de même élevé ce qui confirme l’hypothèse que l’architecture du micro utilisé est un montage parallèle.</w:t>
      </w:r>
    </w:p>
    <w:p w14:paraId="4488D83E" w14:textId="73A19D42" w:rsidR="00A1288D" w:rsidRPr="009546D3" w:rsidRDefault="00A1288D" w:rsidP="00884670">
      <w:pPr>
        <w:spacing w:line="360" w:lineRule="auto"/>
        <w:jc w:val="both"/>
      </w:pPr>
      <w:r w:rsidRPr="009546D3">
        <w:t xml:space="preserve">Cette atténuation peut être synthétisée par le taux de rejection de mode commun (CMRR). L'écart observé entre le CMRR théorique de </w:t>
      </w:r>
      <w:r w:rsidR="00E21842" w:rsidRPr="009546D3">
        <w:t>37</w:t>
      </w:r>
      <w:r w:rsidRPr="009546D3">
        <w:t xml:space="preserve"> dB et la valeur expérimentale de </w:t>
      </w:r>
      <w:r w:rsidR="00E21842" w:rsidRPr="009546D3">
        <w:t>7,6</w:t>
      </w:r>
      <w:r w:rsidRPr="009546D3">
        <w:t xml:space="preserve"> dB souligne les limites de l'annulation parfaite dans un système réel. Cette différence s'explique principalement par les asymétries de construction des bobinages</w:t>
      </w:r>
      <w:r w:rsidR="007129D1" w:rsidRPr="009546D3">
        <w:t>, l’architecture parallèle du Humbucker utilisé</w:t>
      </w:r>
      <w:r w:rsidRPr="009546D3">
        <w:t xml:space="preserve"> et les imperfections du montage, qui rompent l'équilibre nécessaire à l'annulation totale. Néanmoins, l'expérience valide la supériorité du montage Humbucker pour la préservation de la pureté du signal électrique face aux interférences magnétiques de basse fréquence.</w:t>
      </w:r>
    </w:p>
    <w:p w14:paraId="3DC95C2A" w14:textId="77777777" w:rsidR="00A1288D" w:rsidRPr="009546D3" w:rsidRDefault="00A1288D" w:rsidP="00884670">
      <w:pPr>
        <w:spacing w:line="360" w:lineRule="auto"/>
        <w:ind w:firstLine="0"/>
        <w:jc w:val="both"/>
      </w:pPr>
    </w:p>
    <w:p w14:paraId="0E059FA5" w14:textId="59572E08" w:rsidR="00743B1E" w:rsidRPr="009546D3" w:rsidRDefault="00A1288D" w:rsidP="00884670">
      <w:pPr>
        <w:spacing w:line="360" w:lineRule="auto"/>
        <w:ind w:firstLine="0"/>
        <w:jc w:val="center"/>
      </w:pPr>
      <w:r w:rsidRPr="009546D3">
        <w:rPr>
          <w:noProof/>
        </w:rPr>
        <w:lastRenderedPageBreak/>
        <w:drawing>
          <wp:inline distT="0" distB="0" distL="0" distR="0" wp14:anchorId="008DBD6E" wp14:editId="050ACB02">
            <wp:extent cx="3599998" cy="2999999"/>
            <wp:effectExtent l="0" t="0" r="635" b="0"/>
            <wp:docPr id="415768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768725" name="Picture 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599998" cy="2999999"/>
                    </a:xfrm>
                    <a:prstGeom prst="rect">
                      <a:avLst/>
                    </a:prstGeom>
                  </pic:spPr>
                </pic:pic>
              </a:graphicData>
            </a:graphic>
          </wp:inline>
        </w:drawing>
      </w:r>
    </w:p>
    <w:p w14:paraId="5EB66D92" w14:textId="688A0E2A" w:rsidR="00E50D1F" w:rsidRPr="009546D3" w:rsidRDefault="00E50D1F" w:rsidP="00E50D1F">
      <w:pPr>
        <w:pStyle w:val="Caption"/>
        <w:jc w:val="center"/>
      </w:pPr>
      <w:r w:rsidRPr="009546D3">
        <w:t>Figure 12 : Sensibilité des micros aux champ magnétique extérieur</w:t>
      </w:r>
    </w:p>
    <w:p w14:paraId="038752FD" w14:textId="7A84602E" w:rsidR="009C5DF4" w:rsidRPr="009546D3" w:rsidRDefault="009C5DF4" w:rsidP="00884670">
      <w:pPr>
        <w:pStyle w:val="Heading2"/>
        <w:spacing w:line="360" w:lineRule="auto"/>
        <w:ind w:firstLine="720"/>
        <w:jc w:val="both"/>
      </w:pPr>
      <w:bookmarkStart w:id="13" w:name="_Toc221535310"/>
      <w:r w:rsidRPr="009546D3">
        <w:t>I</w:t>
      </w:r>
      <w:r w:rsidR="007B0B83" w:rsidRPr="009546D3">
        <w:t>II</w:t>
      </w:r>
      <w:r w:rsidRPr="009546D3">
        <w:t>.III Conclusion</w:t>
      </w:r>
      <w:bookmarkEnd w:id="13"/>
    </w:p>
    <w:p w14:paraId="2E34CA32" w14:textId="77777777" w:rsidR="007129D1" w:rsidRPr="009546D3" w:rsidRDefault="00A1288D" w:rsidP="00884670">
      <w:pPr>
        <w:spacing w:line="360" w:lineRule="auto"/>
        <w:jc w:val="both"/>
      </w:pPr>
      <w:r w:rsidRPr="009546D3">
        <w:t xml:space="preserve">L'analyse de la rejection des parasites met en lumière l’avantage opérationnel du micro Humbucker pour le musicien, particulièrement lors de l'usage de fortes amplifications. Sur le plan sonore, cette propriété se traduit par une atténuation significative du bourdonnement à 50 Hz, offrant une clarté de signal que le micro SingleCoil ne peut assurer en raison de sa forte sensibilité aux rayonnements extérieurs. </w:t>
      </w:r>
    </w:p>
    <w:p w14:paraId="10D00115" w14:textId="77777777" w:rsidR="00E70150" w:rsidRPr="009546D3" w:rsidRDefault="00A1288D" w:rsidP="00884670">
      <w:pPr>
        <w:spacing w:line="360" w:lineRule="auto"/>
        <w:jc w:val="both"/>
      </w:pPr>
      <w:r w:rsidRPr="009546D3">
        <w:t>Pour le guitariste, l'adoption du Humbucker permet d'évoluer dans un environnement sonore plus silencieux, facilitant l'exploitation de gains élevés sans la pollution induite par les interférences magnétiques ambiantes.</w:t>
      </w:r>
    </w:p>
    <w:p w14:paraId="4C9DC0E9" w14:textId="77777777" w:rsidR="00E70150" w:rsidRPr="009546D3" w:rsidRDefault="00E70150">
      <w:r w:rsidRPr="009546D3">
        <w:br w:type="page"/>
      </w:r>
    </w:p>
    <w:p w14:paraId="2641559E" w14:textId="18D6665F" w:rsidR="00E70150" w:rsidRPr="009546D3" w:rsidRDefault="00E70150" w:rsidP="002E3F97">
      <w:pPr>
        <w:pStyle w:val="Heading1"/>
        <w:numPr>
          <w:ilvl w:val="0"/>
          <w:numId w:val="22"/>
        </w:numPr>
      </w:pPr>
      <w:bookmarkStart w:id="14" w:name="_Toc221535311"/>
      <w:r w:rsidRPr="009546D3">
        <w:lastRenderedPageBreak/>
        <w:t>Conclusion</w:t>
      </w:r>
      <w:bookmarkEnd w:id="14"/>
    </w:p>
    <w:p w14:paraId="31D7CD4D" w14:textId="77777777" w:rsidR="00E70150" w:rsidRPr="009546D3" w:rsidRDefault="00E70150" w:rsidP="002E3F97">
      <w:pPr>
        <w:spacing w:line="360" w:lineRule="auto"/>
        <w:jc w:val="both"/>
        <w:rPr>
          <w:lang w:eastAsia="fr-FR"/>
        </w:rPr>
      </w:pPr>
      <w:r w:rsidRPr="009546D3">
        <w:rPr>
          <w:lang w:eastAsia="fr-FR"/>
        </w:rPr>
        <w:t>L’étude comparative menée tout au long de ce travail permet d'apporter une réponse quantitative et qualitative à la problématique de l’influence du type de bobinage sur les performances d’un micro de guitare électrique. L’objectif était de déterminer dans quelle mesure l’ajout d’une seconde bobine au sein du dispositif Humbucker parvenait à concilier l'élimination des parasites électromagnétiques et la préservation de la richesse spectrale du signal induit.</w:t>
      </w:r>
    </w:p>
    <w:p w14:paraId="3EEBD7F1" w14:textId="31942F03" w:rsidR="00E70150" w:rsidRPr="009546D3" w:rsidRDefault="00E70150" w:rsidP="002E3F97">
      <w:pPr>
        <w:spacing w:line="360" w:lineRule="auto"/>
        <w:jc w:val="both"/>
        <w:rPr>
          <w:lang w:eastAsia="fr-FR"/>
        </w:rPr>
      </w:pPr>
      <w:r w:rsidRPr="009546D3">
        <w:rPr>
          <w:lang w:eastAsia="fr-FR"/>
        </w:rPr>
        <w:t xml:space="preserve">En premier lieu, la caractérisation électrique a démontré que le micro se comporte comme un filtre passe-bas du second ordre dont la signature fréquentielle est dictée par ses paramètres intrinsèques. L’identification par l’algorithme de Levenberg-Marquardt a révélé que le micro SingleCoil, avec une inductance de </w:t>
      </w:r>
      <m:oMath>
        <m:r>
          <w:rPr>
            <w:rFonts w:ascii="Cambria Math" w:hAnsi="Cambria Math"/>
            <w:lang w:eastAsia="fr-FR"/>
          </w:rPr>
          <m:t>2,40 H</m:t>
        </m:r>
      </m:oMath>
      <w:r w:rsidRPr="009546D3">
        <w:rPr>
          <w:lang w:eastAsia="fr-FR"/>
        </w:rPr>
        <w:t xml:space="preserve"> et une capacité parasite de </w:t>
      </w:r>
      <m:oMath>
        <m:r>
          <w:rPr>
            <w:rFonts w:ascii="Cambria Math" w:hAnsi="Cambria Math"/>
            <w:lang w:eastAsia="fr-FR"/>
          </w:rPr>
          <m:t>360pF</m:t>
        </m:r>
      </m:oMath>
      <w:r w:rsidRPr="009546D3">
        <w:rPr>
          <w:lang w:eastAsia="fr-FR"/>
        </w:rPr>
        <w:t>, présente un pic de résonance marqué favorisant les hautes fréquences. À l'inverse, le Humbucker étudié, identifié en configuration parallèle (</w:t>
      </w:r>
      <m:oMath>
        <m:sSub>
          <m:sSubPr>
            <m:ctrlPr>
              <w:rPr>
                <w:rFonts w:ascii="Cambria Math" w:hAnsi="Cambria Math"/>
                <w:i/>
                <w:lang w:eastAsia="fr-FR"/>
              </w:rPr>
            </m:ctrlPr>
          </m:sSubPr>
          <m:e>
            <m:r>
              <w:rPr>
                <w:rFonts w:ascii="Cambria Math" w:hAnsi="Cambria Math"/>
                <w:lang w:eastAsia="fr-FR"/>
              </w:rPr>
              <m:t>L</m:t>
            </m:r>
          </m:e>
          <m:sub>
            <m:r>
              <w:rPr>
                <w:rFonts w:ascii="Cambria Math" w:hAnsi="Cambria Math"/>
                <w:lang w:eastAsia="fr-FR"/>
              </w:rPr>
              <m:t>Hp</m:t>
            </m:r>
          </m:sub>
        </m:sSub>
        <m:r>
          <w:rPr>
            <w:rFonts w:ascii="Cambria Math" w:hAnsi="Cambria Math"/>
            <w:lang w:eastAsia="fr-FR"/>
          </w:rPr>
          <m:t>=1,84 H</m:t>
        </m:r>
      </m:oMath>
      <w:r w:rsidRPr="009546D3">
        <w:rPr>
          <w:lang w:eastAsia="fr-FR"/>
        </w:rPr>
        <w:t xml:space="preserve">, </w:t>
      </w:r>
      <m:oMath>
        <m:sSub>
          <m:sSubPr>
            <m:ctrlPr>
              <w:rPr>
                <w:rFonts w:ascii="Cambria Math" w:hAnsi="Cambria Math"/>
                <w:i/>
                <w:lang w:eastAsia="fr-FR"/>
              </w:rPr>
            </m:ctrlPr>
          </m:sSubPr>
          <m:e>
            <m:r>
              <w:rPr>
                <w:rFonts w:ascii="Cambria Math" w:hAnsi="Cambria Math"/>
                <w:lang w:eastAsia="fr-FR"/>
              </w:rPr>
              <m:t>C</m:t>
            </m:r>
          </m:e>
          <m:sub>
            <m:r>
              <w:rPr>
                <w:rFonts w:ascii="Cambria Math" w:hAnsi="Cambria Math"/>
                <w:lang w:eastAsia="fr-FR"/>
              </w:rPr>
              <m:t>Hp</m:t>
            </m:r>
          </m:sub>
        </m:sSub>
        <m:r>
          <w:rPr>
            <w:rFonts w:ascii="Cambria Math" w:hAnsi="Cambria Math"/>
            <w:lang w:eastAsia="fr-FR"/>
          </w:rPr>
          <m:t>=50pF</m:t>
        </m:r>
      </m:oMath>
      <w:r w:rsidRPr="009546D3">
        <w:rPr>
          <w:lang w:eastAsia="fr-FR"/>
        </w:rPr>
        <w:t>), offre une réponse plus linéaire mais dépourvue de ce renforcement harmonique dans le spectre audible, expliquant son caractère sonore plus sombre.</w:t>
      </w:r>
    </w:p>
    <w:p w14:paraId="78C811A3" w14:textId="77777777" w:rsidR="00E70150" w:rsidRPr="009546D3" w:rsidRDefault="00E70150" w:rsidP="002E3F97">
      <w:pPr>
        <w:spacing w:line="360" w:lineRule="auto"/>
        <w:jc w:val="both"/>
        <w:rPr>
          <w:lang w:eastAsia="fr-FR"/>
        </w:rPr>
      </w:pPr>
      <w:r w:rsidRPr="009546D3">
        <w:rPr>
          <w:lang w:eastAsia="fr-FR"/>
        </w:rPr>
        <w:t>En second lieu, l’analyse de l’induction et du filtrage spatial a mis en évidence que la géométrie double du Humbucker impose une contrainte supplémentaire sur le timbre. L’espacement des bobines génère un filtrage en peigne spatial qui atténue sélectivement certaines harmoniques de la corde vibrante, là où le SingleCoil assure une capture plus fidèle de la vibration mécanique. Ce phénomène physique confirme que la perte de brillance du Humbucker n'est pas uniquement d'origine électrique, mais résulte d'une interférence destructive inhérente à sa conception spatiale.</w:t>
      </w:r>
    </w:p>
    <w:p w14:paraId="5269A29A" w14:textId="52A4BC64" w:rsidR="00FA7216" w:rsidRPr="009546D3" w:rsidRDefault="00E70150" w:rsidP="002E3F97">
      <w:pPr>
        <w:spacing w:line="360" w:lineRule="auto"/>
        <w:jc w:val="both"/>
        <w:rPr>
          <w:lang w:eastAsia="fr-FR"/>
        </w:rPr>
      </w:pPr>
      <w:r w:rsidRPr="009546D3">
        <w:rPr>
          <w:lang w:eastAsia="fr-FR"/>
        </w:rPr>
        <w:t xml:space="preserve">Enfin, l’évaluation de la rejection du bourdonnement a validé l'utilité technologique de la seconde bobine. Bien que les mesures expérimentales aient montré un CMRR de </w:t>
      </w:r>
      <m:oMath>
        <m:r>
          <w:rPr>
            <w:rFonts w:ascii="Cambria Math" w:hAnsi="Cambria Math"/>
            <w:lang w:eastAsia="fr-FR"/>
          </w:rPr>
          <m:t>7,6 dB</m:t>
        </m:r>
      </m:oMath>
      <w:r w:rsidR="002E3F97" w:rsidRPr="009546D3">
        <w:rPr>
          <w:lang w:eastAsia="fr-FR"/>
        </w:rPr>
        <w:t>,</w:t>
      </w:r>
      <w:r w:rsidRPr="009546D3">
        <w:rPr>
          <w:lang w:eastAsia="fr-FR"/>
        </w:rPr>
        <w:t xml:space="preserve"> loin des </w:t>
      </w:r>
      <m:oMath>
        <m:r>
          <w:rPr>
            <w:rFonts w:ascii="Cambria Math" w:hAnsi="Cambria Math"/>
            <w:lang w:eastAsia="fr-FR"/>
          </w:rPr>
          <m:t>37 dB</m:t>
        </m:r>
      </m:oMath>
      <w:r w:rsidR="002E3F97" w:rsidRPr="009546D3">
        <w:rPr>
          <w:lang w:eastAsia="fr-FR"/>
        </w:rPr>
        <w:t xml:space="preserve"> </w:t>
      </w:r>
      <w:r w:rsidRPr="009546D3">
        <w:rPr>
          <w:lang w:eastAsia="fr-FR"/>
        </w:rPr>
        <w:t xml:space="preserve">théoriques en raison d'asymétries de fabrication, l'atténuation des parasites à </w:t>
      </w:r>
      <m:oMath>
        <m:r>
          <w:rPr>
            <w:rFonts w:ascii="Cambria Math" w:hAnsi="Cambria Math"/>
            <w:lang w:eastAsia="fr-FR"/>
          </w:rPr>
          <m:t>50 Hz</m:t>
        </m:r>
      </m:oMath>
      <w:r w:rsidRPr="009546D3">
        <w:rPr>
          <w:lang w:eastAsia="fr-FR"/>
        </w:rPr>
        <w:t xml:space="preserve"> reste manifeste. Pour le guitariste, le Humbucker représente donc un arbitrage nécessaire : il offre une stabilité et une propreté de signal indispensables aux environnements saturés, au prix d'une diminution de la complexité harmonique du timbre original. Cette étude souligne ainsi que la perfection du silence électromagnétique se paie par une modification irréversible de l'identité acoustique de l'instrument.</w:t>
      </w:r>
      <w:r w:rsidR="00FA7216" w:rsidRPr="009546D3">
        <w:br w:type="page"/>
      </w:r>
    </w:p>
    <w:p w14:paraId="01EFA5E4" w14:textId="0600F07B" w:rsidR="00001179" w:rsidRPr="009546D3" w:rsidRDefault="00856174" w:rsidP="00F017BB">
      <w:pPr>
        <w:pStyle w:val="Heading1"/>
        <w:spacing w:line="360" w:lineRule="auto"/>
        <w:rPr>
          <w:sz w:val="28"/>
          <w:szCs w:val="28"/>
        </w:rPr>
      </w:pPr>
      <w:bookmarkStart w:id="15" w:name="_Toc221535312"/>
      <w:r w:rsidRPr="009546D3">
        <w:lastRenderedPageBreak/>
        <w:t>Notations et valeurs numérique</w:t>
      </w:r>
      <w:bookmarkEnd w:id="15"/>
    </w:p>
    <w:tbl>
      <w:tblPr>
        <w:tblStyle w:val="RapportAPA"/>
        <w:tblW w:w="0" w:type="auto"/>
        <w:tblLook w:val="0420" w:firstRow="1" w:lastRow="0" w:firstColumn="0" w:lastColumn="0" w:noHBand="0" w:noVBand="1"/>
      </w:tblPr>
      <w:tblGrid>
        <w:gridCol w:w="1419"/>
        <w:gridCol w:w="1344"/>
        <w:gridCol w:w="1190"/>
        <w:gridCol w:w="5073"/>
      </w:tblGrid>
      <w:tr w:rsidR="002B7D2F" w:rsidRPr="009546D3" w14:paraId="22430C6D" w14:textId="77777777" w:rsidTr="005667A7">
        <w:trPr>
          <w:cnfStyle w:val="100000000000" w:firstRow="1" w:lastRow="0" w:firstColumn="0" w:lastColumn="0" w:oddVBand="0" w:evenVBand="0" w:oddHBand="0" w:evenHBand="0" w:firstRowFirstColumn="0" w:firstRowLastColumn="0" w:lastRowFirstColumn="0" w:lastRowLastColumn="0"/>
        </w:trPr>
        <w:tc>
          <w:tcPr>
            <w:tcW w:w="1419" w:type="dxa"/>
          </w:tcPr>
          <w:p w14:paraId="58650656" w14:textId="677B18D4" w:rsidR="00C67ABE" w:rsidRPr="009546D3" w:rsidRDefault="00C67ABE" w:rsidP="00884670">
            <w:pPr>
              <w:spacing w:line="360" w:lineRule="auto"/>
              <w:jc w:val="both"/>
              <w:rPr>
                <w:b/>
                <w:bCs/>
              </w:rPr>
            </w:pPr>
            <w:r w:rsidRPr="009546D3">
              <w:rPr>
                <w:rFonts w:asciiTheme="minorHAnsi" w:hAnsiTheme="minorHAnsi"/>
                <w:b/>
                <w:bCs/>
              </w:rPr>
              <w:t>Notations</w:t>
            </w:r>
          </w:p>
        </w:tc>
        <w:tc>
          <w:tcPr>
            <w:tcW w:w="1344" w:type="dxa"/>
          </w:tcPr>
          <w:p w14:paraId="36B0E8FC" w14:textId="31813EAF" w:rsidR="00C67ABE" w:rsidRPr="008274CF" w:rsidRDefault="00C67ABE" w:rsidP="00884670">
            <w:pPr>
              <w:spacing w:line="360" w:lineRule="auto"/>
              <w:jc w:val="both"/>
              <w:rPr>
                <w:rFonts w:ascii="Cambria Math" w:hAnsi="Cambria Math"/>
                <w:b/>
                <w:bCs/>
              </w:rPr>
            </w:pPr>
            <w:r w:rsidRPr="008274CF">
              <w:rPr>
                <w:rFonts w:ascii="Cambria Math" w:hAnsi="Cambria Math"/>
                <w:b/>
                <w:bCs/>
              </w:rPr>
              <w:t>Valeur</w:t>
            </w:r>
          </w:p>
        </w:tc>
        <w:tc>
          <w:tcPr>
            <w:tcW w:w="1190" w:type="dxa"/>
          </w:tcPr>
          <w:p w14:paraId="3C43BD8E" w14:textId="27B62D5A" w:rsidR="00C67ABE" w:rsidRPr="009546D3" w:rsidRDefault="00C67ABE" w:rsidP="00884670">
            <w:pPr>
              <w:spacing w:line="360" w:lineRule="auto"/>
              <w:jc w:val="both"/>
              <w:rPr>
                <w:b/>
                <w:bCs/>
              </w:rPr>
            </w:pPr>
            <w:r w:rsidRPr="009546D3">
              <w:rPr>
                <w:b/>
                <w:bCs/>
              </w:rPr>
              <w:t>Unité</w:t>
            </w:r>
          </w:p>
        </w:tc>
        <w:tc>
          <w:tcPr>
            <w:tcW w:w="5073" w:type="dxa"/>
          </w:tcPr>
          <w:p w14:paraId="3BE6D9EC" w14:textId="19786EEA" w:rsidR="00C67ABE" w:rsidRPr="009546D3" w:rsidRDefault="00C67ABE" w:rsidP="00884670">
            <w:pPr>
              <w:spacing w:line="360" w:lineRule="auto"/>
              <w:jc w:val="both"/>
              <w:rPr>
                <w:b/>
                <w:bCs/>
              </w:rPr>
            </w:pPr>
            <w:r w:rsidRPr="009546D3">
              <w:rPr>
                <w:b/>
                <w:bCs/>
              </w:rPr>
              <w:t>Description</w:t>
            </w:r>
          </w:p>
        </w:tc>
      </w:tr>
      <w:tr w:rsidR="002B7D2F" w:rsidRPr="009546D3" w14:paraId="29BF147A" w14:textId="77777777" w:rsidTr="005667A7">
        <w:tc>
          <w:tcPr>
            <w:tcW w:w="1419" w:type="dxa"/>
          </w:tcPr>
          <w:p w14:paraId="01407556" w14:textId="63CD03C7" w:rsidR="00C67ABE" w:rsidRPr="009546D3" w:rsidRDefault="00000000" w:rsidP="00884670">
            <w:pPr>
              <w:spacing w:line="360" w:lineRule="auto"/>
              <w:jc w:val="both"/>
            </w:pPr>
            <m:oMathPara>
              <m:oMathParaPr>
                <m:jc m:val="left"/>
              </m:oMathParaPr>
              <m:oMath>
                <m:sSub>
                  <m:sSubPr>
                    <m:ctrlPr>
                      <w:rPr>
                        <w:rFonts w:ascii="Cambria Math" w:hAnsi="Cambria Math"/>
                        <w:i/>
                      </w:rPr>
                    </m:ctrlPr>
                  </m:sSubPr>
                  <m:e>
                    <m:r>
                      <w:rPr>
                        <w:rFonts w:ascii="Cambria Math" w:hAnsi="Cambria Math"/>
                      </w:rPr>
                      <m:t>μ</m:t>
                    </m:r>
                  </m:e>
                  <m:sub>
                    <m:r>
                      <w:rPr>
                        <w:rFonts w:ascii="Cambria Math" w:hAnsi="Cambria Math"/>
                      </w:rPr>
                      <m:t>0</m:t>
                    </m:r>
                  </m:sub>
                </m:sSub>
              </m:oMath>
            </m:oMathPara>
          </w:p>
        </w:tc>
        <w:tc>
          <w:tcPr>
            <w:tcW w:w="1344" w:type="dxa"/>
          </w:tcPr>
          <w:p w14:paraId="20E21F83" w14:textId="42DCD725" w:rsidR="00C67ABE" w:rsidRPr="008274CF" w:rsidRDefault="00443AE6" w:rsidP="00884670">
            <w:pPr>
              <w:spacing w:line="360" w:lineRule="auto"/>
              <w:jc w:val="both"/>
              <w:rPr>
                <w:rFonts w:ascii="Cambria Math" w:hAnsi="Cambria Math"/>
              </w:rPr>
            </w:pPr>
            <m:oMathPara>
              <m:oMathParaPr>
                <m:jc m:val="left"/>
              </m:oMathParaPr>
              <m:oMath>
                <m:r>
                  <w:rPr>
                    <w:rFonts w:ascii="Cambria Math" w:hAnsi="Cambria Math"/>
                  </w:rPr>
                  <m:t>4π.</m:t>
                </m:r>
                <m:sSup>
                  <m:sSupPr>
                    <m:ctrlPr>
                      <w:rPr>
                        <w:rFonts w:ascii="Cambria Math" w:hAnsi="Cambria Math"/>
                        <w:i/>
                      </w:rPr>
                    </m:ctrlPr>
                  </m:sSupPr>
                  <m:e>
                    <m:r>
                      <w:rPr>
                        <w:rFonts w:ascii="Cambria Math" w:hAnsi="Cambria Math"/>
                      </w:rPr>
                      <m:t>10</m:t>
                    </m:r>
                  </m:e>
                  <m:sup>
                    <m:r>
                      <w:rPr>
                        <w:rFonts w:ascii="Cambria Math" w:hAnsi="Cambria Math"/>
                      </w:rPr>
                      <m:t>-7</m:t>
                    </m:r>
                  </m:sup>
                </m:sSup>
              </m:oMath>
            </m:oMathPara>
          </w:p>
        </w:tc>
        <w:tc>
          <w:tcPr>
            <w:tcW w:w="1190" w:type="dxa"/>
          </w:tcPr>
          <w:p w14:paraId="5F7A79C0" w14:textId="1EA67E39" w:rsidR="00C67ABE" w:rsidRPr="009546D3" w:rsidRDefault="00C67ABE" w:rsidP="00884670">
            <w:pPr>
              <w:spacing w:line="360" w:lineRule="auto"/>
              <w:jc w:val="both"/>
            </w:pPr>
            <m:oMathPara>
              <m:oMathParaPr>
                <m:jc m:val="left"/>
              </m:oMathParaPr>
              <m:oMath>
                <m:r>
                  <w:rPr>
                    <w:rFonts w:ascii="Cambria Math" w:hAnsi="Cambria Math"/>
                  </w:rPr>
                  <m:t>H.</m:t>
                </m:r>
                <m:sSup>
                  <m:sSupPr>
                    <m:ctrlPr>
                      <w:rPr>
                        <w:rFonts w:ascii="Cambria Math" w:hAnsi="Cambria Math"/>
                        <w:i/>
                      </w:rPr>
                    </m:ctrlPr>
                  </m:sSupPr>
                  <m:e>
                    <m:r>
                      <w:rPr>
                        <w:rFonts w:ascii="Cambria Math" w:hAnsi="Cambria Math"/>
                      </w:rPr>
                      <m:t>m</m:t>
                    </m:r>
                  </m:e>
                  <m:sup>
                    <m:r>
                      <w:rPr>
                        <w:rFonts w:ascii="Cambria Math" w:hAnsi="Cambria Math"/>
                      </w:rPr>
                      <m:t>-1</m:t>
                    </m:r>
                  </m:sup>
                </m:sSup>
              </m:oMath>
            </m:oMathPara>
          </w:p>
        </w:tc>
        <w:tc>
          <w:tcPr>
            <w:tcW w:w="5073" w:type="dxa"/>
          </w:tcPr>
          <w:p w14:paraId="1DDFB212" w14:textId="0801002A" w:rsidR="00C67ABE" w:rsidRPr="009546D3" w:rsidRDefault="00C2785C" w:rsidP="00884670">
            <w:pPr>
              <w:spacing w:line="360" w:lineRule="auto"/>
              <w:jc w:val="both"/>
            </w:pPr>
            <w:r w:rsidRPr="009546D3">
              <w:t>Perméabilité magnétique du vide</w:t>
            </w:r>
          </w:p>
        </w:tc>
      </w:tr>
      <w:tr w:rsidR="002B7D2F" w:rsidRPr="009546D3" w14:paraId="60A1AC65" w14:textId="77777777" w:rsidTr="005667A7">
        <w:tc>
          <w:tcPr>
            <w:tcW w:w="1419" w:type="dxa"/>
          </w:tcPr>
          <w:p w14:paraId="5BF7CAF1" w14:textId="5D35A78D" w:rsidR="00C810E8" w:rsidRPr="009546D3" w:rsidRDefault="00000000" w:rsidP="00884670">
            <w:pPr>
              <w:spacing w:line="360" w:lineRule="auto"/>
              <w:jc w:val="both"/>
              <w:rPr>
                <w:rFonts w:ascii="Times New Roman" w:eastAsia="SimSun" w:hAnsi="Times New Roman" w:cs="Times New Roman"/>
              </w:rPr>
            </w:pPr>
            <m:oMathPara>
              <m:oMathParaPr>
                <m:jc m:val="left"/>
              </m:oMathParaPr>
              <m:oMath>
                <m:sSub>
                  <m:sSubPr>
                    <m:ctrlPr>
                      <w:rPr>
                        <w:rFonts w:ascii="Cambria Math" w:eastAsia="SimSun" w:hAnsi="Cambria Math" w:cs="Times New Roman"/>
                        <w:i/>
                      </w:rPr>
                    </m:ctrlPr>
                  </m:sSubPr>
                  <m:e>
                    <m:r>
                      <w:rPr>
                        <w:rFonts w:ascii="Cambria Math" w:eastAsia="SimSun" w:hAnsi="Cambria Math" w:cs="Times New Roman"/>
                      </w:rPr>
                      <m:t>μ</m:t>
                    </m:r>
                  </m:e>
                  <m:sub>
                    <m:r>
                      <w:rPr>
                        <w:rFonts w:ascii="Cambria Math" w:eastAsia="SimSun" w:hAnsi="Cambria Math" w:cs="Times New Roman"/>
                      </w:rPr>
                      <m:t>r</m:t>
                    </m:r>
                  </m:sub>
                </m:sSub>
              </m:oMath>
            </m:oMathPara>
          </w:p>
        </w:tc>
        <w:tc>
          <w:tcPr>
            <w:tcW w:w="1344" w:type="dxa"/>
          </w:tcPr>
          <w:p w14:paraId="4C315FFC" w14:textId="41D44AB7" w:rsidR="00C810E8" w:rsidRPr="008274CF" w:rsidRDefault="00C810E8" w:rsidP="00884670">
            <w:pPr>
              <w:spacing w:line="360" w:lineRule="auto"/>
              <w:jc w:val="both"/>
              <w:rPr>
                <w:rFonts w:ascii="Cambria Math" w:eastAsia="SimSun" w:hAnsi="Cambria Math" w:cs="Times New Roman"/>
              </w:rPr>
            </w:pPr>
            <m:oMathPara>
              <m:oMathParaPr>
                <m:jc m:val="left"/>
              </m:oMathParaPr>
              <m:oMath>
                <m:r>
                  <w:rPr>
                    <w:rFonts w:ascii="Cambria Math" w:eastAsia="SimSun" w:hAnsi="Cambria Math" w:cs="Times New Roman"/>
                  </w:rPr>
                  <m:t>3,5</m:t>
                </m:r>
              </m:oMath>
            </m:oMathPara>
          </w:p>
        </w:tc>
        <w:tc>
          <w:tcPr>
            <w:tcW w:w="1190" w:type="dxa"/>
          </w:tcPr>
          <w:p w14:paraId="1D3C179F" w14:textId="68007CDD" w:rsidR="00C810E8" w:rsidRPr="009546D3" w:rsidRDefault="00677516" w:rsidP="00884670">
            <w:pPr>
              <w:spacing w:line="360" w:lineRule="auto"/>
              <w:jc w:val="both"/>
              <w:rPr>
                <w:rFonts w:ascii="Times New Roman" w:eastAsia="SimSun" w:hAnsi="Times New Roman" w:cs="Times New Roman"/>
              </w:rPr>
            </w:pPr>
            <w:r w:rsidRPr="009546D3">
              <w:rPr>
                <w:rFonts w:ascii="Times New Roman" w:eastAsia="SimSun" w:hAnsi="Times New Roman" w:cs="Times New Roman"/>
              </w:rPr>
              <w:t>-</w:t>
            </w:r>
          </w:p>
        </w:tc>
        <w:tc>
          <w:tcPr>
            <w:tcW w:w="5073" w:type="dxa"/>
          </w:tcPr>
          <w:p w14:paraId="2562F6C5" w14:textId="33906C1F" w:rsidR="00C810E8" w:rsidRPr="009546D3" w:rsidRDefault="00C810E8" w:rsidP="00884670">
            <w:pPr>
              <w:spacing w:line="360" w:lineRule="auto"/>
              <w:jc w:val="both"/>
            </w:pPr>
            <w:r w:rsidRPr="009546D3">
              <w:t>Perméabilité relative de l’</w:t>
            </w:r>
            <w:r w:rsidR="00AA16DE" w:rsidRPr="009546D3">
              <w:t>Alnic</w:t>
            </w:r>
            <w:r w:rsidRPr="009546D3">
              <w:t>o 5</w:t>
            </w:r>
          </w:p>
        </w:tc>
      </w:tr>
      <w:tr w:rsidR="002B7D2F" w:rsidRPr="009546D3" w14:paraId="589D6B82" w14:textId="77777777" w:rsidTr="005667A7">
        <w:tc>
          <w:tcPr>
            <w:tcW w:w="1419" w:type="dxa"/>
          </w:tcPr>
          <w:p w14:paraId="4AA8B0B1" w14:textId="4E037D0C" w:rsidR="00BD751E" w:rsidRPr="009546D3" w:rsidRDefault="00BD751E" w:rsidP="00884670">
            <w:pPr>
              <w:spacing w:line="360" w:lineRule="auto"/>
              <w:jc w:val="both"/>
            </w:pPr>
            <m:oMathPara>
              <m:oMathParaPr>
                <m:jc m:val="left"/>
              </m:oMathParaPr>
              <m:oMath>
                <m:r>
                  <w:rPr>
                    <w:rFonts w:ascii="Cambria Math" w:hAnsi="Cambria Math"/>
                  </w:rPr>
                  <m:t>e(t)</m:t>
                </m:r>
              </m:oMath>
            </m:oMathPara>
          </w:p>
        </w:tc>
        <w:tc>
          <w:tcPr>
            <w:tcW w:w="1344" w:type="dxa"/>
          </w:tcPr>
          <w:p w14:paraId="448F55C2" w14:textId="61FD8B5F" w:rsidR="00BD751E" w:rsidRPr="008274CF" w:rsidRDefault="00E21842" w:rsidP="00884670">
            <w:pPr>
              <w:spacing w:line="360" w:lineRule="auto"/>
              <w:rPr>
                <w:rFonts w:ascii="Cambria Math" w:eastAsia="SimSun" w:hAnsi="Cambria Math" w:cs="Times New Roman"/>
              </w:rPr>
            </w:pPr>
            <w:r w:rsidRPr="008274CF">
              <w:rPr>
                <w:rFonts w:ascii="Cambria Math" w:eastAsia="SimSun" w:hAnsi="Cambria Math" w:cs="Times New Roman"/>
              </w:rPr>
              <w:t>-</w:t>
            </w:r>
          </w:p>
        </w:tc>
        <w:tc>
          <w:tcPr>
            <w:tcW w:w="1190" w:type="dxa"/>
          </w:tcPr>
          <w:p w14:paraId="49D9DD0D" w14:textId="10A7E940" w:rsidR="00BD751E" w:rsidRPr="009546D3" w:rsidRDefault="00B06499" w:rsidP="00884670">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V</m:t>
                </m:r>
              </m:oMath>
            </m:oMathPara>
          </w:p>
        </w:tc>
        <w:tc>
          <w:tcPr>
            <w:tcW w:w="5073" w:type="dxa"/>
          </w:tcPr>
          <w:p w14:paraId="460212F0" w14:textId="0D8CDB0D" w:rsidR="00BD751E" w:rsidRPr="009546D3" w:rsidRDefault="00C2785C" w:rsidP="00884670">
            <w:pPr>
              <w:spacing w:line="360" w:lineRule="auto"/>
              <w:jc w:val="both"/>
            </w:pPr>
            <w:r w:rsidRPr="009546D3">
              <w:t xml:space="preserve">Force électromotrice </w:t>
            </w:r>
            <w:r w:rsidR="00677516" w:rsidRPr="009546D3">
              <w:t xml:space="preserve">(f.e.m.) </w:t>
            </w:r>
            <w:r w:rsidRPr="009546D3">
              <w:t xml:space="preserve">induite dans le micro </w:t>
            </w:r>
          </w:p>
        </w:tc>
      </w:tr>
      <w:tr w:rsidR="002B7D2F" w:rsidRPr="009546D3" w14:paraId="04D2BCE8" w14:textId="77777777" w:rsidTr="005667A7">
        <w:tc>
          <w:tcPr>
            <w:tcW w:w="1419" w:type="dxa"/>
          </w:tcPr>
          <w:p w14:paraId="5ED63442" w14:textId="51A3CA58" w:rsidR="00BD751E" w:rsidRPr="009546D3" w:rsidRDefault="00BD751E" w:rsidP="00884670">
            <w:pPr>
              <w:spacing w:line="360" w:lineRule="auto"/>
              <w:jc w:val="both"/>
            </w:pPr>
            <m:oMathPara>
              <m:oMathParaPr>
                <m:jc m:val="left"/>
              </m:oMathParaPr>
              <m:oMath>
                <m:r>
                  <w:rPr>
                    <w:rFonts w:ascii="Cambria Math" w:hAnsi="Cambria Math"/>
                  </w:rPr>
                  <m:t>u(t)</m:t>
                </m:r>
              </m:oMath>
            </m:oMathPara>
          </w:p>
        </w:tc>
        <w:tc>
          <w:tcPr>
            <w:tcW w:w="1344" w:type="dxa"/>
          </w:tcPr>
          <w:p w14:paraId="5A9FA7CF" w14:textId="56D8AD40" w:rsidR="00BD751E" w:rsidRPr="008274CF" w:rsidRDefault="00E21842" w:rsidP="00884670">
            <w:pPr>
              <w:spacing w:line="360" w:lineRule="auto"/>
              <w:rPr>
                <w:rFonts w:ascii="Cambria Math" w:eastAsia="SimSun" w:hAnsi="Cambria Math" w:cs="Times New Roman"/>
              </w:rPr>
            </w:pPr>
            <w:r w:rsidRPr="008274CF">
              <w:rPr>
                <w:rFonts w:ascii="Cambria Math" w:eastAsia="SimSun" w:hAnsi="Cambria Math" w:cs="Times New Roman"/>
              </w:rPr>
              <w:t>-</w:t>
            </w:r>
          </w:p>
        </w:tc>
        <w:tc>
          <w:tcPr>
            <w:tcW w:w="1190" w:type="dxa"/>
          </w:tcPr>
          <w:p w14:paraId="39F59641" w14:textId="36212EA2" w:rsidR="00BD751E" w:rsidRPr="009546D3" w:rsidRDefault="00B06499" w:rsidP="00884670">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V</m:t>
                </m:r>
              </m:oMath>
            </m:oMathPara>
          </w:p>
        </w:tc>
        <w:tc>
          <w:tcPr>
            <w:tcW w:w="5073" w:type="dxa"/>
          </w:tcPr>
          <w:p w14:paraId="1D91FE3A" w14:textId="0F7763BC" w:rsidR="00BD751E" w:rsidRPr="009546D3" w:rsidRDefault="00C2785C" w:rsidP="00884670">
            <w:pPr>
              <w:spacing w:line="360" w:lineRule="auto"/>
              <w:jc w:val="both"/>
            </w:pPr>
            <w:r w:rsidRPr="009546D3">
              <w:t>Tension en sortie du micro</w:t>
            </w:r>
            <w:r w:rsidR="00677516" w:rsidRPr="009546D3">
              <w:t xml:space="preserve"> chargé</w:t>
            </w:r>
          </w:p>
        </w:tc>
      </w:tr>
      <w:tr w:rsidR="002B7D2F" w:rsidRPr="009546D3" w14:paraId="0F61421F" w14:textId="77777777" w:rsidTr="005667A7">
        <w:tc>
          <w:tcPr>
            <w:tcW w:w="1419" w:type="dxa"/>
          </w:tcPr>
          <w:p w14:paraId="0BA6637A" w14:textId="4B16C5E7" w:rsidR="00BD751E" w:rsidRPr="009546D3" w:rsidRDefault="00000000" w:rsidP="00884670">
            <w:pPr>
              <w:spacing w:line="360" w:lineRule="auto"/>
              <w:jc w:val="both"/>
              <w:rPr>
                <w:rFonts w:ascii="Times New Roman" w:eastAsia="SimSun" w:hAnsi="Times New Roman" w:cs="Times New Roman"/>
              </w:rPr>
            </w:pPr>
            <m:oMathPara>
              <m:oMathParaPr>
                <m:jc m:val="left"/>
              </m:oMathParaPr>
              <m:oMath>
                <m:sSub>
                  <m:sSubPr>
                    <m:ctrlPr>
                      <w:rPr>
                        <w:rFonts w:ascii="Cambria Math" w:hAnsi="Cambria Math"/>
                        <w:i/>
                      </w:rPr>
                    </m:ctrlPr>
                  </m:sSubPr>
                  <m:e>
                    <m:r>
                      <w:rPr>
                        <w:rFonts w:ascii="Cambria Math" w:hAnsi="Cambria Math"/>
                      </w:rPr>
                      <m:t>u</m:t>
                    </m:r>
                  </m:e>
                  <m:sub>
                    <m:r>
                      <w:rPr>
                        <w:rFonts w:ascii="Cambria Math" w:hAnsi="Cambria Math"/>
                      </w:rPr>
                      <m:t>GBF</m:t>
                    </m:r>
                  </m:sub>
                </m:sSub>
                <m:r>
                  <w:rPr>
                    <w:rFonts w:ascii="Cambria Math" w:hAnsi="Cambria Math"/>
                  </w:rPr>
                  <m:t>(t)</m:t>
                </m:r>
              </m:oMath>
            </m:oMathPara>
          </w:p>
        </w:tc>
        <w:tc>
          <w:tcPr>
            <w:tcW w:w="1344" w:type="dxa"/>
          </w:tcPr>
          <w:p w14:paraId="0942FBDE" w14:textId="517B661D" w:rsidR="00BD751E" w:rsidRPr="008274CF" w:rsidRDefault="00E21842" w:rsidP="00884670">
            <w:pPr>
              <w:spacing w:line="360" w:lineRule="auto"/>
              <w:rPr>
                <w:rFonts w:ascii="Cambria Math" w:eastAsia="SimSun" w:hAnsi="Cambria Math" w:cs="Times New Roman"/>
              </w:rPr>
            </w:pPr>
            <w:r w:rsidRPr="008274CF">
              <w:rPr>
                <w:rFonts w:ascii="Cambria Math" w:eastAsia="SimSun" w:hAnsi="Cambria Math" w:cs="Times New Roman"/>
              </w:rPr>
              <w:t>-</w:t>
            </w:r>
          </w:p>
        </w:tc>
        <w:tc>
          <w:tcPr>
            <w:tcW w:w="1190" w:type="dxa"/>
          </w:tcPr>
          <w:p w14:paraId="69C51E21" w14:textId="527735A0" w:rsidR="00BD751E" w:rsidRPr="009546D3" w:rsidRDefault="00B06499" w:rsidP="00884670">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V</m:t>
                </m:r>
              </m:oMath>
            </m:oMathPara>
          </w:p>
        </w:tc>
        <w:tc>
          <w:tcPr>
            <w:tcW w:w="5073" w:type="dxa"/>
          </w:tcPr>
          <w:p w14:paraId="4A21D7D1" w14:textId="3B31A29B" w:rsidR="00BD751E" w:rsidRPr="009546D3" w:rsidRDefault="00C2785C" w:rsidP="00884670">
            <w:pPr>
              <w:spacing w:line="360" w:lineRule="auto"/>
              <w:jc w:val="both"/>
            </w:pPr>
            <w:r w:rsidRPr="009546D3">
              <w:t xml:space="preserve">Tension </w:t>
            </w:r>
            <w:r w:rsidR="00677516" w:rsidRPr="009546D3">
              <w:t>délivré par le générateur de fonction</w:t>
            </w:r>
          </w:p>
        </w:tc>
      </w:tr>
      <w:tr w:rsidR="002B7D2F" w:rsidRPr="009546D3" w14:paraId="03B58197" w14:textId="77777777" w:rsidTr="005667A7">
        <w:tc>
          <w:tcPr>
            <w:tcW w:w="1419" w:type="dxa"/>
          </w:tcPr>
          <w:p w14:paraId="461AFCC2" w14:textId="09E35F20" w:rsidR="00677516" w:rsidRPr="009546D3" w:rsidRDefault="00677516" w:rsidP="00884670">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H(p)</m:t>
                </m:r>
              </m:oMath>
            </m:oMathPara>
          </w:p>
        </w:tc>
        <w:tc>
          <w:tcPr>
            <w:tcW w:w="1344" w:type="dxa"/>
          </w:tcPr>
          <w:p w14:paraId="145F6836" w14:textId="060935AA" w:rsidR="00677516" w:rsidRPr="008274CF" w:rsidRDefault="00E21842" w:rsidP="00884670">
            <w:pPr>
              <w:spacing w:line="360" w:lineRule="auto"/>
              <w:rPr>
                <w:rFonts w:ascii="Cambria Math" w:eastAsia="SimSun" w:hAnsi="Cambria Math" w:cs="Times New Roman"/>
              </w:rPr>
            </w:pPr>
            <w:r w:rsidRPr="008274CF">
              <w:rPr>
                <w:rFonts w:ascii="Cambria Math" w:eastAsia="SimSun" w:hAnsi="Cambria Math" w:cs="Times New Roman"/>
              </w:rPr>
              <w:t>-</w:t>
            </w:r>
          </w:p>
        </w:tc>
        <w:tc>
          <w:tcPr>
            <w:tcW w:w="1190" w:type="dxa"/>
          </w:tcPr>
          <w:p w14:paraId="2B2D88E7" w14:textId="75C31787" w:rsidR="00677516" w:rsidRPr="009546D3" w:rsidRDefault="00677516" w:rsidP="00884670">
            <w:pPr>
              <w:spacing w:line="360" w:lineRule="auto"/>
              <w:jc w:val="both"/>
              <w:rPr>
                <w:rFonts w:ascii="Times New Roman" w:eastAsia="SimSun" w:hAnsi="Times New Roman" w:cs="Times New Roman"/>
              </w:rPr>
            </w:pPr>
            <w:r w:rsidRPr="009546D3">
              <w:rPr>
                <w:rFonts w:ascii="Times New Roman" w:eastAsia="SimSun" w:hAnsi="Times New Roman" w:cs="Times New Roman"/>
              </w:rPr>
              <w:t>-</w:t>
            </w:r>
          </w:p>
        </w:tc>
        <w:tc>
          <w:tcPr>
            <w:tcW w:w="5073" w:type="dxa"/>
          </w:tcPr>
          <w:p w14:paraId="0CE9E2FB" w14:textId="6E924704" w:rsidR="00677516" w:rsidRPr="009546D3" w:rsidRDefault="00677516" w:rsidP="00884670">
            <w:pPr>
              <w:spacing w:line="360" w:lineRule="auto"/>
              <w:jc w:val="both"/>
            </w:pPr>
            <w:r w:rsidRPr="009546D3">
              <w:t>Fonction de transfert du circuit de filtrage</w:t>
            </w:r>
          </w:p>
        </w:tc>
      </w:tr>
      <w:tr w:rsidR="002B7D2F" w:rsidRPr="00C9285E" w14:paraId="01A40C63" w14:textId="77777777" w:rsidTr="005667A7">
        <w:tc>
          <w:tcPr>
            <w:tcW w:w="1419" w:type="dxa"/>
          </w:tcPr>
          <w:p w14:paraId="2281436F" w14:textId="5DF61D95" w:rsidR="00C67ABE" w:rsidRPr="009546D3" w:rsidRDefault="00000000" w:rsidP="00884670">
            <w:pPr>
              <w:spacing w:line="360" w:lineRule="auto"/>
              <w:jc w:val="both"/>
            </w:pPr>
            <m:oMathPara>
              <m:oMathParaPr>
                <m:jc m:val="left"/>
              </m:oMathParaPr>
              <m:oMath>
                <m:sSub>
                  <m:sSubPr>
                    <m:ctrlPr>
                      <w:rPr>
                        <w:rFonts w:ascii="Cambria Math" w:hAnsi="Cambria Math"/>
                        <w:i/>
                      </w:rPr>
                    </m:ctrlPr>
                  </m:sSubPr>
                  <m:e>
                    <m:sSub>
                      <m:sSubPr>
                        <m:ctrlPr>
                          <w:rPr>
                            <w:rFonts w:ascii="Cambria Math" w:hAnsi="Cambria Math"/>
                            <w:i/>
                          </w:rPr>
                        </m:ctrlPr>
                      </m:sSubPr>
                      <m:e>
                        <m:r>
                          <w:rPr>
                            <w:rFonts w:ascii="Cambria Math" w:hAnsi="Cambria Math"/>
                          </w:rPr>
                          <m:t>R</m:t>
                        </m:r>
                      </m:e>
                      <m:sub>
                        <m:r>
                          <w:rPr>
                            <w:rFonts w:ascii="Cambria Math" w:hAnsi="Cambria Math"/>
                          </w:rPr>
                          <m:t>s</m:t>
                        </m:r>
                      </m:sub>
                    </m:sSub>
                  </m:e>
                  <m:sub>
                    <m:r>
                      <w:rPr>
                        <w:rFonts w:ascii="Cambria Math" w:hAnsi="Cambria Math"/>
                      </w:rPr>
                      <m:t>S</m:t>
                    </m:r>
                  </m:sub>
                </m:sSub>
              </m:oMath>
            </m:oMathPara>
          </w:p>
        </w:tc>
        <w:tc>
          <w:tcPr>
            <w:tcW w:w="1344" w:type="dxa"/>
          </w:tcPr>
          <w:p w14:paraId="5404B082" w14:textId="42E97A6E" w:rsidR="00C67ABE" w:rsidRPr="008274CF" w:rsidRDefault="00C2785C" w:rsidP="00884670">
            <w:pPr>
              <w:spacing w:line="360" w:lineRule="auto"/>
              <w:jc w:val="both"/>
              <w:rPr>
                <w:rFonts w:ascii="Cambria Math" w:hAnsi="Cambria Math"/>
              </w:rPr>
            </w:pPr>
            <m:oMathPara>
              <m:oMathParaPr>
                <m:jc m:val="left"/>
              </m:oMathParaPr>
              <m:oMath>
                <m:r>
                  <w:rPr>
                    <w:rFonts w:ascii="Cambria Math" w:hAnsi="Cambria Math"/>
                  </w:rPr>
                  <m:t>5,</m:t>
                </m:r>
                <m:r>
                  <w:rPr>
                    <w:rFonts w:ascii="Cambria Math" w:hAnsi="Cambria Math"/>
                  </w:rPr>
                  <m:t>26</m:t>
                </m:r>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3</m:t>
                    </m:r>
                  </m:sup>
                </m:sSup>
              </m:oMath>
            </m:oMathPara>
          </w:p>
        </w:tc>
        <w:tc>
          <w:tcPr>
            <w:tcW w:w="1190" w:type="dxa"/>
          </w:tcPr>
          <w:p w14:paraId="50E9F00F" w14:textId="259E0BD0" w:rsidR="00C67ABE" w:rsidRPr="009546D3" w:rsidRDefault="00B06499" w:rsidP="00884670">
            <w:pPr>
              <w:spacing w:line="360" w:lineRule="auto"/>
              <w:jc w:val="both"/>
            </w:pPr>
            <m:oMathPara>
              <m:oMathParaPr>
                <m:jc m:val="left"/>
              </m:oMathParaPr>
              <m:oMath>
                <m:r>
                  <m:rPr>
                    <m:sty m:val="p"/>
                  </m:rPr>
                  <w:rPr>
                    <w:rFonts w:ascii="Cambria Math" w:hAnsi="Cambria Math"/>
                  </w:rPr>
                  <m:t>Ω</m:t>
                </m:r>
              </m:oMath>
            </m:oMathPara>
          </w:p>
        </w:tc>
        <w:tc>
          <w:tcPr>
            <w:tcW w:w="5073" w:type="dxa"/>
          </w:tcPr>
          <w:p w14:paraId="52F44FBE" w14:textId="6BA3D09E" w:rsidR="00C67ABE" w:rsidRPr="00550208" w:rsidRDefault="00C2785C" w:rsidP="00884670">
            <w:pPr>
              <w:spacing w:line="360" w:lineRule="auto"/>
              <w:jc w:val="both"/>
              <w:rPr>
                <w:lang w:val="it-IT"/>
              </w:rPr>
            </w:pPr>
            <w:proofErr w:type="spellStart"/>
            <w:r w:rsidRPr="00550208">
              <w:rPr>
                <w:lang w:val="it-IT"/>
              </w:rPr>
              <w:t>Resistance</w:t>
            </w:r>
            <w:proofErr w:type="spellEnd"/>
            <w:r w:rsidRPr="00550208">
              <w:rPr>
                <w:lang w:val="it-IT"/>
              </w:rPr>
              <w:t xml:space="preserve"> interne </w:t>
            </w:r>
            <w:proofErr w:type="spellStart"/>
            <w:r w:rsidRPr="00550208">
              <w:rPr>
                <w:lang w:val="it-IT"/>
              </w:rPr>
              <w:t>du</w:t>
            </w:r>
            <w:proofErr w:type="spellEnd"/>
            <w:r w:rsidRPr="00550208">
              <w:rPr>
                <w:lang w:val="it-IT"/>
              </w:rPr>
              <w:t xml:space="preserve"> micro SingleCoil</w:t>
            </w:r>
          </w:p>
        </w:tc>
      </w:tr>
      <w:tr w:rsidR="002B7D2F" w:rsidRPr="009546D3" w14:paraId="1A1B706A" w14:textId="77777777" w:rsidTr="005667A7">
        <w:tc>
          <w:tcPr>
            <w:tcW w:w="1419" w:type="dxa"/>
          </w:tcPr>
          <w:p w14:paraId="0D7BD5B6" w14:textId="4E627E82" w:rsidR="00C67ABE" w:rsidRPr="009546D3" w:rsidRDefault="00000000" w:rsidP="00884670">
            <w:pPr>
              <w:spacing w:line="360" w:lineRule="auto"/>
              <w:jc w:val="both"/>
            </w:pPr>
            <m:oMathPara>
              <m:oMathParaPr>
                <m:jc m:val="left"/>
              </m:oMathParaPr>
              <m:oMath>
                <m:sSub>
                  <m:sSubPr>
                    <m:ctrlPr>
                      <w:rPr>
                        <w:rFonts w:ascii="Cambria Math" w:hAnsi="Cambria Math"/>
                        <w:i/>
                      </w:rPr>
                    </m:ctrlPr>
                  </m:sSubPr>
                  <m:e>
                    <m:r>
                      <w:rPr>
                        <w:rFonts w:ascii="Cambria Math" w:hAnsi="Cambria Math"/>
                      </w:rPr>
                      <m:t>L</m:t>
                    </m:r>
                  </m:e>
                  <m:sub>
                    <m:r>
                      <w:rPr>
                        <w:rFonts w:ascii="Cambria Math" w:hAnsi="Cambria Math"/>
                      </w:rPr>
                      <m:t>S</m:t>
                    </m:r>
                  </m:sub>
                </m:sSub>
              </m:oMath>
            </m:oMathPara>
          </w:p>
        </w:tc>
        <w:tc>
          <w:tcPr>
            <w:tcW w:w="1344" w:type="dxa"/>
          </w:tcPr>
          <w:p w14:paraId="62C24CE1" w14:textId="3C86C426" w:rsidR="00C67ABE" w:rsidRPr="008274CF" w:rsidRDefault="00C2785C" w:rsidP="00884670">
            <w:pPr>
              <w:spacing w:line="360" w:lineRule="auto"/>
              <w:jc w:val="both"/>
              <w:rPr>
                <w:rFonts w:ascii="Cambria Math" w:hAnsi="Cambria Math"/>
              </w:rPr>
            </w:pPr>
            <m:oMathPara>
              <m:oMathParaPr>
                <m:jc m:val="left"/>
              </m:oMathParaPr>
              <m:oMath>
                <m:r>
                  <w:rPr>
                    <w:rFonts w:ascii="Cambria Math" w:hAnsi="Cambria Math"/>
                  </w:rPr>
                  <m:t>2,4</m:t>
                </m:r>
                <m:r>
                  <w:rPr>
                    <w:rFonts w:ascii="Cambria Math" w:hAnsi="Cambria Math"/>
                  </w:rPr>
                  <m:t>3</m:t>
                </m:r>
              </m:oMath>
            </m:oMathPara>
          </w:p>
        </w:tc>
        <w:tc>
          <w:tcPr>
            <w:tcW w:w="1190" w:type="dxa"/>
          </w:tcPr>
          <w:p w14:paraId="7EB3C4AF" w14:textId="5890B2A6" w:rsidR="00C67ABE" w:rsidRPr="009546D3" w:rsidRDefault="00B06499" w:rsidP="00884670">
            <w:pPr>
              <w:spacing w:line="360" w:lineRule="auto"/>
              <w:jc w:val="both"/>
            </w:pPr>
            <m:oMathPara>
              <m:oMathParaPr>
                <m:jc m:val="left"/>
              </m:oMathParaPr>
              <m:oMath>
                <m:r>
                  <w:rPr>
                    <w:rFonts w:ascii="Cambria Math" w:hAnsi="Cambria Math"/>
                  </w:rPr>
                  <m:t>H</m:t>
                </m:r>
              </m:oMath>
            </m:oMathPara>
          </w:p>
        </w:tc>
        <w:tc>
          <w:tcPr>
            <w:tcW w:w="5073" w:type="dxa"/>
          </w:tcPr>
          <w:p w14:paraId="530C4E0F" w14:textId="59279BA0" w:rsidR="00C67ABE" w:rsidRPr="009546D3" w:rsidRDefault="00C2785C" w:rsidP="00884670">
            <w:pPr>
              <w:spacing w:line="360" w:lineRule="auto"/>
              <w:jc w:val="both"/>
            </w:pPr>
            <w:r w:rsidRPr="009546D3">
              <w:t>Inductance du micro SingleCoil</w:t>
            </w:r>
          </w:p>
        </w:tc>
      </w:tr>
      <w:tr w:rsidR="002B7D2F" w:rsidRPr="009546D3" w14:paraId="5C2D8EA5" w14:textId="77777777" w:rsidTr="005667A7">
        <w:tc>
          <w:tcPr>
            <w:tcW w:w="1419" w:type="dxa"/>
          </w:tcPr>
          <w:p w14:paraId="29B4599E" w14:textId="064012EE" w:rsidR="00C67ABE" w:rsidRPr="009546D3" w:rsidRDefault="00000000" w:rsidP="00884670">
            <w:pPr>
              <w:spacing w:line="360" w:lineRule="auto"/>
              <w:jc w:val="both"/>
            </w:pPr>
            <m:oMathPara>
              <m:oMathParaPr>
                <m:jc m:val="left"/>
              </m:oMathParaPr>
              <m:oMath>
                <m:sSub>
                  <m:sSubPr>
                    <m:ctrlPr>
                      <w:rPr>
                        <w:rFonts w:ascii="Cambria Math" w:hAnsi="Cambria Math"/>
                        <w:i/>
                      </w:rPr>
                    </m:ctrlPr>
                  </m:sSubPr>
                  <m:e>
                    <m:r>
                      <w:rPr>
                        <w:rFonts w:ascii="Cambria Math" w:hAnsi="Cambria Math"/>
                      </w:rPr>
                      <m:t>C</m:t>
                    </m:r>
                  </m:e>
                  <m:sub>
                    <m:r>
                      <w:rPr>
                        <w:rFonts w:ascii="Cambria Math" w:hAnsi="Cambria Math"/>
                      </w:rPr>
                      <m:t>S</m:t>
                    </m:r>
                  </m:sub>
                </m:sSub>
              </m:oMath>
            </m:oMathPara>
          </w:p>
        </w:tc>
        <w:tc>
          <w:tcPr>
            <w:tcW w:w="1344" w:type="dxa"/>
          </w:tcPr>
          <w:p w14:paraId="06DEC457" w14:textId="06144B52" w:rsidR="00C67ABE" w:rsidRPr="008274CF" w:rsidRDefault="00C2785C" w:rsidP="00884670">
            <w:pPr>
              <w:spacing w:line="360" w:lineRule="auto"/>
              <w:jc w:val="both"/>
              <w:rPr>
                <w:rFonts w:ascii="Cambria Math" w:hAnsi="Cambria Math"/>
              </w:rPr>
            </w:pPr>
            <m:oMathPara>
              <m:oMathParaPr>
                <m:jc m:val="left"/>
              </m:oMathParaPr>
              <m:oMath>
                <m:r>
                  <w:rPr>
                    <w:rFonts w:ascii="Cambria Math" w:hAnsi="Cambria Math"/>
                  </w:rPr>
                  <m:t>360.</m:t>
                </m:r>
                <m:sSup>
                  <m:sSupPr>
                    <m:ctrlPr>
                      <w:rPr>
                        <w:rFonts w:ascii="Cambria Math" w:hAnsi="Cambria Math"/>
                        <w:i/>
                      </w:rPr>
                    </m:ctrlPr>
                  </m:sSupPr>
                  <m:e>
                    <m:r>
                      <w:rPr>
                        <w:rFonts w:ascii="Cambria Math" w:hAnsi="Cambria Math"/>
                      </w:rPr>
                      <m:t>10</m:t>
                    </m:r>
                  </m:e>
                  <m:sup>
                    <m:r>
                      <w:rPr>
                        <w:rFonts w:ascii="Cambria Math" w:hAnsi="Cambria Math"/>
                      </w:rPr>
                      <m:t>-12</m:t>
                    </m:r>
                  </m:sup>
                </m:sSup>
              </m:oMath>
            </m:oMathPara>
          </w:p>
        </w:tc>
        <w:tc>
          <w:tcPr>
            <w:tcW w:w="1190" w:type="dxa"/>
          </w:tcPr>
          <w:p w14:paraId="39F87A32" w14:textId="08B36483" w:rsidR="00C67ABE" w:rsidRPr="009546D3" w:rsidRDefault="00B06499" w:rsidP="00884670">
            <w:pPr>
              <w:spacing w:line="360" w:lineRule="auto"/>
              <w:jc w:val="both"/>
            </w:pPr>
            <m:oMathPara>
              <m:oMathParaPr>
                <m:jc m:val="left"/>
              </m:oMathParaPr>
              <m:oMath>
                <m:r>
                  <w:rPr>
                    <w:rFonts w:ascii="Cambria Math" w:hAnsi="Cambria Math"/>
                  </w:rPr>
                  <m:t>F</m:t>
                </m:r>
              </m:oMath>
            </m:oMathPara>
          </w:p>
        </w:tc>
        <w:tc>
          <w:tcPr>
            <w:tcW w:w="5073" w:type="dxa"/>
          </w:tcPr>
          <w:p w14:paraId="2B1EEB17" w14:textId="55F45596" w:rsidR="00C67ABE" w:rsidRPr="009546D3" w:rsidRDefault="00C2785C" w:rsidP="00884670">
            <w:pPr>
              <w:spacing w:line="360" w:lineRule="auto"/>
              <w:jc w:val="both"/>
            </w:pPr>
            <w:r w:rsidRPr="009546D3">
              <w:t>Capacité interne du micro SingleCoil</w:t>
            </w:r>
          </w:p>
        </w:tc>
      </w:tr>
      <w:tr w:rsidR="002B7D2F" w:rsidRPr="009546D3" w14:paraId="46DC8986" w14:textId="77777777" w:rsidTr="005667A7">
        <w:tc>
          <w:tcPr>
            <w:tcW w:w="1419" w:type="dxa"/>
          </w:tcPr>
          <w:p w14:paraId="3C3FE5AE" w14:textId="6245688B" w:rsidR="00BD751E" w:rsidRPr="009546D3" w:rsidRDefault="00000000" w:rsidP="00884670">
            <w:pPr>
              <w:spacing w:line="360" w:lineRule="auto"/>
              <w:jc w:val="both"/>
            </w:pPr>
            <m:oMathPara>
              <m:oMathParaPr>
                <m:jc m:val="left"/>
              </m:oMathParaPr>
              <m:oMath>
                <m:sSub>
                  <m:sSubPr>
                    <m:ctrlPr>
                      <w:rPr>
                        <w:rFonts w:ascii="Cambria Math" w:hAnsi="Cambria Math"/>
                        <w:i/>
                      </w:rPr>
                    </m:ctrlPr>
                  </m:sSubPr>
                  <m:e>
                    <m:sSub>
                      <m:sSubPr>
                        <m:ctrlPr>
                          <w:rPr>
                            <w:rFonts w:ascii="Cambria Math" w:hAnsi="Cambria Math"/>
                            <w:i/>
                          </w:rPr>
                        </m:ctrlPr>
                      </m:sSubPr>
                      <m:e>
                        <m:r>
                          <w:rPr>
                            <w:rFonts w:ascii="Cambria Math" w:hAnsi="Cambria Math"/>
                          </w:rPr>
                          <m:t>R</m:t>
                        </m:r>
                      </m:e>
                      <m:sub>
                        <m:r>
                          <w:rPr>
                            <w:rFonts w:ascii="Cambria Math" w:hAnsi="Cambria Math"/>
                          </w:rPr>
                          <m:t>p</m:t>
                        </m:r>
                      </m:sub>
                    </m:sSub>
                  </m:e>
                  <m:sub>
                    <m:r>
                      <w:rPr>
                        <w:rFonts w:ascii="Cambria Math" w:hAnsi="Cambria Math"/>
                      </w:rPr>
                      <m:t>S</m:t>
                    </m:r>
                  </m:sub>
                </m:sSub>
              </m:oMath>
            </m:oMathPara>
          </w:p>
        </w:tc>
        <w:tc>
          <w:tcPr>
            <w:tcW w:w="1344" w:type="dxa"/>
          </w:tcPr>
          <w:p w14:paraId="7A5B1DF9" w14:textId="307388B8" w:rsidR="00BD751E" w:rsidRPr="008274CF" w:rsidRDefault="00C2785C" w:rsidP="00884670">
            <w:pPr>
              <w:spacing w:line="360" w:lineRule="auto"/>
              <w:jc w:val="both"/>
              <w:rPr>
                <w:rFonts w:ascii="Cambria Math" w:hAnsi="Cambria Math"/>
              </w:rPr>
            </w:pPr>
            <m:oMathPara>
              <m:oMathParaPr>
                <m:jc m:val="left"/>
              </m:oMathParaPr>
              <m:oMath>
                <m:r>
                  <w:rPr>
                    <w:rFonts w:ascii="Cambria Math" w:hAnsi="Cambria Math"/>
                  </w:rPr>
                  <m:t>5</m:t>
                </m:r>
                <m:r>
                  <w:rPr>
                    <w:rFonts w:ascii="Cambria Math" w:hAnsi="Cambria Math"/>
                  </w:rPr>
                  <m:t>00</m:t>
                </m:r>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3</m:t>
                    </m:r>
                  </m:sup>
                </m:sSup>
              </m:oMath>
            </m:oMathPara>
          </w:p>
        </w:tc>
        <w:tc>
          <w:tcPr>
            <w:tcW w:w="1190" w:type="dxa"/>
          </w:tcPr>
          <w:p w14:paraId="1499CA87" w14:textId="5C2515D6" w:rsidR="00BD751E" w:rsidRPr="009546D3" w:rsidRDefault="00B06499" w:rsidP="00884670">
            <w:pPr>
              <w:spacing w:line="360" w:lineRule="auto"/>
              <w:jc w:val="both"/>
            </w:pPr>
            <m:oMathPara>
              <m:oMathParaPr>
                <m:jc m:val="left"/>
              </m:oMathParaPr>
              <m:oMath>
                <m:r>
                  <m:rPr>
                    <m:sty m:val="p"/>
                  </m:rPr>
                  <w:rPr>
                    <w:rFonts w:ascii="Cambria Math" w:hAnsi="Cambria Math"/>
                  </w:rPr>
                  <m:t>Ω</m:t>
                </m:r>
              </m:oMath>
            </m:oMathPara>
          </w:p>
        </w:tc>
        <w:tc>
          <w:tcPr>
            <w:tcW w:w="5073" w:type="dxa"/>
          </w:tcPr>
          <w:p w14:paraId="6AFB5443" w14:textId="59B91CB3" w:rsidR="00BD751E" w:rsidRPr="009546D3" w:rsidRDefault="00C2785C" w:rsidP="00884670">
            <w:pPr>
              <w:spacing w:line="360" w:lineRule="auto"/>
              <w:jc w:val="both"/>
            </w:pPr>
            <w:r w:rsidRPr="009546D3">
              <w:t>Resistance des pertes par courant de Foucault</w:t>
            </w:r>
          </w:p>
        </w:tc>
      </w:tr>
      <w:tr w:rsidR="002B7D2F" w:rsidRPr="009546D3" w14:paraId="5B1081C5" w14:textId="77777777" w:rsidTr="005667A7">
        <w:tc>
          <w:tcPr>
            <w:tcW w:w="1419" w:type="dxa"/>
          </w:tcPr>
          <w:p w14:paraId="415D84D8" w14:textId="5C41658D" w:rsidR="00BD751E" w:rsidRPr="009546D3" w:rsidRDefault="00000000" w:rsidP="00884670">
            <w:pPr>
              <w:spacing w:line="360" w:lineRule="auto"/>
              <w:jc w:val="both"/>
            </w:pPr>
            <m:oMathPara>
              <m:oMathParaPr>
                <m:jc m:val="left"/>
              </m:oMathParaPr>
              <m:oMath>
                <m:sSub>
                  <m:sSubPr>
                    <m:ctrlPr>
                      <w:rPr>
                        <w:rFonts w:ascii="Cambria Math" w:hAnsi="Cambria Math"/>
                        <w:i/>
                      </w:rPr>
                    </m:ctrlPr>
                  </m:sSubPr>
                  <m:e>
                    <m:r>
                      <w:rPr>
                        <w:rFonts w:ascii="Cambria Math" w:hAnsi="Cambria Math"/>
                      </w:rPr>
                      <m:t>Z</m:t>
                    </m:r>
                  </m:e>
                  <m:sub>
                    <m:r>
                      <w:rPr>
                        <w:rFonts w:ascii="Cambria Math" w:hAnsi="Cambria Math"/>
                      </w:rPr>
                      <m:t>S</m:t>
                    </m:r>
                  </m:sub>
                </m:sSub>
                <m:r>
                  <w:rPr>
                    <w:rFonts w:ascii="Cambria Math" w:hAnsi="Cambria Math"/>
                  </w:rPr>
                  <m:t>(ω)</m:t>
                </m:r>
              </m:oMath>
            </m:oMathPara>
          </w:p>
        </w:tc>
        <w:tc>
          <w:tcPr>
            <w:tcW w:w="1344" w:type="dxa"/>
          </w:tcPr>
          <w:p w14:paraId="3BBE3274" w14:textId="2A5C670B" w:rsidR="00BD751E" w:rsidRPr="008274CF" w:rsidRDefault="00E21842" w:rsidP="00884670">
            <w:pPr>
              <w:spacing w:line="360" w:lineRule="auto"/>
              <w:rPr>
                <w:rFonts w:ascii="Cambria Math" w:hAnsi="Cambria Math"/>
              </w:rPr>
            </w:pPr>
            <w:r w:rsidRPr="008274CF">
              <w:rPr>
                <w:rFonts w:ascii="Cambria Math" w:hAnsi="Cambria Math"/>
              </w:rPr>
              <w:t>-</w:t>
            </w:r>
          </w:p>
        </w:tc>
        <w:tc>
          <w:tcPr>
            <w:tcW w:w="1190" w:type="dxa"/>
          </w:tcPr>
          <w:p w14:paraId="0AA259C5" w14:textId="1E4DABBC" w:rsidR="00BD751E" w:rsidRPr="009546D3" w:rsidRDefault="00B06499" w:rsidP="00884670">
            <w:pPr>
              <w:spacing w:line="360" w:lineRule="auto"/>
              <w:jc w:val="both"/>
            </w:pPr>
            <m:oMathPara>
              <m:oMathParaPr>
                <m:jc m:val="left"/>
              </m:oMathParaPr>
              <m:oMath>
                <m:r>
                  <m:rPr>
                    <m:sty m:val="p"/>
                  </m:rPr>
                  <w:rPr>
                    <w:rFonts w:ascii="Cambria Math" w:hAnsi="Cambria Math"/>
                  </w:rPr>
                  <m:t>Ω</m:t>
                </m:r>
              </m:oMath>
            </m:oMathPara>
          </w:p>
        </w:tc>
        <w:tc>
          <w:tcPr>
            <w:tcW w:w="5073" w:type="dxa"/>
          </w:tcPr>
          <w:p w14:paraId="115A94F0" w14:textId="16145A63" w:rsidR="00BD751E" w:rsidRPr="009546D3" w:rsidRDefault="00C2785C" w:rsidP="00884670">
            <w:pPr>
              <w:spacing w:line="360" w:lineRule="auto"/>
              <w:jc w:val="both"/>
            </w:pPr>
            <w:r w:rsidRPr="009546D3">
              <w:t>Impédance complexe du micro SingleCoil</w:t>
            </w:r>
          </w:p>
        </w:tc>
      </w:tr>
      <w:tr w:rsidR="002B7D2F" w:rsidRPr="009546D3" w14:paraId="5D4EAD4D" w14:textId="77777777" w:rsidTr="005667A7">
        <w:tc>
          <w:tcPr>
            <w:tcW w:w="1419" w:type="dxa"/>
          </w:tcPr>
          <w:p w14:paraId="1DE1FD68" w14:textId="49AE7F46" w:rsidR="00C2785C" w:rsidRPr="009546D3" w:rsidRDefault="00000000" w:rsidP="00884670">
            <w:pPr>
              <w:spacing w:line="360" w:lineRule="auto"/>
              <w:jc w:val="both"/>
            </w:pPr>
            <m:oMathPara>
              <m:oMathParaPr>
                <m:jc m:val="left"/>
              </m:oMathParaPr>
              <m:oMath>
                <m:sSub>
                  <m:sSubPr>
                    <m:ctrlPr>
                      <w:rPr>
                        <w:rFonts w:ascii="Cambria Math" w:hAnsi="Cambria Math"/>
                        <w:i/>
                      </w:rPr>
                    </m:ctrlPr>
                  </m:sSubPr>
                  <m:e>
                    <m:sSub>
                      <m:sSubPr>
                        <m:ctrlPr>
                          <w:rPr>
                            <w:rFonts w:ascii="Cambria Math" w:hAnsi="Cambria Math"/>
                            <w:i/>
                          </w:rPr>
                        </m:ctrlPr>
                      </m:sSubPr>
                      <m:e>
                        <m:r>
                          <w:rPr>
                            <w:rFonts w:ascii="Cambria Math" w:hAnsi="Cambria Math"/>
                          </w:rPr>
                          <m:t>R</m:t>
                        </m:r>
                      </m:e>
                      <m:sub>
                        <m:r>
                          <w:rPr>
                            <w:rFonts w:ascii="Cambria Math" w:hAnsi="Cambria Math"/>
                          </w:rPr>
                          <m:t>s</m:t>
                        </m:r>
                      </m:sub>
                    </m:sSub>
                  </m:e>
                  <m:sub>
                    <m:r>
                      <w:rPr>
                        <w:rFonts w:ascii="Cambria Math" w:hAnsi="Cambria Math"/>
                      </w:rPr>
                      <m:t>Hp</m:t>
                    </m:r>
                  </m:sub>
                </m:sSub>
              </m:oMath>
            </m:oMathPara>
          </w:p>
        </w:tc>
        <w:tc>
          <w:tcPr>
            <w:tcW w:w="1344" w:type="dxa"/>
          </w:tcPr>
          <w:p w14:paraId="01C337F5" w14:textId="26FA64E7" w:rsidR="00C2785C" w:rsidRPr="008274CF" w:rsidRDefault="00C2785C" w:rsidP="00884670">
            <w:pPr>
              <w:spacing w:line="360" w:lineRule="auto"/>
              <w:jc w:val="both"/>
              <w:rPr>
                <w:rFonts w:ascii="Cambria Math" w:hAnsi="Cambria Math"/>
              </w:rPr>
            </w:pPr>
            <m:oMathPara>
              <m:oMathParaPr>
                <m:jc m:val="left"/>
              </m:oMathParaPr>
              <m:oMath>
                <m:r>
                  <w:rPr>
                    <w:rFonts w:ascii="Cambria Math" w:hAnsi="Cambria Math"/>
                  </w:rPr>
                  <m:t>4,52.</m:t>
                </m:r>
                <m:sSup>
                  <m:sSupPr>
                    <m:ctrlPr>
                      <w:rPr>
                        <w:rFonts w:ascii="Cambria Math" w:hAnsi="Cambria Math"/>
                        <w:i/>
                      </w:rPr>
                    </m:ctrlPr>
                  </m:sSupPr>
                  <m:e>
                    <m:r>
                      <w:rPr>
                        <w:rFonts w:ascii="Cambria Math" w:hAnsi="Cambria Math"/>
                      </w:rPr>
                      <m:t>10</m:t>
                    </m:r>
                  </m:e>
                  <m:sup>
                    <m:r>
                      <w:rPr>
                        <w:rFonts w:ascii="Cambria Math" w:hAnsi="Cambria Math"/>
                      </w:rPr>
                      <m:t>3</m:t>
                    </m:r>
                  </m:sup>
                </m:sSup>
              </m:oMath>
            </m:oMathPara>
          </w:p>
        </w:tc>
        <w:tc>
          <w:tcPr>
            <w:tcW w:w="1190" w:type="dxa"/>
          </w:tcPr>
          <w:p w14:paraId="394655D2" w14:textId="4A6FE37C" w:rsidR="00C2785C" w:rsidRPr="009546D3" w:rsidRDefault="00C2785C" w:rsidP="00884670">
            <w:pPr>
              <w:spacing w:line="360" w:lineRule="auto"/>
              <w:jc w:val="both"/>
            </w:pPr>
            <m:oMathPara>
              <m:oMathParaPr>
                <m:jc m:val="left"/>
              </m:oMathParaPr>
              <m:oMath>
                <m:r>
                  <m:rPr>
                    <m:sty m:val="p"/>
                  </m:rPr>
                  <w:rPr>
                    <w:rFonts w:ascii="Cambria Math" w:hAnsi="Cambria Math"/>
                  </w:rPr>
                  <m:t>Ω</m:t>
                </m:r>
              </m:oMath>
            </m:oMathPara>
          </w:p>
        </w:tc>
        <w:tc>
          <w:tcPr>
            <w:tcW w:w="5073" w:type="dxa"/>
          </w:tcPr>
          <w:p w14:paraId="5A572C63" w14:textId="247F33C7" w:rsidR="00C2785C" w:rsidRPr="009546D3" w:rsidRDefault="00C2785C" w:rsidP="00884670">
            <w:pPr>
              <w:spacing w:line="360" w:lineRule="auto"/>
              <w:jc w:val="both"/>
            </w:pPr>
            <w:r w:rsidRPr="009546D3">
              <w:t>Resistance interne du micro Humbucker</w:t>
            </w:r>
            <w:r w:rsidR="00001179" w:rsidRPr="009546D3">
              <w:t xml:space="preserve"> parallèle</w:t>
            </w:r>
          </w:p>
        </w:tc>
      </w:tr>
      <w:tr w:rsidR="002B7D2F" w:rsidRPr="009546D3" w14:paraId="02EBDD3B" w14:textId="77777777" w:rsidTr="005667A7">
        <w:tc>
          <w:tcPr>
            <w:tcW w:w="1419" w:type="dxa"/>
          </w:tcPr>
          <w:p w14:paraId="64735B6E" w14:textId="64118F80" w:rsidR="00C2785C" w:rsidRPr="009546D3" w:rsidRDefault="00000000" w:rsidP="00884670">
            <w:pPr>
              <w:spacing w:line="360" w:lineRule="auto"/>
              <w:jc w:val="both"/>
            </w:pPr>
            <m:oMathPara>
              <m:oMathParaPr>
                <m:jc m:val="left"/>
              </m:oMathParaPr>
              <m:oMath>
                <m:sSub>
                  <m:sSubPr>
                    <m:ctrlPr>
                      <w:rPr>
                        <w:rFonts w:ascii="Cambria Math" w:hAnsi="Cambria Math"/>
                        <w:i/>
                      </w:rPr>
                    </m:ctrlPr>
                  </m:sSubPr>
                  <m:e>
                    <m:r>
                      <w:rPr>
                        <w:rFonts w:ascii="Cambria Math" w:hAnsi="Cambria Math"/>
                      </w:rPr>
                      <m:t>L</m:t>
                    </m:r>
                  </m:e>
                  <m:sub>
                    <m:r>
                      <w:rPr>
                        <w:rFonts w:ascii="Cambria Math" w:hAnsi="Cambria Math"/>
                      </w:rPr>
                      <m:t>Hp</m:t>
                    </m:r>
                  </m:sub>
                </m:sSub>
              </m:oMath>
            </m:oMathPara>
          </w:p>
        </w:tc>
        <w:tc>
          <w:tcPr>
            <w:tcW w:w="1344" w:type="dxa"/>
          </w:tcPr>
          <w:p w14:paraId="38876566" w14:textId="4B554787" w:rsidR="00C2785C" w:rsidRPr="008274CF" w:rsidRDefault="00C2785C" w:rsidP="00884670">
            <w:pPr>
              <w:spacing w:line="360" w:lineRule="auto"/>
              <w:jc w:val="both"/>
              <w:rPr>
                <w:rFonts w:ascii="Cambria Math" w:hAnsi="Cambria Math"/>
              </w:rPr>
            </w:pPr>
            <m:oMathPara>
              <m:oMathParaPr>
                <m:jc m:val="left"/>
              </m:oMathParaPr>
              <m:oMath>
                <m:r>
                  <w:rPr>
                    <w:rFonts w:ascii="Cambria Math" w:hAnsi="Cambria Math"/>
                  </w:rPr>
                  <m:t>1,</m:t>
                </m:r>
                <m:r>
                  <w:rPr>
                    <w:rFonts w:ascii="Cambria Math" w:hAnsi="Cambria Math"/>
                  </w:rPr>
                  <m:t>77</m:t>
                </m:r>
              </m:oMath>
            </m:oMathPara>
          </w:p>
        </w:tc>
        <w:tc>
          <w:tcPr>
            <w:tcW w:w="1190" w:type="dxa"/>
          </w:tcPr>
          <w:p w14:paraId="3D49DD1C" w14:textId="0E7E4CC7" w:rsidR="00C2785C" w:rsidRPr="009546D3" w:rsidRDefault="00C2785C" w:rsidP="00884670">
            <w:pPr>
              <w:spacing w:line="360" w:lineRule="auto"/>
              <w:jc w:val="both"/>
            </w:pPr>
            <m:oMathPara>
              <m:oMathParaPr>
                <m:jc m:val="left"/>
              </m:oMathParaPr>
              <m:oMath>
                <m:r>
                  <w:rPr>
                    <w:rFonts w:ascii="Cambria Math" w:hAnsi="Cambria Math"/>
                  </w:rPr>
                  <m:t>H</m:t>
                </m:r>
              </m:oMath>
            </m:oMathPara>
          </w:p>
        </w:tc>
        <w:tc>
          <w:tcPr>
            <w:tcW w:w="5073" w:type="dxa"/>
          </w:tcPr>
          <w:p w14:paraId="55B459F5" w14:textId="75A14468" w:rsidR="00C2785C" w:rsidRPr="009546D3" w:rsidRDefault="00C2785C" w:rsidP="00884670">
            <w:pPr>
              <w:spacing w:line="360" w:lineRule="auto"/>
              <w:jc w:val="both"/>
            </w:pPr>
            <w:r w:rsidRPr="009546D3">
              <w:t>Inductance du micro Humbucker</w:t>
            </w:r>
            <w:r w:rsidR="00001179" w:rsidRPr="009546D3">
              <w:t xml:space="preserve"> parallèle</w:t>
            </w:r>
          </w:p>
        </w:tc>
      </w:tr>
      <w:tr w:rsidR="002B7D2F" w:rsidRPr="009546D3" w14:paraId="1FB5585B" w14:textId="77777777" w:rsidTr="005667A7">
        <w:tc>
          <w:tcPr>
            <w:tcW w:w="1419" w:type="dxa"/>
          </w:tcPr>
          <w:p w14:paraId="3146F478" w14:textId="10BB17F7" w:rsidR="00C2785C" w:rsidRPr="009546D3" w:rsidRDefault="00000000" w:rsidP="00884670">
            <w:pPr>
              <w:spacing w:line="360" w:lineRule="auto"/>
              <w:jc w:val="both"/>
            </w:pPr>
            <m:oMathPara>
              <m:oMathParaPr>
                <m:jc m:val="left"/>
              </m:oMathParaPr>
              <m:oMath>
                <m:sSub>
                  <m:sSubPr>
                    <m:ctrlPr>
                      <w:rPr>
                        <w:rFonts w:ascii="Cambria Math" w:hAnsi="Cambria Math"/>
                        <w:i/>
                      </w:rPr>
                    </m:ctrlPr>
                  </m:sSubPr>
                  <m:e>
                    <m:r>
                      <w:rPr>
                        <w:rFonts w:ascii="Cambria Math" w:hAnsi="Cambria Math"/>
                      </w:rPr>
                      <m:t>C</m:t>
                    </m:r>
                  </m:e>
                  <m:sub>
                    <m:r>
                      <w:rPr>
                        <w:rFonts w:ascii="Cambria Math" w:hAnsi="Cambria Math"/>
                      </w:rPr>
                      <m:t>Hp</m:t>
                    </m:r>
                  </m:sub>
                </m:sSub>
              </m:oMath>
            </m:oMathPara>
          </w:p>
        </w:tc>
        <w:tc>
          <w:tcPr>
            <w:tcW w:w="1344" w:type="dxa"/>
          </w:tcPr>
          <w:p w14:paraId="0A1D5DF0" w14:textId="445C3070" w:rsidR="00C2785C" w:rsidRPr="008274CF" w:rsidRDefault="00C2785C" w:rsidP="00884670">
            <w:pPr>
              <w:spacing w:line="360" w:lineRule="auto"/>
              <w:jc w:val="both"/>
              <w:rPr>
                <w:rFonts w:ascii="Cambria Math" w:hAnsi="Cambria Math"/>
              </w:rPr>
            </w:pPr>
            <m:oMathPara>
              <m:oMathParaPr>
                <m:jc m:val="left"/>
              </m:oMathParaPr>
              <m:oMath>
                <m:r>
                  <w:rPr>
                    <w:rFonts w:ascii="Cambria Math" w:hAnsi="Cambria Math"/>
                  </w:rPr>
                  <m:t>50.</m:t>
                </m:r>
                <m:sSup>
                  <m:sSupPr>
                    <m:ctrlPr>
                      <w:rPr>
                        <w:rFonts w:ascii="Cambria Math" w:hAnsi="Cambria Math"/>
                        <w:i/>
                      </w:rPr>
                    </m:ctrlPr>
                  </m:sSupPr>
                  <m:e>
                    <m:r>
                      <w:rPr>
                        <w:rFonts w:ascii="Cambria Math" w:hAnsi="Cambria Math"/>
                      </w:rPr>
                      <m:t>10</m:t>
                    </m:r>
                  </m:e>
                  <m:sup>
                    <m:r>
                      <w:rPr>
                        <w:rFonts w:ascii="Cambria Math" w:hAnsi="Cambria Math"/>
                      </w:rPr>
                      <m:t>-12</m:t>
                    </m:r>
                  </m:sup>
                </m:sSup>
              </m:oMath>
            </m:oMathPara>
          </w:p>
        </w:tc>
        <w:tc>
          <w:tcPr>
            <w:tcW w:w="1190" w:type="dxa"/>
          </w:tcPr>
          <w:p w14:paraId="23A97876" w14:textId="47D9947A" w:rsidR="00C2785C" w:rsidRPr="009546D3" w:rsidRDefault="00C2785C" w:rsidP="00884670">
            <w:pPr>
              <w:spacing w:line="360" w:lineRule="auto"/>
              <w:jc w:val="both"/>
            </w:pPr>
            <m:oMathPara>
              <m:oMathParaPr>
                <m:jc m:val="left"/>
              </m:oMathParaPr>
              <m:oMath>
                <m:r>
                  <w:rPr>
                    <w:rFonts w:ascii="Cambria Math" w:hAnsi="Cambria Math"/>
                  </w:rPr>
                  <m:t>F</m:t>
                </m:r>
              </m:oMath>
            </m:oMathPara>
          </w:p>
        </w:tc>
        <w:tc>
          <w:tcPr>
            <w:tcW w:w="5073" w:type="dxa"/>
          </w:tcPr>
          <w:p w14:paraId="377F0A27" w14:textId="38542F5D" w:rsidR="00C2785C" w:rsidRPr="009546D3" w:rsidRDefault="00C2785C" w:rsidP="00884670">
            <w:pPr>
              <w:spacing w:line="360" w:lineRule="auto"/>
              <w:jc w:val="both"/>
            </w:pPr>
            <w:r w:rsidRPr="009546D3">
              <w:t>Capacité interne du micro Humbucker</w:t>
            </w:r>
            <w:r w:rsidR="00001179" w:rsidRPr="009546D3">
              <w:t xml:space="preserve"> parallèle</w:t>
            </w:r>
          </w:p>
        </w:tc>
      </w:tr>
      <w:tr w:rsidR="002B7D2F" w:rsidRPr="009546D3" w14:paraId="66876EAE" w14:textId="77777777" w:rsidTr="005667A7">
        <w:tc>
          <w:tcPr>
            <w:tcW w:w="1419" w:type="dxa"/>
          </w:tcPr>
          <w:p w14:paraId="2B787289" w14:textId="749318DF" w:rsidR="00C2785C" w:rsidRPr="009546D3" w:rsidRDefault="00000000" w:rsidP="00884670">
            <w:pPr>
              <w:spacing w:line="360" w:lineRule="auto"/>
              <w:jc w:val="both"/>
            </w:pPr>
            <m:oMathPara>
              <m:oMathParaPr>
                <m:jc m:val="left"/>
              </m:oMathParaPr>
              <m:oMath>
                <m:sSub>
                  <m:sSubPr>
                    <m:ctrlPr>
                      <w:rPr>
                        <w:rFonts w:ascii="Cambria Math" w:hAnsi="Cambria Math"/>
                        <w:i/>
                      </w:rPr>
                    </m:ctrlPr>
                  </m:sSubPr>
                  <m:e>
                    <m:sSub>
                      <m:sSubPr>
                        <m:ctrlPr>
                          <w:rPr>
                            <w:rFonts w:ascii="Cambria Math" w:hAnsi="Cambria Math"/>
                            <w:i/>
                          </w:rPr>
                        </m:ctrlPr>
                      </m:sSubPr>
                      <m:e>
                        <m:r>
                          <w:rPr>
                            <w:rFonts w:ascii="Cambria Math" w:hAnsi="Cambria Math"/>
                          </w:rPr>
                          <m:t>R</m:t>
                        </m:r>
                      </m:e>
                      <m:sub>
                        <m:r>
                          <w:rPr>
                            <w:rFonts w:ascii="Cambria Math" w:hAnsi="Cambria Math"/>
                          </w:rPr>
                          <m:t>p</m:t>
                        </m:r>
                      </m:sub>
                    </m:sSub>
                  </m:e>
                  <m:sub>
                    <m:r>
                      <w:rPr>
                        <w:rFonts w:ascii="Cambria Math" w:hAnsi="Cambria Math"/>
                      </w:rPr>
                      <m:t>Hp</m:t>
                    </m:r>
                  </m:sub>
                </m:sSub>
              </m:oMath>
            </m:oMathPara>
          </w:p>
        </w:tc>
        <w:tc>
          <w:tcPr>
            <w:tcW w:w="1344" w:type="dxa"/>
          </w:tcPr>
          <w:p w14:paraId="46CEB162" w14:textId="4C8B2BFF" w:rsidR="00C2785C" w:rsidRPr="008274CF" w:rsidRDefault="00C2785C" w:rsidP="00884670">
            <w:pPr>
              <w:spacing w:line="360" w:lineRule="auto"/>
              <w:jc w:val="both"/>
              <w:rPr>
                <w:rFonts w:ascii="Cambria Math" w:hAnsi="Cambria Math"/>
              </w:rPr>
            </w:pPr>
            <m:oMathPara>
              <m:oMathParaPr>
                <m:jc m:val="left"/>
              </m:oMathParaPr>
              <m:oMath>
                <m:r>
                  <w:rPr>
                    <w:rFonts w:ascii="Cambria Math" w:hAnsi="Cambria Math"/>
                  </w:rPr>
                  <m:t>3</m:t>
                </m:r>
                <m:r>
                  <w:rPr>
                    <w:rFonts w:ascii="Cambria Math" w:hAnsi="Cambria Math"/>
                  </w:rPr>
                  <m:t>51</m:t>
                </m:r>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3</m:t>
                    </m:r>
                  </m:sup>
                </m:sSup>
              </m:oMath>
            </m:oMathPara>
          </w:p>
        </w:tc>
        <w:tc>
          <w:tcPr>
            <w:tcW w:w="1190" w:type="dxa"/>
          </w:tcPr>
          <w:p w14:paraId="0277DE9D" w14:textId="54707350" w:rsidR="00C2785C" w:rsidRPr="009546D3" w:rsidRDefault="00C2785C" w:rsidP="00884670">
            <w:pPr>
              <w:spacing w:line="360" w:lineRule="auto"/>
              <w:jc w:val="both"/>
            </w:pPr>
            <m:oMathPara>
              <m:oMathParaPr>
                <m:jc m:val="left"/>
              </m:oMathParaPr>
              <m:oMath>
                <m:r>
                  <m:rPr>
                    <m:sty m:val="p"/>
                  </m:rPr>
                  <w:rPr>
                    <w:rFonts w:ascii="Cambria Math" w:hAnsi="Cambria Math"/>
                  </w:rPr>
                  <m:t>Ω</m:t>
                </m:r>
              </m:oMath>
            </m:oMathPara>
          </w:p>
        </w:tc>
        <w:tc>
          <w:tcPr>
            <w:tcW w:w="5073" w:type="dxa"/>
          </w:tcPr>
          <w:p w14:paraId="4BA3D0A0" w14:textId="6832D7F6" w:rsidR="00C2785C" w:rsidRPr="009546D3" w:rsidRDefault="00C2785C" w:rsidP="00884670">
            <w:pPr>
              <w:spacing w:line="360" w:lineRule="auto"/>
              <w:jc w:val="both"/>
            </w:pPr>
            <w:r w:rsidRPr="009546D3">
              <w:t>Resistance des pertes par courant de Foucault</w:t>
            </w:r>
          </w:p>
        </w:tc>
      </w:tr>
      <w:tr w:rsidR="002B7D2F" w:rsidRPr="009546D3" w14:paraId="1E0293E2" w14:textId="77777777" w:rsidTr="005667A7">
        <w:tc>
          <w:tcPr>
            <w:tcW w:w="1419" w:type="dxa"/>
          </w:tcPr>
          <w:p w14:paraId="426C8897" w14:textId="4A2E216A" w:rsidR="00C2785C" w:rsidRPr="009546D3" w:rsidRDefault="00000000" w:rsidP="00884670">
            <w:pPr>
              <w:spacing w:line="360" w:lineRule="auto"/>
              <w:jc w:val="both"/>
              <w:rPr>
                <w:sz w:val="22"/>
                <w:szCs w:val="22"/>
              </w:rPr>
            </w:pPr>
            <m:oMathPara>
              <m:oMathParaPr>
                <m:jc m:val="left"/>
              </m:oMathParaPr>
              <m:oMath>
                <m:sSub>
                  <m:sSubPr>
                    <m:ctrlPr>
                      <w:rPr>
                        <w:rFonts w:ascii="Cambria Math" w:hAnsi="Cambria Math"/>
                        <w:i/>
                        <w:sz w:val="22"/>
                        <w:szCs w:val="22"/>
                      </w:rPr>
                    </m:ctrlPr>
                  </m:sSubPr>
                  <m:e>
                    <m:r>
                      <w:rPr>
                        <w:rFonts w:ascii="Cambria Math" w:hAnsi="Cambria Math"/>
                        <w:sz w:val="22"/>
                        <w:szCs w:val="22"/>
                      </w:rPr>
                      <m:t>Z</m:t>
                    </m:r>
                  </m:e>
                  <m:sub>
                    <m:r>
                      <w:rPr>
                        <w:rFonts w:ascii="Cambria Math" w:hAnsi="Cambria Math"/>
                        <w:sz w:val="22"/>
                        <w:szCs w:val="22"/>
                      </w:rPr>
                      <m:t>Hp</m:t>
                    </m:r>
                  </m:sub>
                </m:sSub>
                <m:r>
                  <w:rPr>
                    <w:rFonts w:ascii="Cambria Math" w:hAnsi="Cambria Math"/>
                    <w:sz w:val="22"/>
                    <w:szCs w:val="22"/>
                  </w:rPr>
                  <m:t>(ω)</m:t>
                </m:r>
              </m:oMath>
            </m:oMathPara>
          </w:p>
        </w:tc>
        <w:tc>
          <w:tcPr>
            <w:tcW w:w="1344" w:type="dxa"/>
          </w:tcPr>
          <w:p w14:paraId="58C0E0BF" w14:textId="35E9D1E3" w:rsidR="00C2785C" w:rsidRPr="008274CF" w:rsidRDefault="00E21842" w:rsidP="00884670">
            <w:pPr>
              <w:spacing w:line="360" w:lineRule="auto"/>
              <w:rPr>
                <w:rFonts w:ascii="Cambria Math" w:hAnsi="Cambria Math"/>
                <w:sz w:val="22"/>
                <w:szCs w:val="22"/>
              </w:rPr>
            </w:pPr>
            <w:r w:rsidRPr="008274CF">
              <w:rPr>
                <w:rFonts w:ascii="Cambria Math" w:hAnsi="Cambria Math"/>
                <w:sz w:val="22"/>
                <w:szCs w:val="22"/>
              </w:rPr>
              <w:t>-</w:t>
            </w:r>
          </w:p>
        </w:tc>
        <w:tc>
          <w:tcPr>
            <w:tcW w:w="1190" w:type="dxa"/>
          </w:tcPr>
          <w:p w14:paraId="7A7ADBB2" w14:textId="148B49A5" w:rsidR="00C2785C" w:rsidRPr="009546D3" w:rsidRDefault="00C2785C" w:rsidP="00884670">
            <w:pPr>
              <w:spacing w:line="360" w:lineRule="auto"/>
              <w:jc w:val="both"/>
              <w:rPr>
                <w:sz w:val="22"/>
                <w:szCs w:val="22"/>
              </w:rPr>
            </w:pPr>
            <m:oMathPara>
              <m:oMathParaPr>
                <m:jc m:val="left"/>
              </m:oMathParaPr>
              <m:oMath>
                <m:r>
                  <m:rPr>
                    <m:sty m:val="p"/>
                  </m:rPr>
                  <w:rPr>
                    <w:rFonts w:ascii="Cambria Math" w:hAnsi="Cambria Math"/>
                    <w:sz w:val="22"/>
                    <w:szCs w:val="22"/>
                  </w:rPr>
                  <m:t>Ω</m:t>
                </m:r>
              </m:oMath>
            </m:oMathPara>
          </w:p>
        </w:tc>
        <w:tc>
          <w:tcPr>
            <w:tcW w:w="5073" w:type="dxa"/>
          </w:tcPr>
          <w:p w14:paraId="564B3379" w14:textId="76AF9F87" w:rsidR="00C2785C" w:rsidRPr="009546D3" w:rsidRDefault="00C2785C" w:rsidP="00884670">
            <w:pPr>
              <w:spacing w:line="360" w:lineRule="auto"/>
              <w:jc w:val="both"/>
              <w:rPr>
                <w:sz w:val="22"/>
                <w:szCs w:val="22"/>
              </w:rPr>
            </w:pPr>
            <w:r w:rsidRPr="009546D3">
              <w:rPr>
                <w:sz w:val="22"/>
                <w:szCs w:val="22"/>
              </w:rPr>
              <w:t>Impédance complexe du micro Humbucker</w:t>
            </w:r>
            <w:r w:rsidR="00001179" w:rsidRPr="009546D3">
              <w:rPr>
                <w:sz w:val="22"/>
                <w:szCs w:val="22"/>
              </w:rPr>
              <w:t xml:space="preserve"> parallèle</w:t>
            </w:r>
          </w:p>
        </w:tc>
      </w:tr>
      <w:tr w:rsidR="008274CF" w:rsidRPr="009546D3" w14:paraId="01838D96" w14:textId="77777777" w:rsidTr="005667A7">
        <w:tc>
          <w:tcPr>
            <w:tcW w:w="1419" w:type="dxa"/>
          </w:tcPr>
          <w:p w14:paraId="104FC6AE" w14:textId="6DEE2664" w:rsidR="008274CF" w:rsidRPr="009546D3" w:rsidRDefault="008274CF" w:rsidP="008274CF">
            <w:pPr>
              <w:spacing w:line="360" w:lineRule="auto"/>
              <w:jc w:val="both"/>
              <w:rPr>
                <w:rFonts w:ascii="Times New Roman" w:eastAsia="SimSun" w:hAnsi="Times New Roman" w:cs="Times New Roman"/>
              </w:rPr>
            </w:pPr>
            <m:oMathPara>
              <m:oMathParaPr>
                <m:jc m:val="left"/>
              </m:oMathParaPr>
              <m:oMath>
                <m:sSub>
                  <m:sSubPr>
                    <m:ctrlPr>
                      <w:rPr>
                        <w:rFonts w:ascii="Cambria Math" w:hAnsi="Cambria Math"/>
                        <w:i/>
                      </w:rPr>
                    </m:ctrlPr>
                  </m:sSubPr>
                  <m:e>
                    <m:sSub>
                      <m:sSubPr>
                        <m:ctrlPr>
                          <w:rPr>
                            <w:rFonts w:ascii="Cambria Math" w:hAnsi="Cambria Math"/>
                            <w:i/>
                          </w:rPr>
                        </m:ctrlPr>
                      </m:sSubPr>
                      <m:e>
                        <m:r>
                          <w:rPr>
                            <w:rFonts w:ascii="Cambria Math" w:hAnsi="Cambria Math"/>
                          </w:rPr>
                          <m:t>R</m:t>
                        </m:r>
                      </m:e>
                      <m:sub>
                        <m:r>
                          <w:rPr>
                            <w:rFonts w:ascii="Cambria Math" w:hAnsi="Cambria Math"/>
                          </w:rPr>
                          <m:t>s</m:t>
                        </m:r>
                      </m:sub>
                    </m:sSub>
                  </m:e>
                  <m:sub>
                    <m:r>
                      <w:rPr>
                        <w:rFonts w:ascii="Cambria Math" w:hAnsi="Cambria Math"/>
                      </w:rPr>
                      <m:t>Hs</m:t>
                    </m:r>
                  </m:sub>
                </m:sSub>
              </m:oMath>
            </m:oMathPara>
          </w:p>
        </w:tc>
        <w:tc>
          <w:tcPr>
            <w:tcW w:w="1344" w:type="dxa"/>
          </w:tcPr>
          <w:p w14:paraId="5F85B895" w14:textId="207C2BED" w:rsidR="008274CF" w:rsidRPr="008274CF" w:rsidRDefault="008274CF" w:rsidP="008274CF">
            <w:pPr>
              <w:spacing w:line="360" w:lineRule="auto"/>
              <w:rPr>
                <w:rFonts w:ascii="Cambria Math" w:hAnsi="Cambria Math"/>
              </w:rPr>
            </w:pPr>
            <m:oMathPara>
              <m:oMathParaPr>
                <m:jc m:val="left"/>
              </m:oMathParaPr>
              <m:oMath>
                <m:r>
                  <w:rPr>
                    <w:rFonts w:ascii="Cambria Math" w:hAnsi="Cambria Math"/>
                  </w:rPr>
                  <m:t>15</m:t>
                </m:r>
                <m:r>
                  <w:rPr>
                    <w:rFonts w:ascii="Cambria Math" w:hAnsi="Cambria Math"/>
                  </w:rPr>
                  <m:t>,</m:t>
                </m:r>
                <m:r>
                  <w:rPr>
                    <w:rFonts w:ascii="Cambria Math" w:hAnsi="Cambria Math"/>
                  </w:rPr>
                  <m:t>10</m:t>
                </m:r>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3</m:t>
                    </m:r>
                  </m:sup>
                </m:sSup>
              </m:oMath>
            </m:oMathPara>
          </w:p>
        </w:tc>
        <w:tc>
          <w:tcPr>
            <w:tcW w:w="1190" w:type="dxa"/>
          </w:tcPr>
          <w:p w14:paraId="28070EE3" w14:textId="17EA690E" w:rsidR="008274CF" w:rsidRPr="009546D3" w:rsidRDefault="008274CF" w:rsidP="008274CF">
            <w:pPr>
              <w:spacing w:line="360" w:lineRule="auto"/>
              <w:jc w:val="both"/>
              <w:rPr>
                <w:rFonts w:ascii="Times New Roman" w:eastAsia="SimSun" w:hAnsi="Times New Roman" w:cs="Times New Roman"/>
              </w:rPr>
            </w:pPr>
            <m:oMathPara>
              <m:oMathParaPr>
                <m:jc m:val="left"/>
              </m:oMathParaPr>
              <m:oMath>
                <m:r>
                  <m:rPr>
                    <m:sty m:val="p"/>
                  </m:rPr>
                  <w:rPr>
                    <w:rFonts w:ascii="Cambria Math" w:hAnsi="Cambria Math"/>
                  </w:rPr>
                  <m:t>Ω</m:t>
                </m:r>
              </m:oMath>
            </m:oMathPara>
          </w:p>
        </w:tc>
        <w:tc>
          <w:tcPr>
            <w:tcW w:w="5073" w:type="dxa"/>
          </w:tcPr>
          <w:p w14:paraId="31D2DD61" w14:textId="04CD740A" w:rsidR="008274CF" w:rsidRPr="009546D3" w:rsidRDefault="008274CF" w:rsidP="008274CF">
            <w:pPr>
              <w:spacing w:line="360" w:lineRule="auto"/>
              <w:jc w:val="both"/>
            </w:pPr>
            <w:r w:rsidRPr="009546D3">
              <w:t>Resistance interne du micro Humbucker série</w:t>
            </w:r>
          </w:p>
        </w:tc>
      </w:tr>
      <w:tr w:rsidR="008274CF" w:rsidRPr="009546D3" w14:paraId="6B1F2F91" w14:textId="77777777" w:rsidTr="005667A7">
        <w:tc>
          <w:tcPr>
            <w:tcW w:w="1419" w:type="dxa"/>
          </w:tcPr>
          <w:p w14:paraId="2BDAE126" w14:textId="1592CE31" w:rsidR="008274CF" w:rsidRPr="009546D3" w:rsidRDefault="008274CF" w:rsidP="008274CF">
            <w:pPr>
              <w:spacing w:line="360" w:lineRule="auto"/>
              <w:jc w:val="both"/>
              <w:rPr>
                <w:rFonts w:ascii="Times New Roman" w:eastAsia="SimSun" w:hAnsi="Times New Roman" w:cs="Times New Roman"/>
              </w:rPr>
            </w:pPr>
            <m:oMathPara>
              <m:oMathParaPr>
                <m:jc m:val="left"/>
              </m:oMathParaPr>
              <m:oMath>
                <m:sSub>
                  <m:sSubPr>
                    <m:ctrlPr>
                      <w:rPr>
                        <w:rFonts w:ascii="Cambria Math" w:hAnsi="Cambria Math"/>
                        <w:i/>
                      </w:rPr>
                    </m:ctrlPr>
                  </m:sSubPr>
                  <m:e>
                    <m:r>
                      <w:rPr>
                        <w:rFonts w:ascii="Cambria Math" w:hAnsi="Cambria Math"/>
                      </w:rPr>
                      <m:t>L</m:t>
                    </m:r>
                  </m:e>
                  <m:sub>
                    <m:r>
                      <w:rPr>
                        <w:rFonts w:ascii="Cambria Math" w:hAnsi="Cambria Math"/>
                      </w:rPr>
                      <m:t>Hs</m:t>
                    </m:r>
                  </m:sub>
                </m:sSub>
              </m:oMath>
            </m:oMathPara>
          </w:p>
        </w:tc>
        <w:tc>
          <w:tcPr>
            <w:tcW w:w="1344" w:type="dxa"/>
          </w:tcPr>
          <w:p w14:paraId="06FC343B" w14:textId="729C64A3" w:rsidR="008274CF" w:rsidRPr="008274CF" w:rsidRDefault="008274CF" w:rsidP="008274CF">
            <w:pPr>
              <w:spacing w:line="360" w:lineRule="auto"/>
              <w:jc w:val="both"/>
              <w:rPr>
                <w:rFonts w:ascii="Cambria Math" w:hAnsi="Cambria Math"/>
              </w:rPr>
            </w:pPr>
            <w:r w:rsidRPr="008274CF">
              <w:rPr>
                <w:rFonts w:ascii="Cambria Math" w:hAnsi="Cambria Math"/>
              </w:rPr>
              <w:t>4,71</w:t>
            </w:r>
          </w:p>
        </w:tc>
        <w:tc>
          <w:tcPr>
            <w:tcW w:w="1190" w:type="dxa"/>
          </w:tcPr>
          <w:p w14:paraId="146C66DC" w14:textId="74907D1E" w:rsidR="008274CF" w:rsidRPr="009546D3" w:rsidRDefault="008274CF" w:rsidP="008274CF">
            <w:pPr>
              <w:spacing w:line="360" w:lineRule="auto"/>
              <w:jc w:val="both"/>
            </w:pPr>
            <m:oMathPara>
              <m:oMathParaPr>
                <m:jc m:val="left"/>
              </m:oMathParaPr>
              <m:oMath>
                <m:r>
                  <w:rPr>
                    <w:rFonts w:ascii="Cambria Math" w:hAnsi="Cambria Math"/>
                  </w:rPr>
                  <m:t>H</m:t>
                </m:r>
              </m:oMath>
            </m:oMathPara>
          </w:p>
        </w:tc>
        <w:tc>
          <w:tcPr>
            <w:tcW w:w="5073" w:type="dxa"/>
          </w:tcPr>
          <w:p w14:paraId="1DB2B039" w14:textId="05369C0D" w:rsidR="008274CF" w:rsidRPr="009546D3" w:rsidRDefault="008274CF" w:rsidP="008274CF">
            <w:pPr>
              <w:spacing w:line="360" w:lineRule="auto"/>
              <w:jc w:val="both"/>
            </w:pPr>
            <w:r w:rsidRPr="009546D3">
              <w:t>Inductance du micro Humbucker série</w:t>
            </w:r>
          </w:p>
        </w:tc>
      </w:tr>
      <w:tr w:rsidR="008274CF" w:rsidRPr="009546D3" w14:paraId="437DFB03" w14:textId="77777777" w:rsidTr="005667A7">
        <w:tc>
          <w:tcPr>
            <w:tcW w:w="1419" w:type="dxa"/>
          </w:tcPr>
          <w:p w14:paraId="4455E308" w14:textId="6FD6CCE7" w:rsidR="008274CF" w:rsidRPr="009546D3" w:rsidRDefault="008274CF" w:rsidP="008274CF">
            <w:pPr>
              <w:spacing w:line="360" w:lineRule="auto"/>
              <w:jc w:val="both"/>
              <w:rPr>
                <w:rFonts w:ascii="Times New Roman" w:eastAsia="SimSun" w:hAnsi="Times New Roman" w:cs="Times New Roman"/>
              </w:rPr>
            </w:pPr>
            <m:oMathPara>
              <m:oMathParaPr>
                <m:jc m:val="left"/>
              </m:oMathParaPr>
              <m:oMath>
                <m:sSub>
                  <m:sSubPr>
                    <m:ctrlPr>
                      <w:rPr>
                        <w:rFonts w:ascii="Cambria Math" w:hAnsi="Cambria Math"/>
                        <w:i/>
                      </w:rPr>
                    </m:ctrlPr>
                  </m:sSubPr>
                  <m:e>
                    <m:r>
                      <w:rPr>
                        <w:rFonts w:ascii="Cambria Math" w:hAnsi="Cambria Math"/>
                      </w:rPr>
                      <m:t>C</m:t>
                    </m:r>
                  </m:e>
                  <m:sub>
                    <m:r>
                      <w:rPr>
                        <w:rFonts w:ascii="Cambria Math" w:hAnsi="Cambria Math"/>
                      </w:rPr>
                      <m:t>Hs</m:t>
                    </m:r>
                  </m:sub>
                </m:sSub>
              </m:oMath>
            </m:oMathPara>
          </w:p>
        </w:tc>
        <w:tc>
          <w:tcPr>
            <w:tcW w:w="1344" w:type="dxa"/>
          </w:tcPr>
          <w:p w14:paraId="2DF373B6" w14:textId="5CAE081A" w:rsidR="008274CF" w:rsidRPr="008274CF" w:rsidRDefault="008274CF" w:rsidP="008274CF">
            <w:pPr>
              <w:spacing w:line="360" w:lineRule="auto"/>
              <w:rPr>
                <w:rFonts w:ascii="Cambria Math" w:eastAsia="SimSun" w:hAnsi="Cambria Math" w:cs="Times New Roman"/>
              </w:rPr>
            </w:pPr>
            <m:oMathPara>
              <m:oMath>
                <m:r>
                  <w:rPr>
                    <w:rFonts w:ascii="Cambria Math" w:hAnsi="Cambria Math"/>
                  </w:rPr>
                  <m:t>11</m:t>
                </m:r>
                <m:r>
                  <w:rPr>
                    <w:rFonts w:ascii="Cambria Math" w:hAnsi="Cambria Math"/>
                  </w:rPr>
                  <m:t>0.</m:t>
                </m:r>
                <m:sSup>
                  <m:sSupPr>
                    <m:ctrlPr>
                      <w:rPr>
                        <w:rFonts w:ascii="Cambria Math" w:hAnsi="Cambria Math"/>
                        <w:i/>
                      </w:rPr>
                    </m:ctrlPr>
                  </m:sSupPr>
                  <m:e>
                    <m:r>
                      <w:rPr>
                        <w:rFonts w:ascii="Cambria Math" w:hAnsi="Cambria Math"/>
                      </w:rPr>
                      <m:t>10</m:t>
                    </m:r>
                  </m:e>
                  <m:sup>
                    <m:r>
                      <w:rPr>
                        <w:rFonts w:ascii="Cambria Math" w:hAnsi="Cambria Math"/>
                      </w:rPr>
                      <m:t>-12</m:t>
                    </m:r>
                  </m:sup>
                </m:sSup>
              </m:oMath>
            </m:oMathPara>
          </w:p>
        </w:tc>
        <w:tc>
          <w:tcPr>
            <w:tcW w:w="1190" w:type="dxa"/>
          </w:tcPr>
          <w:p w14:paraId="6FAAE3BB" w14:textId="5F12110F" w:rsidR="008274CF" w:rsidRPr="009546D3" w:rsidRDefault="008274CF" w:rsidP="008274CF">
            <w:pPr>
              <w:spacing w:line="360" w:lineRule="auto"/>
              <w:jc w:val="both"/>
              <w:rPr>
                <w:rFonts w:ascii="Times New Roman" w:eastAsia="SimSun" w:hAnsi="Times New Roman" w:cs="Times New Roman"/>
              </w:rPr>
            </w:pPr>
            <m:oMathPara>
              <m:oMathParaPr>
                <m:jc m:val="left"/>
              </m:oMathParaPr>
              <m:oMath>
                <m:r>
                  <w:rPr>
                    <w:rFonts w:ascii="Cambria Math" w:hAnsi="Cambria Math"/>
                  </w:rPr>
                  <m:t>F</m:t>
                </m:r>
              </m:oMath>
            </m:oMathPara>
          </w:p>
        </w:tc>
        <w:tc>
          <w:tcPr>
            <w:tcW w:w="5073" w:type="dxa"/>
          </w:tcPr>
          <w:p w14:paraId="09EF7C3E" w14:textId="66D290AF" w:rsidR="008274CF" w:rsidRPr="009546D3" w:rsidRDefault="008274CF" w:rsidP="008274CF">
            <w:pPr>
              <w:spacing w:line="360" w:lineRule="auto"/>
              <w:jc w:val="both"/>
            </w:pPr>
            <w:r w:rsidRPr="009546D3">
              <w:t>Capacité interne du micro Humbucker série</w:t>
            </w:r>
          </w:p>
        </w:tc>
      </w:tr>
      <w:tr w:rsidR="008274CF" w:rsidRPr="009546D3" w14:paraId="2DBBA8D7" w14:textId="77777777" w:rsidTr="005667A7">
        <w:tc>
          <w:tcPr>
            <w:tcW w:w="1419" w:type="dxa"/>
          </w:tcPr>
          <w:p w14:paraId="58371C99" w14:textId="217392B5" w:rsidR="008274CF" w:rsidRPr="009546D3" w:rsidRDefault="008274CF" w:rsidP="008274CF">
            <w:pPr>
              <w:spacing w:line="360" w:lineRule="auto"/>
              <w:jc w:val="both"/>
              <w:rPr>
                <w:rFonts w:ascii="Times New Roman" w:eastAsia="SimSun" w:hAnsi="Times New Roman" w:cs="Times New Roman"/>
              </w:rPr>
            </w:pPr>
            <m:oMathPara>
              <m:oMathParaPr>
                <m:jc m:val="left"/>
              </m:oMathParaPr>
              <m:oMath>
                <m:sSub>
                  <m:sSubPr>
                    <m:ctrlPr>
                      <w:rPr>
                        <w:rFonts w:ascii="Cambria Math" w:hAnsi="Cambria Math"/>
                        <w:i/>
                      </w:rPr>
                    </m:ctrlPr>
                  </m:sSubPr>
                  <m:e>
                    <m:sSub>
                      <m:sSubPr>
                        <m:ctrlPr>
                          <w:rPr>
                            <w:rFonts w:ascii="Cambria Math" w:hAnsi="Cambria Math"/>
                            <w:i/>
                          </w:rPr>
                        </m:ctrlPr>
                      </m:sSubPr>
                      <m:e>
                        <m:r>
                          <w:rPr>
                            <w:rFonts w:ascii="Cambria Math" w:hAnsi="Cambria Math"/>
                          </w:rPr>
                          <m:t>R</m:t>
                        </m:r>
                      </m:e>
                      <m:sub>
                        <m:r>
                          <w:rPr>
                            <w:rFonts w:ascii="Cambria Math" w:hAnsi="Cambria Math"/>
                          </w:rPr>
                          <m:t>p</m:t>
                        </m:r>
                      </m:sub>
                    </m:sSub>
                  </m:e>
                  <m:sub>
                    <m:r>
                      <w:rPr>
                        <w:rFonts w:ascii="Cambria Math" w:hAnsi="Cambria Math"/>
                      </w:rPr>
                      <m:t>Hs</m:t>
                    </m:r>
                  </m:sub>
                </m:sSub>
              </m:oMath>
            </m:oMathPara>
          </w:p>
        </w:tc>
        <w:tc>
          <w:tcPr>
            <w:tcW w:w="1344" w:type="dxa"/>
          </w:tcPr>
          <w:p w14:paraId="5550EC14" w14:textId="41A5DF71" w:rsidR="008274CF" w:rsidRPr="008274CF" w:rsidRDefault="008274CF" w:rsidP="008274CF">
            <w:pPr>
              <w:spacing w:line="360" w:lineRule="auto"/>
              <w:jc w:val="both"/>
              <w:rPr>
                <w:rFonts w:ascii="Cambria Math" w:eastAsia="SimSun" w:hAnsi="Cambria Math" w:cs="Times New Roman"/>
              </w:rPr>
            </w:pPr>
            <m:oMathPara>
              <m:oMath>
                <m:r>
                  <w:rPr>
                    <w:rFonts w:ascii="Cambria Math" w:hAnsi="Cambria Math"/>
                  </w:rPr>
                  <m:t>1</m:t>
                </m:r>
                <m:r>
                  <w:rPr>
                    <w:rFonts w:ascii="Cambria Math" w:hAnsi="Cambria Math"/>
                  </w:rPr>
                  <m:t>,07</m:t>
                </m:r>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6</m:t>
                    </m:r>
                  </m:sup>
                </m:sSup>
              </m:oMath>
            </m:oMathPara>
          </w:p>
        </w:tc>
        <w:tc>
          <w:tcPr>
            <w:tcW w:w="1190" w:type="dxa"/>
          </w:tcPr>
          <w:p w14:paraId="1C7D9495" w14:textId="456EDE99" w:rsidR="008274CF" w:rsidRPr="009546D3" w:rsidRDefault="008274CF" w:rsidP="008274CF">
            <w:pPr>
              <w:spacing w:line="360" w:lineRule="auto"/>
              <w:jc w:val="both"/>
              <w:rPr>
                <w:rFonts w:ascii="Times New Roman" w:eastAsia="SimSun" w:hAnsi="Times New Roman" w:cs="Times New Roman"/>
              </w:rPr>
            </w:pPr>
            <m:oMathPara>
              <m:oMathParaPr>
                <m:jc m:val="left"/>
              </m:oMathParaPr>
              <m:oMath>
                <m:r>
                  <m:rPr>
                    <m:sty m:val="p"/>
                  </m:rPr>
                  <w:rPr>
                    <w:rFonts w:ascii="Cambria Math" w:hAnsi="Cambria Math"/>
                  </w:rPr>
                  <m:t>Ω</m:t>
                </m:r>
              </m:oMath>
            </m:oMathPara>
          </w:p>
        </w:tc>
        <w:tc>
          <w:tcPr>
            <w:tcW w:w="5073" w:type="dxa"/>
          </w:tcPr>
          <w:p w14:paraId="18B9DF63" w14:textId="442BB5D7" w:rsidR="008274CF" w:rsidRPr="009546D3" w:rsidRDefault="008274CF" w:rsidP="008274CF">
            <w:pPr>
              <w:spacing w:line="360" w:lineRule="auto"/>
              <w:jc w:val="both"/>
            </w:pPr>
            <w:r w:rsidRPr="009546D3">
              <w:t>Resistance des pertes par courant de Foucault</w:t>
            </w:r>
          </w:p>
        </w:tc>
      </w:tr>
      <w:tr w:rsidR="008274CF" w:rsidRPr="009546D3" w14:paraId="3A914535" w14:textId="77777777" w:rsidTr="005667A7">
        <w:tc>
          <w:tcPr>
            <w:tcW w:w="1419" w:type="dxa"/>
          </w:tcPr>
          <w:p w14:paraId="53A86F9F" w14:textId="6A57E4B6" w:rsidR="008274CF" w:rsidRPr="009546D3" w:rsidRDefault="008274CF" w:rsidP="008274CF">
            <w:pPr>
              <w:spacing w:line="360" w:lineRule="auto"/>
              <w:jc w:val="both"/>
              <w:rPr>
                <w:rFonts w:ascii="Times New Roman" w:eastAsia="SimSun" w:hAnsi="Times New Roman" w:cs="Times New Roman"/>
              </w:rPr>
            </w:pPr>
            <m:oMathPara>
              <m:oMathParaPr>
                <m:jc m:val="left"/>
              </m:oMathParaPr>
              <m:oMath>
                <m:sSub>
                  <m:sSubPr>
                    <m:ctrlPr>
                      <w:rPr>
                        <w:rFonts w:ascii="Cambria Math" w:hAnsi="Cambria Math"/>
                        <w:i/>
                      </w:rPr>
                    </m:ctrlPr>
                  </m:sSubPr>
                  <m:e>
                    <m:r>
                      <w:rPr>
                        <w:rFonts w:ascii="Cambria Math" w:hAnsi="Cambria Math"/>
                      </w:rPr>
                      <m:t>Z</m:t>
                    </m:r>
                  </m:e>
                  <m:sub>
                    <m:r>
                      <w:rPr>
                        <w:rFonts w:ascii="Cambria Math" w:hAnsi="Cambria Math"/>
                      </w:rPr>
                      <m:t>Hs</m:t>
                    </m:r>
                  </m:sub>
                </m:sSub>
                <m:r>
                  <w:rPr>
                    <w:rFonts w:ascii="Cambria Math" w:hAnsi="Cambria Math"/>
                  </w:rPr>
                  <m:t>(ω)</m:t>
                </m:r>
              </m:oMath>
            </m:oMathPara>
          </w:p>
        </w:tc>
        <w:tc>
          <w:tcPr>
            <w:tcW w:w="1344" w:type="dxa"/>
          </w:tcPr>
          <w:p w14:paraId="7FCF0EE9" w14:textId="6625B07A" w:rsidR="008274CF" w:rsidRPr="008274CF" w:rsidRDefault="008274CF" w:rsidP="008274CF">
            <w:pPr>
              <w:spacing w:line="360" w:lineRule="auto"/>
              <w:jc w:val="both"/>
              <w:rPr>
                <w:rFonts w:ascii="Cambria Math" w:eastAsia="SimSun" w:hAnsi="Cambria Math" w:cs="Times New Roman"/>
              </w:rPr>
            </w:pPr>
            <w:r w:rsidRPr="008274CF">
              <w:rPr>
                <w:rFonts w:ascii="Cambria Math" w:eastAsia="SimSun" w:hAnsi="Cambria Math" w:cs="Times New Roman"/>
              </w:rPr>
              <w:t>-</w:t>
            </w:r>
          </w:p>
        </w:tc>
        <w:tc>
          <w:tcPr>
            <w:tcW w:w="1190" w:type="dxa"/>
          </w:tcPr>
          <w:p w14:paraId="457BECEA" w14:textId="703C602A" w:rsidR="008274CF" w:rsidRPr="009546D3" w:rsidRDefault="008274CF" w:rsidP="008274CF">
            <w:pPr>
              <w:spacing w:line="360" w:lineRule="auto"/>
              <w:jc w:val="both"/>
              <w:rPr>
                <w:rFonts w:ascii="Times New Roman" w:eastAsia="SimSun" w:hAnsi="Times New Roman" w:cs="Times New Roman"/>
              </w:rPr>
            </w:pPr>
            <m:oMathPara>
              <m:oMathParaPr>
                <m:jc m:val="left"/>
              </m:oMathParaPr>
              <m:oMath>
                <m:r>
                  <m:rPr>
                    <m:sty m:val="p"/>
                  </m:rPr>
                  <w:rPr>
                    <w:rFonts w:ascii="Cambria Math" w:hAnsi="Cambria Math"/>
                  </w:rPr>
                  <m:t>Ω</m:t>
                </m:r>
              </m:oMath>
            </m:oMathPara>
          </w:p>
        </w:tc>
        <w:tc>
          <w:tcPr>
            <w:tcW w:w="5073" w:type="dxa"/>
          </w:tcPr>
          <w:p w14:paraId="3E3CB8FB" w14:textId="1D345063" w:rsidR="008274CF" w:rsidRPr="009546D3" w:rsidRDefault="008274CF" w:rsidP="008274CF">
            <w:pPr>
              <w:spacing w:line="360" w:lineRule="auto"/>
              <w:jc w:val="both"/>
            </w:pPr>
            <w:r w:rsidRPr="009546D3">
              <w:t>Impédance complexe du micro Humbucker série</w:t>
            </w:r>
          </w:p>
        </w:tc>
      </w:tr>
      <w:tr w:rsidR="008274CF" w:rsidRPr="009546D3" w14:paraId="23BB66DF" w14:textId="77777777" w:rsidTr="005667A7">
        <w:tc>
          <w:tcPr>
            <w:tcW w:w="1419" w:type="dxa"/>
          </w:tcPr>
          <w:p w14:paraId="591D42DD" w14:textId="561021D2" w:rsidR="008274CF" w:rsidRPr="009546D3" w:rsidRDefault="008274CF" w:rsidP="008274CF">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z(x, t)</m:t>
                </m:r>
              </m:oMath>
            </m:oMathPara>
          </w:p>
        </w:tc>
        <w:tc>
          <w:tcPr>
            <w:tcW w:w="1344" w:type="dxa"/>
          </w:tcPr>
          <w:p w14:paraId="529AFE30" w14:textId="4EF02F4E" w:rsidR="008274CF" w:rsidRPr="008274CF" w:rsidRDefault="008274CF" w:rsidP="008274CF">
            <w:pPr>
              <w:spacing w:line="360" w:lineRule="auto"/>
              <w:jc w:val="both"/>
              <w:rPr>
                <w:rFonts w:ascii="Cambria Math" w:eastAsia="SimSun" w:hAnsi="Cambria Math" w:cs="Times New Roman"/>
              </w:rPr>
            </w:pPr>
            <w:r w:rsidRPr="008274CF">
              <w:rPr>
                <w:rFonts w:ascii="Cambria Math" w:eastAsia="SimSun" w:hAnsi="Cambria Math" w:cs="Times New Roman"/>
              </w:rPr>
              <w:t>-</w:t>
            </w:r>
          </w:p>
        </w:tc>
        <w:tc>
          <w:tcPr>
            <w:tcW w:w="1190" w:type="dxa"/>
          </w:tcPr>
          <w:p w14:paraId="1F16527A" w14:textId="199E6F39" w:rsidR="008274CF" w:rsidRPr="009546D3" w:rsidRDefault="008274CF" w:rsidP="008274CF">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m</m:t>
                </m:r>
              </m:oMath>
            </m:oMathPara>
          </w:p>
        </w:tc>
        <w:tc>
          <w:tcPr>
            <w:tcW w:w="5073" w:type="dxa"/>
          </w:tcPr>
          <w:p w14:paraId="3666E066" w14:textId="1F060F5A" w:rsidR="008274CF" w:rsidRPr="009546D3" w:rsidRDefault="008274CF" w:rsidP="008274CF">
            <w:pPr>
              <w:spacing w:line="360" w:lineRule="auto"/>
              <w:jc w:val="both"/>
            </w:pPr>
            <w:r w:rsidRPr="009546D3">
              <w:t>Déplacement vertical de la corde</w:t>
            </w:r>
          </w:p>
        </w:tc>
      </w:tr>
      <w:tr w:rsidR="008274CF" w:rsidRPr="009546D3" w14:paraId="612E8859" w14:textId="77777777" w:rsidTr="005667A7">
        <w:tc>
          <w:tcPr>
            <w:tcW w:w="1419" w:type="dxa"/>
          </w:tcPr>
          <w:p w14:paraId="781F4B8C" w14:textId="25AD783D" w:rsidR="008274CF" w:rsidRPr="009546D3" w:rsidRDefault="008274CF" w:rsidP="008274CF">
            <w:pPr>
              <w:spacing w:line="360" w:lineRule="auto"/>
              <w:jc w:val="both"/>
              <w:rPr>
                <w:rFonts w:ascii="Times New Roman" w:eastAsia="SimSun" w:hAnsi="Times New Roman" w:cs="Times New Roman"/>
              </w:rPr>
            </w:pPr>
            <m:oMathPara>
              <m:oMathParaPr>
                <m:jc m:val="left"/>
              </m:oMathParaPr>
              <m:oMath>
                <m:sSub>
                  <m:sSubPr>
                    <m:ctrlPr>
                      <w:rPr>
                        <w:rFonts w:ascii="Cambria Math" w:eastAsia="SimSun" w:hAnsi="Cambria Math" w:cs="Times New Roman"/>
                        <w:i/>
                      </w:rPr>
                    </m:ctrlPr>
                  </m:sSubPr>
                  <m:e>
                    <m:r>
                      <w:rPr>
                        <w:rFonts w:ascii="Cambria Math" w:eastAsia="SimSun" w:hAnsi="Cambria Math" w:cs="Times New Roman"/>
                      </w:rPr>
                      <m:t>z</m:t>
                    </m:r>
                  </m:e>
                  <m:sub>
                    <m:r>
                      <w:rPr>
                        <w:rFonts w:ascii="Cambria Math" w:eastAsia="SimSun" w:hAnsi="Cambria Math" w:cs="Times New Roman"/>
                      </w:rPr>
                      <m:t>0</m:t>
                    </m:r>
                  </m:sub>
                </m:sSub>
              </m:oMath>
            </m:oMathPara>
          </w:p>
        </w:tc>
        <w:tc>
          <w:tcPr>
            <w:tcW w:w="1344" w:type="dxa"/>
          </w:tcPr>
          <w:p w14:paraId="63A230B2" w14:textId="79F48341" w:rsidR="008274CF" w:rsidRPr="008274CF" w:rsidRDefault="008274CF" w:rsidP="008274CF">
            <w:pPr>
              <w:spacing w:line="360" w:lineRule="auto"/>
              <w:jc w:val="both"/>
              <w:rPr>
                <w:rFonts w:ascii="Cambria Math" w:eastAsia="SimSun" w:hAnsi="Cambria Math" w:cs="Times New Roman"/>
              </w:rPr>
            </w:pPr>
            <w:r w:rsidRPr="008274CF">
              <w:rPr>
                <w:rFonts w:ascii="Cambria Math" w:eastAsia="SimSun" w:hAnsi="Cambria Math" w:cs="Times New Roman"/>
              </w:rPr>
              <w:t>0,004</w:t>
            </w:r>
          </w:p>
        </w:tc>
        <w:tc>
          <w:tcPr>
            <w:tcW w:w="1190" w:type="dxa"/>
          </w:tcPr>
          <w:p w14:paraId="6032F9CC" w14:textId="1BAA0B39" w:rsidR="008274CF" w:rsidRPr="009546D3" w:rsidRDefault="008274CF" w:rsidP="008274CF">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m</m:t>
                </m:r>
              </m:oMath>
            </m:oMathPara>
          </w:p>
        </w:tc>
        <w:tc>
          <w:tcPr>
            <w:tcW w:w="5073" w:type="dxa"/>
          </w:tcPr>
          <w:p w14:paraId="1EA5FED9" w14:textId="4F9A415F" w:rsidR="008274CF" w:rsidRPr="009546D3" w:rsidRDefault="008274CF" w:rsidP="008274CF">
            <w:pPr>
              <w:spacing w:line="360" w:lineRule="auto"/>
              <w:jc w:val="both"/>
            </w:pPr>
            <w:r w:rsidRPr="009546D3">
              <w:t>Distance corde micro au repos</w:t>
            </w:r>
          </w:p>
        </w:tc>
      </w:tr>
      <w:tr w:rsidR="008274CF" w:rsidRPr="009546D3" w14:paraId="6FFCACE5" w14:textId="77777777" w:rsidTr="005667A7">
        <w:tc>
          <w:tcPr>
            <w:tcW w:w="1419" w:type="dxa"/>
          </w:tcPr>
          <w:p w14:paraId="4633C482" w14:textId="1013198F" w:rsidR="008274CF" w:rsidRPr="009546D3" w:rsidRDefault="008274CF" w:rsidP="008274CF">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L</m:t>
                </m:r>
              </m:oMath>
            </m:oMathPara>
          </w:p>
        </w:tc>
        <w:tc>
          <w:tcPr>
            <w:tcW w:w="1344" w:type="dxa"/>
          </w:tcPr>
          <w:p w14:paraId="4B068D7C" w14:textId="0E695CD7" w:rsidR="008274CF" w:rsidRPr="008274CF" w:rsidRDefault="008274CF" w:rsidP="008274CF">
            <w:pPr>
              <w:spacing w:line="360" w:lineRule="auto"/>
              <w:jc w:val="both"/>
              <w:rPr>
                <w:rFonts w:ascii="Cambria Math" w:eastAsia="SimSun" w:hAnsi="Cambria Math" w:cs="Times New Roman"/>
              </w:rPr>
            </w:pPr>
            <w:r w:rsidRPr="008274CF">
              <w:rPr>
                <w:rFonts w:ascii="Cambria Math" w:eastAsia="SimSun" w:hAnsi="Cambria Math" w:cs="Times New Roman"/>
              </w:rPr>
              <w:t>0,85</w:t>
            </w:r>
          </w:p>
        </w:tc>
        <w:tc>
          <w:tcPr>
            <w:tcW w:w="1190" w:type="dxa"/>
          </w:tcPr>
          <w:p w14:paraId="556EBB37" w14:textId="13F80D0C" w:rsidR="008274CF" w:rsidRPr="009546D3" w:rsidRDefault="008274CF" w:rsidP="008274CF">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m</m:t>
                </m:r>
              </m:oMath>
            </m:oMathPara>
          </w:p>
        </w:tc>
        <w:tc>
          <w:tcPr>
            <w:tcW w:w="5073" w:type="dxa"/>
          </w:tcPr>
          <w:p w14:paraId="14111FC6" w14:textId="3EC025B0" w:rsidR="008274CF" w:rsidRPr="009546D3" w:rsidRDefault="008274CF" w:rsidP="008274CF">
            <w:pPr>
              <w:spacing w:line="360" w:lineRule="auto"/>
              <w:jc w:val="both"/>
            </w:pPr>
            <w:r w:rsidRPr="009546D3">
              <w:t>Longueur de la corde vibrante</w:t>
            </w:r>
          </w:p>
        </w:tc>
      </w:tr>
      <w:tr w:rsidR="008274CF" w:rsidRPr="009546D3" w14:paraId="0FE17F87" w14:textId="77777777" w:rsidTr="005667A7">
        <w:tc>
          <w:tcPr>
            <w:tcW w:w="1419" w:type="dxa"/>
          </w:tcPr>
          <w:p w14:paraId="1E75CA9E" w14:textId="09D73C9D" w:rsidR="008274CF" w:rsidRPr="009546D3" w:rsidRDefault="008274CF" w:rsidP="008274CF">
            <w:pPr>
              <w:spacing w:line="360" w:lineRule="auto"/>
              <w:jc w:val="both"/>
              <w:rPr>
                <w:rFonts w:ascii="Times New Roman" w:eastAsia="SimSun" w:hAnsi="Times New Roman" w:cs="Times New Roman"/>
              </w:rPr>
            </w:pPr>
            <m:oMathPara>
              <m:oMathParaPr>
                <m:jc m:val="left"/>
              </m:oMathParaPr>
              <m:oMath>
                <m:sSub>
                  <m:sSubPr>
                    <m:ctrlPr>
                      <w:rPr>
                        <w:rFonts w:ascii="Cambria Math" w:eastAsia="SimSun" w:hAnsi="Cambria Math" w:cs="Times New Roman"/>
                        <w:i/>
                      </w:rPr>
                    </m:ctrlPr>
                  </m:sSubPr>
                  <m:e>
                    <m:r>
                      <w:rPr>
                        <w:rFonts w:ascii="Cambria Math" w:eastAsia="SimSun" w:hAnsi="Cambria Math" w:cs="Times New Roman"/>
                      </w:rPr>
                      <m:t>x</m:t>
                    </m:r>
                  </m:e>
                  <m:sub>
                    <m:r>
                      <w:rPr>
                        <w:rFonts w:ascii="Cambria Math" w:eastAsia="SimSun" w:hAnsi="Cambria Math" w:cs="Times New Roman"/>
                      </w:rPr>
                      <m:t>0</m:t>
                    </m:r>
                  </m:sub>
                </m:sSub>
              </m:oMath>
            </m:oMathPara>
          </w:p>
        </w:tc>
        <w:tc>
          <w:tcPr>
            <w:tcW w:w="1344" w:type="dxa"/>
          </w:tcPr>
          <w:p w14:paraId="27EADC94" w14:textId="3D751DC1" w:rsidR="008274CF" w:rsidRPr="008274CF" w:rsidRDefault="008274CF" w:rsidP="008274CF">
            <w:pPr>
              <w:spacing w:line="360" w:lineRule="auto"/>
              <w:jc w:val="both"/>
              <w:rPr>
                <w:rFonts w:ascii="Cambria Math" w:eastAsia="SimSun" w:hAnsi="Cambria Math" w:cs="Times New Roman"/>
              </w:rPr>
            </w:pPr>
            <w:r w:rsidRPr="008274CF">
              <w:rPr>
                <w:rFonts w:ascii="Cambria Math" w:eastAsia="SimSun" w:hAnsi="Cambria Math" w:cs="Times New Roman"/>
              </w:rPr>
              <w:t>0,</w:t>
            </w:r>
            <w:r>
              <w:rPr>
                <w:rFonts w:ascii="Cambria Math" w:eastAsia="SimSun" w:hAnsi="Cambria Math" w:cs="Times New Roman"/>
              </w:rPr>
              <w:t>300</w:t>
            </w:r>
          </w:p>
        </w:tc>
        <w:tc>
          <w:tcPr>
            <w:tcW w:w="1190" w:type="dxa"/>
          </w:tcPr>
          <w:p w14:paraId="781CD0AF" w14:textId="487BC67E" w:rsidR="008274CF" w:rsidRPr="009546D3" w:rsidRDefault="008274CF" w:rsidP="008274CF">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m</m:t>
                </m:r>
              </m:oMath>
            </m:oMathPara>
          </w:p>
        </w:tc>
        <w:tc>
          <w:tcPr>
            <w:tcW w:w="5073" w:type="dxa"/>
          </w:tcPr>
          <w:p w14:paraId="047ECF40" w14:textId="27580262" w:rsidR="008274CF" w:rsidRPr="009546D3" w:rsidRDefault="008274CF" w:rsidP="008274CF">
            <w:pPr>
              <w:spacing w:line="360" w:lineRule="auto"/>
            </w:pPr>
            <w:r w:rsidRPr="009546D3">
              <w:t>Position de l’origine de la perturbation</w:t>
            </w:r>
          </w:p>
        </w:tc>
      </w:tr>
      <w:tr w:rsidR="008274CF" w:rsidRPr="009546D3" w14:paraId="42FA796D" w14:textId="77777777" w:rsidTr="005667A7">
        <w:tc>
          <w:tcPr>
            <w:tcW w:w="1419" w:type="dxa"/>
          </w:tcPr>
          <w:p w14:paraId="5B9A7E26" w14:textId="6589ED48" w:rsidR="008274CF" w:rsidRPr="009546D3" w:rsidRDefault="008274CF" w:rsidP="008274CF">
            <w:pPr>
              <w:spacing w:line="360" w:lineRule="auto"/>
              <w:jc w:val="both"/>
              <w:rPr>
                <w:rFonts w:ascii="Times New Roman" w:eastAsia="SimSun" w:hAnsi="Times New Roman" w:cs="Times New Roman"/>
              </w:rPr>
            </w:pPr>
            <m:oMathPara>
              <m:oMathParaPr>
                <m:jc m:val="left"/>
              </m:oMathParaPr>
              <m:oMath>
                <m:sSub>
                  <m:sSubPr>
                    <m:ctrlPr>
                      <w:rPr>
                        <w:rFonts w:ascii="Cambria Math" w:eastAsia="SimSun" w:hAnsi="Cambria Math" w:cs="Times New Roman"/>
                        <w:i/>
                      </w:rPr>
                    </m:ctrlPr>
                  </m:sSubPr>
                  <m:e>
                    <m:r>
                      <w:rPr>
                        <w:rFonts w:ascii="Cambria Math" w:eastAsia="SimSun" w:hAnsi="Cambria Math" w:cs="Times New Roman"/>
                      </w:rPr>
                      <m:t>A</m:t>
                    </m:r>
                  </m:e>
                  <m:sub>
                    <m:r>
                      <w:rPr>
                        <w:rFonts w:ascii="Cambria Math" w:eastAsia="SimSun" w:hAnsi="Cambria Math" w:cs="Times New Roman"/>
                      </w:rPr>
                      <m:t>0</m:t>
                    </m:r>
                  </m:sub>
                </m:sSub>
              </m:oMath>
            </m:oMathPara>
          </w:p>
        </w:tc>
        <w:tc>
          <w:tcPr>
            <w:tcW w:w="1344" w:type="dxa"/>
          </w:tcPr>
          <w:p w14:paraId="50E65C95" w14:textId="7245E162" w:rsidR="008274CF" w:rsidRPr="008274CF" w:rsidRDefault="008274CF" w:rsidP="008274CF">
            <w:pPr>
              <w:spacing w:line="360" w:lineRule="auto"/>
              <w:jc w:val="both"/>
              <w:rPr>
                <w:rFonts w:ascii="Cambria Math" w:eastAsia="SimSun" w:hAnsi="Cambria Math" w:cs="Times New Roman"/>
              </w:rPr>
            </w:pPr>
            <w:r w:rsidRPr="008274CF">
              <w:rPr>
                <w:rFonts w:ascii="Cambria Math" w:eastAsia="SimSun" w:hAnsi="Cambria Math" w:cs="Times New Roman"/>
              </w:rPr>
              <w:t>0,00</w:t>
            </w:r>
            <w:r>
              <w:rPr>
                <w:rFonts w:ascii="Cambria Math" w:eastAsia="SimSun" w:hAnsi="Cambria Math" w:cs="Times New Roman"/>
              </w:rPr>
              <w:t>1</w:t>
            </w:r>
          </w:p>
        </w:tc>
        <w:tc>
          <w:tcPr>
            <w:tcW w:w="1190" w:type="dxa"/>
          </w:tcPr>
          <w:p w14:paraId="307AA5BC" w14:textId="6652EC6A" w:rsidR="008274CF" w:rsidRPr="009546D3" w:rsidRDefault="008274CF" w:rsidP="008274CF">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m</m:t>
                </m:r>
              </m:oMath>
            </m:oMathPara>
          </w:p>
        </w:tc>
        <w:tc>
          <w:tcPr>
            <w:tcW w:w="5073" w:type="dxa"/>
          </w:tcPr>
          <w:p w14:paraId="6C34DC76" w14:textId="3A53A1B3" w:rsidR="008274CF" w:rsidRPr="009546D3" w:rsidRDefault="008274CF" w:rsidP="008274CF">
            <w:pPr>
              <w:spacing w:line="360" w:lineRule="auto"/>
            </w:pPr>
            <w:r w:rsidRPr="009546D3">
              <w:t>Amplitude initiale de la perturbation</w:t>
            </w:r>
          </w:p>
        </w:tc>
      </w:tr>
      <w:tr w:rsidR="008274CF" w:rsidRPr="009546D3" w14:paraId="7C94D0D0" w14:textId="77777777" w:rsidTr="005667A7">
        <w:tc>
          <w:tcPr>
            <w:tcW w:w="1419" w:type="dxa"/>
          </w:tcPr>
          <w:p w14:paraId="722CFF8C" w14:textId="0DFA9D2B" w:rsidR="008274CF" w:rsidRPr="009546D3" w:rsidRDefault="008274CF" w:rsidP="008274CF">
            <w:pPr>
              <w:spacing w:line="360" w:lineRule="auto"/>
              <w:jc w:val="both"/>
              <w:rPr>
                <w:rFonts w:ascii="Times New Roman" w:eastAsia="SimSun" w:hAnsi="Times New Roman" w:cs="Times New Roman"/>
              </w:rPr>
            </w:pPr>
            <m:oMathPara>
              <m:oMathParaPr>
                <m:jc m:val="left"/>
              </m:oMathParaPr>
              <m:oMath>
                <m:sSub>
                  <m:sSubPr>
                    <m:ctrlPr>
                      <w:rPr>
                        <w:rFonts w:ascii="Cambria Math" w:eastAsia="SimSun" w:hAnsi="Cambria Math" w:cs="Times New Roman"/>
                        <w:i/>
                      </w:rPr>
                    </m:ctrlPr>
                  </m:sSubPr>
                  <m:e>
                    <m:r>
                      <w:rPr>
                        <w:rFonts w:ascii="Cambria Math" w:eastAsia="SimSun" w:hAnsi="Cambria Math" w:cs="Times New Roman"/>
                      </w:rPr>
                      <m:t>B</m:t>
                    </m:r>
                  </m:e>
                  <m:sub>
                    <m:r>
                      <w:rPr>
                        <w:rFonts w:ascii="Cambria Math" w:eastAsia="SimSun" w:hAnsi="Cambria Math" w:cs="Times New Roman"/>
                      </w:rPr>
                      <m:t>n</m:t>
                    </m:r>
                  </m:sub>
                </m:sSub>
              </m:oMath>
            </m:oMathPara>
          </w:p>
        </w:tc>
        <w:tc>
          <w:tcPr>
            <w:tcW w:w="1344" w:type="dxa"/>
          </w:tcPr>
          <w:p w14:paraId="43548E2D" w14:textId="18DB8A0F" w:rsidR="008274CF" w:rsidRPr="008274CF" w:rsidRDefault="008274CF" w:rsidP="008274CF">
            <w:pPr>
              <w:spacing w:line="360" w:lineRule="auto"/>
              <w:jc w:val="both"/>
              <w:rPr>
                <w:rFonts w:ascii="Cambria Math" w:eastAsia="SimSun" w:hAnsi="Cambria Math" w:cs="Times New Roman"/>
              </w:rPr>
            </w:pPr>
            <w:r w:rsidRPr="008274CF">
              <w:rPr>
                <w:rFonts w:ascii="Cambria Math" w:eastAsia="SimSun" w:hAnsi="Cambria Math" w:cs="Times New Roman"/>
              </w:rPr>
              <w:t>-</w:t>
            </w:r>
          </w:p>
        </w:tc>
        <w:tc>
          <w:tcPr>
            <w:tcW w:w="1190" w:type="dxa"/>
          </w:tcPr>
          <w:p w14:paraId="1DDF38FB" w14:textId="0ABEEF68" w:rsidR="008274CF" w:rsidRPr="009546D3" w:rsidRDefault="008274CF" w:rsidP="008274CF">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m</m:t>
                </m:r>
              </m:oMath>
            </m:oMathPara>
          </w:p>
        </w:tc>
        <w:tc>
          <w:tcPr>
            <w:tcW w:w="5073" w:type="dxa"/>
          </w:tcPr>
          <w:p w14:paraId="1799A67D" w14:textId="0AB0419B" w:rsidR="008274CF" w:rsidRPr="009546D3" w:rsidRDefault="008274CF" w:rsidP="008274CF">
            <w:pPr>
              <w:spacing w:line="360" w:lineRule="auto"/>
            </w:pPr>
            <w:r w:rsidRPr="009546D3">
              <w:t xml:space="preserve">Amplitude de l’harmonique de rang </w:t>
            </w:r>
            <m:oMath>
              <m:r>
                <w:rPr>
                  <w:rFonts w:ascii="Cambria Math" w:hAnsi="Cambria Math"/>
                </w:rPr>
                <m:t>n</m:t>
              </m:r>
            </m:oMath>
          </w:p>
        </w:tc>
      </w:tr>
      <w:tr w:rsidR="008274CF" w:rsidRPr="009546D3" w14:paraId="51692B11" w14:textId="77777777" w:rsidTr="005667A7">
        <w:tc>
          <w:tcPr>
            <w:tcW w:w="1419" w:type="dxa"/>
          </w:tcPr>
          <w:p w14:paraId="181150F9" w14:textId="37F04FAE" w:rsidR="008274CF" w:rsidRPr="009546D3" w:rsidRDefault="008274CF" w:rsidP="008274CF">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F</m:t>
                </m:r>
              </m:oMath>
            </m:oMathPara>
          </w:p>
        </w:tc>
        <w:tc>
          <w:tcPr>
            <w:tcW w:w="1344" w:type="dxa"/>
          </w:tcPr>
          <w:p w14:paraId="6B5C2D08" w14:textId="4A166B32" w:rsidR="008274CF" w:rsidRPr="008274CF" w:rsidRDefault="008274CF" w:rsidP="008274CF">
            <w:pPr>
              <w:spacing w:line="360" w:lineRule="auto"/>
              <w:jc w:val="both"/>
              <w:rPr>
                <w:rFonts w:ascii="Cambria Math" w:eastAsia="SimSun" w:hAnsi="Cambria Math" w:cs="Times New Roman"/>
              </w:rPr>
            </w:pPr>
            <w:r>
              <w:rPr>
                <w:rFonts w:ascii="Cambria Math" w:eastAsia="SimSun" w:hAnsi="Cambria Math" w:cs="Times New Roman"/>
              </w:rPr>
              <w:t>80</w:t>
            </w:r>
          </w:p>
        </w:tc>
        <w:tc>
          <w:tcPr>
            <w:tcW w:w="1190" w:type="dxa"/>
          </w:tcPr>
          <w:p w14:paraId="4A387E2C" w14:textId="3DB7C674" w:rsidR="008274CF" w:rsidRPr="009546D3" w:rsidRDefault="008274CF" w:rsidP="008274CF">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Hz</m:t>
                </m:r>
              </m:oMath>
            </m:oMathPara>
          </w:p>
        </w:tc>
        <w:tc>
          <w:tcPr>
            <w:tcW w:w="5073" w:type="dxa"/>
          </w:tcPr>
          <w:p w14:paraId="744D37F8" w14:textId="1843A66E" w:rsidR="008274CF" w:rsidRPr="009546D3" w:rsidRDefault="008274CF" w:rsidP="008274CF">
            <w:pPr>
              <w:spacing w:line="360" w:lineRule="auto"/>
            </w:pPr>
            <w:r w:rsidRPr="009546D3">
              <w:t>Fréquence fondamentale de vibration de la corde</w:t>
            </w:r>
          </w:p>
        </w:tc>
      </w:tr>
      <w:tr w:rsidR="008274CF" w:rsidRPr="009546D3" w14:paraId="0B0EF80A" w14:textId="77777777" w:rsidTr="005667A7">
        <w:tc>
          <w:tcPr>
            <w:tcW w:w="1419" w:type="dxa"/>
          </w:tcPr>
          <w:p w14:paraId="4EA86375" w14:textId="273FEB49" w:rsidR="008274CF" w:rsidRPr="009546D3" w:rsidRDefault="008274CF" w:rsidP="008274CF">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m</m:t>
                </m:r>
              </m:oMath>
            </m:oMathPara>
          </w:p>
        </w:tc>
        <w:tc>
          <w:tcPr>
            <w:tcW w:w="1344" w:type="dxa"/>
          </w:tcPr>
          <w:p w14:paraId="2CFC701F" w14:textId="5A321E91" w:rsidR="008274CF" w:rsidRPr="008274CF" w:rsidRDefault="008274CF" w:rsidP="008274CF">
            <w:pPr>
              <w:spacing w:line="360" w:lineRule="auto"/>
              <w:jc w:val="both"/>
              <w:rPr>
                <w:rFonts w:ascii="Cambria Math" w:eastAsia="SimSun" w:hAnsi="Cambria Math" w:cs="Times New Roman"/>
              </w:rPr>
            </w:pPr>
            <w:r w:rsidRPr="008274CF">
              <w:rPr>
                <w:rFonts w:ascii="Cambria Math" w:eastAsia="SimSun" w:hAnsi="Cambria Math" w:cs="Times New Roman"/>
              </w:rPr>
              <w:t>-</w:t>
            </w:r>
          </w:p>
        </w:tc>
        <w:tc>
          <w:tcPr>
            <w:tcW w:w="1190" w:type="dxa"/>
          </w:tcPr>
          <w:p w14:paraId="6B662F53" w14:textId="33B51C6F" w:rsidR="008274CF" w:rsidRPr="009546D3" w:rsidRDefault="008274CF" w:rsidP="008274CF">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A.</m:t>
                </m:r>
                <m:sSup>
                  <m:sSupPr>
                    <m:ctrlPr>
                      <w:rPr>
                        <w:rFonts w:ascii="Cambria Math" w:eastAsia="SimSun" w:hAnsi="Cambria Math" w:cs="Times New Roman"/>
                        <w:i/>
                      </w:rPr>
                    </m:ctrlPr>
                  </m:sSupPr>
                  <m:e>
                    <m:r>
                      <w:rPr>
                        <w:rFonts w:ascii="Cambria Math" w:eastAsia="SimSun" w:hAnsi="Cambria Math" w:cs="Times New Roman"/>
                      </w:rPr>
                      <m:t>m</m:t>
                    </m:r>
                  </m:e>
                  <m:sup>
                    <m:r>
                      <w:rPr>
                        <w:rFonts w:ascii="Cambria Math" w:eastAsia="SimSun" w:hAnsi="Cambria Math" w:cs="Times New Roman"/>
                      </w:rPr>
                      <m:t>-2</m:t>
                    </m:r>
                  </m:sup>
                </m:sSup>
              </m:oMath>
            </m:oMathPara>
          </w:p>
        </w:tc>
        <w:tc>
          <w:tcPr>
            <w:tcW w:w="5073" w:type="dxa"/>
          </w:tcPr>
          <w:p w14:paraId="4A3269BB" w14:textId="230F4B56" w:rsidR="008274CF" w:rsidRPr="009546D3" w:rsidRDefault="008274CF" w:rsidP="008274CF">
            <w:pPr>
              <w:spacing w:line="360" w:lineRule="auto"/>
            </w:pPr>
            <w:r w:rsidRPr="009546D3">
              <w:t>Moment dipolaire de la corde</w:t>
            </w:r>
          </w:p>
        </w:tc>
      </w:tr>
      <w:tr w:rsidR="008274CF" w:rsidRPr="009546D3" w14:paraId="35578715" w14:textId="77777777" w:rsidTr="005667A7">
        <w:tc>
          <w:tcPr>
            <w:tcW w:w="1419" w:type="dxa"/>
          </w:tcPr>
          <w:p w14:paraId="6A104D8B" w14:textId="09521CB3" w:rsidR="008274CF" w:rsidRPr="009546D3" w:rsidRDefault="008274CF" w:rsidP="008274CF">
            <w:pPr>
              <w:spacing w:line="360" w:lineRule="auto"/>
              <w:jc w:val="both"/>
              <w:rPr>
                <w:rFonts w:ascii="Times New Roman" w:eastAsia="SimSun" w:hAnsi="Times New Roman" w:cs="Times New Roman"/>
              </w:rPr>
            </w:pPr>
            <m:oMathPara>
              <m:oMathParaPr>
                <m:jc m:val="left"/>
              </m:oMathParaPr>
              <m:oMath>
                <m:r>
                  <m:rPr>
                    <m:sty m:val="p"/>
                  </m:rPr>
                  <w:rPr>
                    <w:rFonts w:ascii="Cambria Math" w:eastAsia="SimSun" w:hAnsi="Cambria Math" w:cs="Times New Roman"/>
                  </w:rPr>
                  <w:lastRenderedPageBreak/>
                  <m:t>Φ(z, t)</m:t>
                </m:r>
              </m:oMath>
            </m:oMathPara>
          </w:p>
        </w:tc>
        <w:tc>
          <w:tcPr>
            <w:tcW w:w="1344" w:type="dxa"/>
          </w:tcPr>
          <w:p w14:paraId="0E7BCD54" w14:textId="3D7F9DCE" w:rsidR="008274CF" w:rsidRPr="008274CF" w:rsidRDefault="008274CF" w:rsidP="008274CF">
            <w:pPr>
              <w:spacing w:line="360" w:lineRule="auto"/>
              <w:jc w:val="both"/>
              <w:rPr>
                <w:rFonts w:ascii="Cambria Math" w:eastAsia="SimSun" w:hAnsi="Cambria Math" w:cs="Times New Roman"/>
              </w:rPr>
            </w:pPr>
            <w:r w:rsidRPr="008274CF">
              <w:rPr>
                <w:rFonts w:ascii="Cambria Math" w:eastAsia="SimSun" w:hAnsi="Cambria Math" w:cs="Times New Roman"/>
              </w:rPr>
              <w:t>-</w:t>
            </w:r>
          </w:p>
        </w:tc>
        <w:tc>
          <w:tcPr>
            <w:tcW w:w="1190" w:type="dxa"/>
          </w:tcPr>
          <w:p w14:paraId="3E80BE59" w14:textId="2B18D0D1" w:rsidR="008274CF" w:rsidRPr="009546D3" w:rsidRDefault="008274CF" w:rsidP="008274CF">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Wb</m:t>
                </m:r>
              </m:oMath>
            </m:oMathPara>
          </w:p>
        </w:tc>
        <w:tc>
          <w:tcPr>
            <w:tcW w:w="5073" w:type="dxa"/>
          </w:tcPr>
          <w:p w14:paraId="6C1323F6" w14:textId="71F54FD4" w:rsidR="008274CF" w:rsidRPr="009546D3" w:rsidRDefault="008274CF" w:rsidP="008274CF">
            <w:pPr>
              <w:spacing w:line="360" w:lineRule="auto"/>
            </w:pPr>
            <w:r w:rsidRPr="009546D3">
              <w:t>Flux magnétique traversant la bobine</w:t>
            </w:r>
          </w:p>
        </w:tc>
      </w:tr>
      <w:tr w:rsidR="008274CF" w:rsidRPr="009546D3" w14:paraId="3C59A3EA" w14:textId="77777777" w:rsidTr="005667A7">
        <w:tc>
          <w:tcPr>
            <w:tcW w:w="1419" w:type="dxa"/>
          </w:tcPr>
          <w:p w14:paraId="3A6F13FD" w14:textId="48035785" w:rsidR="008274CF" w:rsidRPr="009546D3" w:rsidRDefault="008274CF" w:rsidP="008274CF">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χ</m:t>
                </m:r>
              </m:oMath>
            </m:oMathPara>
          </w:p>
        </w:tc>
        <w:tc>
          <w:tcPr>
            <w:tcW w:w="1344" w:type="dxa"/>
          </w:tcPr>
          <w:p w14:paraId="525E940C" w14:textId="480B68B9" w:rsidR="008274CF" w:rsidRPr="008274CF" w:rsidRDefault="008274CF" w:rsidP="008274CF">
            <w:pPr>
              <w:spacing w:line="360" w:lineRule="auto"/>
              <w:jc w:val="both"/>
              <w:rPr>
                <w:rFonts w:ascii="Cambria Math" w:eastAsia="SimSun" w:hAnsi="Cambria Math" w:cs="Times New Roman"/>
              </w:rPr>
            </w:pPr>
            <w:r w:rsidRPr="008274CF">
              <w:rPr>
                <w:rFonts w:ascii="Cambria Math" w:eastAsia="SimSun" w:hAnsi="Cambria Math" w:cs="Times New Roman"/>
              </w:rPr>
              <w:t>100</w:t>
            </w:r>
          </w:p>
        </w:tc>
        <w:tc>
          <w:tcPr>
            <w:tcW w:w="1190" w:type="dxa"/>
          </w:tcPr>
          <w:p w14:paraId="1162609C" w14:textId="434161F5" w:rsidR="008274CF" w:rsidRPr="009546D3" w:rsidRDefault="008274CF" w:rsidP="008274CF">
            <w:pPr>
              <w:spacing w:line="360" w:lineRule="auto"/>
              <w:rPr>
                <w:rFonts w:ascii="Times New Roman" w:eastAsia="SimSun" w:hAnsi="Times New Roman" w:cs="Times New Roman"/>
              </w:rPr>
            </w:pPr>
            <w:r w:rsidRPr="009546D3">
              <w:rPr>
                <w:rFonts w:ascii="Times New Roman" w:eastAsia="SimSun" w:hAnsi="Times New Roman" w:cs="Times New Roman"/>
              </w:rPr>
              <w:t>-</w:t>
            </w:r>
          </w:p>
        </w:tc>
        <w:tc>
          <w:tcPr>
            <w:tcW w:w="5073" w:type="dxa"/>
          </w:tcPr>
          <w:p w14:paraId="062108C2" w14:textId="468C3DF6" w:rsidR="008274CF" w:rsidRPr="009546D3" w:rsidRDefault="008274CF" w:rsidP="008274CF">
            <w:pPr>
              <w:spacing w:line="360" w:lineRule="auto"/>
            </w:pPr>
            <w:r w:rsidRPr="009546D3">
              <w:t>Susceptibilité magnétique de la corde</w:t>
            </w:r>
          </w:p>
        </w:tc>
      </w:tr>
      <w:tr w:rsidR="008274CF" w:rsidRPr="009546D3" w14:paraId="7B2D3692" w14:textId="77777777" w:rsidTr="005667A7">
        <w:tc>
          <w:tcPr>
            <w:tcW w:w="1419" w:type="dxa"/>
          </w:tcPr>
          <w:p w14:paraId="510ADE12" w14:textId="347AFB94" w:rsidR="008274CF" w:rsidRPr="009546D3" w:rsidRDefault="008274CF" w:rsidP="008274CF">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V</m:t>
                </m:r>
              </m:oMath>
            </m:oMathPara>
          </w:p>
        </w:tc>
        <w:tc>
          <w:tcPr>
            <w:tcW w:w="1344" w:type="dxa"/>
          </w:tcPr>
          <w:p w14:paraId="28F62F15" w14:textId="1462521C" w:rsidR="008274CF" w:rsidRPr="008274CF" w:rsidRDefault="008274CF" w:rsidP="008274CF">
            <w:pPr>
              <w:spacing w:line="360" w:lineRule="auto"/>
              <w:jc w:val="both"/>
              <w:rPr>
                <w:rFonts w:ascii="Cambria Math" w:eastAsia="SimSun" w:hAnsi="Cambria Math" w:cs="Times New Roman"/>
              </w:rPr>
            </w:pPr>
            <m:oMathPara>
              <m:oMathParaPr>
                <m:jc m:val="left"/>
              </m:oMathParaPr>
              <m:oMath>
                <m:r>
                  <w:rPr>
                    <w:rFonts w:ascii="Cambria Math" w:eastAsia="SimSun" w:hAnsi="Cambria Math" w:cs="Times New Roman"/>
                  </w:rPr>
                  <m:t>1.</m:t>
                </m:r>
                <m:sSup>
                  <m:sSupPr>
                    <m:ctrlPr>
                      <w:rPr>
                        <w:rFonts w:ascii="Cambria Math" w:eastAsia="SimSun" w:hAnsi="Cambria Math" w:cs="Times New Roman"/>
                        <w:i/>
                      </w:rPr>
                    </m:ctrlPr>
                  </m:sSupPr>
                  <m:e>
                    <m:r>
                      <w:rPr>
                        <w:rFonts w:ascii="Cambria Math" w:eastAsia="SimSun" w:hAnsi="Cambria Math" w:cs="Times New Roman"/>
                      </w:rPr>
                      <m:t>10</m:t>
                    </m:r>
                  </m:e>
                  <m:sup>
                    <m:r>
                      <w:rPr>
                        <w:rFonts w:ascii="Cambria Math" w:eastAsia="SimSun" w:hAnsi="Cambria Math" w:cs="Times New Roman"/>
                      </w:rPr>
                      <m:t>-8</m:t>
                    </m:r>
                  </m:sup>
                </m:sSup>
              </m:oMath>
            </m:oMathPara>
          </w:p>
        </w:tc>
        <w:tc>
          <w:tcPr>
            <w:tcW w:w="1190" w:type="dxa"/>
          </w:tcPr>
          <w:p w14:paraId="07790A9B" w14:textId="5E87CDE6" w:rsidR="008274CF" w:rsidRPr="009546D3" w:rsidRDefault="008274CF" w:rsidP="008274CF">
            <w:pPr>
              <w:spacing w:line="360" w:lineRule="auto"/>
              <w:jc w:val="both"/>
              <w:rPr>
                <w:rFonts w:ascii="Times New Roman" w:eastAsia="SimSun" w:hAnsi="Times New Roman" w:cs="Times New Roman"/>
              </w:rPr>
            </w:pPr>
            <m:oMathPara>
              <m:oMathParaPr>
                <m:jc m:val="left"/>
              </m:oMathParaPr>
              <m:oMath>
                <m:sSup>
                  <m:sSupPr>
                    <m:ctrlPr>
                      <w:rPr>
                        <w:rFonts w:ascii="Cambria Math" w:eastAsia="SimSun" w:hAnsi="Cambria Math" w:cs="Times New Roman"/>
                        <w:i/>
                      </w:rPr>
                    </m:ctrlPr>
                  </m:sSupPr>
                  <m:e>
                    <m:r>
                      <w:rPr>
                        <w:rFonts w:ascii="Cambria Math" w:eastAsia="SimSun" w:hAnsi="Cambria Math" w:cs="Times New Roman"/>
                      </w:rPr>
                      <m:t>m</m:t>
                    </m:r>
                  </m:e>
                  <m:sup>
                    <m:r>
                      <w:rPr>
                        <w:rFonts w:ascii="Cambria Math" w:eastAsia="SimSun" w:hAnsi="Cambria Math" w:cs="Times New Roman"/>
                      </w:rPr>
                      <m:t>3</m:t>
                    </m:r>
                  </m:sup>
                </m:sSup>
              </m:oMath>
            </m:oMathPara>
          </w:p>
        </w:tc>
        <w:tc>
          <w:tcPr>
            <w:tcW w:w="5073" w:type="dxa"/>
          </w:tcPr>
          <w:p w14:paraId="499884D8" w14:textId="6CFEE47A" w:rsidR="008274CF" w:rsidRPr="009546D3" w:rsidRDefault="008274CF" w:rsidP="008274CF">
            <w:pPr>
              <w:spacing w:line="360" w:lineRule="auto"/>
            </w:pPr>
            <w:r w:rsidRPr="009546D3">
              <w:t>Volume de la portion de la corde active</w:t>
            </w:r>
          </w:p>
        </w:tc>
      </w:tr>
      <w:tr w:rsidR="008274CF" w:rsidRPr="009546D3" w14:paraId="4667D07E" w14:textId="77777777" w:rsidTr="005667A7">
        <w:tc>
          <w:tcPr>
            <w:tcW w:w="1419" w:type="dxa"/>
          </w:tcPr>
          <w:p w14:paraId="5DD2089D" w14:textId="4AA6A24D" w:rsidR="008274CF" w:rsidRPr="009546D3" w:rsidRDefault="008274CF" w:rsidP="008274CF">
            <w:pPr>
              <w:spacing w:line="360" w:lineRule="auto"/>
              <w:jc w:val="both"/>
              <w:rPr>
                <w:rFonts w:ascii="Times New Roman" w:eastAsia="SimSun" w:hAnsi="Times New Roman" w:cs="Times New Roman"/>
              </w:rPr>
            </w:pPr>
            <m:oMathPara>
              <m:oMathParaPr>
                <m:jc m:val="left"/>
              </m:oMathParaPr>
              <m:oMath>
                <m:sSub>
                  <m:sSubPr>
                    <m:ctrlPr>
                      <w:rPr>
                        <w:rFonts w:ascii="Cambria Math" w:eastAsia="SimSun" w:hAnsi="Cambria Math" w:cs="Times New Roman"/>
                        <w:i/>
                      </w:rPr>
                    </m:ctrlPr>
                  </m:sSubPr>
                  <m:e>
                    <m:r>
                      <w:rPr>
                        <w:rFonts w:ascii="Cambria Math" w:eastAsia="SimSun" w:hAnsi="Cambria Math" w:cs="Times New Roman"/>
                      </w:rPr>
                      <m:t>B</m:t>
                    </m:r>
                  </m:e>
                  <m:sub>
                    <m:r>
                      <w:rPr>
                        <w:rFonts w:ascii="Cambria Math" w:eastAsia="SimSun" w:hAnsi="Cambria Math" w:cs="Times New Roman"/>
                      </w:rPr>
                      <m:t>m</m:t>
                    </m:r>
                  </m:sub>
                </m:sSub>
                <m:r>
                  <w:rPr>
                    <w:rFonts w:ascii="Cambria Math" w:eastAsia="SimSun" w:hAnsi="Cambria Math" w:cs="Times New Roman"/>
                  </w:rPr>
                  <m:t>(z)</m:t>
                </m:r>
              </m:oMath>
            </m:oMathPara>
          </w:p>
        </w:tc>
        <w:tc>
          <w:tcPr>
            <w:tcW w:w="1344" w:type="dxa"/>
          </w:tcPr>
          <w:p w14:paraId="5DA14C05" w14:textId="1AF4C528" w:rsidR="008274CF" w:rsidRPr="008274CF" w:rsidRDefault="008274CF" w:rsidP="008274CF">
            <w:pPr>
              <w:spacing w:line="360" w:lineRule="auto"/>
              <w:jc w:val="both"/>
              <w:rPr>
                <w:rFonts w:ascii="Cambria Math" w:eastAsia="SimSun" w:hAnsi="Cambria Math" w:cs="Times New Roman"/>
              </w:rPr>
            </w:pPr>
            <w:r w:rsidRPr="008274CF">
              <w:rPr>
                <w:rFonts w:ascii="Cambria Math" w:eastAsia="SimSun" w:hAnsi="Cambria Math" w:cs="Times New Roman"/>
              </w:rPr>
              <w:t>-</w:t>
            </w:r>
          </w:p>
        </w:tc>
        <w:tc>
          <w:tcPr>
            <w:tcW w:w="1190" w:type="dxa"/>
          </w:tcPr>
          <w:p w14:paraId="0FEE459E" w14:textId="02416A3F" w:rsidR="008274CF" w:rsidRPr="009546D3" w:rsidRDefault="008274CF" w:rsidP="008274CF">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T</m:t>
                </m:r>
              </m:oMath>
            </m:oMathPara>
          </w:p>
        </w:tc>
        <w:tc>
          <w:tcPr>
            <w:tcW w:w="5073" w:type="dxa"/>
          </w:tcPr>
          <w:p w14:paraId="42F18428" w14:textId="08D2E67B" w:rsidR="008274CF" w:rsidRPr="009546D3" w:rsidRDefault="008274CF" w:rsidP="008274CF">
            <w:pPr>
              <w:spacing w:line="360" w:lineRule="auto"/>
            </w:pPr>
            <w:r w:rsidRPr="009546D3">
              <w:t>Champ magnétique statique des micros</w:t>
            </w:r>
          </w:p>
        </w:tc>
      </w:tr>
      <w:tr w:rsidR="008274CF" w:rsidRPr="009546D3" w14:paraId="42804F5C" w14:textId="77777777" w:rsidTr="005667A7">
        <w:tc>
          <w:tcPr>
            <w:tcW w:w="1419" w:type="dxa"/>
          </w:tcPr>
          <w:p w14:paraId="3E4DBA3B" w14:textId="199D564C" w:rsidR="008274CF" w:rsidRPr="009546D3" w:rsidRDefault="008274CF" w:rsidP="008274CF">
            <w:pPr>
              <w:spacing w:line="360" w:lineRule="auto"/>
              <w:jc w:val="both"/>
              <w:rPr>
                <w:rFonts w:ascii="Times New Roman" w:eastAsia="SimSun" w:hAnsi="Times New Roman" w:cs="Times New Roman"/>
              </w:rPr>
            </w:pPr>
            <m:oMathPara>
              <m:oMathParaPr>
                <m:jc m:val="left"/>
              </m:oMathParaPr>
              <m:oMath>
                <m:sSub>
                  <m:sSubPr>
                    <m:ctrlPr>
                      <w:rPr>
                        <w:rFonts w:ascii="Cambria Math" w:eastAsia="SimSun" w:hAnsi="Cambria Math" w:cs="Times New Roman"/>
                        <w:i/>
                      </w:rPr>
                    </m:ctrlPr>
                  </m:sSubPr>
                  <m:e>
                    <m:r>
                      <w:rPr>
                        <w:rFonts w:ascii="Cambria Math" w:eastAsia="SimSun" w:hAnsi="Cambria Math" w:cs="Times New Roman"/>
                      </w:rPr>
                      <m:t>B</m:t>
                    </m:r>
                  </m:e>
                  <m:sub>
                    <m:r>
                      <w:rPr>
                        <w:rFonts w:ascii="Cambria Math" w:eastAsia="SimSun" w:hAnsi="Cambria Math" w:cs="Times New Roman"/>
                      </w:rPr>
                      <m:t>c</m:t>
                    </m:r>
                  </m:sub>
                </m:sSub>
                <m:r>
                  <w:rPr>
                    <w:rFonts w:ascii="Cambria Math" w:eastAsia="SimSun" w:hAnsi="Cambria Math" w:cs="Times New Roman"/>
                  </w:rPr>
                  <m:t>(z)</m:t>
                </m:r>
              </m:oMath>
            </m:oMathPara>
          </w:p>
        </w:tc>
        <w:tc>
          <w:tcPr>
            <w:tcW w:w="1344" w:type="dxa"/>
          </w:tcPr>
          <w:p w14:paraId="46EE32CA" w14:textId="14172188" w:rsidR="008274CF" w:rsidRPr="008274CF" w:rsidRDefault="008274CF" w:rsidP="008274CF">
            <w:pPr>
              <w:spacing w:line="360" w:lineRule="auto"/>
              <w:jc w:val="both"/>
              <w:rPr>
                <w:rFonts w:ascii="Cambria Math" w:eastAsia="SimSun" w:hAnsi="Cambria Math" w:cs="Times New Roman"/>
              </w:rPr>
            </w:pPr>
            <w:r w:rsidRPr="008274CF">
              <w:rPr>
                <w:rFonts w:ascii="Cambria Math" w:eastAsia="SimSun" w:hAnsi="Cambria Math" w:cs="Times New Roman"/>
              </w:rPr>
              <w:t>-</w:t>
            </w:r>
          </w:p>
        </w:tc>
        <w:tc>
          <w:tcPr>
            <w:tcW w:w="1190" w:type="dxa"/>
          </w:tcPr>
          <w:p w14:paraId="3B1F428E" w14:textId="786145C2" w:rsidR="008274CF" w:rsidRPr="009546D3" w:rsidRDefault="008274CF" w:rsidP="008274CF">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T</m:t>
                </m:r>
              </m:oMath>
            </m:oMathPara>
          </w:p>
        </w:tc>
        <w:tc>
          <w:tcPr>
            <w:tcW w:w="5073" w:type="dxa"/>
          </w:tcPr>
          <w:p w14:paraId="39490CE4" w14:textId="64E96CFC" w:rsidR="008274CF" w:rsidRPr="009546D3" w:rsidRDefault="008274CF" w:rsidP="008274CF">
            <w:pPr>
              <w:spacing w:line="360" w:lineRule="auto"/>
            </w:pPr>
            <w:r w:rsidRPr="009546D3">
              <w:t>Champ magnétique induit par le moment dipolaire</w:t>
            </w:r>
          </w:p>
        </w:tc>
      </w:tr>
      <w:tr w:rsidR="008274CF" w:rsidRPr="009546D3" w14:paraId="504A4213" w14:textId="77777777" w:rsidTr="005667A7">
        <w:tc>
          <w:tcPr>
            <w:tcW w:w="1419" w:type="dxa"/>
          </w:tcPr>
          <w:p w14:paraId="19E105AC" w14:textId="28EC0ACA" w:rsidR="008274CF" w:rsidRPr="009546D3" w:rsidRDefault="008274CF" w:rsidP="008274CF">
            <w:pPr>
              <w:spacing w:line="360" w:lineRule="auto"/>
              <w:jc w:val="both"/>
              <w:rPr>
                <w:rFonts w:ascii="Times New Roman" w:eastAsia="SimSun" w:hAnsi="Times New Roman" w:cs="Times New Roman"/>
              </w:rPr>
            </w:pPr>
            <m:oMathPara>
              <m:oMathParaPr>
                <m:jc m:val="left"/>
              </m:oMathParaPr>
              <m:oMath>
                <m:sSub>
                  <m:sSubPr>
                    <m:ctrlPr>
                      <w:rPr>
                        <w:rFonts w:ascii="Cambria Math" w:eastAsia="SimSun" w:hAnsi="Cambria Math" w:cs="Times New Roman"/>
                        <w:i/>
                      </w:rPr>
                    </m:ctrlPr>
                  </m:sSubPr>
                  <m:e>
                    <m:r>
                      <w:rPr>
                        <w:rFonts w:ascii="Cambria Math" w:eastAsia="SimSun" w:hAnsi="Cambria Math" w:cs="Times New Roman"/>
                      </w:rPr>
                      <m:t>x</m:t>
                    </m:r>
                  </m:e>
                  <m:sub>
                    <m:r>
                      <w:rPr>
                        <w:rFonts w:ascii="Cambria Math" w:eastAsia="SimSun" w:hAnsi="Cambria Math" w:cs="Times New Roman"/>
                      </w:rPr>
                      <m:t>S</m:t>
                    </m:r>
                  </m:sub>
                </m:sSub>
              </m:oMath>
            </m:oMathPara>
          </w:p>
        </w:tc>
        <w:tc>
          <w:tcPr>
            <w:tcW w:w="1344" w:type="dxa"/>
          </w:tcPr>
          <w:p w14:paraId="68A3627C" w14:textId="21F07BCA" w:rsidR="008274CF" w:rsidRPr="008274CF" w:rsidRDefault="008274CF" w:rsidP="008274CF">
            <w:pPr>
              <w:spacing w:line="360" w:lineRule="auto"/>
              <w:jc w:val="both"/>
              <w:rPr>
                <w:rFonts w:ascii="Cambria Math" w:eastAsia="SimSun" w:hAnsi="Cambria Math" w:cs="Times New Roman"/>
              </w:rPr>
            </w:pPr>
            <w:r w:rsidRPr="008274CF">
              <w:rPr>
                <w:rFonts w:ascii="Cambria Math" w:eastAsia="SimSun" w:hAnsi="Cambria Math" w:cs="Times New Roman"/>
              </w:rPr>
              <w:t>0,105</w:t>
            </w:r>
          </w:p>
        </w:tc>
        <w:tc>
          <w:tcPr>
            <w:tcW w:w="1190" w:type="dxa"/>
          </w:tcPr>
          <w:p w14:paraId="5F06286E" w14:textId="71B5DEF0" w:rsidR="008274CF" w:rsidRPr="009546D3" w:rsidRDefault="008274CF" w:rsidP="008274CF">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m</m:t>
                </m:r>
              </m:oMath>
            </m:oMathPara>
          </w:p>
        </w:tc>
        <w:tc>
          <w:tcPr>
            <w:tcW w:w="5073" w:type="dxa"/>
          </w:tcPr>
          <w:p w14:paraId="0A49E7B2" w14:textId="279C4D0C" w:rsidR="008274CF" w:rsidRPr="009546D3" w:rsidRDefault="008274CF" w:rsidP="008274CF">
            <w:pPr>
              <w:spacing w:line="360" w:lineRule="auto"/>
            </w:pPr>
            <w:r w:rsidRPr="009546D3">
              <w:t>Position du micro SingleCoil</w:t>
            </w:r>
          </w:p>
        </w:tc>
      </w:tr>
      <w:tr w:rsidR="008274CF" w:rsidRPr="009546D3" w14:paraId="1A34ADB9" w14:textId="77777777" w:rsidTr="005667A7">
        <w:tc>
          <w:tcPr>
            <w:tcW w:w="1419" w:type="dxa"/>
          </w:tcPr>
          <w:p w14:paraId="3F7455A8" w14:textId="2ADD2E3E" w:rsidR="008274CF" w:rsidRPr="009546D3" w:rsidRDefault="008274CF" w:rsidP="008274CF">
            <w:pPr>
              <w:spacing w:line="360" w:lineRule="auto"/>
              <w:jc w:val="both"/>
              <w:rPr>
                <w:rFonts w:ascii="Times New Roman" w:eastAsia="SimSun" w:hAnsi="Times New Roman" w:cs="Times New Roman"/>
              </w:rPr>
            </w:pPr>
            <m:oMathPara>
              <m:oMathParaPr>
                <m:jc m:val="left"/>
              </m:oMathParaPr>
              <m:oMath>
                <m:sSub>
                  <m:sSubPr>
                    <m:ctrlPr>
                      <w:rPr>
                        <w:rFonts w:ascii="Cambria Math" w:eastAsia="SimSun" w:hAnsi="Cambria Math" w:cs="Times New Roman"/>
                        <w:i/>
                      </w:rPr>
                    </m:ctrlPr>
                  </m:sSubPr>
                  <m:e>
                    <m:sSub>
                      <m:sSubPr>
                        <m:ctrlPr>
                          <w:rPr>
                            <w:rFonts w:ascii="Cambria Math" w:eastAsia="SimSun" w:hAnsi="Cambria Math" w:cs="Times New Roman"/>
                            <w:i/>
                          </w:rPr>
                        </m:ctrlPr>
                      </m:sSubPr>
                      <m:e>
                        <m:r>
                          <w:rPr>
                            <w:rFonts w:ascii="Cambria Math" w:eastAsia="SimSun" w:hAnsi="Cambria Math" w:cs="Times New Roman"/>
                          </w:rPr>
                          <m:t>x</m:t>
                        </m:r>
                      </m:e>
                      <m:sub>
                        <m:r>
                          <w:rPr>
                            <w:rFonts w:ascii="Cambria Math" w:eastAsia="SimSun" w:hAnsi="Cambria Math" w:cs="Times New Roman"/>
                          </w:rPr>
                          <m:t>Hp</m:t>
                        </m:r>
                      </m:sub>
                    </m:sSub>
                  </m:e>
                  <m:sub>
                    <m:r>
                      <w:rPr>
                        <w:rFonts w:ascii="Cambria Math" w:eastAsia="SimSun" w:hAnsi="Cambria Math" w:cs="Times New Roman"/>
                      </w:rPr>
                      <m:t>1</m:t>
                    </m:r>
                  </m:sub>
                </m:sSub>
                <m:r>
                  <w:rPr>
                    <w:rFonts w:ascii="Cambria Math" w:eastAsia="SimSun" w:hAnsi="Cambria Math" w:cs="Times New Roman"/>
                  </w:rPr>
                  <m:t xml:space="preserve">, </m:t>
                </m:r>
                <m:sSub>
                  <m:sSubPr>
                    <m:ctrlPr>
                      <w:rPr>
                        <w:rFonts w:ascii="Cambria Math" w:eastAsia="SimSun" w:hAnsi="Cambria Math" w:cs="Times New Roman"/>
                        <w:i/>
                      </w:rPr>
                    </m:ctrlPr>
                  </m:sSubPr>
                  <m:e>
                    <m:sSub>
                      <m:sSubPr>
                        <m:ctrlPr>
                          <w:rPr>
                            <w:rFonts w:ascii="Cambria Math" w:eastAsia="SimSun" w:hAnsi="Cambria Math" w:cs="Times New Roman"/>
                            <w:i/>
                          </w:rPr>
                        </m:ctrlPr>
                      </m:sSubPr>
                      <m:e>
                        <m:r>
                          <w:rPr>
                            <w:rFonts w:ascii="Cambria Math" w:eastAsia="SimSun" w:hAnsi="Cambria Math" w:cs="Times New Roman"/>
                          </w:rPr>
                          <m:t>x</m:t>
                        </m:r>
                      </m:e>
                      <m:sub>
                        <m:r>
                          <w:rPr>
                            <w:rFonts w:ascii="Cambria Math" w:eastAsia="SimSun" w:hAnsi="Cambria Math" w:cs="Times New Roman"/>
                          </w:rPr>
                          <m:t>Hp</m:t>
                        </m:r>
                      </m:sub>
                    </m:sSub>
                  </m:e>
                  <m:sub>
                    <m:r>
                      <w:rPr>
                        <w:rFonts w:ascii="Cambria Math" w:eastAsia="SimSun" w:hAnsi="Cambria Math" w:cs="Times New Roman"/>
                      </w:rPr>
                      <m:t>2</m:t>
                    </m:r>
                  </m:sub>
                </m:sSub>
              </m:oMath>
            </m:oMathPara>
          </w:p>
        </w:tc>
        <w:tc>
          <w:tcPr>
            <w:tcW w:w="1344" w:type="dxa"/>
          </w:tcPr>
          <w:p w14:paraId="6D06E313" w14:textId="03B83770" w:rsidR="008274CF" w:rsidRPr="008274CF" w:rsidRDefault="008274CF" w:rsidP="008274CF">
            <w:pPr>
              <w:spacing w:line="360" w:lineRule="auto"/>
              <w:rPr>
                <w:rFonts w:ascii="Cambria Math" w:eastAsia="SimSun" w:hAnsi="Cambria Math" w:cs="Times New Roman"/>
              </w:rPr>
            </w:pPr>
            <w:r w:rsidRPr="008274CF">
              <w:rPr>
                <w:rFonts w:ascii="Cambria Math" w:eastAsia="SimSun" w:hAnsi="Cambria Math" w:cs="Times New Roman"/>
                <w:sz w:val="18"/>
                <w:szCs w:val="18"/>
              </w:rPr>
              <w:t>0,147 – 0,165</w:t>
            </w:r>
          </w:p>
        </w:tc>
        <w:tc>
          <w:tcPr>
            <w:tcW w:w="1190" w:type="dxa"/>
          </w:tcPr>
          <w:p w14:paraId="3C422FF6" w14:textId="6214673D" w:rsidR="008274CF" w:rsidRPr="009546D3" w:rsidRDefault="008274CF" w:rsidP="008274CF">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m</m:t>
                </m:r>
              </m:oMath>
            </m:oMathPara>
          </w:p>
        </w:tc>
        <w:tc>
          <w:tcPr>
            <w:tcW w:w="5073" w:type="dxa"/>
          </w:tcPr>
          <w:p w14:paraId="5236C51C" w14:textId="7FD9285C" w:rsidR="008274CF" w:rsidRPr="009546D3" w:rsidRDefault="008274CF" w:rsidP="008274CF">
            <w:pPr>
              <w:spacing w:line="360" w:lineRule="auto"/>
            </w:pPr>
            <w:r w:rsidRPr="009546D3">
              <w:t>Position des bobinages du Humbucker parallèle</w:t>
            </w:r>
          </w:p>
        </w:tc>
      </w:tr>
      <w:tr w:rsidR="008274CF" w:rsidRPr="009546D3" w14:paraId="1FE0E529" w14:textId="77777777" w:rsidTr="005667A7">
        <w:tc>
          <w:tcPr>
            <w:tcW w:w="1419" w:type="dxa"/>
          </w:tcPr>
          <w:p w14:paraId="4F7DCCEB" w14:textId="0404FC61" w:rsidR="008274CF" w:rsidRPr="009546D3" w:rsidRDefault="008274CF" w:rsidP="008274CF">
            <w:pPr>
              <w:spacing w:line="360" w:lineRule="auto"/>
              <w:jc w:val="both"/>
              <w:rPr>
                <w:rFonts w:ascii="Times New Roman" w:eastAsia="SimSun" w:hAnsi="Times New Roman" w:cs="Times New Roman"/>
              </w:rPr>
            </w:pPr>
            <m:oMathPara>
              <m:oMathParaPr>
                <m:jc m:val="left"/>
              </m:oMathParaPr>
              <m:oMath>
                <m:sSub>
                  <m:sSubPr>
                    <m:ctrlPr>
                      <w:rPr>
                        <w:rFonts w:ascii="Cambria Math" w:eastAsia="SimSun" w:hAnsi="Cambria Math" w:cs="Times New Roman"/>
                        <w:i/>
                      </w:rPr>
                    </m:ctrlPr>
                  </m:sSubPr>
                  <m:e>
                    <m:sSub>
                      <m:sSubPr>
                        <m:ctrlPr>
                          <w:rPr>
                            <w:rFonts w:ascii="Cambria Math" w:eastAsia="SimSun" w:hAnsi="Cambria Math" w:cs="Times New Roman"/>
                            <w:i/>
                          </w:rPr>
                        </m:ctrlPr>
                      </m:sSubPr>
                      <m:e>
                        <m:r>
                          <w:rPr>
                            <w:rFonts w:ascii="Cambria Math" w:eastAsia="SimSun" w:hAnsi="Cambria Math" w:cs="Times New Roman"/>
                          </w:rPr>
                          <m:t>x</m:t>
                        </m:r>
                      </m:e>
                      <m:sub>
                        <m:r>
                          <w:rPr>
                            <w:rFonts w:ascii="Cambria Math" w:eastAsia="SimSun" w:hAnsi="Cambria Math" w:cs="Times New Roman"/>
                          </w:rPr>
                          <m:t>Hs</m:t>
                        </m:r>
                      </m:sub>
                    </m:sSub>
                  </m:e>
                  <m:sub>
                    <m:r>
                      <w:rPr>
                        <w:rFonts w:ascii="Cambria Math" w:eastAsia="SimSun" w:hAnsi="Cambria Math" w:cs="Times New Roman"/>
                      </w:rPr>
                      <m:t>1</m:t>
                    </m:r>
                  </m:sub>
                </m:sSub>
                <m:r>
                  <w:rPr>
                    <w:rFonts w:ascii="Cambria Math" w:eastAsia="SimSun" w:hAnsi="Cambria Math" w:cs="Times New Roman"/>
                  </w:rPr>
                  <m:t xml:space="preserve">, </m:t>
                </m:r>
                <m:sSub>
                  <m:sSubPr>
                    <m:ctrlPr>
                      <w:rPr>
                        <w:rFonts w:ascii="Cambria Math" w:eastAsia="SimSun" w:hAnsi="Cambria Math" w:cs="Times New Roman"/>
                        <w:i/>
                      </w:rPr>
                    </m:ctrlPr>
                  </m:sSubPr>
                  <m:e>
                    <m:sSub>
                      <m:sSubPr>
                        <m:ctrlPr>
                          <w:rPr>
                            <w:rFonts w:ascii="Cambria Math" w:eastAsia="SimSun" w:hAnsi="Cambria Math" w:cs="Times New Roman"/>
                            <w:i/>
                          </w:rPr>
                        </m:ctrlPr>
                      </m:sSubPr>
                      <m:e>
                        <m:r>
                          <w:rPr>
                            <w:rFonts w:ascii="Cambria Math" w:eastAsia="SimSun" w:hAnsi="Cambria Math" w:cs="Times New Roman"/>
                          </w:rPr>
                          <m:t>x</m:t>
                        </m:r>
                      </m:e>
                      <m:sub>
                        <m:r>
                          <w:rPr>
                            <w:rFonts w:ascii="Cambria Math" w:eastAsia="SimSun" w:hAnsi="Cambria Math" w:cs="Times New Roman"/>
                          </w:rPr>
                          <m:t>Hs</m:t>
                        </m:r>
                      </m:sub>
                    </m:sSub>
                  </m:e>
                  <m:sub>
                    <m:r>
                      <w:rPr>
                        <w:rFonts w:ascii="Cambria Math" w:eastAsia="SimSun" w:hAnsi="Cambria Math" w:cs="Times New Roman"/>
                      </w:rPr>
                      <m:t>2</m:t>
                    </m:r>
                  </m:sub>
                </m:sSub>
              </m:oMath>
            </m:oMathPara>
          </w:p>
        </w:tc>
        <w:tc>
          <w:tcPr>
            <w:tcW w:w="1344" w:type="dxa"/>
          </w:tcPr>
          <w:p w14:paraId="282B2FFC" w14:textId="67A298AC" w:rsidR="008274CF" w:rsidRPr="008274CF" w:rsidRDefault="008274CF" w:rsidP="008274CF">
            <w:pPr>
              <w:spacing w:line="360" w:lineRule="auto"/>
              <w:jc w:val="both"/>
              <w:rPr>
                <w:rFonts w:ascii="Cambria Math" w:eastAsia="SimSun" w:hAnsi="Cambria Math" w:cs="Times New Roman"/>
              </w:rPr>
            </w:pPr>
            <w:r w:rsidRPr="008274CF">
              <w:rPr>
                <w:rFonts w:ascii="Cambria Math" w:eastAsia="SimSun" w:hAnsi="Cambria Math" w:cs="Times New Roman"/>
                <w:sz w:val="18"/>
                <w:szCs w:val="18"/>
              </w:rPr>
              <w:t>0,</w:t>
            </w:r>
            <w:r>
              <w:rPr>
                <w:rFonts w:ascii="Cambria Math" w:eastAsia="SimSun" w:hAnsi="Cambria Math" w:cs="Times New Roman"/>
                <w:sz w:val="18"/>
                <w:szCs w:val="18"/>
              </w:rPr>
              <w:t>202</w:t>
            </w:r>
            <w:r w:rsidRPr="008274CF">
              <w:rPr>
                <w:rFonts w:ascii="Cambria Math" w:eastAsia="SimSun" w:hAnsi="Cambria Math" w:cs="Times New Roman"/>
                <w:sz w:val="18"/>
                <w:szCs w:val="18"/>
              </w:rPr>
              <w:t xml:space="preserve"> – 0,</w:t>
            </w:r>
            <w:r>
              <w:rPr>
                <w:rFonts w:ascii="Cambria Math" w:eastAsia="SimSun" w:hAnsi="Cambria Math" w:cs="Times New Roman"/>
                <w:sz w:val="18"/>
                <w:szCs w:val="18"/>
              </w:rPr>
              <w:t>220</w:t>
            </w:r>
          </w:p>
        </w:tc>
        <w:tc>
          <w:tcPr>
            <w:tcW w:w="1190" w:type="dxa"/>
          </w:tcPr>
          <w:p w14:paraId="1BDC9D82" w14:textId="1DDD4A28" w:rsidR="008274CF" w:rsidRPr="009546D3" w:rsidRDefault="008274CF" w:rsidP="008274CF">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m</m:t>
                </m:r>
              </m:oMath>
            </m:oMathPara>
          </w:p>
        </w:tc>
        <w:tc>
          <w:tcPr>
            <w:tcW w:w="5073" w:type="dxa"/>
          </w:tcPr>
          <w:p w14:paraId="79933839" w14:textId="75F0D771" w:rsidR="008274CF" w:rsidRPr="009546D3" w:rsidRDefault="008274CF" w:rsidP="008274CF">
            <w:pPr>
              <w:spacing w:line="360" w:lineRule="auto"/>
            </w:pPr>
            <w:r w:rsidRPr="009546D3">
              <w:t>Position des bobinages du Humbucker série</w:t>
            </w:r>
          </w:p>
        </w:tc>
      </w:tr>
      <w:tr w:rsidR="008274CF" w:rsidRPr="009546D3" w14:paraId="23264968" w14:textId="77777777" w:rsidTr="005667A7">
        <w:tc>
          <w:tcPr>
            <w:tcW w:w="1419" w:type="dxa"/>
          </w:tcPr>
          <w:p w14:paraId="062DE47A" w14:textId="398AE028" w:rsidR="008274CF" w:rsidRPr="009546D3" w:rsidRDefault="008274CF" w:rsidP="008274CF">
            <w:pPr>
              <w:spacing w:line="360" w:lineRule="auto"/>
              <w:jc w:val="both"/>
              <w:rPr>
                <w:rFonts w:ascii="Times New Roman" w:eastAsia="SimSun" w:hAnsi="Times New Roman" w:cs="Times New Roman"/>
              </w:rPr>
            </w:pPr>
            <m:oMathPara>
              <m:oMathParaPr>
                <m:jc m:val="left"/>
              </m:oMathParaPr>
              <m:oMath>
                <m:r>
                  <m:rPr>
                    <m:sty m:val="p"/>
                  </m:rPr>
                  <w:rPr>
                    <w:rFonts w:ascii="Cambria Math" w:eastAsia="SimSun" w:hAnsi="Cambria Math" w:cs="Times New Roman"/>
                  </w:rPr>
                  <m:t>Δ</m:t>
                </m:r>
              </m:oMath>
            </m:oMathPara>
          </w:p>
        </w:tc>
        <w:tc>
          <w:tcPr>
            <w:tcW w:w="1344" w:type="dxa"/>
          </w:tcPr>
          <w:p w14:paraId="29A2DB30" w14:textId="4684CA0A" w:rsidR="008274CF" w:rsidRPr="008274CF" w:rsidRDefault="008274CF" w:rsidP="008274CF">
            <w:pPr>
              <w:spacing w:line="360" w:lineRule="auto"/>
              <w:jc w:val="both"/>
              <w:rPr>
                <w:rFonts w:ascii="Cambria Math" w:eastAsia="SimSun" w:hAnsi="Cambria Math" w:cs="Times New Roman"/>
              </w:rPr>
            </w:pPr>
            <w:r w:rsidRPr="008274CF">
              <w:rPr>
                <w:rFonts w:ascii="Cambria Math" w:eastAsia="SimSun" w:hAnsi="Cambria Math" w:cs="Times New Roman"/>
              </w:rPr>
              <w:t>0,0</w:t>
            </w:r>
            <w:r>
              <w:rPr>
                <w:rFonts w:ascii="Cambria Math" w:eastAsia="SimSun" w:hAnsi="Cambria Math" w:cs="Times New Roman"/>
              </w:rPr>
              <w:t>18</w:t>
            </w:r>
          </w:p>
        </w:tc>
        <w:tc>
          <w:tcPr>
            <w:tcW w:w="1190" w:type="dxa"/>
          </w:tcPr>
          <w:p w14:paraId="67BF831F" w14:textId="6BD5B9BE" w:rsidR="008274CF" w:rsidRPr="009546D3" w:rsidRDefault="008274CF" w:rsidP="008274CF">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m</m:t>
                </m:r>
              </m:oMath>
            </m:oMathPara>
          </w:p>
        </w:tc>
        <w:tc>
          <w:tcPr>
            <w:tcW w:w="5073" w:type="dxa"/>
          </w:tcPr>
          <w:p w14:paraId="39162F6D" w14:textId="75B54C8F" w:rsidR="008274CF" w:rsidRPr="009546D3" w:rsidRDefault="008274CF" w:rsidP="008274CF">
            <w:pPr>
              <w:spacing w:line="360" w:lineRule="auto"/>
            </w:pPr>
            <w:r w:rsidRPr="009546D3">
              <w:t>Entraxe entre les deux bobine du Humbucker</w:t>
            </w:r>
          </w:p>
        </w:tc>
      </w:tr>
      <w:tr w:rsidR="008274CF" w:rsidRPr="009546D3" w14:paraId="76D960AC" w14:textId="77777777" w:rsidTr="005667A7">
        <w:tc>
          <w:tcPr>
            <w:tcW w:w="1419" w:type="dxa"/>
          </w:tcPr>
          <w:p w14:paraId="733B33B9" w14:textId="57EB6C8F" w:rsidR="008274CF" w:rsidRPr="009546D3" w:rsidRDefault="008274CF" w:rsidP="008274CF">
            <w:pPr>
              <w:spacing w:line="360" w:lineRule="auto"/>
              <w:jc w:val="both"/>
              <w:rPr>
                <w:rFonts w:ascii="Times New Roman" w:eastAsia="SimSun" w:hAnsi="Times New Roman" w:cs="Times New Roman"/>
              </w:rPr>
            </w:pPr>
            <m:oMathPara>
              <m:oMathParaPr>
                <m:jc m:val="left"/>
              </m:oMathParaPr>
              <m:oMath>
                <m:sSub>
                  <m:sSubPr>
                    <m:ctrlPr>
                      <w:rPr>
                        <w:rFonts w:ascii="Cambria Math" w:eastAsia="SimSun" w:hAnsi="Cambria Math" w:cs="Times New Roman"/>
                        <w:i/>
                      </w:rPr>
                    </m:ctrlPr>
                  </m:sSubPr>
                  <m:e>
                    <m:r>
                      <w:rPr>
                        <w:rFonts w:ascii="Cambria Math" w:eastAsia="SimSun" w:hAnsi="Cambria Math" w:cs="Times New Roman"/>
                      </w:rPr>
                      <m:t>F</m:t>
                    </m:r>
                  </m:e>
                  <m:sub>
                    <m:r>
                      <w:rPr>
                        <w:rFonts w:ascii="Cambria Math" w:eastAsia="SimSun" w:hAnsi="Cambria Math" w:cs="Times New Roman"/>
                      </w:rPr>
                      <m:t>B</m:t>
                    </m:r>
                  </m:sub>
                </m:sSub>
              </m:oMath>
            </m:oMathPara>
          </w:p>
        </w:tc>
        <w:tc>
          <w:tcPr>
            <w:tcW w:w="1344" w:type="dxa"/>
          </w:tcPr>
          <w:p w14:paraId="413C3159" w14:textId="4187DA36" w:rsidR="008274CF" w:rsidRPr="008274CF" w:rsidRDefault="008274CF" w:rsidP="008274CF">
            <w:pPr>
              <w:spacing w:line="360" w:lineRule="auto"/>
              <w:jc w:val="both"/>
              <w:rPr>
                <w:rFonts w:ascii="Cambria Math" w:eastAsia="SimSun" w:hAnsi="Cambria Math" w:cs="Times New Roman"/>
              </w:rPr>
            </w:pPr>
            <m:oMathPara>
              <m:oMathParaPr>
                <m:jc m:val="left"/>
              </m:oMathParaPr>
              <m:oMath>
                <m:r>
                  <w:rPr>
                    <w:rFonts w:ascii="Cambria Math" w:eastAsia="SimSun" w:hAnsi="Cambria Math" w:cs="Times New Roman"/>
                  </w:rPr>
                  <m:t>50</m:t>
                </m:r>
              </m:oMath>
            </m:oMathPara>
          </w:p>
        </w:tc>
        <w:tc>
          <w:tcPr>
            <w:tcW w:w="1190" w:type="dxa"/>
          </w:tcPr>
          <w:p w14:paraId="3D3E07F6" w14:textId="736124CF" w:rsidR="008274CF" w:rsidRPr="009546D3" w:rsidRDefault="008274CF" w:rsidP="008274CF">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Hz</m:t>
                </m:r>
              </m:oMath>
            </m:oMathPara>
          </w:p>
        </w:tc>
        <w:tc>
          <w:tcPr>
            <w:tcW w:w="5073" w:type="dxa"/>
          </w:tcPr>
          <w:p w14:paraId="0FC44009" w14:textId="5DA05B39" w:rsidR="008274CF" w:rsidRPr="009546D3" w:rsidRDefault="008274CF" w:rsidP="008274CF">
            <w:pPr>
              <w:spacing w:line="360" w:lineRule="auto"/>
              <w:jc w:val="both"/>
            </w:pPr>
            <w:r w:rsidRPr="009546D3">
              <w:t>Fréquence du champ magnétique parasite</w:t>
            </w:r>
          </w:p>
        </w:tc>
      </w:tr>
      <w:tr w:rsidR="008274CF" w:rsidRPr="009546D3" w14:paraId="437D5685" w14:textId="77777777" w:rsidTr="005667A7">
        <w:tc>
          <w:tcPr>
            <w:tcW w:w="1419" w:type="dxa"/>
          </w:tcPr>
          <w:p w14:paraId="14074F8B" w14:textId="744EF1BA" w:rsidR="008274CF" w:rsidRPr="009546D3" w:rsidRDefault="008274CF" w:rsidP="008274CF">
            <w:pPr>
              <w:spacing w:line="360" w:lineRule="auto"/>
              <w:jc w:val="both"/>
              <w:rPr>
                <w:rFonts w:ascii="Times New Roman" w:eastAsia="SimSun" w:hAnsi="Times New Roman" w:cs="Times New Roman"/>
              </w:rPr>
            </w:pPr>
            <m:oMathPara>
              <m:oMathParaPr>
                <m:jc m:val="left"/>
              </m:oMathParaPr>
              <m:oMath>
                <m:sSub>
                  <m:sSubPr>
                    <m:ctrlPr>
                      <w:rPr>
                        <w:rFonts w:ascii="Cambria Math" w:eastAsia="SimSun" w:hAnsi="Cambria Math" w:cs="Times New Roman"/>
                        <w:i/>
                      </w:rPr>
                    </m:ctrlPr>
                  </m:sSubPr>
                  <m:e>
                    <m:r>
                      <w:rPr>
                        <w:rFonts w:ascii="Cambria Math" w:eastAsia="SimSun" w:hAnsi="Cambria Math" w:cs="Times New Roman"/>
                      </w:rPr>
                      <m:t>B</m:t>
                    </m:r>
                  </m:e>
                  <m:sub>
                    <m:r>
                      <w:rPr>
                        <w:rFonts w:ascii="Cambria Math" w:eastAsia="SimSun" w:hAnsi="Cambria Math" w:cs="Times New Roman"/>
                      </w:rPr>
                      <m:t>0</m:t>
                    </m:r>
                  </m:sub>
                </m:sSub>
              </m:oMath>
            </m:oMathPara>
          </w:p>
        </w:tc>
        <w:tc>
          <w:tcPr>
            <w:tcW w:w="1344" w:type="dxa"/>
          </w:tcPr>
          <w:p w14:paraId="77834562" w14:textId="437FE938" w:rsidR="008274CF" w:rsidRPr="008274CF" w:rsidRDefault="008274CF" w:rsidP="008274CF">
            <w:pPr>
              <w:spacing w:line="360" w:lineRule="auto"/>
              <w:rPr>
                <w:rFonts w:ascii="Cambria Math" w:eastAsia="SimSun" w:hAnsi="Cambria Math" w:cs="Times New Roman"/>
              </w:rPr>
            </w:pPr>
            <w:r w:rsidRPr="008274CF">
              <w:rPr>
                <w:rFonts w:ascii="Cambria Math" w:eastAsia="SimSun" w:hAnsi="Cambria Math" w:cs="Times New Roman"/>
              </w:rPr>
              <w:t>-</w:t>
            </w:r>
          </w:p>
        </w:tc>
        <w:tc>
          <w:tcPr>
            <w:tcW w:w="1190" w:type="dxa"/>
          </w:tcPr>
          <w:p w14:paraId="0209C228" w14:textId="15D5A907" w:rsidR="008274CF" w:rsidRPr="009546D3" w:rsidRDefault="008274CF" w:rsidP="008274CF">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T</m:t>
                </m:r>
              </m:oMath>
            </m:oMathPara>
          </w:p>
        </w:tc>
        <w:tc>
          <w:tcPr>
            <w:tcW w:w="5073" w:type="dxa"/>
          </w:tcPr>
          <w:p w14:paraId="4B6A2E41" w14:textId="3E3097B1" w:rsidR="008274CF" w:rsidRPr="009546D3" w:rsidRDefault="008274CF" w:rsidP="008274CF">
            <w:pPr>
              <w:spacing w:line="360" w:lineRule="auto"/>
              <w:jc w:val="both"/>
            </w:pPr>
            <w:r w:rsidRPr="009546D3">
              <w:t>Amplitude du champ magnétique parasite</w:t>
            </w:r>
          </w:p>
        </w:tc>
      </w:tr>
      <w:tr w:rsidR="008274CF" w:rsidRPr="009546D3" w14:paraId="105C08BD" w14:textId="77777777" w:rsidTr="005667A7">
        <w:tc>
          <w:tcPr>
            <w:tcW w:w="1419" w:type="dxa"/>
          </w:tcPr>
          <w:p w14:paraId="2AD0CCD7" w14:textId="06F872F4" w:rsidR="008274CF" w:rsidRPr="009546D3" w:rsidRDefault="008274CF" w:rsidP="008274CF">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α</m:t>
                </m:r>
              </m:oMath>
            </m:oMathPara>
          </w:p>
        </w:tc>
        <w:tc>
          <w:tcPr>
            <w:tcW w:w="1344" w:type="dxa"/>
          </w:tcPr>
          <w:p w14:paraId="274F131F" w14:textId="1D22EC2D" w:rsidR="008274CF" w:rsidRPr="008274CF" w:rsidRDefault="008274CF" w:rsidP="008274CF">
            <w:pPr>
              <w:spacing w:line="360" w:lineRule="auto"/>
              <w:rPr>
                <w:rFonts w:ascii="Cambria Math" w:eastAsia="SimSun" w:hAnsi="Cambria Math" w:cs="Times New Roman"/>
              </w:rPr>
            </w:pPr>
            <w:r w:rsidRPr="008274CF">
              <w:rPr>
                <w:rFonts w:ascii="Cambria Math" w:eastAsia="SimSun" w:hAnsi="Cambria Math" w:cs="Times New Roman"/>
              </w:rPr>
              <w:t>2</w:t>
            </w:r>
          </w:p>
        </w:tc>
        <w:tc>
          <w:tcPr>
            <w:tcW w:w="1190" w:type="dxa"/>
          </w:tcPr>
          <w:p w14:paraId="1F9D5CE3" w14:textId="0058FE08" w:rsidR="008274CF" w:rsidRPr="009546D3" w:rsidRDefault="008274CF" w:rsidP="008274CF">
            <w:pPr>
              <w:spacing w:line="360" w:lineRule="auto"/>
              <w:jc w:val="both"/>
              <w:rPr>
                <w:rFonts w:ascii="Times New Roman" w:eastAsia="SimSun" w:hAnsi="Times New Roman" w:cs="Times New Roman"/>
              </w:rPr>
            </w:pPr>
            <m:oMathPara>
              <m:oMathParaPr>
                <m:jc m:val="left"/>
              </m:oMathParaPr>
              <m:oMath>
                <m:sSup>
                  <m:sSupPr>
                    <m:ctrlPr>
                      <w:rPr>
                        <w:rFonts w:ascii="Cambria Math" w:eastAsia="SimSun" w:hAnsi="Cambria Math" w:cs="Times New Roman"/>
                        <w:i/>
                      </w:rPr>
                    </m:ctrlPr>
                  </m:sSupPr>
                  <m:e>
                    <m:r>
                      <w:rPr>
                        <w:rFonts w:ascii="Cambria Math" w:eastAsia="SimSun" w:hAnsi="Cambria Math" w:cs="Times New Roman"/>
                      </w:rPr>
                      <m:t>m</m:t>
                    </m:r>
                  </m:e>
                  <m:sup>
                    <m:r>
                      <w:rPr>
                        <w:rFonts w:ascii="Cambria Math" w:eastAsia="SimSun" w:hAnsi="Cambria Math" w:cs="Times New Roman"/>
                      </w:rPr>
                      <m:t>-1</m:t>
                    </m:r>
                  </m:sup>
                </m:sSup>
              </m:oMath>
            </m:oMathPara>
          </w:p>
        </w:tc>
        <w:tc>
          <w:tcPr>
            <w:tcW w:w="5073" w:type="dxa"/>
          </w:tcPr>
          <w:p w14:paraId="73013505" w14:textId="2F7863C5" w:rsidR="008274CF" w:rsidRPr="009546D3" w:rsidRDefault="008274CF" w:rsidP="008274CF">
            <w:pPr>
              <w:spacing w:line="360" w:lineRule="auto"/>
              <w:jc w:val="both"/>
            </w:pPr>
            <w:r w:rsidRPr="009546D3">
              <w:t>Gradient du champ magnétique parasite</w:t>
            </w:r>
          </w:p>
        </w:tc>
      </w:tr>
      <w:tr w:rsidR="008274CF" w:rsidRPr="009546D3" w14:paraId="777C735F" w14:textId="77777777" w:rsidTr="005667A7">
        <w:tc>
          <w:tcPr>
            <w:tcW w:w="1419" w:type="dxa"/>
          </w:tcPr>
          <w:p w14:paraId="69D143C5" w14:textId="48D95164" w:rsidR="008274CF" w:rsidRPr="009546D3" w:rsidRDefault="008274CF" w:rsidP="008274CF">
            <w:pPr>
              <w:spacing w:line="360" w:lineRule="auto"/>
              <w:jc w:val="both"/>
              <w:rPr>
                <w:rFonts w:ascii="Times New Roman" w:eastAsia="SimSun" w:hAnsi="Times New Roman" w:cs="Times New Roman"/>
              </w:rPr>
            </w:pPr>
            <m:oMathPara>
              <m:oMathParaPr>
                <m:jc m:val="left"/>
              </m:oMathParaPr>
              <m:oMath>
                <m:sSub>
                  <m:sSubPr>
                    <m:ctrlPr>
                      <w:rPr>
                        <w:rFonts w:ascii="Cambria Math" w:eastAsia="SimSun" w:hAnsi="Cambria Math" w:cs="Times New Roman"/>
                        <w:i/>
                      </w:rPr>
                    </m:ctrlPr>
                  </m:sSubPr>
                  <m:e>
                    <m:r>
                      <w:rPr>
                        <w:rFonts w:ascii="Cambria Math" w:eastAsia="SimSun" w:hAnsi="Cambria Math" w:cs="Times New Roman"/>
                      </w:rPr>
                      <m:t>k</m:t>
                    </m:r>
                  </m:e>
                  <m:sub>
                    <m:r>
                      <w:rPr>
                        <w:rFonts w:ascii="Cambria Math" w:eastAsia="SimSun" w:hAnsi="Cambria Math" w:cs="Times New Roman"/>
                      </w:rPr>
                      <m:t>S</m:t>
                    </m:r>
                  </m:sub>
                </m:sSub>
              </m:oMath>
            </m:oMathPara>
          </w:p>
        </w:tc>
        <w:tc>
          <w:tcPr>
            <w:tcW w:w="1344" w:type="dxa"/>
          </w:tcPr>
          <w:p w14:paraId="1C21C518" w14:textId="73FCA558" w:rsidR="008274CF" w:rsidRPr="008274CF" w:rsidRDefault="008274CF" w:rsidP="008274CF">
            <w:pPr>
              <w:spacing w:line="360" w:lineRule="auto"/>
              <w:rPr>
                <w:rFonts w:ascii="Cambria Math" w:eastAsia="SimSun" w:hAnsi="Cambria Math" w:cs="Times New Roman"/>
              </w:rPr>
            </w:pPr>
            <w:r w:rsidRPr="008274CF">
              <w:rPr>
                <w:rFonts w:ascii="Cambria Math" w:eastAsia="SimSun" w:hAnsi="Cambria Math" w:cs="Times New Roman"/>
              </w:rPr>
              <w:t>1,46</w:t>
            </w:r>
          </w:p>
        </w:tc>
        <w:tc>
          <w:tcPr>
            <w:tcW w:w="1190" w:type="dxa"/>
          </w:tcPr>
          <w:p w14:paraId="5692EC1B" w14:textId="42B99845" w:rsidR="008274CF" w:rsidRPr="009546D3" w:rsidRDefault="008274CF" w:rsidP="008274CF">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mV.μ</m:t>
                </m:r>
                <m:sSup>
                  <m:sSupPr>
                    <m:ctrlPr>
                      <w:rPr>
                        <w:rFonts w:ascii="Cambria Math" w:eastAsia="SimSun" w:hAnsi="Cambria Math" w:cs="Times New Roman"/>
                        <w:i/>
                      </w:rPr>
                    </m:ctrlPr>
                  </m:sSupPr>
                  <m:e>
                    <m:r>
                      <w:rPr>
                        <w:rFonts w:ascii="Cambria Math" w:eastAsia="SimSun" w:hAnsi="Cambria Math" w:cs="Times New Roman"/>
                      </w:rPr>
                      <m:t>T</m:t>
                    </m:r>
                  </m:e>
                  <m:sup>
                    <m:r>
                      <w:rPr>
                        <w:rFonts w:ascii="Cambria Math" w:eastAsia="SimSun" w:hAnsi="Cambria Math" w:cs="Times New Roman"/>
                      </w:rPr>
                      <m:t>-1</m:t>
                    </m:r>
                  </m:sup>
                </m:sSup>
              </m:oMath>
            </m:oMathPara>
          </w:p>
        </w:tc>
        <w:tc>
          <w:tcPr>
            <w:tcW w:w="5073" w:type="dxa"/>
          </w:tcPr>
          <w:p w14:paraId="5D789F19" w14:textId="40CE39EB" w:rsidR="008274CF" w:rsidRPr="009546D3" w:rsidRDefault="008274CF" w:rsidP="008274CF">
            <w:pPr>
              <w:spacing w:line="360" w:lineRule="auto"/>
              <w:jc w:val="both"/>
            </w:pPr>
            <w:r w:rsidRPr="009546D3">
              <w:t>Sensibilité théorique du SingleCoil</w:t>
            </w:r>
          </w:p>
        </w:tc>
      </w:tr>
      <w:tr w:rsidR="008274CF" w:rsidRPr="009546D3" w14:paraId="32D707B3" w14:textId="77777777" w:rsidTr="005667A7">
        <w:tc>
          <w:tcPr>
            <w:tcW w:w="1419" w:type="dxa"/>
          </w:tcPr>
          <w:p w14:paraId="2C03C62C" w14:textId="6A721F5A" w:rsidR="008274CF" w:rsidRPr="009546D3" w:rsidRDefault="008274CF" w:rsidP="008274CF">
            <w:pPr>
              <w:spacing w:line="360" w:lineRule="auto"/>
              <w:jc w:val="both"/>
              <w:rPr>
                <w:rFonts w:ascii="Times New Roman" w:eastAsia="SimSun" w:hAnsi="Times New Roman" w:cs="Times New Roman"/>
              </w:rPr>
            </w:pPr>
            <m:oMathPara>
              <m:oMathParaPr>
                <m:jc m:val="left"/>
              </m:oMathParaPr>
              <m:oMath>
                <m:sSub>
                  <m:sSubPr>
                    <m:ctrlPr>
                      <w:rPr>
                        <w:rFonts w:ascii="Cambria Math" w:eastAsia="SimSun" w:hAnsi="Cambria Math" w:cs="Times New Roman"/>
                        <w:i/>
                      </w:rPr>
                    </m:ctrlPr>
                  </m:sSubPr>
                  <m:e>
                    <m:r>
                      <w:rPr>
                        <w:rFonts w:ascii="Cambria Math" w:eastAsia="SimSun" w:hAnsi="Cambria Math" w:cs="Times New Roman"/>
                      </w:rPr>
                      <m:t>k</m:t>
                    </m:r>
                  </m:e>
                  <m:sub>
                    <m:r>
                      <w:rPr>
                        <w:rFonts w:ascii="Cambria Math" w:eastAsia="SimSun" w:hAnsi="Cambria Math" w:cs="Times New Roman"/>
                      </w:rPr>
                      <m:t>Hp</m:t>
                    </m:r>
                  </m:sub>
                </m:sSub>
              </m:oMath>
            </m:oMathPara>
          </w:p>
        </w:tc>
        <w:tc>
          <w:tcPr>
            <w:tcW w:w="1344" w:type="dxa"/>
          </w:tcPr>
          <w:p w14:paraId="27D6441A" w14:textId="251AD881" w:rsidR="008274CF" w:rsidRPr="008274CF" w:rsidRDefault="008274CF" w:rsidP="008274CF">
            <w:pPr>
              <w:spacing w:line="360" w:lineRule="auto"/>
              <w:rPr>
                <w:rFonts w:ascii="Cambria Math" w:eastAsia="SimSun" w:hAnsi="Cambria Math" w:cs="Times New Roman"/>
              </w:rPr>
            </w:pPr>
            <w:r w:rsidRPr="008274CF">
              <w:rPr>
                <w:rFonts w:ascii="Cambria Math" w:eastAsia="SimSun" w:hAnsi="Cambria Math" w:cs="Times New Roman"/>
              </w:rPr>
              <w:t>0,02</w:t>
            </w:r>
          </w:p>
        </w:tc>
        <w:tc>
          <w:tcPr>
            <w:tcW w:w="1190" w:type="dxa"/>
          </w:tcPr>
          <w:p w14:paraId="61FF632C" w14:textId="1270B9F2" w:rsidR="008274CF" w:rsidRPr="009546D3" w:rsidRDefault="008274CF" w:rsidP="008274CF">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mV.μ</m:t>
                </m:r>
                <m:sSup>
                  <m:sSupPr>
                    <m:ctrlPr>
                      <w:rPr>
                        <w:rFonts w:ascii="Cambria Math" w:eastAsia="SimSun" w:hAnsi="Cambria Math" w:cs="Times New Roman"/>
                        <w:i/>
                      </w:rPr>
                    </m:ctrlPr>
                  </m:sSupPr>
                  <m:e>
                    <m:r>
                      <w:rPr>
                        <w:rFonts w:ascii="Cambria Math" w:eastAsia="SimSun" w:hAnsi="Cambria Math" w:cs="Times New Roman"/>
                      </w:rPr>
                      <m:t>T</m:t>
                    </m:r>
                  </m:e>
                  <m:sup>
                    <m:r>
                      <w:rPr>
                        <w:rFonts w:ascii="Cambria Math" w:eastAsia="SimSun" w:hAnsi="Cambria Math" w:cs="Times New Roman"/>
                      </w:rPr>
                      <m:t>-1</m:t>
                    </m:r>
                  </m:sup>
                </m:sSup>
              </m:oMath>
            </m:oMathPara>
          </w:p>
        </w:tc>
        <w:tc>
          <w:tcPr>
            <w:tcW w:w="5073" w:type="dxa"/>
          </w:tcPr>
          <w:p w14:paraId="1D8C8500" w14:textId="6D164A24" w:rsidR="008274CF" w:rsidRPr="009546D3" w:rsidRDefault="008274CF" w:rsidP="008274CF">
            <w:pPr>
              <w:spacing w:line="360" w:lineRule="auto"/>
              <w:jc w:val="both"/>
            </w:pPr>
            <w:r w:rsidRPr="009546D3">
              <w:t>Sensibilité théorique du Humbucker parallèle</w:t>
            </w:r>
          </w:p>
        </w:tc>
      </w:tr>
      <w:tr w:rsidR="008274CF" w:rsidRPr="009546D3" w14:paraId="6BB99CE4" w14:textId="77777777" w:rsidTr="005667A7">
        <w:tc>
          <w:tcPr>
            <w:tcW w:w="1419" w:type="dxa"/>
          </w:tcPr>
          <w:p w14:paraId="03CDEEEE" w14:textId="0F236F2F" w:rsidR="008274CF" w:rsidRPr="009546D3" w:rsidRDefault="008274CF" w:rsidP="008274CF">
            <w:pPr>
              <w:spacing w:line="360" w:lineRule="auto"/>
              <w:jc w:val="both"/>
              <w:rPr>
                <w:rFonts w:ascii="Times New Roman" w:eastAsia="SimSun" w:hAnsi="Times New Roman" w:cs="Times New Roman"/>
              </w:rPr>
            </w:pPr>
            <m:oMathPara>
              <m:oMathParaPr>
                <m:jc m:val="left"/>
              </m:oMathParaPr>
              <m:oMath>
                <m:sSub>
                  <m:sSubPr>
                    <m:ctrlPr>
                      <w:rPr>
                        <w:rFonts w:ascii="Cambria Math" w:eastAsia="SimSun" w:hAnsi="Cambria Math" w:cs="Times New Roman"/>
                        <w:i/>
                      </w:rPr>
                    </m:ctrlPr>
                  </m:sSubPr>
                  <m:e>
                    <m:r>
                      <w:rPr>
                        <w:rFonts w:ascii="Cambria Math" w:eastAsia="SimSun" w:hAnsi="Cambria Math" w:cs="Times New Roman"/>
                      </w:rPr>
                      <m:t>k</m:t>
                    </m:r>
                  </m:e>
                  <m:sub>
                    <m:r>
                      <w:rPr>
                        <w:rFonts w:ascii="Cambria Math" w:eastAsia="SimSun" w:hAnsi="Cambria Math" w:cs="Times New Roman"/>
                      </w:rPr>
                      <m:t>Hs</m:t>
                    </m:r>
                  </m:sub>
                </m:sSub>
              </m:oMath>
            </m:oMathPara>
          </w:p>
        </w:tc>
        <w:tc>
          <w:tcPr>
            <w:tcW w:w="1344" w:type="dxa"/>
          </w:tcPr>
          <w:p w14:paraId="0E53DEE1" w14:textId="6D22E878" w:rsidR="008274CF" w:rsidRPr="008274CF" w:rsidRDefault="008274CF" w:rsidP="008274CF">
            <w:pPr>
              <w:spacing w:line="360" w:lineRule="auto"/>
              <w:rPr>
                <w:rFonts w:ascii="Cambria Math" w:eastAsia="SimSun" w:hAnsi="Cambria Math" w:cs="Times New Roman"/>
              </w:rPr>
            </w:pPr>
            <w:r w:rsidRPr="008274CF">
              <w:rPr>
                <w:rFonts w:ascii="Cambria Math" w:eastAsia="SimSun" w:hAnsi="Cambria Math" w:cs="Times New Roman"/>
              </w:rPr>
              <w:t>?</w:t>
            </w:r>
          </w:p>
        </w:tc>
        <w:tc>
          <w:tcPr>
            <w:tcW w:w="1190" w:type="dxa"/>
          </w:tcPr>
          <w:p w14:paraId="429A1CFA" w14:textId="53034D2E" w:rsidR="008274CF" w:rsidRPr="009546D3" w:rsidRDefault="008274CF" w:rsidP="008274CF">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mV.μ</m:t>
                </m:r>
                <m:sSup>
                  <m:sSupPr>
                    <m:ctrlPr>
                      <w:rPr>
                        <w:rFonts w:ascii="Cambria Math" w:eastAsia="SimSun" w:hAnsi="Cambria Math" w:cs="Times New Roman"/>
                        <w:i/>
                      </w:rPr>
                    </m:ctrlPr>
                  </m:sSupPr>
                  <m:e>
                    <m:r>
                      <w:rPr>
                        <w:rFonts w:ascii="Cambria Math" w:eastAsia="SimSun" w:hAnsi="Cambria Math" w:cs="Times New Roman"/>
                      </w:rPr>
                      <m:t>T</m:t>
                    </m:r>
                  </m:e>
                  <m:sup>
                    <m:r>
                      <w:rPr>
                        <w:rFonts w:ascii="Cambria Math" w:eastAsia="SimSun" w:hAnsi="Cambria Math" w:cs="Times New Roman"/>
                      </w:rPr>
                      <m:t>-1</m:t>
                    </m:r>
                  </m:sup>
                </m:sSup>
              </m:oMath>
            </m:oMathPara>
          </w:p>
        </w:tc>
        <w:tc>
          <w:tcPr>
            <w:tcW w:w="5073" w:type="dxa"/>
          </w:tcPr>
          <w:p w14:paraId="2D56885A" w14:textId="0B272E68" w:rsidR="008274CF" w:rsidRPr="009546D3" w:rsidRDefault="008274CF" w:rsidP="008274CF">
            <w:pPr>
              <w:spacing w:line="360" w:lineRule="auto"/>
              <w:jc w:val="both"/>
            </w:pPr>
            <w:r w:rsidRPr="009546D3">
              <w:t>Sensibilité théorique du Humbucker série</w:t>
            </w:r>
          </w:p>
        </w:tc>
      </w:tr>
      <w:tr w:rsidR="008274CF" w:rsidRPr="009546D3" w14:paraId="0F22C10A" w14:textId="77777777" w:rsidTr="005667A7">
        <w:tc>
          <w:tcPr>
            <w:tcW w:w="1419" w:type="dxa"/>
          </w:tcPr>
          <w:p w14:paraId="524CED0C" w14:textId="683F5C20" w:rsidR="008274CF" w:rsidRPr="009546D3" w:rsidRDefault="008274CF" w:rsidP="008274CF">
            <w:pPr>
              <w:spacing w:line="360" w:lineRule="auto"/>
              <w:jc w:val="both"/>
              <w:rPr>
                <w:rFonts w:ascii="Times New Roman" w:eastAsia="SimSun" w:hAnsi="Times New Roman" w:cs="Times New Roman"/>
              </w:rPr>
            </w:pPr>
            <m:oMathPara>
              <m:oMathParaPr>
                <m:jc m:val="left"/>
              </m:oMathParaPr>
              <m:oMath>
                <m:sSub>
                  <m:sSubPr>
                    <m:ctrlPr>
                      <w:rPr>
                        <w:rFonts w:ascii="Cambria Math" w:eastAsia="SimSun" w:hAnsi="Cambria Math" w:cs="Times New Roman"/>
                        <w:i/>
                      </w:rPr>
                    </m:ctrlPr>
                  </m:sSubPr>
                  <m:e>
                    <m:r>
                      <w:rPr>
                        <w:rFonts w:ascii="Cambria Math" w:eastAsia="SimSun" w:hAnsi="Cambria Math" w:cs="Times New Roman"/>
                      </w:rPr>
                      <m:t>k</m:t>
                    </m:r>
                  </m:e>
                  <m:sub>
                    <m:r>
                      <w:rPr>
                        <w:rFonts w:ascii="Cambria Math" w:eastAsia="SimSun" w:hAnsi="Cambria Math" w:cs="Times New Roman"/>
                      </w:rPr>
                      <m:t>Sexp</m:t>
                    </m:r>
                  </m:sub>
                </m:sSub>
              </m:oMath>
            </m:oMathPara>
          </w:p>
        </w:tc>
        <w:tc>
          <w:tcPr>
            <w:tcW w:w="1344" w:type="dxa"/>
          </w:tcPr>
          <w:p w14:paraId="6C2EC5A4" w14:textId="150A2606" w:rsidR="008274CF" w:rsidRPr="008274CF" w:rsidRDefault="008274CF" w:rsidP="008274CF">
            <w:pPr>
              <w:spacing w:line="360" w:lineRule="auto"/>
              <w:rPr>
                <w:rFonts w:ascii="Cambria Math" w:eastAsia="SimSun" w:hAnsi="Cambria Math" w:cs="Times New Roman"/>
              </w:rPr>
            </w:pPr>
            <w:r w:rsidRPr="008274CF">
              <w:rPr>
                <w:rFonts w:ascii="Cambria Math" w:eastAsia="SimSun" w:hAnsi="Cambria Math" w:cs="Times New Roman"/>
              </w:rPr>
              <w:t>1,48</w:t>
            </w:r>
          </w:p>
        </w:tc>
        <w:tc>
          <w:tcPr>
            <w:tcW w:w="1190" w:type="dxa"/>
          </w:tcPr>
          <w:p w14:paraId="59610E13" w14:textId="2BB45B32" w:rsidR="008274CF" w:rsidRPr="009546D3" w:rsidRDefault="008274CF" w:rsidP="008274CF">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mV.μ</m:t>
                </m:r>
                <m:sSup>
                  <m:sSupPr>
                    <m:ctrlPr>
                      <w:rPr>
                        <w:rFonts w:ascii="Cambria Math" w:eastAsia="SimSun" w:hAnsi="Cambria Math" w:cs="Times New Roman"/>
                        <w:i/>
                      </w:rPr>
                    </m:ctrlPr>
                  </m:sSupPr>
                  <m:e>
                    <m:r>
                      <w:rPr>
                        <w:rFonts w:ascii="Cambria Math" w:eastAsia="SimSun" w:hAnsi="Cambria Math" w:cs="Times New Roman"/>
                      </w:rPr>
                      <m:t>T</m:t>
                    </m:r>
                  </m:e>
                  <m:sup>
                    <m:r>
                      <w:rPr>
                        <w:rFonts w:ascii="Cambria Math" w:eastAsia="SimSun" w:hAnsi="Cambria Math" w:cs="Times New Roman"/>
                      </w:rPr>
                      <m:t>-1</m:t>
                    </m:r>
                  </m:sup>
                </m:sSup>
              </m:oMath>
            </m:oMathPara>
          </w:p>
        </w:tc>
        <w:tc>
          <w:tcPr>
            <w:tcW w:w="5073" w:type="dxa"/>
          </w:tcPr>
          <w:p w14:paraId="7B65E583" w14:textId="792C11D6" w:rsidR="008274CF" w:rsidRPr="009546D3" w:rsidRDefault="008274CF" w:rsidP="008274CF">
            <w:pPr>
              <w:spacing w:line="360" w:lineRule="auto"/>
              <w:jc w:val="both"/>
            </w:pPr>
            <w:r w:rsidRPr="009546D3">
              <w:t>Sensibilité expérimentale du SingleCoil</w:t>
            </w:r>
          </w:p>
        </w:tc>
      </w:tr>
      <w:tr w:rsidR="008274CF" w:rsidRPr="009546D3" w14:paraId="177E48B9" w14:textId="77777777" w:rsidTr="005667A7">
        <w:tc>
          <w:tcPr>
            <w:tcW w:w="1419" w:type="dxa"/>
          </w:tcPr>
          <w:p w14:paraId="4AF5ECD9" w14:textId="69A6492F" w:rsidR="008274CF" w:rsidRPr="009546D3" w:rsidRDefault="008274CF" w:rsidP="008274CF">
            <w:pPr>
              <w:spacing w:line="360" w:lineRule="auto"/>
              <w:jc w:val="both"/>
              <w:rPr>
                <w:rFonts w:ascii="Times New Roman" w:eastAsia="SimSun" w:hAnsi="Times New Roman" w:cs="Times New Roman"/>
              </w:rPr>
            </w:pPr>
            <m:oMathPara>
              <m:oMathParaPr>
                <m:jc m:val="left"/>
              </m:oMathParaPr>
              <m:oMath>
                <m:sSub>
                  <m:sSubPr>
                    <m:ctrlPr>
                      <w:rPr>
                        <w:rFonts w:ascii="Cambria Math" w:eastAsia="SimSun" w:hAnsi="Cambria Math" w:cs="Times New Roman"/>
                        <w:i/>
                      </w:rPr>
                    </m:ctrlPr>
                  </m:sSubPr>
                  <m:e>
                    <m:r>
                      <w:rPr>
                        <w:rFonts w:ascii="Cambria Math" w:eastAsia="SimSun" w:hAnsi="Cambria Math" w:cs="Times New Roman"/>
                      </w:rPr>
                      <m:t>k</m:t>
                    </m:r>
                  </m:e>
                  <m:sub>
                    <m:r>
                      <w:rPr>
                        <w:rFonts w:ascii="Cambria Math" w:eastAsia="SimSun" w:hAnsi="Cambria Math" w:cs="Times New Roman"/>
                      </w:rPr>
                      <m:t>Hpexp</m:t>
                    </m:r>
                  </m:sub>
                </m:sSub>
              </m:oMath>
            </m:oMathPara>
          </w:p>
        </w:tc>
        <w:tc>
          <w:tcPr>
            <w:tcW w:w="1344" w:type="dxa"/>
          </w:tcPr>
          <w:p w14:paraId="578C2F46" w14:textId="00FAC1DE" w:rsidR="008274CF" w:rsidRPr="008274CF" w:rsidRDefault="008274CF" w:rsidP="008274CF">
            <w:pPr>
              <w:spacing w:line="360" w:lineRule="auto"/>
              <w:rPr>
                <w:rFonts w:ascii="Cambria Math" w:eastAsia="SimSun" w:hAnsi="Cambria Math" w:cs="Times New Roman"/>
              </w:rPr>
            </w:pPr>
            <w:r w:rsidRPr="008274CF">
              <w:rPr>
                <w:rFonts w:ascii="Cambria Math" w:eastAsia="SimSun" w:hAnsi="Cambria Math" w:cs="Times New Roman"/>
              </w:rPr>
              <w:t>0,62</w:t>
            </w:r>
          </w:p>
        </w:tc>
        <w:tc>
          <w:tcPr>
            <w:tcW w:w="1190" w:type="dxa"/>
          </w:tcPr>
          <w:p w14:paraId="37FE8698" w14:textId="6C40DB69" w:rsidR="008274CF" w:rsidRPr="009546D3" w:rsidRDefault="008274CF" w:rsidP="008274CF">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mV.μ</m:t>
                </m:r>
                <m:sSup>
                  <m:sSupPr>
                    <m:ctrlPr>
                      <w:rPr>
                        <w:rFonts w:ascii="Cambria Math" w:eastAsia="SimSun" w:hAnsi="Cambria Math" w:cs="Times New Roman"/>
                        <w:i/>
                      </w:rPr>
                    </m:ctrlPr>
                  </m:sSupPr>
                  <m:e>
                    <m:r>
                      <w:rPr>
                        <w:rFonts w:ascii="Cambria Math" w:eastAsia="SimSun" w:hAnsi="Cambria Math" w:cs="Times New Roman"/>
                      </w:rPr>
                      <m:t>T</m:t>
                    </m:r>
                  </m:e>
                  <m:sup>
                    <m:r>
                      <w:rPr>
                        <w:rFonts w:ascii="Cambria Math" w:eastAsia="SimSun" w:hAnsi="Cambria Math" w:cs="Times New Roman"/>
                      </w:rPr>
                      <m:t>-1</m:t>
                    </m:r>
                  </m:sup>
                </m:sSup>
              </m:oMath>
            </m:oMathPara>
          </w:p>
        </w:tc>
        <w:tc>
          <w:tcPr>
            <w:tcW w:w="5073" w:type="dxa"/>
          </w:tcPr>
          <w:p w14:paraId="3A7E39DB" w14:textId="2AB53894" w:rsidR="008274CF" w:rsidRPr="009546D3" w:rsidRDefault="008274CF" w:rsidP="008274CF">
            <w:pPr>
              <w:spacing w:line="360" w:lineRule="auto"/>
              <w:jc w:val="both"/>
            </w:pPr>
            <w:r w:rsidRPr="009546D3">
              <w:t>Sensibilité expérimentale du Humbucker parallèle</w:t>
            </w:r>
          </w:p>
        </w:tc>
      </w:tr>
      <w:tr w:rsidR="008274CF" w:rsidRPr="009546D3" w14:paraId="01E7FA25" w14:textId="77777777" w:rsidTr="005667A7">
        <w:tc>
          <w:tcPr>
            <w:tcW w:w="1419" w:type="dxa"/>
          </w:tcPr>
          <w:p w14:paraId="793F84FF" w14:textId="5352F409" w:rsidR="008274CF" w:rsidRPr="009546D3" w:rsidRDefault="008274CF" w:rsidP="008274CF">
            <w:pPr>
              <w:spacing w:line="360" w:lineRule="auto"/>
              <w:jc w:val="both"/>
              <w:rPr>
                <w:rFonts w:ascii="Times New Roman" w:eastAsia="SimSun" w:hAnsi="Times New Roman" w:cs="Times New Roman"/>
              </w:rPr>
            </w:pPr>
            <m:oMathPara>
              <m:oMathParaPr>
                <m:jc m:val="left"/>
              </m:oMathParaPr>
              <m:oMath>
                <m:sSub>
                  <m:sSubPr>
                    <m:ctrlPr>
                      <w:rPr>
                        <w:rFonts w:ascii="Cambria Math" w:eastAsia="SimSun" w:hAnsi="Cambria Math" w:cs="Times New Roman"/>
                        <w:i/>
                      </w:rPr>
                    </m:ctrlPr>
                  </m:sSubPr>
                  <m:e>
                    <m:r>
                      <w:rPr>
                        <w:rFonts w:ascii="Cambria Math" w:eastAsia="SimSun" w:hAnsi="Cambria Math" w:cs="Times New Roman"/>
                      </w:rPr>
                      <m:t>k</m:t>
                    </m:r>
                  </m:e>
                  <m:sub>
                    <m:r>
                      <w:rPr>
                        <w:rFonts w:ascii="Cambria Math" w:eastAsia="SimSun" w:hAnsi="Cambria Math" w:cs="Times New Roman"/>
                      </w:rPr>
                      <m:t>Hsexp</m:t>
                    </m:r>
                  </m:sub>
                </m:sSub>
              </m:oMath>
            </m:oMathPara>
          </w:p>
        </w:tc>
        <w:tc>
          <w:tcPr>
            <w:tcW w:w="1344" w:type="dxa"/>
          </w:tcPr>
          <w:p w14:paraId="14DE2167" w14:textId="6F3D3D6D" w:rsidR="008274CF" w:rsidRPr="008274CF" w:rsidRDefault="008274CF" w:rsidP="008274CF">
            <w:pPr>
              <w:spacing w:line="360" w:lineRule="auto"/>
              <w:rPr>
                <w:rFonts w:ascii="Cambria Math" w:eastAsia="SimSun" w:hAnsi="Cambria Math" w:cs="Times New Roman"/>
              </w:rPr>
            </w:pPr>
            <w:r w:rsidRPr="008274CF">
              <w:rPr>
                <w:rFonts w:ascii="Cambria Math" w:eastAsia="SimSun" w:hAnsi="Cambria Math" w:cs="Times New Roman"/>
              </w:rPr>
              <w:t>?</w:t>
            </w:r>
          </w:p>
        </w:tc>
        <w:tc>
          <w:tcPr>
            <w:tcW w:w="1190" w:type="dxa"/>
          </w:tcPr>
          <w:p w14:paraId="28B41C26" w14:textId="03DDEF9D" w:rsidR="008274CF" w:rsidRPr="009546D3" w:rsidRDefault="008274CF" w:rsidP="008274CF">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mV.μ</m:t>
                </m:r>
                <m:sSup>
                  <m:sSupPr>
                    <m:ctrlPr>
                      <w:rPr>
                        <w:rFonts w:ascii="Cambria Math" w:eastAsia="SimSun" w:hAnsi="Cambria Math" w:cs="Times New Roman"/>
                        <w:i/>
                      </w:rPr>
                    </m:ctrlPr>
                  </m:sSupPr>
                  <m:e>
                    <m:r>
                      <w:rPr>
                        <w:rFonts w:ascii="Cambria Math" w:eastAsia="SimSun" w:hAnsi="Cambria Math" w:cs="Times New Roman"/>
                      </w:rPr>
                      <m:t>T</m:t>
                    </m:r>
                  </m:e>
                  <m:sup>
                    <m:r>
                      <w:rPr>
                        <w:rFonts w:ascii="Cambria Math" w:eastAsia="SimSun" w:hAnsi="Cambria Math" w:cs="Times New Roman"/>
                      </w:rPr>
                      <m:t>-1</m:t>
                    </m:r>
                  </m:sup>
                </m:sSup>
              </m:oMath>
            </m:oMathPara>
          </w:p>
        </w:tc>
        <w:tc>
          <w:tcPr>
            <w:tcW w:w="5073" w:type="dxa"/>
          </w:tcPr>
          <w:p w14:paraId="20A8AC55" w14:textId="054846BB" w:rsidR="008274CF" w:rsidRPr="009546D3" w:rsidRDefault="008274CF" w:rsidP="008274CF">
            <w:pPr>
              <w:spacing w:line="360" w:lineRule="auto"/>
              <w:jc w:val="both"/>
            </w:pPr>
            <w:r w:rsidRPr="009546D3">
              <w:t>Sensibilité expérimentale du Humbucker série</w:t>
            </w:r>
          </w:p>
        </w:tc>
      </w:tr>
      <w:tr w:rsidR="008274CF" w:rsidRPr="009546D3" w14:paraId="111E3D3D" w14:textId="77777777" w:rsidTr="005667A7">
        <w:tc>
          <w:tcPr>
            <w:tcW w:w="1419" w:type="dxa"/>
          </w:tcPr>
          <w:p w14:paraId="080109BB" w14:textId="1CDEC23D" w:rsidR="008274CF" w:rsidRPr="009546D3" w:rsidRDefault="008274CF" w:rsidP="008274CF">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CMRR</m:t>
                </m:r>
              </m:oMath>
            </m:oMathPara>
          </w:p>
        </w:tc>
        <w:tc>
          <w:tcPr>
            <w:tcW w:w="1344" w:type="dxa"/>
          </w:tcPr>
          <w:p w14:paraId="2ADEF32C" w14:textId="59CD6569" w:rsidR="008274CF" w:rsidRPr="008274CF" w:rsidRDefault="008274CF" w:rsidP="008274CF">
            <w:pPr>
              <w:spacing w:line="360" w:lineRule="auto"/>
              <w:rPr>
                <w:rFonts w:ascii="Cambria Math" w:eastAsia="SimSun" w:hAnsi="Cambria Math" w:cs="Times New Roman"/>
              </w:rPr>
            </w:pPr>
            <w:r w:rsidRPr="008274CF">
              <w:rPr>
                <w:rFonts w:ascii="Cambria Math" w:eastAsia="SimSun" w:hAnsi="Cambria Math" w:cs="Times New Roman"/>
              </w:rPr>
              <w:t>37</w:t>
            </w:r>
          </w:p>
        </w:tc>
        <w:tc>
          <w:tcPr>
            <w:tcW w:w="1190" w:type="dxa"/>
          </w:tcPr>
          <w:p w14:paraId="4623A737" w14:textId="262DF120" w:rsidR="008274CF" w:rsidRPr="009546D3" w:rsidRDefault="008274CF" w:rsidP="008274CF">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dB</m:t>
                </m:r>
              </m:oMath>
            </m:oMathPara>
          </w:p>
        </w:tc>
        <w:tc>
          <w:tcPr>
            <w:tcW w:w="5073" w:type="dxa"/>
          </w:tcPr>
          <w:p w14:paraId="60D2C6B7" w14:textId="3AA2A807" w:rsidR="008274CF" w:rsidRPr="009546D3" w:rsidRDefault="008274CF" w:rsidP="008274CF">
            <w:pPr>
              <w:spacing w:line="360" w:lineRule="auto"/>
              <w:jc w:val="both"/>
            </w:pPr>
            <w:r w:rsidRPr="009546D3">
              <w:t>CMRR théorique du Humbucker</w:t>
            </w:r>
          </w:p>
        </w:tc>
      </w:tr>
      <w:tr w:rsidR="008274CF" w:rsidRPr="009546D3" w14:paraId="6F56AFFB" w14:textId="77777777" w:rsidTr="005667A7">
        <w:tc>
          <w:tcPr>
            <w:tcW w:w="1419" w:type="dxa"/>
          </w:tcPr>
          <w:p w14:paraId="6C323FAC" w14:textId="21DADDCD" w:rsidR="008274CF" w:rsidRPr="009546D3" w:rsidRDefault="008274CF" w:rsidP="008274CF">
            <w:pPr>
              <w:spacing w:line="360" w:lineRule="auto"/>
              <w:jc w:val="both"/>
              <w:rPr>
                <w:rFonts w:ascii="Times New Roman" w:eastAsia="SimSun" w:hAnsi="Times New Roman" w:cs="Times New Roman"/>
              </w:rPr>
            </w:pPr>
            <m:oMathPara>
              <m:oMath>
                <m:r>
                  <w:rPr>
                    <w:rFonts w:ascii="Cambria Math" w:eastAsia="SimSun" w:hAnsi="Cambria Math" w:cs="Times New Roman"/>
                  </w:rPr>
                  <m:t>CMR</m:t>
                </m:r>
                <m:sSub>
                  <m:sSubPr>
                    <m:ctrlPr>
                      <w:rPr>
                        <w:rFonts w:ascii="Cambria Math" w:eastAsia="SimSun" w:hAnsi="Cambria Math" w:cs="Times New Roman"/>
                        <w:i/>
                      </w:rPr>
                    </m:ctrlPr>
                  </m:sSubPr>
                  <m:e>
                    <m:r>
                      <w:rPr>
                        <w:rFonts w:ascii="Cambria Math" w:eastAsia="SimSun" w:hAnsi="Cambria Math" w:cs="Times New Roman"/>
                      </w:rPr>
                      <m:t>R</m:t>
                    </m:r>
                  </m:e>
                  <m:sub>
                    <m:r>
                      <w:rPr>
                        <w:rFonts w:ascii="Cambria Math" w:eastAsia="SimSun" w:hAnsi="Cambria Math" w:cs="Times New Roman"/>
                      </w:rPr>
                      <m:t>Hpexp</m:t>
                    </m:r>
                  </m:sub>
                </m:sSub>
              </m:oMath>
            </m:oMathPara>
          </w:p>
        </w:tc>
        <w:tc>
          <w:tcPr>
            <w:tcW w:w="1344" w:type="dxa"/>
          </w:tcPr>
          <w:p w14:paraId="5EC19DEC" w14:textId="4CBD913C" w:rsidR="008274CF" w:rsidRPr="008274CF" w:rsidRDefault="008274CF" w:rsidP="008274CF">
            <w:pPr>
              <w:spacing w:line="360" w:lineRule="auto"/>
              <w:rPr>
                <w:rFonts w:ascii="Cambria Math" w:eastAsia="SimSun" w:hAnsi="Cambria Math" w:cs="Times New Roman"/>
              </w:rPr>
            </w:pPr>
            <w:r w:rsidRPr="008274CF">
              <w:rPr>
                <w:rFonts w:ascii="Cambria Math" w:eastAsia="SimSun" w:hAnsi="Cambria Math" w:cs="Times New Roman"/>
              </w:rPr>
              <w:t>7,6</w:t>
            </w:r>
          </w:p>
        </w:tc>
        <w:tc>
          <w:tcPr>
            <w:tcW w:w="1190" w:type="dxa"/>
          </w:tcPr>
          <w:p w14:paraId="44D44B10" w14:textId="07BD0A66" w:rsidR="008274CF" w:rsidRPr="009546D3" w:rsidRDefault="008274CF" w:rsidP="008274CF">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dB</m:t>
                </m:r>
              </m:oMath>
            </m:oMathPara>
          </w:p>
        </w:tc>
        <w:tc>
          <w:tcPr>
            <w:tcW w:w="5073" w:type="dxa"/>
          </w:tcPr>
          <w:p w14:paraId="1F5086F9" w14:textId="143710AF" w:rsidR="008274CF" w:rsidRPr="009546D3" w:rsidRDefault="008274CF" w:rsidP="008274CF">
            <w:pPr>
              <w:spacing w:line="360" w:lineRule="auto"/>
              <w:jc w:val="both"/>
            </w:pPr>
            <w:r w:rsidRPr="009546D3">
              <w:t>CMRR expérimentale du Humbucker parallèle</w:t>
            </w:r>
          </w:p>
        </w:tc>
      </w:tr>
      <w:tr w:rsidR="008274CF" w:rsidRPr="009546D3" w14:paraId="19CD4A17" w14:textId="77777777" w:rsidTr="005667A7">
        <w:tc>
          <w:tcPr>
            <w:tcW w:w="1419" w:type="dxa"/>
          </w:tcPr>
          <w:p w14:paraId="6E0696A7" w14:textId="6D93591F" w:rsidR="008274CF" w:rsidRPr="009546D3" w:rsidRDefault="008274CF" w:rsidP="008274CF">
            <w:pPr>
              <w:spacing w:line="360" w:lineRule="auto"/>
              <w:jc w:val="both"/>
              <w:rPr>
                <w:rFonts w:ascii="Times New Roman" w:eastAsia="SimSun" w:hAnsi="Times New Roman" w:cs="Times New Roman"/>
              </w:rPr>
            </w:pPr>
            <m:oMathPara>
              <m:oMath>
                <m:r>
                  <w:rPr>
                    <w:rFonts w:ascii="Cambria Math" w:eastAsia="SimSun" w:hAnsi="Cambria Math" w:cs="Times New Roman"/>
                  </w:rPr>
                  <m:t>CMR</m:t>
                </m:r>
                <m:sSub>
                  <m:sSubPr>
                    <m:ctrlPr>
                      <w:rPr>
                        <w:rFonts w:ascii="Cambria Math" w:eastAsia="SimSun" w:hAnsi="Cambria Math" w:cs="Times New Roman"/>
                        <w:i/>
                      </w:rPr>
                    </m:ctrlPr>
                  </m:sSubPr>
                  <m:e>
                    <m:r>
                      <w:rPr>
                        <w:rFonts w:ascii="Cambria Math" w:eastAsia="SimSun" w:hAnsi="Cambria Math" w:cs="Times New Roman"/>
                      </w:rPr>
                      <m:t>R</m:t>
                    </m:r>
                  </m:e>
                  <m:sub>
                    <m:r>
                      <w:rPr>
                        <w:rFonts w:ascii="Cambria Math" w:eastAsia="SimSun" w:hAnsi="Cambria Math" w:cs="Times New Roman"/>
                      </w:rPr>
                      <m:t>Hsexp</m:t>
                    </m:r>
                  </m:sub>
                </m:sSub>
              </m:oMath>
            </m:oMathPara>
          </w:p>
        </w:tc>
        <w:tc>
          <w:tcPr>
            <w:tcW w:w="1344" w:type="dxa"/>
          </w:tcPr>
          <w:p w14:paraId="0DCE8087" w14:textId="1B6A65ED" w:rsidR="008274CF" w:rsidRPr="008274CF" w:rsidRDefault="008274CF" w:rsidP="008274CF">
            <w:pPr>
              <w:spacing w:line="360" w:lineRule="auto"/>
              <w:rPr>
                <w:rFonts w:ascii="Cambria Math" w:eastAsia="SimSun" w:hAnsi="Cambria Math" w:cs="Times New Roman"/>
              </w:rPr>
            </w:pPr>
            <w:r w:rsidRPr="008274CF">
              <w:rPr>
                <w:rFonts w:ascii="Cambria Math" w:eastAsia="SimSun" w:hAnsi="Cambria Math" w:cs="Times New Roman"/>
              </w:rPr>
              <w:t>?</w:t>
            </w:r>
          </w:p>
        </w:tc>
        <w:tc>
          <w:tcPr>
            <w:tcW w:w="1190" w:type="dxa"/>
          </w:tcPr>
          <w:p w14:paraId="46257842" w14:textId="07EEC040" w:rsidR="008274CF" w:rsidRPr="009546D3" w:rsidRDefault="008274CF" w:rsidP="008274CF">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dB</m:t>
                </m:r>
              </m:oMath>
            </m:oMathPara>
          </w:p>
        </w:tc>
        <w:tc>
          <w:tcPr>
            <w:tcW w:w="5073" w:type="dxa"/>
          </w:tcPr>
          <w:p w14:paraId="2683652E" w14:textId="5468338F" w:rsidR="008274CF" w:rsidRPr="009546D3" w:rsidRDefault="008274CF" w:rsidP="008274CF">
            <w:pPr>
              <w:spacing w:line="360" w:lineRule="auto"/>
              <w:jc w:val="both"/>
            </w:pPr>
            <w:r w:rsidRPr="009546D3">
              <w:t>CMRR expérimentale du Humbucker série</w:t>
            </w:r>
          </w:p>
        </w:tc>
      </w:tr>
    </w:tbl>
    <w:p w14:paraId="719C2F9B" w14:textId="54202B6E" w:rsidR="00A0146B" w:rsidRPr="009546D3" w:rsidRDefault="00A0146B" w:rsidP="00001179">
      <w:pPr>
        <w:spacing w:line="360" w:lineRule="auto"/>
        <w:ind w:firstLine="0"/>
        <w:rPr>
          <w:rFonts w:asciiTheme="majorHAnsi" w:eastAsiaTheme="majorEastAsia" w:hAnsiTheme="majorHAnsi" w:cstheme="majorBidi"/>
          <w:b/>
          <w:bCs/>
        </w:rPr>
      </w:pPr>
      <w:r w:rsidRPr="009546D3">
        <w:br w:type="page"/>
      </w:r>
    </w:p>
    <w:p w14:paraId="7AEC9EB5" w14:textId="3E0A38CC" w:rsidR="00FA7216" w:rsidRPr="00550208" w:rsidRDefault="00FA7216" w:rsidP="00884670">
      <w:pPr>
        <w:pStyle w:val="Heading1"/>
        <w:spacing w:line="360" w:lineRule="auto"/>
        <w:rPr>
          <w:lang w:val="en-GB"/>
        </w:rPr>
      </w:pPr>
      <w:bookmarkStart w:id="16" w:name="_Toc221535313"/>
      <w:proofErr w:type="spellStart"/>
      <w:r w:rsidRPr="00550208">
        <w:rPr>
          <w:lang w:val="en-GB"/>
        </w:rPr>
        <w:lastRenderedPageBreak/>
        <w:t>Références</w:t>
      </w:r>
      <w:proofErr w:type="spellEnd"/>
      <w:r w:rsidRPr="00550208">
        <w:rPr>
          <w:lang w:val="en-GB"/>
        </w:rPr>
        <w:t xml:space="preserve"> </w:t>
      </w:r>
      <w:proofErr w:type="spellStart"/>
      <w:r w:rsidRPr="00550208">
        <w:rPr>
          <w:lang w:val="en-GB"/>
        </w:rPr>
        <w:t>Bibliographiques</w:t>
      </w:r>
      <w:bookmarkEnd w:id="16"/>
      <w:proofErr w:type="spellEnd"/>
    </w:p>
    <w:p w14:paraId="4E2D41F1" w14:textId="77777777" w:rsidR="00F0441B" w:rsidRPr="00550208" w:rsidRDefault="00F0441B" w:rsidP="00884670">
      <w:pPr>
        <w:pStyle w:val="Bibliography"/>
        <w:spacing w:line="360" w:lineRule="auto"/>
        <w:rPr>
          <w:lang w:val="en-GB"/>
        </w:rPr>
      </w:pPr>
      <w:r w:rsidRPr="00550208">
        <w:rPr>
          <w:lang w:val="en-GB"/>
        </w:rPr>
        <w:t xml:space="preserve">[1] </w:t>
      </w:r>
      <w:proofErr w:type="spellStart"/>
      <w:r w:rsidRPr="00550208">
        <w:rPr>
          <w:lang w:val="en-GB"/>
        </w:rPr>
        <w:t>WiseGuy</w:t>
      </w:r>
      <w:proofErr w:type="spellEnd"/>
      <w:r w:rsidRPr="00550208">
        <w:rPr>
          <w:lang w:val="en-GB"/>
        </w:rPr>
        <w:t xml:space="preserve"> Research Consultants, "Global Electric Guitar Pickup Market Research Report 2024," Pune, India, 2024.</w:t>
      </w:r>
    </w:p>
    <w:p w14:paraId="3947A9D2" w14:textId="77777777" w:rsidR="00F0441B" w:rsidRPr="00550208" w:rsidRDefault="00F0441B" w:rsidP="00884670">
      <w:pPr>
        <w:pStyle w:val="Bibliography"/>
        <w:spacing w:line="360" w:lineRule="auto"/>
        <w:rPr>
          <w:lang w:val="en-GB"/>
        </w:rPr>
      </w:pPr>
      <w:r w:rsidRPr="00550208">
        <w:rPr>
          <w:lang w:val="en-GB"/>
        </w:rPr>
        <w:t xml:space="preserve">[2] Matthew W. Hill, "The hidden history of the electric guitar", in Quand la </w:t>
      </w:r>
      <w:proofErr w:type="spellStart"/>
      <w:r w:rsidRPr="00550208">
        <w:rPr>
          <w:lang w:val="en-GB"/>
        </w:rPr>
        <w:t>guitare</w:t>
      </w:r>
      <w:proofErr w:type="spellEnd"/>
      <w:r w:rsidRPr="00550208">
        <w:rPr>
          <w:lang w:val="en-GB"/>
        </w:rPr>
        <w:t xml:space="preserve"> [s']</w:t>
      </w:r>
      <w:proofErr w:type="spellStart"/>
      <w:r w:rsidRPr="00550208">
        <w:rPr>
          <w:lang w:val="en-GB"/>
        </w:rPr>
        <w:t>électrise</w:t>
      </w:r>
      <w:proofErr w:type="spellEnd"/>
      <w:r w:rsidRPr="00550208">
        <w:rPr>
          <w:lang w:val="en-GB"/>
        </w:rPr>
        <w:t xml:space="preserve"> !, Benoît Navarret et al. (dir.), Sorbonne Université Presses, pp. 33-61, 2022.</w:t>
      </w:r>
    </w:p>
    <w:p w14:paraId="3B611B18" w14:textId="77777777" w:rsidR="00446AAA" w:rsidRPr="00550208" w:rsidRDefault="00446AAA" w:rsidP="00884670">
      <w:pPr>
        <w:spacing w:line="360" w:lineRule="auto"/>
        <w:ind w:firstLine="0"/>
        <w:rPr>
          <w:lang w:val="en-GB"/>
        </w:rPr>
      </w:pPr>
      <w:r w:rsidRPr="00550208">
        <w:rPr>
          <w:lang w:val="en-GB"/>
        </w:rPr>
        <w:t xml:space="preserve">[3] N. G. Horton &amp; T. R. Moore : </w:t>
      </w:r>
      <w:proofErr w:type="spellStart"/>
      <w:r w:rsidRPr="00550208">
        <w:rPr>
          <w:lang w:val="en-GB"/>
        </w:rPr>
        <w:t>Modeling</w:t>
      </w:r>
      <w:proofErr w:type="spellEnd"/>
      <w:r w:rsidRPr="00550208">
        <w:rPr>
          <w:lang w:val="en-GB"/>
        </w:rPr>
        <w:t xml:space="preserve"> the magnetic pickup of an electric guitar :</w:t>
      </w:r>
    </w:p>
    <w:p w14:paraId="0BA8B761" w14:textId="77777777" w:rsidR="00446AAA" w:rsidRPr="00550208" w:rsidRDefault="00446AAA" w:rsidP="00884670">
      <w:pPr>
        <w:spacing w:line="360" w:lineRule="auto"/>
        <w:rPr>
          <w:lang w:val="en-GB"/>
        </w:rPr>
      </w:pPr>
      <w:r w:rsidRPr="00550208">
        <w:rPr>
          <w:lang w:val="en-GB"/>
        </w:rPr>
        <w:t xml:space="preserve">American Journal of Physics, vol. 77, no. 2, pp. 144–150, 2009, </w:t>
      </w:r>
      <w:proofErr w:type="spellStart"/>
      <w:r w:rsidRPr="00550208">
        <w:rPr>
          <w:lang w:val="en-GB"/>
        </w:rPr>
        <w:t>doi</w:t>
      </w:r>
      <w:proofErr w:type="spellEnd"/>
      <w:r w:rsidRPr="00550208">
        <w:rPr>
          <w:lang w:val="en-GB"/>
        </w:rPr>
        <w:t>:</w:t>
      </w:r>
    </w:p>
    <w:p w14:paraId="4DCA7CC1" w14:textId="579F0C53" w:rsidR="00446AAA" w:rsidRPr="00550208" w:rsidRDefault="00446AAA" w:rsidP="00884670">
      <w:pPr>
        <w:spacing w:line="360" w:lineRule="auto"/>
        <w:rPr>
          <w:lang w:val="en-GB"/>
        </w:rPr>
      </w:pPr>
      <w:r w:rsidRPr="00550208">
        <w:rPr>
          <w:lang w:val="en-GB"/>
        </w:rPr>
        <w:t>10.1119/1.2990663</w:t>
      </w:r>
    </w:p>
    <w:p w14:paraId="51D21F46" w14:textId="26D33AC1" w:rsidR="00446AAA" w:rsidRPr="009546D3" w:rsidRDefault="00446AAA" w:rsidP="00884670">
      <w:pPr>
        <w:pStyle w:val="Bibliography"/>
        <w:spacing w:line="360" w:lineRule="auto"/>
      </w:pPr>
      <w:r w:rsidRPr="00550208">
        <w:rPr>
          <w:lang w:val="en-GB"/>
        </w:rPr>
        <w:t xml:space="preserve">[4] S. W. Duncan, "Interview With Seth Lover", Seymour Duncan.  </w:t>
      </w:r>
      <w:r w:rsidRPr="009546D3">
        <w:t xml:space="preserve">[En ligne]. Disponible sur : </w:t>
      </w:r>
      <w:hyperlink r:id="rId26" w:history="1">
        <w:r w:rsidRPr="009546D3">
          <w:rPr>
            <w:rStyle w:val="Hyperlink"/>
          </w:rPr>
          <w:t>https://www.seymourduncan.com/blog/latest-updates/seymour-w-duncans-interview-with-seth-lover</w:t>
        </w:r>
      </w:hyperlink>
    </w:p>
    <w:p w14:paraId="350EDDC2" w14:textId="51AB88EC" w:rsidR="00FB1628" w:rsidRPr="00550208" w:rsidRDefault="00FB1628" w:rsidP="00FB1628">
      <w:pPr>
        <w:pStyle w:val="Bibliography"/>
        <w:spacing w:line="360" w:lineRule="auto"/>
        <w:rPr>
          <w:lang w:val="en-GB"/>
        </w:rPr>
      </w:pPr>
      <w:r w:rsidRPr="00550208">
        <w:rPr>
          <w:lang w:val="en-GB"/>
        </w:rPr>
        <w:t>[5] Dan Carson, "Investigation of the Electromagnetic Properties of Electric Guitar Pickups", University of Illinois at Urbana-Champaign, Physics Senior Thesis, 2009.</w:t>
      </w:r>
    </w:p>
    <w:p w14:paraId="0D4AAD04" w14:textId="62C64F74" w:rsidR="00F0441B" w:rsidRPr="00550208" w:rsidRDefault="00F0441B" w:rsidP="00884670">
      <w:pPr>
        <w:pStyle w:val="Bibliography"/>
        <w:spacing w:line="360" w:lineRule="auto"/>
        <w:rPr>
          <w:lang w:val="en-GB"/>
        </w:rPr>
      </w:pPr>
      <w:r w:rsidRPr="009546D3">
        <w:t>[</w:t>
      </w:r>
      <w:r w:rsidR="00FB1628" w:rsidRPr="009546D3">
        <w:t>6</w:t>
      </w:r>
      <w:r w:rsidRPr="009546D3">
        <w:t xml:space="preserve">] B. d’Andréa-Novel, B. Fabre, et P. Jouvelot, Acoustique Informatique </w:t>
      </w:r>
      <w:proofErr w:type="spellStart"/>
      <w:r w:rsidRPr="009546D3">
        <w:t>MusiquE</w:t>
      </w:r>
      <w:proofErr w:type="spellEnd"/>
      <w:r w:rsidRPr="009546D3">
        <w:t xml:space="preserve"> : Outils scientifiques pour la musique. </w:t>
      </w:r>
      <w:r w:rsidRPr="00550208">
        <w:rPr>
          <w:lang w:val="en-GB"/>
        </w:rPr>
        <w:t xml:space="preserve">Paris, France : Presses des Mines, 2010, </w:t>
      </w:r>
      <w:proofErr w:type="spellStart"/>
      <w:r w:rsidRPr="00550208">
        <w:rPr>
          <w:lang w:val="en-GB"/>
        </w:rPr>
        <w:t>ch.</w:t>
      </w:r>
      <w:proofErr w:type="spellEnd"/>
      <w:r w:rsidRPr="00550208">
        <w:rPr>
          <w:lang w:val="en-GB"/>
        </w:rPr>
        <w:t xml:space="preserve"> 4</w:t>
      </w:r>
    </w:p>
    <w:p w14:paraId="49E029E1" w14:textId="69D3637A" w:rsidR="00D82F3B" w:rsidRPr="00550208" w:rsidRDefault="00D82F3B" w:rsidP="00C9285E">
      <w:pPr>
        <w:pStyle w:val="Bibliography"/>
        <w:spacing w:line="360" w:lineRule="auto"/>
        <w:ind w:left="0" w:firstLine="0"/>
        <w:rPr>
          <w:lang w:val="en-GB"/>
        </w:rPr>
      </w:pPr>
    </w:p>
    <w:sectPr w:rsidR="00D82F3B" w:rsidRPr="00550208" w:rsidSect="004C75E2">
      <w:headerReference w:type="default" r:id="rId27"/>
      <w:headerReference w:type="first" r:id="rId28"/>
      <w:footnotePr>
        <w:pos w:val="beneathText"/>
      </w:footnotePr>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25ED0E" w14:textId="77777777" w:rsidR="002D22CD" w:rsidRPr="00E85685" w:rsidRDefault="002D22CD">
      <w:pPr>
        <w:spacing w:line="240" w:lineRule="auto"/>
      </w:pPr>
      <w:r w:rsidRPr="00E85685">
        <w:separator/>
      </w:r>
    </w:p>
    <w:p w14:paraId="7A042F4A" w14:textId="77777777" w:rsidR="002D22CD" w:rsidRPr="00E85685" w:rsidRDefault="002D22CD"/>
  </w:endnote>
  <w:endnote w:type="continuationSeparator" w:id="0">
    <w:p w14:paraId="7878FF4B" w14:textId="77777777" w:rsidR="002D22CD" w:rsidRPr="00E85685" w:rsidRDefault="002D22CD">
      <w:pPr>
        <w:spacing w:line="240" w:lineRule="auto"/>
      </w:pPr>
      <w:r w:rsidRPr="00E85685">
        <w:continuationSeparator/>
      </w:r>
    </w:p>
    <w:p w14:paraId="54E6C8B2" w14:textId="77777777" w:rsidR="002D22CD" w:rsidRPr="00E85685" w:rsidRDefault="002D22C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SimHei">
    <w:altName w:val="黑体"/>
    <w:panose1 w:val="0201060003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351F05" w14:textId="77777777" w:rsidR="002D22CD" w:rsidRPr="00E85685" w:rsidRDefault="002D22CD">
      <w:pPr>
        <w:spacing w:line="240" w:lineRule="auto"/>
      </w:pPr>
      <w:r w:rsidRPr="00E85685">
        <w:separator/>
      </w:r>
    </w:p>
    <w:p w14:paraId="65F3F920" w14:textId="77777777" w:rsidR="002D22CD" w:rsidRPr="00E85685" w:rsidRDefault="002D22CD"/>
  </w:footnote>
  <w:footnote w:type="continuationSeparator" w:id="0">
    <w:p w14:paraId="0612033C" w14:textId="77777777" w:rsidR="002D22CD" w:rsidRPr="00E85685" w:rsidRDefault="002D22CD">
      <w:pPr>
        <w:spacing w:line="240" w:lineRule="auto"/>
      </w:pPr>
      <w:r w:rsidRPr="00E85685">
        <w:continuationSeparator/>
      </w:r>
    </w:p>
    <w:p w14:paraId="7C12D7EE" w14:textId="77777777" w:rsidR="002D22CD" w:rsidRPr="00E85685" w:rsidRDefault="002D22C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3C45EF" w14:textId="0295180E" w:rsidR="00E81978" w:rsidRPr="00ED5D2D" w:rsidRDefault="00322162">
    <w:pPr>
      <w:pStyle w:val="Header"/>
      <w:rPr>
        <w:lang w:val="en-GB"/>
      </w:rPr>
    </w:pPr>
    <w:r w:rsidRPr="00ED5D2D">
      <w:rPr>
        <w:rStyle w:val="Strong"/>
        <w:lang w:val="en-GB"/>
      </w:rPr>
      <w:t>Lycée F. Buisson, 2026, TIPE N°</w:t>
    </w:r>
    <w:r w:rsidR="00F0441B" w:rsidRPr="00ED5D2D">
      <w:rPr>
        <w:rStyle w:val="Strong"/>
        <w:lang w:val="en-GB"/>
      </w:rPr>
      <w:t>39662:</w:t>
    </w:r>
    <w:r w:rsidRPr="00ED5D2D">
      <w:rPr>
        <w:rStyle w:val="Strong"/>
        <w:lang w:val="en-GB"/>
      </w:rPr>
      <w:t xml:space="preserve"> Christophe morel</w:t>
    </w:r>
    <w:r w:rsidR="00A0146B" w:rsidRPr="00ED5D2D">
      <w:rPr>
        <w:rStyle w:val="Strong"/>
        <w:lang w:val="en-GB"/>
      </w:rPr>
      <w:tab/>
    </w:r>
    <w:r w:rsidR="00A0146B" w:rsidRPr="00ED5D2D">
      <w:rPr>
        <w:rStyle w:val="Strong"/>
        <w:lang w:val="en-GB"/>
      </w:rPr>
      <w:tab/>
      <w:t xml:space="preserve">           </w:t>
    </w:r>
    <w:r w:rsidR="00A0146B" w:rsidRPr="00ED5D2D">
      <w:rPr>
        <w:rStyle w:val="Strong"/>
        <w:lang w:val="en-GB"/>
      </w:rPr>
      <w:tab/>
    </w:r>
    <w:r w:rsidR="00A0146B" w:rsidRPr="00E85685">
      <w:rPr>
        <w:rStyle w:val="Strong"/>
      </w:rPr>
      <w:fldChar w:fldCharType="begin"/>
    </w:r>
    <w:r w:rsidR="00A0146B" w:rsidRPr="00ED5D2D">
      <w:rPr>
        <w:rStyle w:val="Strong"/>
        <w:lang w:val="en-GB"/>
      </w:rPr>
      <w:instrText>PAGE   \* MERGEFORMAT</w:instrText>
    </w:r>
    <w:r w:rsidR="00A0146B" w:rsidRPr="00E85685">
      <w:rPr>
        <w:rStyle w:val="Strong"/>
      </w:rPr>
      <w:fldChar w:fldCharType="separate"/>
    </w:r>
    <w:r w:rsidR="00A0146B" w:rsidRPr="00ED5D2D">
      <w:rPr>
        <w:rStyle w:val="Strong"/>
        <w:lang w:val="en-GB"/>
      </w:rPr>
      <w:t>1</w:t>
    </w:r>
    <w:r w:rsidR="00A0146B" w:rsidRPr="00E85685">
      <w:rPr>
        <w:rStyle w:val="Strong"/>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F0FC4D" w14:textId="7099B27C" w:rsidR="00E81978" w:rsidRPr="00E85685" w:rsidRDefault="004C75E2">
    <w:pPr>
      <w:pStyle w:val="Header"/>
      <w:rPr>
        <w:rStyle w:val="Strong"/>
      </w:rPr>
    </w:pPr>
    <w:r w:rsidRPr="00E85685">
      <w:rPr>
        <w:lang w:bidi="fr-FR"/>
      </w:rPr>
      <w:t>T.I.P.E. : INFLUENCE DES MICROS DE GUITARE ELECTRIQUES SUR LE SON</w:t>
    </w:r>
    <w:r w:rsidR="005D3A03" w:rsidRPr="00E85685">
      <w:rPr>
        <w:rStyle w:val="Strong"/>
        <w:lang w:bidi="fr-FR"/>
      </w:rPr>
      <w:ptab w:relativeTo="margin" w:alignment="right" w:leader="none"/>
    </w:r>
    <w:r w:rsidR="005D3A03" w:rsidRPr="00E85685">
      <w:rPr>
        <w:rStyle w:val="Strong"/>
        <w:lang w:bidi="fr-FR"/>
      </w:rPr>
      <w:fldChar w:fldCharType="begin"/>
    </w:r>
    <w:r w:rsidR="005D3A03" w:rsidRPr="00E85685">
      <w:rPr>
        <w:rStyle w:val="Strong"/>
        <w:lang w:bidi="fr-FR"/>
      </w:rPr>
      <w:instrText xml:space="preserve"> PAGE   \* MERGEFORMAT </w:instrText>
    </w:r>
    <w:r w:rsidR="005D3A03" w:rsidRPr="00E85685">
      <w:rPr>
        <w:rStyle w:val="Strong"/>
        <w:lang w:bidi="fr-FR"/>
      </w:rPr>
      <w:fldChar w:fldCharType="separate"/>
    </w:r>
    <w:r w:rsidR="000D3F41" w:rsidRPr="00E85685">
      <w:rPr>
        <w:rStyle w:val="Strong"/>
        <w:lang w:bidi="fr-FR"/>
      </w:rPr>
      <w:t>1</w:t>
    </w:r>
    <w:r w:rsidR="005D3A03" w:rsidRPr="00E85685">
      <w:rPr>
        <w:rStyle w:val="Strong"/>
        <w:lang w:bidi="fr-FR"/>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ED08D94"/>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3D5203EE"/>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F2DC96E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94D2CA36"/>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17BCEBA6"/>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D386FF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73A80FE"/>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0AB08068"/>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6E00290"/>
    <w:lvl w:ilvl="0">
      <w:start w:val="1"/>
      <w:numFmt w:val="decimal"/>
      <w:pStyle w:val="ListNumber"/>
      <w:lvlText w:val="%1."/>
      <w:lvlJc w:val="left"/>
      <w:pPr>
        <w:tabs>
          <w:tab w:val="num" w:pos="1080"/>
        </w:tabs>
        <w:ind w:left="1080" w:hanging="360"/>
      </w:pPr>
      <w:rPr>
        <w:rFonts w:hint="default"/>
      </w:rPr>
    </w:lvl>
  </w:abstractNum>
  <w:abstractNum w:abstractNumId="9" w15:restartNumberingAfterBreak="0">
    <w:nsid w:val="FFFFFF89"/>
    <w:multiLevelType w:val="singleLevel"/>
    <w:tmpl w:val="D6FC344C"/>
    <w:lvl w:ilvl="0">
      <w:start w:val="1"/>
      <w:numFmt w:val="bullet"/>
      <w:pStyle w:val="ListBullet"/>
      <w:lvlText w:val=""/>
      <w:lvlJc w:val="left"/>
      <w:pPr>
        <w:tabs>
          <w:tab w:val="num" w:pos="1080"/>
        </w:tabs>
        <w:ind w:left="1080" w:hanging="360"/>
      </w:pPr>
      <w:rPr>
        <w:rFonts w:ascii="Symbol" w:hAnsi="Symbol" w:hint="default"/>
      </w:rPr>
    </w:lvl>
  </w:abstractNum>
  <w:abstractNum w:abstractNumId="10" w15:restartNumberingAfterBreak="0">
    <w:nsid w:val="01D61EB1"/>
    <w:multiLevelType w:val="hybridMultilevel"/>
    <w:tmpl w:val="50287004"/>
    <w:lvl w:ilvl="0" w:tplc="040C0001">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11" w15:restartNumberingAfterBreak="0">
    <w:nsid w:val="1D3F2F89"/>
    <w:multiLevelType w:val="hybridMultilevel"/>
    <w:tmpl w:val="9E2EDADA"/>
    <w:lvl w:ilvl="0" w:tplc="040C0001">
      <w:start w:val="1"/>
      <w:numFmt w:val="bullet"/>
      <w:lvlText w:val=""/>
      <w:lvlJc w:val="left"/>
      <w:pPr>
        <w:ind w:left="1560" w:hanging="360"/>
      </w:pPr>
      <w:rPr>
        <w:rFonts w:ascii="Symbol" w:hAnsi="Symbol" w:hint="default"/>
      </w:rPr>
    </w:lvl>
    <w:lvl w:ilvl="1" w:tplc="040C0003" w:tentative="1">
      <w:start w:val="1"/>
      <w:numFmt w:val="bullet"/>
      <w:lvlText w:val="o"/>
      <w:lvlJc w:val="left"/>
      <w:pPr>
        <w:ind w:left="2280" w:hanging="360"/>
      </w:pPr>
      <w:rPr>
        <w:rFonts w:ascii="Courier New" w:hAnsi="Courier New" w:cs="Courier New" w:hint="default"/>
      </w:rPr>
    </w:lvl>
    <w:lvl w:ilvl="2" w:tplc="040C0005" w:tentative="1">
      <w:start w:val="1"/>
      <w:numFmt w:val="bullet"/>
      <w:lvlText w:val=""/>
      <w:lvlJc w:val="left"/>
      <w:pPr>
        <w:ind w:left="3000" w:hanging="360"/>
      </w:pPr>
      <w:rPr>
        <w:rFonts w:ascii="Wingdings" w:hAnsi="Wingdings" w:hint="default"/>
      </w:rPr>
    </w:lvl>
    <w:lvl w:ilvl="3" w:tplc="040C0001" w:tentative="1">
      <w:start w:val="1"/>
      <w:numFmt w:val="bullet"/>
      <w:lvlText w:val=""/>
      <w:lvlJc w:val="left"/>
      <w:pPr>
        <w:ind w:left="3720" w:hanging="360"/>
      </w:pPr>
      <w:rPr>
        <w:rFonts w:ascii="Symbol" w:hAnsi="Symbol" w:hint="default"/>
      </w:rPr>
    </w:lvl>
    <w:lvl w:ilvl="4" w:tplc="040C0003" w:tentative="1">
      <w:start w:val="1"/>
      <w:numFmt w:val="bullet"/>
      <w:lvlText w:val="o"/>
      <w:lvlJc w:val="left"/>
      <w:pPr>
        <w:ind w:left="4440" w:hanging="360"/>
      </w:pPr>
      <w:rPr>
        <w:rFonts w:ascii="Courier New" w:hAnsi="Courier New" w:cs="Courier New" w:hint="default"/>
      </w:rPr>
    </w:lvl>
    <w:lvl w:ilvl="5" w:tplc="040C0005" w:tentative="1">
      <w:start w:val="1"/>
      <w:numFmt w:val="bullet"/>
      <w:lvlText w:val=""/>
      <w:lvlJc w:val="left"/>
      <w:pPr>
        <w:ind w:left="5160" w:hanging="360"/>
      </w:pPr>
      <w:rPr>
        <w:rFonts w:ascii="Wingdings" w:hAnsi="Wingdings" w:hint="default"/>
      </w:rPr>
    </w:lvl>
    <w:lvl w:ilvl="6" w:tplc="040C0001" w:tentative="1">
      <w:start w:val="1"/>
      <w:numFmt w:val="bullet"/>
      <w:lvlText w:val=""/>
      <w:lvlJc w:val="left"/>
      <w:pPr>
        <w:ind w:left="5880" w:hanging="360"/>
      </w:pPr>
      <w:rPr>
        <w:rFonts w:ascii="Symbol" w:hAnsi="Symbol" w:hint="default"/>
      </w:rPr>
    </w:lvl>
    <w:lvl w:ilvl="7" w:tplc="040C0003" w:tentative="1">
      <w:start w:val="1"/>
      <w:numFmt w:val="bullet"/>
      <w:lvlText w:val="o"/>
      <w:lvlJc w:val="left"/>
      <w:pPr>
        <w:ind w:left="6600" w:hanging="360"/>
      </w:pPr>
      <w:rPr>
        <w:rFonts w:ascii="Courier New" w:hAnsi="Courier New" w:cs="Courier New" w:hint="default"/>
      </w:rPr>
    </w:lvl>
    <w:lvl w:ilvl="8" w:tplc="040C0005" w:tentative="1">
      <w:start w:val="1"/>
      <w:numFmt w:val="bullet"/>
      <w:lvlText w:val=""/>
      <w:lvlJc w:val="left"/>
      <w:pPr>
        <w:ind w:left="7320" w:hanging="360"/>
      </w:pPr>
      <w:rPr>
        <w:rFonts w:ascii="Wingdings" w:hAnsi="Wingdings" w:hint="default"/>
      </w:rPr>
    </w:lvl>
  </w:abstractNum>
  <w:abstractNum w:abstractNumId="12" w15:restartNumberingAfterBreak="0">
    <w:nsid w:val="398C65B4"/>
    <w:multiLevelType w:val="hybridMultilevel"/>
    <w:tmpl w:val="0DFAADCC"/>
    <w:lvl w:ilvl="0" w:tplc="040C0001">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13" w15:restartNumberingAfterBreak="0">
    <w:nsid w:val="3EC67492"/>
    <w:multiLevelType w:val="hybridMultilevel"/>
    <w:tmpl w:val="4154A2D0"/>
    <w:lvl w:ilvl="0" w:tplc="91B4258E">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 w15:restartNumberingAfterBreak="0">
    <w:nsid w:val="47AC449A"/>
    <w:multiLevelType w:val="multilevel"/>
    <w:tmpl w:val="FDE6F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A5A1099"/>
    <w:multiLevelType w:val="multilevel"/>
    <w:tmpl w:val="4268E1E0"/>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6" w15:restartNumberingAfterBreak="0">
    <w:nsid w:val="54B27D0C"/>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7" w15:restartNumberingAfterBreak="0">
    <w:nsid w:val="5692678B"/>
    <w:multiLevelType w:val="hybridMultilevel"/>
    <w:tmpl w:val="DCA2BC98"/>
    <w:lvl w:ilvl="0" w:tplc="809C78E8">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8" w15:restartNumberingAfterBreak="0">
    <w:nsid w:val="694708D5"/>
    <w:multiLevelType w:val="hybridMultilevel"/>
    <w:tmpl w:val="05A29A5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6D702056"/>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0" w15:restartNumberingAfterBreak="0">
    <w:nsid w:val="72173D1E"/>
    <w:multiLevelType w:val="hybridMultilevel"/>
    <w:tmpl w:val="10B89E7A"/>
    <w:lvl w:ilvl="0" w:tplc="D25A83BA">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1" w15:restartNumberingAfterBreak="0">
    <w:nsid w:val="7273740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867869667">
    <w:abstractNumId w:val="9"/>
  </w:num>
  <w:num w:numId="2" w16cid:durableId="758526375">
    <w:abstractNumId w:val="7"/>
  </w:num>
  <w:num w:numId="3" w16cid:durableId="1182160836">
    <w:abstractNumId w:val="6"/>
  </w:num>
  <w:num w:numId="4" w16cid:durableId="681324378">
    <w:abstractNumId w:val="5"/>
  </w:num>
  <w:num w:numId="5" w16cid:durableId="1526167494">
    <w:abstractNumId w:val="4"/>
  </w:num>
  <w:num w:numId="6" w16cid:durableId="112289877">
    <w:abstractNumId w:val="8"/>
  </w:num>
  <w:num w:numId="7" w16cid:durableId="769542321">
    <w:abstractNumId w:val="3"/>
  </w:num>
  <w:num w:numId="8" w16cid:durableId="319433004">
    <w:abstractNumId w:val="2"/>
  </w:num>
  <w:num w:numId="9" w16cid:durableId="441146289">
    <w:abstractNumId w:val="1"/>
  </w:num>
  <w:num w:numId="10" w16cid:durableId="36390797">
    <w:abstractNumId w:val="0"/>
  </w:num>
  <w:num w:numId="11" w16cid:durableId="349646619">
    <w:abstractNumId w:val="9"/>
    <w:lvlOverride w:ilvl="0">
      <w:startOverride w:val="1"/>
    </w:lvlOverride>
  </w:num>
  <w:num w:numId="12" w16cid:durableId="1539782734">
    <w:abstractNumId w:val="21"/>
  </w:num>
  <w:num w:numId="13" w16cid:durableId="966008910">
    <w:abstractNumId w:val="16"/>
  </w:num>
  <w:num w:numId="14" w16cid:durableId="1062558167">
    <w:abstractNumId w:val="15"/>
  </w:num>
  <w:num w:numId="15" w16cid:durableId="1395349004">
    <w:abstractNumId w:val="19"/>
  </w:num>
  <w:num w:numId="16" w16cid:durableId="127169154">
    <w:abstractNumId w:val="13"/>
  </w:num>
  <w:num w:numId="17" w16cid:durableId="101271579">
    <w:abstractNumId w:val="14"/>
  </w:num>
  <w:num w:numId="18" w16cid:durableId="999312713">
    <w:abstractNumId w:val="12"/>
  </w:num>
  <w:num w:numId="19" w16cid:durableId="879588365">
    <w:abstractNumId w:val="18"/>
  </w:num>
  <w:num w:numId="20" w16cid:durableId="55129437">
    <w:abstractNumId w:val="10"/>
  </w:num>
  <w:num w:numId="21" w16cid:durableId="647824216">
    <w:abstractNumId w:val="20"/>
  </w:num>
  <w:num w:numId="22" w16cid:durableId="1683969481">
    <w:abstractNumId w:val="17"/>
  </w:num>
  <w:num w:numId="23" w16cid:durableId="141531863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attachedTemplate r:id="rId1"/>
  <w:defaultTabStop w:val="720"/>
  <w:hyphenationZone w:val="425"/>
  <w:characterSpacingControl w:val="doNotCompress"/>
  <w:hdrShapeDefaults>
    <o:shapedefaults v:ext="edit" spidmax="2050"/>
  </w:hdrShapeDefaults>
  <w:footnotePr>
    <w:pos w:val="beneathTex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75E2"/>
    <w:rsid w:val="00000145"/>
    <w:rsid w:val="00000750"/>
    <w:rsid w:val="00001179"/>
    <w:rsid w:val="00012947"/>
    <w:rsid w:val="00021F82"/>
    <w:rsid w:val="00094A45"/>
    <w:rsid w:val="000A3E0D"/>
    <w:rsid w:val="000D3F41"/>
    <w:rsid w:val="000D6F48"/>
    <w:rsid w:val="000F6A06"/>
    <w:rsid w:val="00105E3A"/>
    <w:rsid w:val="001408CD"/>
    <w:rsid w:val="00160620"/>
    <w:rsid w:val="00194B94"/>
    <w:rsid w:val="001C124A"/>
    <w:rsid w:val="001D7732"/>
    <w:rsid w:val="001E318A"/>
    <w:rsid w:val="001F1A8E"/>
    <w:rsid w:val="0021758C"/>
    <w:rsid w:val="00217A47"/>
    <w:rsid w:val="00233ECC"/>
    <w:rsid w:val="00242C57"/>
    <w:rsid w:val="00244D69"/>
    <w:rsid w:val="0028553F"/>
    <w:rsid w:val="00286491"/>
    <w:rsid w:val="00286D9C"/>
    <w:rsid w:val="002B68CC"/>
    <w:rsid w:val="002B7D2F"/>
    <w:rsid w:val="002D0AA3"/>
    <w:rsid w:val="002D22CD"/>
    <w:rsid w:val="002E315A"/>
    <w:rsid w:val="002E3F97"/>
    <w:rsid w:val="00322162"/>
    <w:rsid w:val="00346DF3"/>
    <w:rsid w:val="003533DA"/>
    <w:rsid w:val="00355DCA"/>
    <w:rsid w:val="00357C3E"/>
    <w:rsid w:val="00370AC2"/>
    <w:rsid w:val="003A5995"/>
    <w:rsid w:val="003E3AC1"/>
    <w:rsid w:val="003E674B"/>
    <w:rsid w:val="003F618B"/>
    <w:rsid w:val="00412762"/>
    <w:rsid w:val="00436F93"/>
    <w:rsid w:val="00443AE6"/>
    <w:rsid w:val="00446AAA"/>
    <w:rsid w:val="00453509"/>
    <w:rsid w:val="00476BD2"/>
    <w:rsid w:val="0048391A"/>
    <w:rsid w:val="004A6B7D"/>
    <w:rsid w:val="004B31E1"/>
    <w:rsid w:val="004B6074"/>
    <w:rsid w:val="004C75E2"/>
    <w:rsid w:val="004C7B43"/>
    <w:rsid w:val="004D3541"/>
    <w:rsid w:val="004F0338"/>
    <w:rsid w:val="00511B95"/>
    <w:rsid w:val="00550208"/>
    <w:rsid w:val="00551A02"/>
    <w:rsid w:val="005534FA"/>
    <w:rsid w:val="0056111F"/>
    <w:rsid w:val="005667A7"/>
    <w:rsid w:val="00585333"/>
    <w:rsid w:val="005A0652"/>
    <w:rsid w:val="005B4FB6"/>
    <w:rsid w:val="005C45F2"/>
    <w:rsid w:val="005D3A03"/>
    <w:rsid w:val="006144CC"/>
    <w:rsid w:val="00633BC4"/>
    <w:rsid w:val="00645F4A"/>
    <w:rsid w:val="00676D6E"/>
    <w:rsid w:val="00677516"/>
    <w:rsid w:val="00682254"/>
    <w:rsid w:val="006834EA"/>
    <w:rsid w:val="0070581A"/>
    <w:rsid w:val="007129D1"/>
    <w:rsid w:val="00743B1E"/>
    <w:rsid w:val="00756A27"/>
    <w:rsid w:val="00761B18"/>
    <w:rsid w:val="00762868"/>
    <w:rsid w:val="0077107D"/>
    <w:rsid w:val="007B0B83"/>
    <w:rsid w:val="007D44B8"/>
    <w:rsid w:val="007D5C2F"/>
    <w:rsid w:val="007E3488"/>
    <w:rsid w:val="007F7CDF"/>
    <w:rsid w:val="008002C0"/>
    <w:rsid w:val="00812162"/>
    <w:rsid w:val="008274CF"/>
    <w:rsid w:val="00830316"/>
    <w:rsid w:val="00837D2B"/>
    <w:rsid w:val="0084283C"/>
    <w:rsid w:val="00856174"/>
    <w:rsid w:val="00884670"/>
    <w:rsid w:val="008C5323"/>
    <w:rsid w:val="008E013E"/>
    <w:rsid w:val="00914385"/>
    <w:rsid w:val="009546D3"/>
    <w:rsid w:val="009668CB"/>
    <w:rsid w:val="0097574B"/>
    <w:rsid w:val="009763C7"/>
    <w:rsid w:val="009A6A3B"/>
    <w:rsid w:val="009B01AB"/>
    <w:rsid w:val="009C5DF4"/>
    <w:rsid w:val="009D4D88"/>
    <w:rsid w:val="009F2F2A"/>
    <w:rsid w:val="00A0146B"/>
    <w:rsid w:val="00A0292A"/>
    <w:rsid w:val="00A10608"/>
    <w:rsid w:val="00A1288D"/>
    <w:rsid w:val="00A20739"/>
    <w:rsid w:val="00A82A06"/>
    <w:rsid w:val="00A83545"/>
    <w:rsid w:val="00AA16DE"/>
    <w:rsid w:val="00AB20AA"/>
    <w:rsid w:val="00AD4FF7"/>
    <w:rsid w:val="00B06499"/>
    <w:rsid w:val="00B074AB"/>
    <w:rsid w:val="00B26918"/>
    <w:rsid w:val="00B63F36"/>
    <w:rsid w:val="00B823AA"/>
    <w:rsid w:val="00BA45DB"/>
    <w:rsid w:val="00BB07DD"/>
    <w:rsid w:val="00BD2BC8"/>
    <w:rsid w:val="00BD73E0"/>
    <w:rsid w:val="00BD751E"/>
    <w:rsid w:val="00BF4184"/>
    <w:rsid w:val="00C02CCF"/>
    <w:rsid w:val="00C0601E"/>
    <w:rsid w:val="00C2785C"/>
    <w:rsid w:val="00C31D30"/>
    <w:rsid w:val="00C67ABE"/>
    <w:rsid w:val="00C810E8"/>
    <w:rsid w:val="00C9285E"/>
    <w:rsid w:val="00CC04B8"/>
    <w:rsid w:val="00CC43AB"/>
    <w:rsid w:val="00CD2BDC"/>
    <w:rsid w:val="00CD6E39"/>
    <w:rsid w:val="00CF6E91"/>
    <w:rsid w:val="00D11911"/>
    <w:rsid w:val="00D24954"/>
    <w:rsid w:val="00D30B4C"/>
    <w:rsid w:val="00D441B1"/>
    <w:rsid w:val="00D82F3B"/>
    <w:rsid w:val="00D83C30"/>
    <w:rsid w:val="00D85B68"/>
    <w:rsid w:val="00DC1FCE"/>
    <w:rsid w:val="00DD0F0C"/>
    <w:rsid w:val="00E1341B"/>
    <w:rsid w:val="00E15ECE"/>
    <w:rsid w:val="00E21842"/>
    <w:rsid w:val="00E50D1F"/>
    <w:rsid w:val="00E6004D"/>
    <w:rsid w:val="00E63A88"/>
    <w:rsid w:val="00E63AE5"/>
    <w:rsid w:val="00E65213"/>
    <w:rsid w:val="00E70150"/>
    <w:rsid w:val="00E749E3"/>
    <w:rsid w:val="00E81978"/>
    <w:rsid w:val="00E85685"/>
    <w:rsid w:val="00E87D43"/>
    <w:rsid w:val="00ED5D2D"/>
    <w:rsid w:val="00F017BB"/>
    <w:rsid w:val="00F0441B"/>
    <w:rsid w:val="00F3352B"/>
    <w:rsid w:val="00F379B7"/>
    <w:rsid w:val="00F4460E"/>
    <w:rsid w:val="00F525FA"/>
    <w:rsid w:val="00F57F14"/>
    <w:rsid w:val="00F63F82"/>
    <w:rsid w:val="00F75614"/>
    <w:rsid w:val="00FA5D4F"/>
    <w:rsid w:val="00FA7216"/>
    <w:rsid w:val="00FB1628"/>
    <w:rsid w:val="00FB4268"/>
    <w:rsid w:val="00FE408B"/>
    <w:rsid w:val="00FF2002"/>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2FC6B6F"/>
  <w15:chartTrackingRefBased/>
  <w15:docId w15:val="{FC66B049-711E-4EA8-8F9A-FBDEFD6B2B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fr-FR" w:eastAsia="ja-JP" w:bidi="ar-SA"/>
      </w:rPr>
    </w:rPrDefault>
    <w:pPrDefault>
      <w:pPr>
        <w:spacing w:line="480"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3" w:unhideWhenUsed="1" w:qFormat="1"/>
    <w:lsdException w:name="heading 3" w:semiHidden="1" w:uiPriority="3" w:unhideWhenUsed="1" w:qFormat="1"/>
    <w:lsdException w:name="heading 4" w:semiHidden="1" w:uiPriority="3" w:unhideWhenUsed="1" w:qFormat="1"/>
    <w:lsdException w:name="heading 5" w:semiHidden="1" w:uiPriority="3" w:unhideWhenUsed="1"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8"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57F14"/>
    <w:rPr>
      <w:kern w:val="24"/>
    </w:rPr>
  </w:style>
  <w:style w:type="paragraph" w:styleId="Heading1">
    <w:name w:val="heading 1"/>
    <w:basedOn w:val="Normal"/>
    <w:next w:val="Normal"/>
    <w:link w:val="Heading1Char"/>
    <w:uiPriority w:val="4"/>
    <w:qFormat/>
    <w:rsid w:val="009A6A3B"/>
    <w:pPr>
      <w:keepNext/>
      <w:keepLines/>
      <w:ind w:firstLine="0"/>
      <w:jc w:val="center"/>
      <w:outlineLvl w:val="0"/>
    </w:pPr>
    <w:rPr>
      <w:rFonts w:asciiTheme="majorHAnsi" w:eastAsiaTheme="majorEastAsia" w:hAnsiTheme="majorHAnsi" w:cstheme="majorBidi"/>
      <w:b/>
      <w:bCs/>
    </w:rPr>
  </w:style>
  <w:style w:type="paragraph" w:styleId="Heading2">
    <w:name w:val="heading 2"/>
    <w:basedOn w:val="Normal"/>
    <w:next w:val="Normal"/>
    <w:link w:val="Heading2Char"/>
    <w:uiPriority w:val="4"/>
    <w:unhideWhenUsed/>
    <w:qFormat/>
    <w:rsid w:val="009A6A3B"/>
    <w:pPr>
      <w:keepNext/>
      <w:keepLines/>
      <w:ind w:firstLine="0"/>
      <w:outlineLvl w:val="1"/>
    </w:pPr>
    <w:rPr>
      <w:rFonts w:asciiTheme="majorHAnsi" w:eastAsiaTheme="majorEastAsia" w:hAnsiTheme="majorHAnsi" w:cstheme="majorBidi"/>
      <w:b/>
      <w:bCs/>
    </w:rPr>
  </w:style>
  <w:style w:type="paragraph" w:styleId="Heading3">
    <w:name w:val="heading 3"/>
    <w:basedOn w:val="Normal"/>
    <w:next w:val="Normal"/>
    <w:link w:val="Heading3Char"/>
    <w:uiPriority w:val="4"/>
    <w:unhideWhenUsed/>
    <w:qFormat/>
    <w:rsid w:val="00C31D30"/>
    <w:pPr>
      <w:keepNext/>
      <w:keepLines/>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4"/>
    <w:unhideWhenUsed/>
    <w:qFormat/>
    <w:rsid w:val="00C31D30"/>
    <w:pPr>
      <w:keepNext/>
      <w:keepLines/>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4"/>
    <w:unhideWhenUsed/>
    <w:qFormat/>
    <w:rsid w:val="00C31D30"/>
    <w:pPr>
      <w:keepNext/>
      <w:keepLines/>
      <w:outlineLvl w:val="4"/>
    </w:pPr>
    <w:rPr>
      <w:rFonts w:asciiTheme="majorHAnsi" w:eastAsiaTheme="majorEastAsia" w:hAnsiTheme="majorHAnsi" w:cstheme="majorBidi"/>
      <w:i/>
      <w:iCs/>
    </w:rPr>
  </w:style>
  <w:style w:type="paragraph" w:styleId="Heading6">
    <w:name w:val="heading 6"/>
    <w:basedOn w:val="Normal"/>
    <w:next w:val="Normal"/>
    <w:link w:val="Heading6Char"/>
    <w:uiPriority w:val="9"/>
    <w:semiHidden/>
    <w:qFormat/>
    <w:rsid w:val="009A6A3B"/>
    <w:pPr>
      <w:keepNext/>
      <w:keepLines/>
      <w:spacing w:before="40"/>
      <w:ind w:firstLine="0"/>
      <w:outlineLvl w:val="5"/>
    </w:pPr>
    <w:rPr>
      <w:rFonts w:asciiTheme="majorHAnsi" w:eastAsiaTheme="majorEastAsia" w:hAnsiTheme="majorHAnsi" w:cstheme="majorBidi"/>
      <w:color w:val="6E6E6E" w:themeColor="accent1" w:themeShade="7F"/>
    </w:rPr>
  </w:style>
  <w:style w:type="paragraph" w:styleId="Heading7">
    <w:name w:val="heading 7"/>
    <w:basedOn w:val="Normal"/>
    <w:next w:val="Normal"/>
    <w:link w:val="Heading7Char"/>
    <w:uiPriority w:val="9"/>
    <w:semiHidden/>
    <w:qFormat/>
    <w:rsid w:val="009A6A3B"/>
    <w:pPr>
      <w:keepNext/>
      <w:keepLines/>
      <w:spacing w:before="40"/>
      <w:ind w:firstLine="0"/>
      <w:outlineLvl w:val="6"/>
    </w:pPr>
    <w:rPr>
      <w:rFonts w:asciiTheme="majorHAnsi" w:eastAsiaTheme="majorEastAsia" w:hAnsiTheme="majorHAnsi" w:cstheme="majorBidi"/>
      <w:i/>
      <w:iCs/>
      <w:color w:val="6E6E6E" w:themeColor="accent1" w:themeShade="7F"/>
    </w:rPr>
  </w:style>
  <w:style w:type="paragraph" w:styleId="Heading8">
    <w:name w:val="heading 8"/>
    <w:basedOn w:val="Normal"/>
    <w:next w:val="Normal"/>
    <w:link w:val="Heading8Char"/>
    <w:uiPriority w:val="9"/>
    <w:semiHidden/>
    <w:qFormat/>
    <w:rsid w:val="009A6A3B"/>
    <w:pPr>
      <w:keepNext/>
      <w:keepLines/>
      <w:spacing w:before="40"/>
      <w:ind w:firstLine="0"/>
      <w:outlineLvl w:val="7"/>
    </w:pPr>
    <w:rPr>
      <w:rFonts w:asciiTheme="majorHAnsi" w:eastAsiaTheme="majorEastAsia" w:hAnsiTheme="majorHAnsi" w:cstheme="majorBidi"/>
      <w:color w:val="272727" w:themeColor="text1" w:themeTint="D8"/>
      <w:sz w:val="22"/>
      <w:szCs w:val="21"/>
    </w:rPr>
  </w:style>
  <w:style w:type="paragraph" w:styleId="Heading9">
    <w:name w:val="heading 9"/>
    <w:basedOn w:val="Normal"/>
    <w:next w:val="Normal"/>
    <w:link w:val="Heading9Char"/>
    <w:uiPriority w:val="9"/>
    <w:semiHidden/>
    <w:qFormat/>
    <w:rsid w:val="009A6A3B"/>
    <w:pPr>
      <w:keepNext/>
      <w:keepLines/>
      <w:spacing w:before="40"/>
      <w:ind w:firstLine="0"/>
      <w:outlineLvl w:val="8"/>
    </w:pPr>
    <w:rPr>
      <w:rFonts w:asciiTheme="majorHAnsi" w:eastAsiaTheme="majorEastAsia" w:hAnsiTheme="majorHAnsi" w:cstheme="majorBidi"/>
      <w:i/>
      <w:iCs/>
      <w:color w:val="272727" w:themeColor="text1" w:themeTint="D8"/>
      <w:sz w:val="22"/>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Titredesection">
    <w:name w:val="Titre de section"/>
    <w:basedOn w:val="Normal"/>
    <w:uiPriority w:val="2"/>
    <w:qFormat/>
    <w:pPr>
      <w:pageBreakBefore/>
      <w:ind w:firstLine="0"/>
      <w:jc w:val="center"/>
      <w:outlineLvl w:val="0"/>
    </w:pPr>
    <w:rPr>
      <w:rFonts w:asciiTheme="majorHAnsi" w:eastAsiaTheme="majorEastAsia" w:hAnsiTheme="majorHAnsi" w:cstheme="majorBidi"/>
    </w:rPr>
  </w:style>
  <w:style w:type="paragraph" w:styleId="Header">
    <w:name w:val="header"/>
    <w:basedOn w:val="Normal"/>
    <w:link w:val="HeaderChar"/>
    <w:uiPriority w:val="99"/>
    <w:unhideWhenUsed/>
    <w:qFormat/>
    <w:pPr>
      <w:spacing w:line="240" w:lineRule="auto"/>
      <w:ind w:firstLine="0"/>
    </w:pPr>
  </w:style>
  <w:style w:type="character" w:customStyle="1" w:styleId="HeaderChar">
    <w:name w:val="Header Char"/>
    <w:basedOn w:val="DefaultParagraphFont"/>
    <w:link w:val="Header"/>
    <w:uiPriority w:val="99"/>
    <w:rPr>
      <w:kern w:val="24"/>
    </w:rPr>
  </w:style>
  <w:style w:type="character" w:styleId="Strong">
    <w:name w:val="Strong"/>
    <w:basedOn w:val="DefaultParagraphFont"/>
    <w:uiPriority w:val="22"/>
    <w:unhideWhenUsed/>
    <w:qFormat/>
    <w:rPr>
      <w:b w:val="0"/>
      <w:bCs w:val="0"/>
      <w:caps/>
      <w:smallCaps w:val="0"/>
    </w:rPr>
  </w:style>
  <w:style w:type="character" w:styleId="PlaceholderText">
    <w:name w:val="Placeholder Text"/>
    <w:basedOn w:val="DefaultParagraphFont"/>
    <w:uiPriority w:val="99"/>
    <w:semiHidden/>
    <w:rsid w:val="005D3A03"/>
    <w:rPr>
      <w:color w:val="404040" w:themeColor="text1" w:themeTint="BF"/>
    </w:rPr>
  </w:style>
  <w:style w:type="paragraph" w:styleId="NoSpacing">
    <w:name w:val="No Spacing"/>
    <w:aliases w:val="No Indent"/>
    <w:uiPriority w:val="3"/>
    <w:qFormat/>
    <w:pPr>
      <w:ind w:firstLine="0"/>
    </w:pPr>
  </w:style>
  <w:style w:type="character" w:customStyle="1" w:styleId="Heading1Char">
    <w:name w:val="Heading 1 Char"/>
    <w:basedOn w:val="DefaultParagraphFont"/>
    <w:link w:val="Heading1"/>
    <w:uiPriority w:val="4"/>
    <w:rPr>
      <w:rFonts w:asciiTheme="majorHAnsi" w:eastAsiaTheme="majorEastAsia" w:hAnsiTheme="majorHAnsi" w:cstheme="majorBidi"/>
      <w:b/>
      <w:bCs/>
      <w:kern w:val="24"/>
    </w:rPr>
  </w:style>
  <w:style w:type="character" w:customStyle="1" w:styleId="Heading2Char">
    <w:name w:val="Heading 2 Char"/>
    <w:basedOn w:val="DefaultParagraphFont"/>
    <w:link w:val="Heading2"/>
    <w:uiPriority w:val="4"/>
    <w:rPr>
      <w:rFonts w:asciiTheme="majorHAnsi" w:eastAsiaTheme="majorEastAsia" w:hAnsiTheme="majorHAnsi" w:cstheme="majorBidi"/>
      <w:b/>
      <w:bCs/>
      <w:kern w:val="24"/>
    </w:rPr>
  </w:style>
  <w:style w:type="paragraph" w:styleId="Title">
    <w:name w:val="Title"/>
    <w:basedOn w:val="Normal"/>
    <w:link w:val="TitleChar"/>
    <w:qFormat/>
    <w:pPr>
      <w:spacing w:before="2400"/>
      <w:ind w:firstLine="0"/>
      <w:contextualSpacing/>
      <w:jc w:val="center"/>
    </w:pPr>
    <w:rPr>
      <w:rFonts w:asciiTheme="majorHAnsi" w:eastAsiaTheme="majorEastAsia" w:hAnsiTheme="majorHAnsi" w:cstheme="majorBidi"/>
    </w:rPr>
  </w:style>
  <w:style w:type="character" w:customStyle="1" w:styleId="TitleChar">
    <w:name w:val="Title Char"/>
    <w:basedOn w:val="DefaultParagraphFont"/>
    <w:link w:val="Title"/>
    <w:rsid w:val="008C5323"/>
    <w:rPr>
      <w:rFonts w:asciiTheme="majorHAnsi" w:eastAsiaTheme="majorEastAsia" w:hAnsiTheme="majorHAnsi" w:cstheme="majorBidi"/>
      <w:kern w:val="24"/>
    </w:rPr>
  </w:style>
  <w:style w:type="character" w:styleId="Emphasis">
    <w:name w:val="Emphasis"/>
    <w:basedOn w:val="DefaultParagraphFont"/>
    <w:uiPriority w:val="4"/>
    <w:unhideWhenUsed/>
    <w:qFormat/>
    <w:rPr>
      <w:i/>
      <w:iCs/>
    </w:rPr>
  </w:style>
  <w:style w:type="character" w:customStyle="1" w:styleId="Heading3Char">
    <w:name w:val="Heading 3 Char"/>
    <w:basedOn w:val="DefaultParagraphFont"/>
    <w:link w:val="Heading3"/>
    <w:uiPriority w:val="4"/>
    <w:rsid w:val="00C31D30"/>
    <w:rPr>
      <w:rFonts w:asciiTheme="majorHAnsi" w:eastAsiaTheme="majorEastAsia" w:hAnsiTheme="majorHAnsi" w:cstheme="majorBidi"/>
      <w:b/>
      <w:bCs/>
      <w:kern w:val="24"/>
    </w:rPr>
  </w:style>
  <w:style w:type="character" w:customStyle="1" w:styleId="Heading4Char">
    <w:name w:val="Heading 4 Char"/>
    <w:basedOn w:val="DefaultParagraphFont"/>
    <w:link w:val="Heading4"/>
    <w:uiPriority w:val="4"/>
    <w:rsid w:val="00C31D30"/>
    <w:rPr>
      <w:rFonts w:asciiTheme="majorHAnsi" w:eastAsiaTheme="majorEastAsia" w:hAnsiTheme="majorHAnsi" w:cstheme="majorBidi"/>
      <w:b/>
      <w:bCs/>
      <w:i/>
      <w:iCs/>
      <w:kern w:val="24"/>
    </w:rPr>
  </w:style>
  <w:style w:type="character" w:customStyle="1" w:styleId="Heading5Char">
    <w:name w:val="Heading 5 Char"/>
    <w:basedOn w:val="DefaultParagraphFont"/>
    <w:link w:val="Heading5"/>
    <w:uiPriority w:val="4"/>
    <w:rsid w:val="00C31D30"/>
    <w:rPr>
      <w:rFonts w:asciiTheme="majorHAnsi" w:eastAsiaTheme="majorEastAsia" w:hAnsiTheme="majorHAnsi" w:cstheme="majorBidi"/>
      <w:i/>
      <w:iCs/>
      <w:kern w:val="24"/>
    </w:rPr>
  </w:style>
  <w:style w:type="paragraph" w:styleId="BalloonText">
    <w:name w:val="Balloon Text"/>
    <w:basedOn w:val="Normal"/>
    <w:link w:val="BalloonTextChar"/>
    <w:uiPriority w:val="99"/>
    <w:semiHidden/>
    <w:unhideWhenUsed/>
    <w:rsid w:val="00FF2002"/>
    <w:pPr>
      <w:spacing w:line="240" w:lineRule="auto"/>
      <w:ind w:firstLine="0"/>
    </w:pPr>
    <w:rPr>
      <w:rFonts w:ascii="Segoe UI" w:hAnsi="Segoe UI" w:cs="Segoe UI"/>
      <w:sz w:val="22"/>
      <w:szCs w:val="18"/>
    </w:rPr>
  </w:style>
  <w:style w:type="character" w:customStyle="1" w:styleId="BalloonTextChar">
    <w:name w:val="Balloon Text Char"/>
    <w:basedOn w:val="DefaultParagraphFont"/>
    <w:link w:val="BalloonText"/>
    <w:uiPriority w:val="99"/>
    <w:semiHidden/>
    <w:rsid w:val="00FF2002"/>
    <w:rPr>
      <w:rFonts w:ascii="Segoe UI" w:hAnsi="Segoe UI" w:cs="Segoe UI"/>
      <w:kern w:val="24"/>
      <w:sz w:val="22"/>
      <w:szCs w:val="18"/>
    </w:rPr>
  </w:style>
  <w:style w:type="paragraph" w:styleId="Bibliography">
    <w:name w:val="Bibliography"/>
    <w:basedOn w:val="Normal"/>
    <w:next w:val="Normal"/>
    <w:uiPriority w:val="37"/>
    <w:unhideWhenUsed/>
    <w:qFormat/>
    <w:pPr>
      <w:ind w:left="720" w:hanging="720"/>
    </w:pPr>
  </w:style>
  <w:style w:type="paragraph" w:styleId="BlockText">
    <w:name w:val="Block Text"/>
    <w:basedOn w:val="Normal"/>
    <w:uiPriority w:val="99"/>
    <w:semiHidden/>
    <w:unhideWhenUsed/>
    <w:rsid w:val="009A6A3B"/>
    <w:pPr>
      <w:pBdr>
        <w:top w:val="single" w:sz="2" w:space="10" w:color="595959" w:themeColor="text1" w:themeTint="A6" w:shadow="1"/>
        <w:left w:val="single" w:sz="2" w:space="10" w:color="595959" w:themeColor="text1" w:themeTint="A6" w:shadow="1"/>
        <w:bottom w:val="single" w:sz="2" w:space="10" w:color="595959" w:themeColor="text1" w:themeTint="A6" w:shadow="1"/>
        <w:right w:val="single" w:sz="2" w:space="10" w:color="595959" w:themeColor="text1" w:themeTint="A6" w:shadow="1"/>
      </w:pBdr>
      <w:ind w:left="1152" w:right="1152" w:firstLine="0"/>
    </w:pPr>
    <w:rPr>
      <w:i/>
      <w:iCs/>
      <w:color w:val="595959" w:themeColor="text1" w:themeTint="A6"/>
    </w:rPr>
  </w:style>
  <w:style w:type="paragraph" w:styleId="BodyText">
    <w:name w:val="Body Text"/>
    <w:basedOn w:val="Normal"/>
    <w:link w:val="BodyTextChar"/>
    <w:uiPriority w:val="99"/>
    <w:semiHidden/>
    <w:unhideWhenUsed/>
    <w:pPr>
      <w:spacing w:after="120"/>
      <w:ind w:firstLine="0"/>
    </w:pPr>
  </w:style>
  <w:style w:type="character" w:customStyle="1" w:styleId="BodyTextChar">
    <w:name w:val="Body Text Char"/>
    <w:basedOn w:val="DefaultParagraphFont"/>
    <w:link w:val="BodyText"/>
    <w:uiPriority w:val="99"/>
    <w:semiHidden/>
    <w:rPr>
      <w:kern w:val="24"/>
    </w:rPr>
  </w:style>
  <w:style w:type="paragraph" w:styleId="BodyText2">
    <w:name w:val="Body Text 2"/>
    <w:basedOn w:val="Normal"/>
    <w:link w:val="BodyText2Char"/>
    <w:uiPriority w:val="99"/>
    <w:semiHidden/>
    <w:unhideWhenUsed/>
    <w:pPr>
      <w:spacing w:after="120"/>
      <w:ind w:firstLine="0"/>
    </w:pPr>
  </w:style>
  <w:style w:type="character" w:customStyle="1" w:styleId="BodyText2Char">
    <w:name w:val="Body Text 2 Char"/>
    <w:basedOn w:val="DefaultParagraphFont"/>
    <w:link w:val="BodyText2"/>
    <w:uiPriority w:val="99"/>
    <w:semiHidden/>
    <w:rPr>
      <w:kern w:val="24"/>
    </w:rPr>
  </w:style>
  <w:style w:type="paragraph" w:styleId="BodyText3">
    <w:name w:val="Body Text 3"/>
    <w:basedOn w:val="Normal"/>
    <w:link w:val="BodyText3Char"/>
    <w:uiPriority w:val="99"/>
    <w:semiHidden/>
    <w:unhideWhenUsed/>
    <w:rsid w:val="00FF2002"/>
    <w:pPr>
      <w:spacing w:after="120"/>
      <w:ind w:firstLine="0"/>
    </w:pPr>
    <w:rPr>
      <w:sz w:val="22"/>
      <w:szCs w:val="16"/>
    </w:rPr>
  </w:style>
  <w:style w:type="character" w:customStyle="1" w:styleId="BodyText3Char">
    <w:name w:val="Body Text 3 Char"/>
    <w:basedOn w:val="DefaultParagraphFont"/>
    <w:link w:val="BodyText3"/>
    <w:uiPriority w:val="99"/>
    <w:semiHidden/>
    <w:rsid w:val="00FF2002"/>
    <w:rPr>
      <w:kern w:val="24"/>
      <w:sz w:val="22"/>
      <w:szCs w:val="16"/>
    </w:rPr>
  </w:style>
  <w:style w:type="paragraph" w:styleId="BodyTextFirstIndent">
    <w:name w:val="Body Text First Indent"/>
    <w:basedOn w:val="BodyText"/>
    <w:link w:val="BodyTextFirstIndentChar"/>
    <w:uiPriority w:val="99"/>
    <w:semiHidden/>
    <w:unhideWhenUsed/>
    <w:pPr>
      <w:spacing w:after="0"/>
    </w:pPr>
  </w:style>
  <w:style w:type="character" w:customStyle="1" w:styleId="BodyTextFirstIndentChar">
    <w:name w:val="Body Text First Indent Char"/>
    <w:basedOn w:val="BodyTextChar"/>
    <w:link w:val="BodyTextFirstIndent"/>
    <w:uiPriority w:val="99"/>
    <w:semiHidden/>
    <w:rPr>
      <w:kern w:val="24"/>
    </w:rPr>
  </w:style>
  <w:style w:type="paragraph" w:styleId="BodyTextIndent">
    <w:name w:val="Body Text Indent"/>
    <w:basedOn w:val="Normal"/>
    <w:link w:val="BodyTextIndentChar"/>
    <w:uiPriority w:val="99"/>
    <w:semiHidden/>
    <w:unhideWhenUsed/>
    <w:pPr>
      <w:spacing w:after="120"/>
      <w:ind w:left="360" w:firstLine="0"/>
    </w:pPr>
  </w:style>
  <w:style w:type="character" w:customStyle="1" w:styleId="BodyTextIndentChar">
    <w:name w:val="Body Text Indent Char"/>
    <w:basedOn w:val="DefaultParagraphFont"/>
    <w:link w:val="BodyTextIndent"/>
    <w:uiPriority w:val="99"/>
    <w:semiHidden/>
    <w:rPr>
      <w:kern w:val="24"/>
    </w:rPr>
  </w:style>
  <w:style w:type="paragraph" w:styleId="BodyTextFirstIndent2">
    <w:name w:val="Body Text First Indent 2"/>
    <w:basedOn w:val="BodyTextIndent"/>
    <w:link w:val="BodyTextFirstIndent2Char"/>
    <w:uiPriority w:val="99"/>
    <w:semiHidden/>
    <w:unhideWhenUsed/>
    <w:pPr>
      <w:spacing w:after="0"/>
    </w:pPr>
  </w:style>
  <w:style w:type="character" w:customStyle="1" w:styleId="BodyTextFirstIndent2Char">
    <w:name w:val="Body Text First Indent 2 Char"/>
    <w:basedOn w:val="BodyTextIndentChar"/>
    <w:link w:val="BodyTextFirstIndent2"/>
    <w:uiPriority w:val="99"/>
    <w:semiHidden/>
    <w:rPr>
      <w:kern w:val="24"/>
    </w:rPr>
  </w:style>
  <w:style w:type="paragraph" w:styleId="BodyTextIndent2">
    <w:name w:val="Body Text Indent 2"/>
    <w:basedOn w:val="Normal"/>
    <w:link w:val="BodyTextIndent2Char"/>
    <w:uiPriority w:val="99"/>
    <w:semiHidden/>
    <w:unhideWhenUsed/>
    <w:pPr>
      <w:spacing w:after="120"/>
      <w:ind w:left="360" w:firstLine="0"/>
    </w:pPr>
  </w:style>
  <w:style w:type="character" w:customStyle="1" w:styleId="BodyTextIndent2Char">
    <w:name w:val="Body Text Indent 2 Char"/>
    <w:basedOn w:val="DefaultParagraphFont"/>
    <w:link w:val="BodyTextIndent2"/>
    <w:uiPriority w:val="99"/>
    <w:semiHidden/>
    <w:rPr>
      <w:kern w:val="24"/>
    </w:rPr>
  </w:style>
  <w:style w:type="paragraph" w:styleId="BodyTextIndent3">
    <w:name w:val="Body Text Indent 3"/>
    <w:basedOn w:val="Normal"/>
    <w:link w:val="BodyTextIndent3Char"/>
    <w:uiPriority w:val="99"/>
    <w:semiHidden/>
    <w:unhideWhenUsed/>
    <w:rsid w:val="00FF2002"/>
    <w:pPr>
      <w:spacing w:after="120"/>
      <w:ind w:left="360" w:firstLine="0"/>
    </w:pPr>
    <w:rPr>
      <w:sz w:val="22"/>
      <w:szCs w:val="16"/>
    </w:rPr>
  </w:style>
  <w:style w:type="character" w:customStyle="1" w:styleId="BodyTextIndent3Char">
    <w:name w:val="Body Text Indent 3 Char"/>
    <w:basedOn w:val="DefaultParagraphFont"/>
    <w:link w:val="BodyTextIndent3"/>
    <w:uiPriority w:val="99"/>
    <w:semiHidden/>
    <w:rsid w:val="00FF2002"/>
    <w:rPr>
      <w:kern w:val="24"/>
      <w:sz w:val="22"/>
      <w:szCs w:val="16"/>
    </w:rPr>
  </w:style>
  <w:style w:type="paragraph" w:styleId="Caption">
    <w:name w:val="caption"/>
    <w:basedOn w:val="Normal"/>
    <w:next w:val="Normal"/>
    <w:uiPriority w:val="35"/>
    <w:unhideWhenUsed/>
    <w:qFormat/>
    <w:rsid w:val="00FF2002"/>
    <w:pPr>
      <w:spacing w:after="200" w:line="240" w:lineRule="auto"/>
      <w:ind w:firstLine="0"/>
    </w:pPr>
    <w:rPr>
      <w:i/>
      <w:iCs/>
      <w:color w:val="000000" w:themeColor="text2"/>
      <w:sz w:val="22"/>
      <w:szCs w:val="18"/>
    </w:rPr>
  </w:style>
  <w:style w:type="paragraph" w:styleId="Closing">
    <w:name w:val="Closing"/>
    <w:basedOn w:val="Normal"/>
    <w:link w:val="ClosingChar"/>
    <w:uiPriority w:val="99"/>
    <w:semiHidden/>
    <w:unhideWhenUsed/>
    <w:pPr>
      <w:spacing w:line="240" w:lineRule="auto"/>
      <w:ind w:left="4320" w:firstLine="0"/>
    </w:pPr>
  </w:style>
  <w:style w:type="character" w:customStyle="1" w:styleId="ClosingChar">
    <w:name w:val="Closing Char"/>
    <w:basedOn w:val="DefaultParagraphFont"/>
    <w:link w:val="Closing"/>
    <w:uiPriority w:val="99"/>
    <w:semiHidden/>
    <w:rPr>
      <w:kern w:val="24"/>
    </w:rPr>
  </w:style>
  <w:style w:type="paragraph" w:styleId="CommentText">
    <w:name w:val="annotation text"/>
    <w:basedOn w:val="Normal"/>
    <w:link w:val="CommentTextChar"/>
    <w:uiPriority w:val="99"/>
    <w:semiHidden/>
    <w:unhideWhenUsed/>
    <w:rsid w:val="00FF2002"/>
    <w:pPr>
      <w:spacing w:line="240" w:lineRule="auto"/>
      <w:ind w:firstLine="0"/>
    </w:pPr>
    <w:rPr>
      <w:sz w:val="22"/>
      <w:szCs w:val="20"/>
    </w:rPr>
  </w:style>
  <w:style w:type="character" w:customStyle="1" w:styleId="CommentTextChar">
    <w:name w:val="Comment Text Char"/>
    <w:basedOn w:val="DefaultParagraphFont"/>
    <w:link w:val="CommentText"/>
    <w:uiPriority w:val="99"/>
    <w:semiHidden/>
    <w:rsid w:val="00FF2002"/>
    <w:rPr>
      <w:kern w:val="24"/>
      <w:sz w:val="22"/>
      <w:szCs w:val="20"/>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kern w:val="24"/>
      <w:sz w:val="20"/>
      <w:szCs w:val="20"/>
    </w:rPr>
  </w:style>
  <w:style w:type="paragraph" w:styleId="Date">
    <w:name w:val="Date"/>
    <w:basedOn w:val="Normal"/>
    <w:next w:val="Normal"/>
    <w:link w:val="DateChar"/>
    <w:uiPriority w:val="99"/>
    <w:semiHidden/>
    <w:unhideWhenUsed/>
    <w:pPr>
      <w:ind w:firstLine="0"/>
    </w:pPr>
  </w:style>
  <w:style w:type="character" w:customStyle="1" w:styleId="DateChar">
    <w:name w:val="Date Char"/>
    <w:basedOn w:val="DefaultParagraphFont"/>
    <w:link w:val="Date"/>
    <w:uiPriority w:val="99"/>
    <w:semiHidden/>
    <w:rPr>
      <w:kern w:val="24"/>
    </w:rPr>
  </w:style>
  <w:style w:type="paragraph" w:styleId="DocumentMap">
    <w:name w:val="Document Map"/>
    <w:basedOn w:val="Normal"/>
    <w:link w:val="DocumentMapChar"/>
    <w:uiPriority w:val="99"/>
    <w:semiHidden/>
    <w:unhideWhenUsed/>
    <w:rsid w:val="00FF2002"/>
    <w:pPr>
      <w:spacing w:line="240" w:lineRule="auto"/>
      <w:ind w:firstLine="0"/>
    </w:pPr>
    <w:rPr>
      <w:rFonts w:ascii="Segoe UI" w:hAnsi="Segoe UI" w:cs="Segoe UI"/>
      <w:sz w:val="22"/>
      <w:szCs w:val="16"/>
    </w:rPr>
  </w:style>
  <w:style w:type="character" w:customStyle="1" w:styleId="DocumentMapChar">
    <w:name w:val="Document Map Char"/>
    <w:basedOn w:val="DefaultParagraphFont"/>
    <w:link w:val="DocumentMap"/>
    <w:uiPriority w:val="99"/>
    <w:semiHidden/>
    <w:rsid w:val="00FF2002"/>
    <w:rPr>
      <w:rFonts w:ascii="Segoe UI" w:hAnsi="Segoe UI" w:cs="Segoe UI"/>
      <w:kern w:val="24"/>
      <w:sz w:val="22"/>
      <w:szCs w:val="16"/>
    </w:rPr>
  </w:style>
  <w:style w:type="paragraph" w:styleId="E-mailSignature">
    <w:name w:val="E-mail Signature"/>
    <w:basedOn w:val="Normal"/>
    <w:link w:val="E-mailSignatureChar"/>
    <w:uiPriority w:val="99"/>
    <w:semiHidden/>
    <w:unhideWhenUsed/>
    <w:pPr>
      <w:spacing w:line="240" w:lineRule="auto"/>
      <w:ind w:firstLine="0"/>
    </w:pPr>
  </w:style>
  <w:style w:type="character" w:customStyle="1" w:styleId="E-mailSignatureChar">
    <w:name w:val="E-mail Signature Char"/>
    <w:basedOn w:val="DefaultParagraphFont"/>
    <w:link w:val="E-mailSignature"/>
    <w:uiPriority w:val="99"/>
    <w:semiHidden/>
    <w:rPr>
      <w:kern w:val="24"/>
    </w:rPr>
  </w:style>
  <w:style w:type="paragraph" w:styleId="FootnoteText">
    <w:name w:val="footnote text"/>
    <w:basedOn w:val="Normal"/>
    <w:link w:val="FootnoteTextChar"/>
    <w:uiPriority w:val="99"/>
    <w:semiHidden/>
    <w:unhideWhenUsed/>
    <w:rsid w:val="00FF2002"/>
    <w:pPr>
      <w:spacing w:line="240" w:lineRule="auto"/>
    </w:pPr>
    <w:rPr>
      <w:sz w:val="22"/>
      <w:szCs w:val="20"/>
    </w:rPr>
  </w:style>
  <w:style w:type="character" w:customStyle="1" w:styleId="FootnoteTextChar">
    <w:name w:val="Footnote Text Char"/>
    <w:basedOn w:val="DefaultParagraphFont"/>
    <w:link w:val="FootnoteText"/>
    <w:uiPriority w:val="99"/>
    <w:semiHidden/>
    <w:rsid w:val="00FF2002"/>
    <w:rPr>
      <w:kern w:val="24"/>
      <w:sz w:val="22"/>
      <w:szCs w:val="20"/>
    </w:rPr>
  </w:style>
  <w:style w:type="paragraph" w:styleId="EnvelopeAddress">
    <w:name w:val="envelope address"/>
    <w:basedOn w:val="Normal"/>
    <w:uiPriority w:val="99"/>
    <w:semiHidden/>
    <w:unhideWhenUsed/>
    <w:pPr>
      <w:framePr w:w="7920" w:h="1980" w:hRule="exact" w:hSpace="180" w:wrap="auto" w:hAnchor="page" w:xAlign="center" w:yAlign="bottom"/>
      <w:spacing w:line="240" w:lineRule="auto"/>
      <w:ind w:left="2880" w:firstLine="0"/>
    </w:pPr>
    <w:rPr>
      <w:rFonts w:asciiTheme="majorHAnsi" w:eastAsiaTheme="majorEastAsia" w:hAnsiTheme="majorHAnsi" w:cstheme="majorBidi"/>
    </w:rPr>
  </w:style>
  <w:style w:type="paragraph" w:styleId="EnvelopeReturn">
    <w:name w:val="envelope return"/>
    <w:basedOn w:val="Normal"/>
    <w:uiPriority w:val="99"/>
    <w:semiHidden/>
    <w:unhideWhenUsed/>
    <w:rsid w:val="00FF2002"/>
    <w:pPr>
      <w:spacing w:line="240" w:lineRule="auto"/>
      <w:ind w:firstLine="0"/>
    </w:pPr>
    <w:rPr>
      <w:rFonts w:asciiTheme="majorHAnsi" w:eastAsiaTheme="majorEastAsia" w:hAnsiTheme="majorHAnsi" w:cstheme="majorBidi"/>
      <w:sz w:val="22"/>
      <w:szCs w:val="20"/>
    </w:rPr>
  </w:style>
  <w:style w:type="paragraph" w:styleId="Footer">
    <w:name w:val="footer"/>
    <w:basedOn w:val="Normal"/>
    <w:link w:val="FooterChar"/>
    <w:uiPriority w:val="99"/>
    <w:unhideWhenUsed/>
    <w:rsid w:val="008002C0"/>
    <w:pPr>
      <w:spacing w:line="240" w:lineRule="auto"/>
      <w:ind w:firstLine="0"/>
    </w:pPr>
  </w:style>
  <w:style w:type="character" w:customStyle="1" w:styleId="FooterChar">
    <w:name w:val="Footer Char"/>
    <w:basedOn w:val="DefaultParagraphFont"/>
    <w:link w:val="Footer"/>
    <w:uiPriority w:val="99"/>
    <w:rsid w:val="008002C0"/>
    <w:rPr>
      <w:kern w:val="24"/>
    </w:rPr>
  </w:style>
  <w:style w:type="table" w:styleId="TableGrid">
    <w:name w:val="Table Grid"/>
    <w:basedOn w:val="TableNormal"/>
    <w:uiPriority w:val="3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6Char">
    <w:name w:val="Heading 6 Char"/>
    <w:basedOn w:val="DefaultParagraphFont"/>
    <w:link w:val="Heading6"/>
    <w:uiPriority w:val="9"/>
    <w:semiHidden/>
    <w:rPr>
      <w:rFonts w:asciiTheme="majorHAnsi" w:eastAsiaTheme="majorEastAsia" w:hAnsiTheme="majorHAnsi" w:cstheme="majorBidi"/>
      <w:color w:val="6E6E6E" w:themeColor="accent1" w:themeShade="7F"/>
      <w:kern w:val="24"/>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6E6E6E" w:themeColor="accent1" w:themeShade="7F"/>
      <w:kern w:val="24"/>
    </w:rPr>
  </w:style>
  <w:style w:type="character" w:customStyle="1" w:styleId="Heading8Char">
    <w:name w:val="Heading 8 Char"/>
    <w:basedOn w:val="DefaultParagraphFont"/>
    <w:link w:val="Heading8"/>
    <w:uiPriority w:val="9"/>
    <w:semiHidden/>
    <w:rsid w:val="00FF2002"/>
    <w:rPr>
      <w:rFonts w:asciiTheme="majorHAnsi" w:eastAsiaTheme="majorEastAsia" w:hAnsiTheme="majorHAnsi" w:cstheme="majorBidi"/>
      <w:color w:val="272727" w:themeColor="text1" w:themeTint="D8"/>
      <w:kern w:val="24"/>
      <w:sz w:val="22"/>
      <w:szCs w:val="21"/>
    </w:rPr>
  </w:style>
  <w:style w:type="character" w:customStyle="1" w:styleId="Heading9Char">
    <w:name w:val="Heading 9 Char"/>
    <w:basedOn w:val="DefaultParagraphFont"/>
    <w:link w:val="Heading9"/>
    <w:uiPriority w:val="9"/>
    <w:semiHidden/>
    <w:rsid w:val="00FF2002"/>
    <w:rPr>
      <w:rFonts w:asciiTheme="majorHAnsi" w:eastAsiaTheme="majorEastAsia" w:hAnsiTheme="majorHAnsi" w:cstheme="majorBidi"/>
      <w:i/>
      <w:iCs/>
      <w:color w:val="272727" w:themeColor="text1" w:themeTint="D8"/>
      <w:kern w:val="24"/>
      <w:sz w:val="22"/>
      <w:szCs w:val="21"/>
    </w:rPr>
  </w:style>
  <w:style w:type="paragraph" w:styleId="HTMLAddress">
    <w:name w:val="HTML Address"/>
    <w:basedOn w:val="Normal"/>
    <w:link w:val="HTMLAddressChar"/>
    <w:uiPriority w:val="99"/>
    <w:semiHidden/>
    <w:unhideWhenUsed/>
    <w:pPr>
      <w:spacing w:line="240" w:lineRule="auto"/>
      <w:ind w:firstLine="0"/>
    </w:pPr>
    <w:rPr>
      <w:i/>
      <w:iCs/>
    </w:rPr>
  </w:style>
  <w:style w:type="character" w:customStyle="1" w:styleId="HTMLAddressChar">
    <w:name w:val="HTML Address Char"/>
    <w:basedOn w:val="DefaultParagraphFont"/>
    <w:link w:val="HTMLAddress"/>
    <w:uiPriority w:val="99"/>
    <w:semiHidden/>
    <w:rPr>
      <w:i/>
      <w:iCs/>
      <w:kern w:val="24"/>
    </w:rPr>
  </w:style>
  <w:style w:type="paragraph" w:styleId="HTMLPreformatted">
    <w:name w:val="HTML Preformatted"/>
    <w:basedOn w:val="Normal"/>
    <w:link w:val="HTMLPreformattedChar"/>
    <w:uiPriority w:val="99"/>
    <w:semiHidden/>
    <w:unhideWhenUsed/>
    <w:rsid w:val="00FF2002"/>
    <w:pPr>
      <w:spacing w:line="240" w:lineRule="auto"/>
      <w:ind w:firstLine="0"/>
    </w:pPr>
    <w:rPr>
      <w:rFonts w:ascii="Consolas" w:hAnsi="Consolas" w:cs="Consolas"/>
      <w:sz w:val="22"/>
      <w:szCs w:val="20"/>
    </w:rPr>
  </w:style>
  <w:style w:type="character" w:customStyle="1" w:styleId="HTMLPreformattedChar">
    <w:name w:val="HTML Preformatted Char"/>
    <w:basedOn w:val="DefaultParagraphFont"/>
    <w:link w:val="HTMLPreformatted"/>
    <w:uiPriority w:val="99"/>
    <w:semiHidden/>
    <w:rsid w:val="00FF2002"/>
    <w:rPr>
      <w:rFonts w:ascii="Consolas" w:hAnsi="Consolas" w:cs="Consolas"/>
      <w:kern w:val="24"/>
      <w:sz w:val="22"/>
      <w:szCs w:val="20"/>
    </w:rPr>
  </w:style>
  <w:style w:type="paragraph" w:styleId="Index1">
    <w:name w:val="index 1"/>
    <w:basedOn w:val="Normal"/>
    <w:next w:val="Normal"/>
    <w:autoRedefine/>
    <w:uiPriority w:val="99"/>
    <w:semiHidden/>
    <w:unhideWhenUsed/>
    <w:pPr>
      <w:spacing w:line="240" w:lineRule="auto"/>
      <w:ind w:left="240" w:firstLine="0"/>
    </w:pPr>
  </w:style>
  <w:style w:type="paragraph" w:styleId="Index2">
    <w:name w:val="index 2"/>
    <w:basedOn w:val="Normal"/>
    <w:next w:val="Normal"/>
    <w:autoRedefine/>
    <w:uiPriority w:val="99"/>
    <w:semiHidden/>
    <w:unhideWhenUsed/>
    <w:pPr>
      <w:spacing w:line="240" w:lineRule="auto"/>
      <w:ind w:left="480" w:firstLine="0"/>
    </w:pPr>
  </w:style>
  <w:style w:type="paragraph" w:styleId="Index3">
    <w:name w:val="index 3"/>
    <w:basedOn w:val="Normal"/>
    <w:next w:val="Normal"/>
    <w:autoRedefine/>
    <w:uiPriority w:val="99"/>
    <w:semiHidden/>
    <w:unhideWhenUsed/>
    <w:pPr>
      <w:spacing w:line="240" w:lineRule="auto"/>
      <w:ind w:left="720" w:firstLine="0"/>
    </w:pPr>
  </w:style>
  <w:style w:type="paragraph" w:styleId="Index4">
    <w:name w:val="index 4"/>
    <w:basedOn w:val="Normal"/>
    <w:next w:val="Normal"/>
    <w:autoRedefine/>
    <w:uiPriority w:val="99"/>
    <w:semiHidden/>
    <w:unhideWhenUsed/>
    <w:pPr>
      <w:spacing w:line="240" w:lineRule="auto"/>
      <w:ind w:left="960" w:firstLine="0"/>
    </w:pPr>
  </w:style>
  <w:style w:type="paragraph" w:styleId="Index5">
    <w:name w:val="index 5"/>
    <w:basedOn w:val="Normal"/>
    <w:next w:val="Normal"/>
    <w:autoRedefine/>
    <w:uiPriority w:val="99"/>
    <w:semiHidden/>
    <w:unhideWhenUsed/>
    <w:pPr>
      <w:spacing w:line="240" w:lineRule="auto"/>
      <w:ind w:left="1200" w:firstLine="0"/>
    </w:pPr>
  </w:style>
  <w:style w:type="paragraph" w:styleId="Index6">
    <w:name w:val="index 6"/>
    <w:basedOn w:val="Normal"/>
    <w:next w:val="Normal"/>
    <w:autoRedefine/>
    <w:uiPriority w:val="99"/>
    <w:semiHidden/>
    <w:unhideWhenUsed/>
    <w:pPr>
      <w:spacing w:line="240" w:lineRule="auto"/>
      <w:ind w:left="1440" w:firstLine="0"/>
    </w:pPr>
  </w:style>
  <w:style w:type="paragraph" w:styleId="Index7">
    <w:name w:val="index 7"/>
    <w:basedOn w:val="Normal"/>
    <w:next w:val="Normal"/>
    <w:autoRedefine/>
    <w:uiPriority w:val="99"/>
    <w:semiHidden/>
    <w:unhideWhenUsed/>
    <w:pPr>
      <w:spacing w:line="240" w:lineRule="auto"/>
      <w:ind w:left="1680" w:firstLine="0"/>
    </w:pPr>
  </w:style>
  <w:style w:type="paragraph" w:styleId="Index8">
    <w:name w:val="index 8"/>
    <w:basedOn w:val="Normal"/>
    <w:next w:val="Normal"/>
    <w:autoRedefine/>
    <w:uiPriority w:val="99"/>
    <w:semiHidden/>
    <w:unhideWhenUsed/>
    <w:pPr>
      <w:spacing w:line="240" w:lineRule="auto"/>
      <w:ind w:left="1920" w:firstLine="0"/>
    </w:pPr>
  </w:style>
  <w:style w:type="paragraph" w:styleId="Index9">
    <w:name w:val="index 9"/>
    <w:basedOn w:val="Normal"/>
    <w:next w:val="Normal"/>
    <w:autoRedefine/>
    <w:uiPriority w:val="99"/>
    <w:semiHidden/>
    <w:unhideWhenUsed/>
    <w:pPr>
      <w:spacing w:line="240" w:lineRule="auto"/>
      <w:ind w:left="2160" w:firstLine="0"/>
    </w:pPr>
  </w:style>
  <w:style w:type="paragraph" w:styleId="IndexHeading">
    <w:name w:val="index heading"/>
    <w:basedOn w:val="Normal"/>
    <w:next w:val="Index1"/>
    <w:uiPriority w:val="99"/>
    <w:semiHidden/>
    <w:unhideWhenUsed/>
    <w:pPr>
      <w:ind w:firstLine="0"/>
    </w:pPr>
    <w:rPr>
      <w:rFonts w:asciiTheme="majorHAnsi" w:eastAsiaTheme="majorEastAsia" w:hAnsiTheme="majorHAnsi" w:cstheme="majorBidi"/>
      <w:b/>
      <w:bCs/>
    </w:rPr>
  </w:style>
  <w:style w:type="paragraph" w:styleId="IntenseQuote">
    <w:name w:val="Intense Quote"/>
    <w:basedOn w:val="Normal"/>
    <w:next w:val="Normal"/>
    <w:link w:val="IntenseQuoteChar"/>
    <w:uiPriority w:val="30"/>
    <w:semiHidden/>
    <w:unhideWhenUsed/>
    <w:qFormat/>
    <w:rsid w:val="005D3A03"/>
    <w:pPr>
      <w:pBdr>
        <w:top w:val="single" w:sz="4" w:space="10" w:color="404040" w:themeColor="text1" w:themeTint="BF"/>
        <w:bottom w:val="single" w:sz="4" w:space="10" w:color="404040" w:themeColor="text1" w:themeTint="BF"/>
      </w:pBdr>
      <w:spacing w:before="360" w:after="360"/>
      <w:ind w:left="864" w:right="864" w:firstLine="0"/>
      <w:jc w:val="center"/>
    </w:pPr>
    <w:rPr>
      <w:i/>
      <w:iCs/>
      <w:color w:val="404040" w:themeColor="text1" w:themeTint="BF"/>
    </w:rPr>
  </w:style>
  <w:style w:type="character" w:customStyle="1" w:styleId="IntenseQuoteChar">
    <w:name w:val="Intense Quote Char"/>
    <w:basedOn w:val="DefaultParagraphFont"/>
    <w:link w:val="IntenseQuote"/>
    <w:uiPriority w:val="30"/>
    <w:semiHidden/>
    <w:rsid w:val="005D3A03"/>
    <w:rPr>
      <w:i/>
      <w:iCs/>
      <w:color w:val="404040" w:themeColor="text1" w:themeTint="BF"/>
      <w:kern w:val="24"/>
    </w:rPr>
  </w:style>
  <w:style w:type="paragraph" w:styleId="List">
    <w:name w:val="List"/>
    <w:basedOn w:val="Normal"/>
    <w:uiPriority w:val="99"/>
    <w:semiHidden/>
    <w:unhideWhenUsed/>
    <w:pPr>
      <w:ind w:left="360" w:firstLine="0"/>
      <w:contextualSpacing/>
    </w:pPr>
  </w:style>
  <w:style w:type="paragraph" w:styleId="List2">
    <w:name w:val="List 2"/>
    <w:basedOn w:val="Normal"/>
    <w:uiPriority w:val="99"/>
    <w:semiHidden/>
    <w:unhideWhenUsed/>
    <w:pPr>
      <w:ind w:left="720" w:firstLine="0"/>
      <w:contextualSpacing/>
    </w:pPr>
  </w:style>
  <w:style w:type="paragraph" w:styleId="List3">
    <w:name w:val="List 3"/>
    <w:basedOn w:val="Normal"/>
    <w:uiPriority w:val="99"/>
    <w:semiHidden/>
    <w:unhideWhenUsed/>
    <w:pPr>
      <w:ind w:left="1080" w:firstLine="0"/>
      <w:contextualSpacing/>
    </w:pPr>
  </w:style>
  <w:style w:type="paragraph" w:styleId="List4">
    <w:name w:val="List 4"/>
    <w:basedOn w:val="Normal"/>
    <w:uiPriority w:val="99"/>
    <w:semiHidden/>
    <w:unhideWhenUsed/>
    <w:pPr>
      <w:ind w:left="1440" w:firstLine="0"/>
      <w:contextualSpacing/>
    </w:pPr>
  </w:style>
  <w:style w:type="paragraph" w:styleId="List5">
    <w:name w:val="List 5"/>
    <w:basedOn w:val="Normal"/>
    <w:uiPriority w:val="99"/>
    <w:semiHidden/>
    <w:unhideWhenUsed/>
    <w:pPr>
      <w:ind w:left="1800" w:firstLine="0"/>
      <w:contextualSpacing/>
    </w:pPr>
  </w:style>
  <w:style w:type="paragraph" w:styleId="ListBullet">
    <w:name w:val="List Bullet"/>
    <w:basedOn w:val="Normal"/>
    <w:uiPriority w:val="9"/>
    <w:unhideWhenUsed/>
    <w:qFormat/>
    <w:pPr>
      <w:numPr>
        <w:numId w:val="1"/>
      </w:numPr>
      <w:contextualSpacing/>
    </w:pPr>
  </w:style>
  <w:style w:type="paragraph" w:styleId="ListBullet2">
    <w:name w:val="List Bullet 2"/>
    <w:basedOn w:val="Normal"/>
    <w:uiPriority w:val="99"/>
    <w:semiHidden/>
    <w:unhideWhenUsed/>
    <w:pPr>
      <w:numPr>
        <w:numId w:val="2"/>
      </w:numPr>
      <w:ind w:firstLine="0"/>
      <w:contextualSpacing/>
    </w:pPr>
  </w:style>
  <w:style w:type="paragraph" w:styleId="ListBullet3">
    <w:name w:val="List Bullet 3"/>
    <w:basedOn w:val="Normal"/>
    <w:uiPriority w:val="99"/>
    <w:semiHidden/>
    <w:unhideWhenUsed/>
    <w:pPr>
      <w:numPr>
        <w:numId w:val="3"/>
      </w:numPr>
      <w:ind w:firstLine="0"/>
      <w:contextualSpacing/>
    </w:pPr>
  </w:style>
  <w:style w:type="paragraph" w:styleId="ListBullet4">
    <w:name w:val="List Bullet 4"/>
    <w:basedOn w:val="Normal"/>
    <w:uiPriority w:val="99"/>
    <w:semiHidden/>
    <w:unhideWhenUsed/>
    <w:pPr>
      <w:numPr>
        <w:numId w:val="4"/>
      </w:numPr>
      <w:ind w:firstLine="0"/>
      <w:contextualSpacing/>
    </w:pPr>
  </w:style>
  <w:style w:type="paragraph" w:styleId="ListBullet5">
    <w:name w:val="List Bullet 5"/>
    <w:basedOn w:val="Normal"/>
    <w:uiPriority w:val="99"/>
    <w:semiHidden/>
    <w:unhideWhenUsed/>
    <w:pPr>
      <w:numPr>
        <w:numId w:val="5"/>
      </w:numPr>
      <w:ind w:firstLine="0"/>
      <w:contextualSpacing/>
    </w:pPr>
  </w:style>
  <w:style w:type="paragraph" w:styleId="ListContinue">
    <w:name w:val="List Continue"/>
    <w:basedOn w:val="Normal"/>
    <w:uiPriority w:val="99"/>
    <w:semiHidden/>
    <w:unhideWhenUsed/>
    <w:pPr>
      <w:spacing w:after="120"/>
      <w:ind w:left="360" w:firstLine="0"/>
      <w:contextualSpacing/>
    </w:pPr>
  </w:style>
  <w:style w:type="paragraph" w:styleId="ListContinue2">
    <w:name w:val="List Continue 2"/>
    <w:basedOn w:val="Normal"/>
    <w:uiPriority w:val="99"/>
    <w:semiHidden/>
    <w:unhideWhenUsed/>
    <w:pPr>
      <w:spacing w:after="120"/>
      <w:ind w:left="720" w:firstLine="0"/>
      <w:contextualSpacing/>
    </w:pPr>
  </w:style>
  <w:style w:type="paragraph" w:styleId="ListContinue3">
    <w:name w:val="List Continue 3"/>
    <w:basedOn w:val="Normal"/>
    <w:uiPriority w:val="99"/>
    <w:semiHidden/>
    <w:unhideWhenUsed/>
    <w:pPr>
      <w:spacing w:after="120"/>
      <w:ind w:left="1080" w:firstLine="0"/>
      <w:contextualSpacing/>
    </w:pPr>
  </w:style>
  <w:style w:type="paragraph" w:styleId="ListContinue4">
    <w:name w:val="List Continue 4"/>
    <w:basedOn w:val="Normal"/>
    <w:uiPriority w:val="99"/>
    <w:semiHidden/>
    <w:unhideWhenUsed/>
    <w:pPr>
      <w:spacing w:after="120"/>
      <w:ind w:left="1440" w:firstLine="0"/>
      <w:contextualSpacing/>
    </w:pPr>
  </w:style>
  <w:style w:type="paragraph" w:styleId="ListContinue5">
    <w:name w:val="List Continue 5"/>
    <w:basedOn w:val="Normal"/>
    <w:uiPriority w:val="99"/>
    <w:semiHidden/>
    <w:unhideWhenUsed/>
    <w:pPr>
      <w:spacing w:after="120"/>
      <w:ind w:left="1800" w:firstLine="0"/>
      <w:contextualSpacing/>
    </w:pPr>
  </w:style>
  <w:style w:type="paragraph" w:styleId="ListNumber">
    <w:name w:val="List Number"/>
    <w:basedOn w:val="Normal"/>
    <w:uiPriority w:val="9"/>
    <w:unhideWhenUsed/>
    <w:qFormat/>
    <w:pPr>
      <w:numPr>
        <w:numId w:val="6"/>
      </w:numPr>
      <w:contextualSpacing/>
    </w:pPr>
  </w:style>
  <w:style w:type="paragraph" w:styleId="ListNumber2">
    <w:name w:val="List Number 2"/>
    <w:basedOn w:val="Normal"/>
    <w:uiPriority w:val="99"/>
    <w:semiHidden/>
    <w:unhideWhenUsed/>
    <w:pPr>
      <w:numPr>
        <w:numId w:val="7"/>
      </w:numPr>
      <w:ind w:firstLine="0"/>
      <w:contextualSpacing/>
    </w:pPr>
  </w:style>
  <w:style w:type="paragraph" w:styleId="ListNumber3">
    <w:name w:val="List Number 3"/>
    <w:basedOn w:val="Normal"/>
    <w:uiPriority w:val="99"/>
    <w:semiHidden/>
    <w:unhideWhenUsed/>
    <w:pPr>
      <w:numPr>
        <w:numId w:val="8"/>
      </w:numPr>
      <w:ind w:firstLine="0"/>
      <w:contextualSpacing/>
    </w:pPr>
  </w:style>
  <w:style w:type="paragraph" w:styleId="ListNumber4">
    <w:name w:val="List Number 4"/>
    <w:basedOn w:val="Normal"/>
    <w:uiPriority w:val="99"/>
    <w:semiHidden/>
    <w:unhideWhenUsed/>
    <w:pPr>
      <w:numPr>
        <w:numId w:val="9"/>
      </w:numPr>
      <w:ind w:firstLine="0"/>
      <w:contextualSpacing/>
    </w:pPr>
  </w:style>
  <w:style w:type="paragraph" w:styleId="ListNumber5">
    <w:name w:val="List Number 5"/>
    <w:basedOn w:val="Normal"/>
    <w:uiPriority w:val="99"/>
    <w:semiHidden/>
    <w:unhideWhenUsed/>
    <w:pPr>
      <w:numPr>
        <w:numId w:val="10"/>
      </w:numPr>
      <w:ind w:firstLine="0"/>
      <w:contextualSpacing/>
    </w:pPr>
  </w:style>
  <w:style w:type="paragraph" w:styleId="ListParagraph">
    <w:name w:val="List Paragraph"/>
    <w:basedOn w:val="Normal"/>
    <w:uiPriority w:val="34"/>
    <w:unhideWhenUsed/>
    <w:qFormat/>
    <w:pPr>
      <w:ind w:left="720" w:firstLine="0"/>
      <w:contextualSpacing/>
    </w:pPr>
  </w:style>
  <w:style w:type="paragraph" w:styleId="MacroText">
    <w:name w:val="macro"/>
    <w:link w:val="MacroTextChar"/>
    <w:uiPriority w:val="99"/>
    <w:semiHidden/>
    <w:unhideWhenUsed/>
    <w:rsid w:val="00FF2002"/>
    <w:pPr>
      <w:tabs>
        <w:tab w:val="left" w:pos="480"/>
        <w:tab w:val="left" w:pos="960"/>
        <w:tab w:val="left" w:pos="1440"/>
        <w:tab w:val="left" w:pos="1920"/>
        <w:tab w:val="left" w:pos="2400"/>
        <w:tab w:val="left" w:pos="2880"/>
        <w:tab w:val="left" w:pos="3360"/>
        <w:tab w:val="left" w:pos="3840"/>
        <w:tab w:val="left" w:pos="4320"/>
      </w:tabs>
      <w:ind w:firstLine="0"/>
    </w:pPr>
    <w:rPr>
      <w:rFonts w:ascii="Consolas" w:hAnsi="Consolas" w:cs="Consolas"/>
      <w:kern w:val="24"/>
      <w:sz w:val="22"/>
      <w:szCs w:val="20"/>
    </w:rPr>
  </w:style>
  <w:style w:type="character" w:customStyle="1" w:styleId="MacroTextChar">
    <w:name w:val="Macro Text Char"/>
    <w:basedOn w:val="DefaultParagraphFont"/>
    <w:link w:val="MacroText"/>
    <w:uiPriority w:val="99"/>
    <w:semiHidden/>
    <w:rsid w:val="00FF2002"/>
    <w:rPr>
      <w:rFonts w:ascii="Consolas" w:hAnsi="Consolas" w:cs="Consolas"/>
      <w:kern w:val="24"/>
      <w:sz w:val="22"/>
      <w:szCs w:val="20"/>
    </w:rPr>
  </w:style>
  <w:style w:type="paragraph" w:styleId="MessageHeader">
    <w:name w:val="Message Header"/>
    <w:basedOn w:val="Normal"/>
    <w:link w:val="MessageHeaderChar"/>
    <w:uiPriority w:val="99"/>
    <w:semiHidden/>
    <w:unhideWhenUsed/>
    <w:pPr>
      <w:pBdr>
        <w:top w:val="single" w:sz="6" w:space="1" w:color="auto"/>
        <w:left w:val="single" w:sz="6" w:space="1" w:color="auto"/>
        <w:bottom w:val="single" w:sz="6" w:space="1" w:color="auto"/>
        <w:right w:val="single" w:sz="6" w:space="1" w:color="auto"/>
      </w:pBdr>
      <w:shd w:val="pct20" w:color="auto" w:fill="auto"/>
      <w:spacing w:line="240" w:lineRule="auto"/>
      <w:ind w:left="1080" w:firstLine="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Pr>
      <w:rFonts w:asciiTheme="majorHAnsi" w:eastAsiaTheme="majorEastAsia" w:hAnsiTheme="majorHAnsi" w:cstheme="majorBidi"/>
      <w:kern w:val="24"/>
      <w:shd w:val="pct20" w:color="auto" w:fill="auto"/>
    </w:rPr>
  </w:style>
  <w:style w:type="paragraph" w:styleId="NormalWeb">
    <w:name w:val="Normal (Web)"/>
    <w:basedOn w:val="Normal"/>
    <w:uiPriority w:val="99"/>
    <w:semiHidden/>
    <w:unhideWhenUsed/>
    <w:pPr>
      <w:ind w:firstLine="0"/>
    </w:pPr>
    <w:rPr>
      <w:rFonts w:ascii="Times New Roman" w:hAnsi="Times New Roman" w:cs="Times New Roman"/>
    </w:rPr>
  </w:style>
  <w:style w:type="paragraph" w:styleId="NormalIndent">
    <w:name w:val="Normal Indent"/>
    <w:basedOn w:val="Normal"/>
    <w:uiPriority w:val="99"/>
    <w:semiHidden/>
    <w:unhideWhenUsed/>
    <w:pPr>
      <w:ind w:left="720" w:firstLine="0"/>
    </w:pPr>
  </w:style>
  <w:style w:type="paragraph" w:styleId="NoteHeading">
    <w:name w:val="Note Heading"/>
    <w:basedOn w:val="Normal"/>
    <w:next w:val="Normal"/>
    <w:link w:val="NoteHeadingChar"/>
    <w:uiPriority w:val="99"/>
    <w:semiHidden/>
    <w:unhideWhenUsed/>
    <w:pPr>
      <w:spacing w:line="240" w:lineRule="auto"/>
      <w:ind w:firstLine="0"/>
    </w:pPr>
  </w:style>
  <w:style w:type="character" w:customStyle="1" w:styleId="NoteHeadingChar">
    <w:name w:val="Note Heading Char"/>
    <w:basedOn w:val="DefaultParagraphFont"/>
    <w:link w:val="NoteHeading"/>
    <w:uiPriority w:val="99"/>
    <w:semiHidden/>
    <w:rPr>
      <w:kern w:val="24"/>
    </w:rPr>
  </w:style>
  <w:style w:type="paragraph" w:styleId="PlainText">
    <w:name w:val="Plain Text"/>
    <w:basedOn w:val="Normal"/>
    <w:link w:val="PlainTextChar"/>
    <w:uiPriority w:val="99"/>
    <w:semiHidden/>
    <w:unhideWhenUsed/>
    <w:rsid w:val="00FF2002"/>
    <w:pPr>
      <w:spacing w:line="240" w:lineRule="auto"/>
      <w:ind w:firstLine="0"/>
    </w:pPr>
    <w:rPr>
      <w:rFonts w:ascii="Consolas" w:hAnsi="Consolas" w:cs="Consolas"/>
      <w:sz w:val="22"/>
      <w:szCs w:val="21"/>
    </w:rPr>
  </w:style>
  <w:style w:type="character" w:customStyle="1" w:styleId="PlainTextChar">
    <w:name w:val="Plain Text Char"/>
    <w:basedOn w:val="DefaultParagraphFont"/>
    <w:link w:val="PlainText"/>
    <w:uiPriority w:val="99"/>
    <w:semiHidden/>
    <w:rsid w:val="00FF2002"/>
    <w:rPr>
      <w:rFonts w:ascii="Consolas" w:hAnsi="Consolas" w:cs="Consolas"/>
      <w:kern w:val="24"/>
      <w:sz w:val="22"/>
      <w:szCs w:val="21"/>
    </w:rPr>
  </w:style>
  <w:style w:type="paragraph" w:styleId="Quote">
    <w:name w:val="Quote"/>
    <w:basedOn w:val="Normal"/>
    <w:next w:val="Normal"/>
    <w:link w:val="QuoteChar"/>
    <w:uiPriority w:val="29"/>
    <w:semiHidden/>
    <w:unhideWhenUsed/>
    <w:qFormat/>
    <w:pPr>
      <w:spacing w:before="200" w:after="160"/>
      <w:ind w:left="864" w:right="864" w:firstLine="0"/>
      <w:jc w:val="center"/>
    </w:pPr>
    <w:rPr>
      <w:i/>
      <w:iCs/>
      <w:color w:val="404040" w:themeColor="text1" w:themeTint="BF"/>
    </w:rPr>
  </w:style>
  <w:style w:type="character" w:customStyle="1" w:styleId="QuoteChar">
    <w:name w:val="Quote Char"/>
    <w:basedOn w:val="DefaultParagraphFont"/>
    <w:link w:val="Quote"/>
    <w:uiPriority w:val="29"/>
    <w:semiHidden/>
    <w:rPr>
      <w:i/>
      <w:iCs/>
      <w:color w:val="404040" w:themeColor="text1" w:themeTint="BF"/>
      <w:kern w:val="24"/>
    </w:rPr>
  </w:style>
  <w:style w:type="paragraph" w:styleId="Salutation">
    <w:name w:val="Salutation"/>
    <w:basedOn w:val="Normal"/>
    <w:next w:val="Normal"/>
    <w:link w:val="SalutationChar"/>
    <w:uiPriority w:val="99"/>
    <w:semiHidden/>
    <w:unhideWhenUsed/>
    <w:pPr>
      <w:ind w:firstLine="0"/>
    </w:pPr>
  </w:style>
  <w:style w:type="character" w:customStyle="1" w:styleId="SalutationChar">
    <w:name w:val="Salutation Char"/>
    <w:basedOn w:val="DefaultParagraphFont"/>
    <w:link w:val="Salutation"/>
    <w:uiPriority w:val="99"/>
    <w:semiHidden/>
    <w:rPr>
      <w:kern w:val="24"/>
    </w:rPr>
  </w:style>
  <w:style w:type="paragraph" w:styleId="Signature">
    <w:name w:val="Signature"/>
    <w:basedOn w:val="Normal"/>
    <w:link w:val="SignatureChar"/>
    <w:uiPriority w:val="99"/>
    <w:semiHidden/>
    <w:unhideWhenUsed/>
    <w:pPr>
      <w:spacing w:line="240" w:lineRule="auto"/>
      <w:ind w:left="4320" w:firstLine="0"/>
    </w:pPr>
  </w:style>
  <w:style w:type="character" w:customStyle="1" w:styleId="SignatureChar">
    <w:name w:val="Signature Char"/>
    <w:basedOn w:val="DefaultParagraphFont"/>
    <w:link w:val="Signature"/>
    <w:uiPriority w:val="99"/>
    <w:semiHidden/>
    <w:rPr>
      <w:kern w:val="24"/>
    </w:rPr>
  </w:style>
  <w:style w:type="paragraph" w:styleId="TableofAuthorities">
    <w:name w:val="table of authorities"/>
    <w:basedOn w:val="Normal"/>
    <w:next w:val="Normal"/>
    <w:uiPriority w:val="99"/>
    <w:semiHidden/>
    <w:unhideWhenUsed/>
    <w:pPr>
      <w:ind w:left="240" w:firstLine="0"/>
    </w:pPr>
  </w:style>
  <w:style w:type="paragraph" w:styleId="TableofFigures">
    <w:name w:val="table of figures"/>
    <w:basedOn w:val="Normal"/>
    <w:next w:val="Normal"/>
    <w:uiPriority w:val="99"/>
    <w:semiHidden/>
    <w:unhideWhenUsed/>
    <w:pPr>
      <w:ind w:firstLine="0"/>
    </w:pPr>
  </w:style>
  <w:style w:type="paragraph" w:styleId="TOAHeading">
    <w:name w:val="toa heading"/>
    <w:basedOn w:val="Normal"/>
    <w:next w:val="Normal"/>
    <w:uiPriority w:val="99"/>
    <w:semiHidden/>
    <w:unhideWhenUsed/>
    <w:pPr>
      <w:spacing w:before="120"/>
      <w:ind w:firstLine="0"/>
    </w:pPr>
    <w:rPr>
      <w:rFonts w:asciiTheme="majorHAnsi" w:eastAsiaTheme="majorEastAsia" w:hAnsiTheme="majorHAnsi" w:cstheme="majorBidi"/>
      <w:b/>
      <w:bCs/>
    </w:rPr>
  </w:style>
  <w:style w:type="paragraph" w:styleId="TOC4">
    <w:name w:val="toc 4"/>
    <w:basedOn w:val="Normal"/>
    <w:next w:val="Normal"/>
    <w:autoRedefine/>
    <w:uiPriority w:val="39"/>
    <w:unhideWhenUsed/>
    <w:pPr>
      <w:ind w:left="720"/>
    </w:pPr>
    <w:rPr>
      <w:rFonts w:cstheme="minorHAnsi"/>
      <w:sz w:val="18"/>
      <w:szCs w:val="18"/>
    </w:rPr>
  </w:style>
  <w:style w:type="paragraph" w:styleId="TOC5">
    <w:name w:val="toc 5"/>
    <w:basedOn w:val="Normal"/>
    <w:next w:val="Normal"/>
    <w:autoRedefine/>
    <w:uiPriority w:val="39"/>
    <w:unhideWhenUsed/>
    <w:pPr>
      <w:ind w:left="960"/>
    </w:pPr>
    <w:rPr>
      <w:rFonts w:cstheme="minorHAnsi"/>
      <w:sz w:val="18"/>
      <w:szCs w:val="18"/>
    </w:rPr>
  </w:style>
  <w:style w:type="paragraph" w:styleId="TOC6">
    <w:name w:val="toc 6"/>
    <w:basedOn w:val="Normal"/>
    <w:next w:val="Normal"/>
    <w:autoRedefine/>
    <w:uiPriority w:val="39"/>
    <w:unhideWhenUsed/>
    <w:pPr>
      <w:ind w:left="1200"/>
    </w:pPr>
    <w:rPr>
      <w:rFonts w:cstheme="minorHAnsi"/>
      <w:sz w:val="18"/>
      <w:szCs w:val="18"/>
    </w:rPr>
  </w:style>
  <w:style w:type="paragraph" w:styleId="TOC7">
    <w:name w:val="toc 7"/>
    <w:basedOn w:val="Normal"/>
    <w:next w:val="Normal"/>
    <w:autoRedefine/>
    <w:uiPriority w:val="39"/>
    <w:unhideWhenUsed/>
    <w:pPr>
      <w:ind w:left="1440"/>
    </w:pPr>
    <w:rPr>
      <w:rFonts w:cstheme="minorHAnsi"/>
      <w:sz w:val="18"/>
      <w:szCs w:val="18"/>
    </w:rPr>
  </w:style>
  <w:style w:type="paragraph" w:styleId="TOC8">
    <w:name w:val="toc 8"/>
    <w:basedOn w:val="Normal"/>
    <w:next w:val="Normal"/>
    <w:autoRedefine/>
    <w:uiPriority w:val="39"/>
    <w:unhideWhenUsed/>
    <w:pPr>
      <w:ind w:left="1680"/>
    </w:pPr>
    <w:rPr>
      <w:rFonts w:cstheme="minorHAnsi"/>
      <w:sz w:val="18"/>
      <w:szCs w:val="18"/>
    </w:rPr>
  </w:style>
  <w:style w:type="paragraph" w:styleId="TOC9">
    <w:name w:val="toc 9"/>
    <w:basedOn w:val="Normal"/>
    <w:next w:val="Normal"/>
    <w:autoRedefine/>
    <w:uiPriority w:val="39"/>
    <w:unhideWhenUsed/>
    <w:pPr>
      <w:ind w:left="1920"/>
    </w:pPr>
    <w:rPr>
      <w:rFonts w:cstheme="minorHAnsi"/>
      <w:sz w:val="18"/>
      <w:szCs w:val="18"/>
    </w:rPr>
  </w:style>
  <w:style w:type="character" w:styleId="EndnoteReference">
    <w:name w:val="endnote reference"/>
    <w:basedOn w:val="DefaultParagraphFont"/>
    <w:uiPriority w:val="99"/>
    <w:semiHidden/>
    <w:unhideWhenUsed/>
    <w:rPr>
      <w:vertAlign w:val="superscript"/>
    </w:rPr>
  </w:style>
  <w:style w:type="character" w:styleId="FootnoteReference">
    <w:name w:val="footnote reference"/>
    <w:basedOn w:val="DefaultParagraphFont"/>
    <w:uiPriority w:val="5"/>
    <w:unhideWhenUsed/>
    <w:qFormat/>
    <w:rPr>
      <w:vertAlign w:val="superscript"/>
    </w:rPr>
  </w:style>
  <w:style w:type="table" w:customStyle="1" w:styleId="RapportAPA">
    <w:name w:val="Rapport APA"/>
    <w:basedOn w:val="TableNormal"/>
    <w:uiPriority w:val="99"/>
    <w:rsid w:val="00BF4184"/>
    <w:pPr>
      <w:spacing w:line="240" w:lineRule="auto"/>
      <w:ind w:firstLine="0"/>
    </w:pPr>
    <w:tblPr>
      <w:tblBorders>
        <w:top w:val="single" w:sz="12" w:space="0" w:color="auto"/>
        <w:bottom w:val="single" w:sz="12" w:space="0" w:color="auto"/>
      </w:tblBorders>
    </w:tblPr>
    <w:tblStylePr w:type="firstRow">
      <w:rPr>
        <w:rFonts w:asciiTheme="majorHAnsi" w:hAnsiTheme="majorHAnsi"/>
      </w:rPr>
      <w:tblPr/>
      <w:trPr>
        <w:tblHeader/>
      </w:trPr>
      <w:tcPr>
        <w:tcBorders>
          <w:top w:val="single" w:sz="12" w:space="0" w:color="auto"/>
          <w:left w:val="nil"/>
          <w:bottom w:val="single" w:sz="12" w:space="0" w:color="auto"/>
          <w:right w:val="nil"/>
          <w:insideH w:val="nil"/>
          <w:insideV w:val="nil"/>
          <w:tl2br w:val="nil"/>
          <w:tr2bl w:val="nil"/>
        </w:tcBorders>
      </w:tcPr>
    </w:tblStylePr>
  </w:style>
  <w:style w:type="paragraph" w:customStyle="1" w:styleId="TableauFigure">
    <w:name w:val="Tableau/Figure"/>
    <w:basedOn w:val="Normal"/>
    <w:uiPriority w:val="39"/>
    <w:qFormat/>
    <w:pPr>
      <w:spacing w:before="240"/>
      <w:ind w:firstLine="0"/>
      <w:contextualSpacing/>
    </w:pPr>
  </w:style>
  <w:style w:type="table" w:styleId="PlainTable1">
    <w:name w:val="Plain Table 1"/>
    <w:basedOn w:val="TableNormal"/>
    <w:uiPriority w:val="41"/>
    <w:rsid w:val="00E6004D"/>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CommentReference">
    <w:name w:val="annotation reference"/>
    <w:basedOn w:val="DefaultParagraphFont"/>
    <w:uiPriority w:val="99"/>
    <w:semiHidden/>
    <w:unhideWhenUsed/>
    <w:rsid w:val="00FF2002"/>
    <w:rPr>
      <w:sz w:val="22"/>
      <w:szCs w:val="16"/>
    </w:rPr>
  </w:style>
  <w:style w:type="paragraph" w:styleId="EndnoteText">
    <w:name w:val="endnote text"/>
    <w:basedOn w:val="Normal"/>
    <w:link w:val="EndnoteTextChar"/>
    <w:uiPriority w:val="99"/>
    <w:semiHidden/>
    <w:unhideWhenUsed/>
    <w:qFormat/>
    <w:rsid w:val="00FF2002"/>
    <w:pPr>
      <w:spacing w:line="240" w:lineRule="auto"/>
    </w:pPr>
    <w:rPr>
      <w:sz w:val="22"/>
      <w:szCs w:val="20"/>
    </w:rPr>
  </w:style>
  <w:style w:type="character" w:customStyle="1" w:styleId="EndnoteTextChar">
    <w:name w:val="Endnote Text Char"/>
    <w:basedOn w:val="DefaultParagraphFont"/>
    <w:link w:val="EndnoteText"/>
    <w:uiPriority w:val="99"/>
    <w:semiHidden/>
    <w:rsid w:val="00FF2002"/>
    <w:rPr>
      <w:kern w:val="24"/>
      <w:sz w:val="22"/>
      <w:szCs w:val="20"/>
    </w:rPr>
  </w:style>
  <w:style w:type="character" w:styleId="HTMLCode">
    <w:name w:val="HTML Code"/>
    <w:basedOn w:val="DefaultParagraphFont"/>
    <w:uiPriority w:val="99"/>
    <w:semiHidden/>
    <w:unhideWhenUsed/>
    <w:rsid w:val="00FF2002"/>
    <w:rPr>
      <w:rFonts w:ascii="Consolas" w:hAnsi="Consolas"/>
      <w:sz w:val="22"/>
      <w:szCs w:val="20"/>
    </w:rPr>
  </w:style>
  <w:style w:type="character" w:styleId="HTMLKeyboard">
    <w:name w:val="HTML Keyboard"/>
    <w:basedOn w:val="DefaultParagraphFont"/>
    <w:uiPriority w:val="99"/>
    <w:semiHidden/>
    <w:unhideWhenUsed/>
    <w:rsid w:val="00FF2002"/>
    <w:rPr>
      <w:rFonts w:ascii="Consolas" w:hAnsi="Consolas"/>
      <w:sz w:val="22"/>
      <w:szCs w:val="20"/>
    </w:rPr>
  </w:style>
  <w:style w:type="character" w:styleId="HTMLTypewriter">
    <w:name w:val="HTML Typewriter"/>
    <w:basedOn w:val="DefaultParagraphFont"/>
    <w:uiPriority w:val="99"/>
    <w:semiHidden/>
    <w:unhideWhenUsed/>
    <w:rsid w:val="00FF2002"/>
    <w:rPr>
      <w:rFonts w:ascii="Consolas" w:hAnsi="Consolas"/>
      <w:sz w:val="22"/>
      <w:szCs w:val="20"/>
    </w:rPr>
  </w:style>
  <w:style w:type="character" w:styleId="IntenseEmphasis">
    <w:name w:val="Intense Emphasis"/>
    <w:basedOn w:val="DefaultParagraphFont"/>
    <w:uiPriority w:val="21"/>
    <w:semiHidden/>
    <w:unhideWhenUsed/>
    <w:qFormat/>
    <w:rsid w:val="005D3A03"/>
    <w:rPr>
      <w:i/>
      <w:iCs/>
      <w:color w:val="373737" w:themeColor="accent1" w:themeShade="40"/>
    </w:rPr>
  </w:style>
  <w:style w:type="character" w:styleId="IntenseReference">
    <w:name w:val="Intense Reference"/>
    <w:basedOn w:val="DefaultParagraphFont"/>
    <w:uiPriority w:val="32"/>
    <w:semiHidden/>
    <w:unhideWhenUsed/>
    <w:qFormat/>
    <w:rsid w:val="00BA45DB"/>
    <w:rPr>
      <w:b/>
      <w:bCs/>
      <w:caps w:val="0"/>
      <w:smallCaps/>
      <w:color w:val="595959" w:themeColor="text1" w:themeTint="A6"/>
      <w:spacing w:val="5"/>
    </w:rPr>
  </w:style>
  <w:style w:type="paragraph" w:styleId="TOCHeading">
    <w:name w:val="TOC Heading"/>
    <w:basedOn w:val="Heading1"/>
    <w:next w:val="Normal"/>
    <w:uiPriority w:val="39"/>
    <w:unhideWhenUsed/>
    <w:qFormat/>
    <w:rsid w:val="009A6A3B"/>
    <w:pPr>
      <w:spacing w:before="240"/>
      <w:ind w:firstLine="720"/>
      <w:jc w:val="left"/>
      <w:outlineLvl w:val="9"/>
    </w:pPr>
    <w:rPr>
      <w:bCs w:val="0"/>
      <w:szCs w:val="32"/>
    </w:rPr>
  </w:style>
  <w:style w:type="character" w:styleId="FollowedHyperlink">
    <w:name w:val="FollowedHyperlink"/>
    <w:basedOn w:val="DefaultParagraphFont"/>
    <w:uiPriority w:val="99"/>
    <w:semiHidden/>
    <w:unhideWhenUsed/>
    <w:rsid w:val="009A6A3B"/>
    <w:rPr>
      <w:color w:val="595959" w:themeColor="text1" w:themeTint="A6"/>
      <w:u w:val="single"/>
    </w:rPr>
  </w:style>
  <w:style w:type="paragraph" w:customStyle="1" w:styleId="Titre2">
    <w:name w:val="Titre 2"/>
    <w:basedOn w:val="Normal"/>
    <w:uiPriority w:val="1"/>
    <w:qFormat/>
    <w:rsid w:val="00B823AA"/>
    <w:pPr>
      <w:ind w:firstLine="0"/>
      <w:jc w:val="center"/>
    </w:pPr>
  </w:style>
  <w:style w:type="character" w:customStyle="1" w:styleId="citation-237">
    <w:name w:val="citation-237"/>
    <w:basedOn w:val="DefaultParagraphFont"/>
    <w:rsid w:val="00242C57"/>
  </w:style>
  <w:style w:type="character" w:customStyle="1" w:styleId="citation-236">
    <w:name w:val="citation-236"/>
    <w:basedOn w:val="DefaultParagraphFont"/>
    <w:rsid w:val="00242C57"/>
  </w:style>
  <w:style w:type="character" w:customStyle="1" w:styleId="citation-235">
    <w:name w:val="citation-235"/>
    <w:basedOn w:val="DefaultParagraphFont"/>
    <w:rsid w:val="00242C57"/>
  </w:style>
  <w:style w:type="character" w:customStyle="1" w:styleId="citation-234">
    <w:name w:val="citation-234"/>
    <w:basedOn w:val="DefaultParagraphFont"/>
    <w:rsid w:val="00242C57"/>
  </w:style>
  <w:style w:type="character" w:customStyle="1" w:styleId="citation-233">
    <w:name w:val="citation-233"/>
    <w:basedOn w:val="DefaultParagraphFont"/>
    <w:rsid w:val="00242C57"/>
  </w:style>
  <w:style w:type="character" w:customStyle="1" w:styleId="citation-232">
    <w:name w:val="citation-232"/>
    <w:basedOn w:val="DefaultParagraphFont"/>
    <w:rsid w:val="00242C57"/>
  </w:style>
  <w:style w:type="character" w:customStyle="1" w:styleId="citation-231">
    <w:name w:val="citation-231"/>
    <w:basedOn w:val="DefaultParagraphFont"/>
    <w:rsid w:val="00242C57"/>
  </w:style>
  <w:style w:type="character" w:customStyle="1" w:styleId="citation-230">
    <w:name w:val="citation-230"/>
    <w:basedOn w:val="DefaultParagraphFont"/>
    <w:rsid w:val="00242C57"/>
  </w:style>
  <w:style w:type="character" w:styleId="Hyperlink">
    <w:name w:val="Hyperlink"/>
    <w:basedOn w:val="DefaultParagraphFont"/>
    <w:uiPriority w:val="99"/>
    <w:unhideWhenUsed/>
    <w:rsid w:val="00242C57"/>
    <w:rPr>
      <w:color w:val="5F5F5F" w:themeColor="hyperlink"/>
      <w:u w:val="single"/>
    </w:rPr>
  </w:style>
  <w:style w:type="character" w:styleId="UnresolvedMention">
    <w:name w:val="Unresolved Mention"/>
    <w:basedOn w:val="DefaultParagraphFont"/>
    <w:uiPriority w:val="99"/>
    <w:semiHidden/>
    <w:unhideWhenUsed/>
    <w:rsid w:val="00242C57"/>
    <w:rPr>
      <w:color w:val="605E5C"/>
      <w:shd w:val="clear" w:color="auto" w:fill="E1DFDD"/>
    </w:rPr>
  </w:style>
  <w:style w:type="paragraph" w:styleId="TOC1">
    <w:name w:val="toc 1"/>
    <w:basedOn w:val="Normal"/>
    <w:next w:val="Normal"/>
    <w:autoRedefine/>
    <w:uiPriority w:val="39"/>
    <w:unhideWhenUsed/>
    <w:rsid w:val="00837D2B"/>
    <w:pPr>
      <w:spacing w:before="120" w:after="120"/>
    </w:pPr>
    <w:rPr>
      <w:rFonts w:cstheme="minorHAnsi"/>
      <w:b/>
      <w:bCs/>
      <w:caps/>
      <w:sz w:val="20"/>
      <w:szCs w:val="20"/>
    </w:rPr>
  </w:style>
  <w:style w:type="paragraph" w:styleId="TOC2">
    <w:name w:val="toc 2"/>
    <w:basedOn w:val="Normal"/>
    <w:next w:val="Normal"/>
    <w:autoRedefine/>
    <w:uiPriority w:val="39"/>
    <w:unhideWhenUsed/>
    <w:rsid w:val="00837D2B"/>
    <w:pPr>
      <w:ind w:left="240"/>
    </w:pPr>
    <w:rPr>
      <w:rFonts w:cstheme="minorHAnsi"/>
      <w:smallCaps/>
      <w:sz w:val="20"/>
      <w:szCs w:val="20"/>
    </w:rPr>
  </w:style>
  <w:style w:type="paragraph" w:styleId="TOC3">
    <w:name w:val="toc 3"/>
    <w:basedOn w:val="Normal"/>
    <w:next w:val="Normal"/>
    <w:autoRedefine/>
    <w:uiPriority w:val="39"/>
    <w:unhideWhenUsed/>
    <w:rsid w:val="00837D2B"/>
    <w:pPr>
      <w:ind w:left="480"/>
    </w:pPr>
    <w:rPr>
      <w:rFonts w:cstheme="minorHAnsi"/>
      <w:i/>
      <w:iCs/>
      <w:sz w:val="20"/>
      <w:szCs w:val="20"/>
    </w:rPr>
  </w:style>
  <w:style w:type="character" w:customStyle="1" w:styleId="math-inline">
    <w:name w:val="math-inline"/>
    <w:basedOn w:val="DefaultParagraphFont"/>
    <w:rsid w:val="00E7015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0095204">
      <w:bodyDiv w:val="1"/>
      <w:marLeft w:val="0"/>
      <w:marRight w:val="0"/>
      <w:marTop w:val="0"/>
      <w:marBottom w:val="0"/>
      <w:divBdr>
        <w:top w:val="none" w:sz="0" w:space="0" w:color="auto"/>
        <w:left w:val="none" w:sz="0" w:space="0" w:color="auto"/>
        <w:bottom w:val="none" w:sz="0" w:space="0" w:color="auto"/>
        <w:right w:val="none" w:sz="0" w:space="0" w:color="auto"/>
      </w:divBdr>
    </w:div>
    <w:div w:id="142432652">
      <w:bodyDiv w:val="1"/>
      <w:marLeft w:val="0"/>
      <w:marRight w:val="0"/>
      <w:marTop w:val="0"/>
      <w:marBottom w:val="0"/>
      <w:divBdr>
        <w:top w:val="none" w:sz="0" w:space="0" w:color="auto"/>
        <w:left w:val="none" w:sz="0" w:space="0" w:color="auto"/>
        <w:bottom w:val="none" w:sz="0" w:space="0" w:color="auto"/>
        <w:right w:val="none" w:sz="0" w:space="0" w:color="auto"/>
      </w:divBdr>
    </w:div>
    <w:div w:id="148134600">
      <w:bodyDiv w:val="1"/>
      <w:marLeft w:val="0"/>
      <w:marRight w:val="0"/>
      <w:marTop w:val="0"/>
      <w:marBottom w:val="0"/>
      <w:divBdr>
        <w:top w:val="none" w:sz="0" w:space="0" w:color="auto"/>
        <w:left w:val="none" w:sz="0" w:space="0" w:color="auto"/>
        <w:bottom w:val="none" w:sz="0" w:space="0" w:color="auto"/>
        <w:right w:val="none" w:sz="0" w:space="0" w:color="auto"/>
      </w:divBdr>
    </w:div>
    <w:div w:id="251596066">
      <w:bodyDiv w:val="1"/>
      <w:marLeft w:val="0"/>
      <w:marRight w:val="0"/>
      <w:marTop w:val="0"/>
      <w:marBottom w:val="0"/>
      <w:divBdr>
        <w:top w:val="none" w:sz="0" w:space="0" w:color="auto"/>
        <w:left w:val="none" w:sz="0" w:space="0" w:color="auto"/>
        <w:bottom w:val="none" w:sz="0" w:space="0" w:color="auto"/>
        <w:right w:val="none" w:sz="0" w:space="0" w:color="auto"/>
      </w:divBdr>
    </w:div>
    <w:div w:id="314185887">
      <w:bodyDiv w:val="1"/>
      <w:marLeft w:val="0"/>
      <w:marRight w:val="0"/>
      <w:marTop w:val="0"/>
      <w:marBottom w:val="0"/>
      <w:divBdr>
        <w:top w:val="none" w:sz="0" w:space="0" w:color="auto"/>
        <w:left w:val="none" w:sz="0" w:space="0" w:color="auto"/>
        <w:bottom w:val="none" w:sz="0" w:space="0" w:color="auto"/>
        <w:right w:val="none" w:sz="0" w:space="0" w:color="auto"/>
      </w:divBdr>
    </w:div>
    <w:div w:id="367292930">
      <w:bodyDiv w:val="1"/>
      <w:marLeft w:val="0"/>
      <w:marRight w:val="0"/>
      <w:marTop w:val="0"/>
      <w:marBottom w:val="0"/>
      <w:divBdr>
        <w:top w:val="none" w:sz="0" w:space="0" w:color="auto"/>
        <w:left w:val="none" w:sz="0" w:space="0" w:color="auto"/>
        <w:bottom w:val="none" w:sz="0" w:space="0" w:color="auto"/>
        <w:right w:val="none" w:sz="0" w:space="0" w:color="auto"/>
      </w:divBdr>
    </w:div>
    <w:div w:id="456607757">
      <w:bodyDiv w:val="1"/>
      <w:marLeft w:val="0"/>
      <w:marRight w:val="0"/>
      <w:marTop w:val="0"/>
      <w:marBottom w:val="0"/>
      <w:divBdr>
        <w:top w:val="none" w:sz="0" w:space="0" w:color="auto"/>
        <w:left w:val="none" w:sz="0" w:space="0" w:color="auto"/>
        <w:bottom w:val="none" w:sz="0" w:space="0" w:color="auto"/>
        <w:right w:val="none" w:sz="0" w:space="0" w:color="auto"/>
      </w:divBdr>
    </w:div>
    <w:div w:id="656690609">
      <w:bodyDiv w:val="1"/>
      <w:marLeft w:val="0"/>
      <w:marRight w:val="0"/>
      <w:marTop w:val="0"/>
      <w:marBottom w:val="0"/>
      <w:divBdr>
        <w:top w:val="none" w:sz="0" w:space="0" w:color="auto"/>
        <w:left w:val="none" w:sz="0" w:space="0" w:color="auto"/>
        <w:bottom w:val="none" w:sz="0" w:space="0" w:color="auto"/>
        <w:right w:val="none" w:sz="0" w:space="0" w:color="auto"/>
      </w:divBdr>
    </w:div>
    <w:div w:id="668825515">
      <w:bodyDiv w:val="1"/>
      <w:marLeft w:val="0"/>
      <w:marRight w:val="0"/>
      <w:marTop w:val="0"/>
      <w:marBottom w:val="0"/>
      <w:divBdr>
        <w:top w:val="none" w:sz="0" w:space="0" w:color="auto"/>
        <w:left w:val="none" w:sz="0" w:space="0" w:color="auto"/>
        <w:bottom w:val="none" w:sz="0" w:space="0" w:color="auto"/>
        <w:right w:val="none" w:sz="0" w:space="0" w:color="auto"/>
      </w:divBdr>
    </w:div>
    <w:div w:id="682901687">
      <w:bodyDiv w:val="1"/>
      <w:marLeft w:val="0"/>
      <w:marRight w:val="0"/>
      <w:marTop w:val="0"/>
      <w:marBottom w:val="0"/>
      <w:divBdr>
        <w:top w:val="none" w:sz="0" w:space="0" w:color="auto"/>
        <w:left w:val="none" w:sz="0" w:space="0" w:color="auto"/>
        <w:bottom w:val="none" w:sz="0" w:space="0" w:color="auto"/>
        <w:right w:val="none" w:sz="0" w:space="0" w:color="auto"/>
      </w:divBdr>
    </w:div>
    <w:div w:id="695543706">
      <w:bodyDiv w:val="1"/>
      <w:marLeft w:val="0"/>
      <w:marRight w:val="0"/>
      <w:marTop w:val="0"/>
      <w:marBottom w:val="0"/>
      <w:divBdr>
        <w:top w:val="none" w:sz="0" w:space="0" w:color="auto"/>
        <w:left w:val="none" w:sz="0" w:space="0" w:color="auto"/>
        <w:bottom w:val="none" w:sz="0" w:space="0" w:color="auto"/>
        <w:right w:val="none" w:sz="0" w:space="0" w:color="auto"/>
      </w:divBdr>
    </w:div>
    <w:div w:id="838617508">
      <w:bodyDiv w:val="1"/>
      <w:marLeft w:val="0"/>
      <w:marRight w:val="0"/>
      <w:marTop w:val="0"/>
      <w:marBottom w:val="0"/>
      <w:divBdr>
        <w:top w:val="none" w:sz="0" w:space="0" w:color="auto"/>
        <w:left w:val="none" w:sz="0" w:space="0" w:color="auto"/>
        <w:bottom w:val="none" w:sz="0" w:space="0" w:color="auto"/>
        <w:right w:val="none" w:sz="0" w:space="0" w:color="auto"/>
      </w:divBdr>
    </w:div>
    <w:div w:id="1028602194">
      <w:bodyDiv w:val="1"/>
      <w:marLeft w:val="0"/>
      <w:marRight w:val="0"/>
      <w:marTop w:val="0"/>
      <w:marBottom w:val="0"/>
      <w:divBdr>
        <w:top w:val="none" w:sz="0" w:space="0" w:color="auto"/>
        <w:left w:val="none" w:sz="0" w:space="0" w:color="auto"/>
        <w:bottom w:val="none" w:sz="0" w:space="0" w:color="auto"/>
        <w:right w:val="none" w:sz="0" w:space="0" w:color="auto"/>
      </w:divBdr>
    </w:div>
    <w:div w:id="1076976078">
      <w:bodyDiv w:val="1"/>
      <w:marLeft w:val="0"/>
      <w:marRight w:val="0"/>
      <w:marTop w:val="0"/>
      <w:marBottom w:val="0"/>
      <w:divBdr>
        <w:top w:val="none" w:sz="0" w:space="0" w:color="auto"/>
        <w:left w:val="none" w:sz="0" w:space="0" w:color="auto"/>
        <w:bottom w:val="none" w:sz="0" w:space="0" w:color="auto"/>
        <w:right w:val="none" w:sz="0" w:space="0" w:color="auto"/>
      </w:divBdr>
    </w:div>
    <w:div w:id="1182473480">
      <w:bodyDiv w:val="1"/>
      <w:marLeft w:val="0"/>
      <w:marRight w:val="0"/>
      <w:marTop w:val="0"/>
      <w:marBottom w:val="0"/>
      <w:divBdr>
        <w:top w:val="none" w:sz="0" w:space="0" w:color="auto"/>
        <w:left w:val="none" w:sz="0" w:space="0" w:color="auto"/>
        <w:bottom w:val="none" w:sz="0" w:space="0" w:color="auto"/>
        <w:right w:val="none" w:sz="0" w:space="0" w:color="auto"/>
      </w:divBdr>
    </w:div>
    <w:div w:id="1282223524">
      <w:bodyDiv w:val="1"/>
      <w:marLeft w:val="0"/>
      <w:marRight w:val="0"/>
      <w:marTop w:val="0"/>
      <w:marBottom w:val="0"/>
      <w:divBdr>
        <w:top w:val="none" w:sz="0" w:space="0" w:color="auto"/>
        <w:left w:val="none" w:sz="0" w:space="0" w:color="auto"/>
        <w:bottom w:val="none" w:sz="0" w:space="0" w:color="auto"/>
        <w:right w:val="none" w:sz="0" w:space="0" w:color="auto"/>
      </w:divBdr>
    </w:div>
    <w:div w:id="1353915639">
      <w:bodyDiv w:val="1"/>
      <w:marLeft w:val="0"/>
      <w:marRight w:val="0"/>
      <w:marTop w:val="0"/>
      <w:marBottom w:val="0"/>
      <w:divBdr>
        <w:top w:val="none" w:sz="0" w:space="0" w:color="auto"/>
        <w:left w:val="none" w:sz="0" w:space="0" w:color="auto"/>
        <w:bottom w:val="none" w:sz="0" w:space="0" w:color="auto"/>
        <w:right w:val="none" w:sz="0" w:space="0" w:color="auto"/>
      </w:divBdr>
    </w:div>
    <w:div w:id="1413426753">
      <w:bodyDiv w:val="1"/>
      <w:marLeft w:val="0"/>
      <w:marRight w:val="0"/>
      <w:marTop w:val="0"/>
      <w:marBottom w:val="0"/>
      <w:divBdr>
        <w:top w:val="none" w:sz="0" w:space="0" w:color="auto"/>
        <w:left w:val="none" w:sz="0" w:space="0" w:color="auto"/>
        <w:bottom w:val="none" w:sz="0" w:space="0" w:color="auto"/>
        <w:right w:val="none" w:sz="0" w:space="0" w:color="auto"/>
      </w:divBdr>
    </w:div>
    <w:div w:id="1469972724">
      <w:bodyDiv w:val="1"/>
      <w:marLeft w:val="0"/>
      <w:marRight w:val="0"/>
      <w:marTop w:val="0"/>
      <w:marBottom w:val="0"/>
      <w:divBdr>
        <w:top w:val="none" w:sz="0" w:space="0" w:color="auto"/>
        <w:left w:val="none" w:sz="0" w:space="0" w:color="auto"/>
        <w:bottom w:val="none" w:sz="0" w:space="0" w:color="auto"/>
        <w:right w:val="none" w:sz="0" w:space="0" w:color="auto"/>
      </w:divBdr>
    </w:div>
    <w:div w:id="1509562149">
      <w:bodyDiv w:val="1"/>
      <w:marLeft w:val="0"/>
      <w:marRight w:val="0"/>
      <w:marTop w:val="0"/>
      <w:marBottom w:val="0"/>
      <w:divBdr>
        <w:top w:val="none" w:sz="0" w:space="0" w:color="auto"/>
        <w:left w:val="none" w:sz="0" w:space="0" w:color="auto"/>
        <w:bottom w:val="none" w:sz="0" w:space="0" w:color="auto"/>
        <w:right w:val="none" w:sz="0" w:space="0" w:color="auto"/>
      </w:divBdr>
    </w:div>
    <w:div w:id="1544095495">
      <w:bodyDiv w:val="1"/>
      <w:marLeft w:val="0"/>
      <w:marRight w:val="0"/>
      <w:marTop w:val="0"/>
      <w:marBottom w:val="0"/>
      <w:divBdr>
        <w:top w:val="none" w:sz="0" w:space="0" w:color="auto"/>
        <w:left w:val="none" w:sz="0" w:space="0" w:color="auto"/>
        <w:bottom w:val="none" w:sz="0" w:space="0" w:color="auto"/>
        <w:right w:val="none" w:sz="0" w:space="0" w:color="auto"/>
      </w:divBdr>
    </w:div>
    <w:div w:id="1545367181">
      <w:bodyDiv w:val="1"/>
      <w:marLeft w:val="0"/>
      <w:marRight w:val="0"/>
      <w:marTop w:val="0"/>
      <w:marBottom w:val="0"/>
      <w:divBdr>
        <w:top w:val="none" w:sz="0" w:space="0" w:color="auto"/>
        <w:left w:val="none" w:sz="0" w:space="0" w:color="auto"/>
        <w:bottom w:val="none" w:sz="0" w:space="0" w:color="auto"/>
        <w:right w:val="none" w:sz="0" w:space="0" w:color="auto"/>
      </w:divBdr>
    </w:div>
    <w:div w:id="1555004455">
      <w:bodyDiv w:val="1"/>
      <w:marLeft w:val="0"/>
      <w:marRight w:val="0"/>
      <w:marTop w:val="0"/>
      <w:marBottom w:val="0"/>
      <w:divBdr>
        <w:top w:val="none" w:sz="0" w:space="0" w:color="auto"/>
        <w:left w:val="none" w:sz="0" w:space="0" w:color="auto"/>
        <w:bottom w:val="none" w:sz="0" w:space="0" w:color="auto"/>
        <w:right w:val="none" w:sz="0" w:space="0" w:color="auto"/>
      </w:divBdr>
    </w:div>
    <w:div w:id="1555507874">
      <w:bodyDiv w:val="1"/>
      <w:marLeft w:val="0"/>
      <w:marRight w:val="0"/>
      <w:marTop w:val="0"/>
      <w:marBottom w:val="0"/>
      <w:divBdr>
        <w:top w:val="none" w:sz="0" w:space="0" w:color="auto"/>
        <w:left w:val="none" w:sz="0" w:space="0" w:color="auto"/>
        <w:bottom w:val="none" w:sz="0" w:space="0" w:color="auto"/>
        <w:right w:val="none" w:sz="0" w:space="0" w:color="auto"/>
      </w:divBdr>
    </w:div>
    <w:div w:id="1687831046">
      <w:bodyDiv w:val="1"/>
      <w:marLeft w:val="0"/>
      <w:marRight w:val="0"/>
      <w:marTop w:val="0"/>
      <w:marBottom w:val="0"/>
      <w:divBdr>
        <w:top w:val="none" w:sz="0" w:space="0" w:color="auto"/>
        <w:left w:val="none" w:sz="0" w:space="0" w:color="auto"/>
        <w:bottom w:val="none" w:sz="0" w:space="0" w:color="auto"/>
        <w:right w:val="none" w:sz="0" w:space="0" w:color="auto"/>
      </w:divBdr>
    </w:div>
    <w:div w:id="1754813541">
      <w:bodyDiv w:val="1"/>
      <w:marLeft w:val="0"/>
      <w:marRight w:val="0"/>
      <w:marTop w:val="0"/>
      <w:marBottom w:val="0"/>
      <w:divBdr>
        <w:top w:val="none" w:sz="0" w:space="0" w:color="auto"/>
        <w:left w:val="none" w:sz="0" w:space="0" w:color="auto"/>
        <w:bottom w:val="none" w:sz="0" w:space="0" w:color="auto"/>
        <w:right w:val="none" w:sz="0" w:space="0" w:color="auto"/>
      </w:divBdr>
    </w:div>
    <w:div w:id="1788350731">
      <w:bodyDiv w:val="1"/>
      <w:marLeft w:val="0"/>
      <w:marRight w:val="0"/>
      <w:marTop w:val="0"/>
      <w:marBottom w:val="0"/>
      <w:divBdr>
        <w:top w:val="none" w:sz="0" w:space="0" w:color="auto"/>
        <w:left w:val="none" w:sz="0" w:space="0" w:color="auto"/>
        <w:bottom w:val="none" w:sz="0" w:space="0" w:color="auto"/>
        <w:right w:val="none" w:sz="0" w:space="0" w:color="auto"/>
      </w:divBdr>
    </w:div>
    <w:div w:id="1815483485">
      <w:bodyDiv w:val="1"/>
      <w:marLeft w:val="0"/>
      <w:marRight w:val="0"/>
      <w:marTop w:val="0"/>
      <w:marBottom w:val="0"/>
      <w:divBdr>
        <w:top w:val="none" w:sz="0" w:space="0" w:color="auto"/>
        <w:left w:val="none" w:sz="0" w:space="0" w:color="auto"/>
        <w:bottom w:val="none" w:sz="0" w:space="0" w:color="auto"/>
        <w:right w:val="none" w:sz="0" w:space="0" w:color="auto"/>
      </w:divBdr>
    </w:div>
    <w:div w:id="1913347240">
      <w:bodyDiv w:val="1"/>
      <w:marLeft w:val="0"/>
      <w:marRight w:val="0"/>
      <w:marTop w:val="0"/>
      <w:marBottom w:val="0"/>
      <w:divBdr>
        <w:top w:val="none" w:sz="0" w:space="0" w:color="auto"/>
        <w:left w:val="none" w:sz="0" w:space="0" w:color="auto"/>
        <w:bottom w:val="none" w:sz="0" w:space="0" w:color="auto"/>
        <w:right w:val="none" w:sz="0" w:space="0" w:color="auto"/>
      </w:divBdr>
    </w:div>
    <w:div w:id="1980915583">
      <w:bodyDiv w:val="1"/>
      <w:marLeft w:val="0"/>
      <w:marRight w:val="0"/>
      <w:marTop w:val="0"/>
      <w:marBottom w:val="0"/>
      <w:divBdr>
        <w:top w:val="none" w:sz="0" w:space="0" w:color="auto"/>
        <w:left w:val="none" w:sz="0" w:space="0" w:color="auto"/>
        <w:bottom w:val="none" w:sz="0" w:space="0" w:color="auto"/>
        <w:right w:val="none" w:sz="0" w:space="0" w:color="auto"/>
      </w:divBdr>
    </w:div>
    <w:div w:id="2000618975">
      <w:bodyDiv w:val="1"/>
      <w:marLeft w:val="0"/>
      <w:marRight w:val="0"/>
      <w:marTop w:val="0"/>
      <w:marBottom w:val="0"/>
      <w:divBdr>
        <w:top w:val="none" w:sz="0" w:space="0" w:color="auto"/>
        <w:left w:val="none" w:sz="0" w:space="0" w:color="auto"/>
        <w:bottom w:val="none" w:sz="0" w:space="0" w:color="auto"/>
        <w:right w:val="none" w:sz="0" w:space="0" w:color="auto"/>
      </w:divBdr>
    </w:div>
    <w:div w:id="2093507387">
      <w:bodyDiv w:val="1"/>
      <w:marLeft w:val="0"/>
      <w:marRight w:val="0"/>
      <w:marTop w:val="0"/>
      <w:marBottom w:val="0"/>
      <w:divBdr>
        <w:top w:val="none" w:sz="0" w:space="0" w:color="auto"/>
        <w:left w:val="none" w:sz="0" w:space="0" w:color="auto"/>
        <w:bottom w:val="none" w:sz="0" w:space="0" w:color="auto"/>
        <w:right w:val="none" w:sz="0" w:space="0" w:color="auto"/>
      </w:divBdr>
    </w:div>
    <w:div w:id="21055695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www.seymourduncan.com/blog/latest-updates/seymour-w-duncans-interview-with-seth-lover" TargetMode="External"/><Relationship Id="rId3" Type="http://schemas.openxmlformats.org/officeDocument/2006/relationships/numbering" Target="numbering.xml"/><Relationship Id="rId21" Type="http://schemas.openxmlformats.org/officeDocument/2006/relationships/image" Target="media/image13.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header" Target="header2.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jpeg"/><Relationship Id="rId27" Type="http://schemas.openxmlformats.org/officeDocument/2006/relationships/header" Target="header1.xml"/><Relationship Id="rId30" Type="http://schemas.openxmlformats.org/officeDocument/2006/relationships/glossaryDocument" Target="glossary/document.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hris\AppData\Roaming\Microsoft\Templates\Rapport%20de%20style%20APA%20(6e&#160;&#233;dition).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5643DD2A87E47B1A14F92B24FAC45F1"/>
        <w:category>
          <w:name w:val="General"/>
          <w:gallery w:val="placeholder"/>
        </w:category>
        <w:types>
          <w:type w:val="bbPlcHdr"/>
        </w:types>
        <w:behaviors>
          <w:behavior w:val="content"/>
        </w:behaviors>
        <w:guid w:val="{99F9E9C7-0254-4819-BDBC-A14194C43683}"/>
      </w:docPartPr>
      <w:docPartBody>
        <w:p w:rsidR="006C418E" w:rsidRDefault="00000000">
          <w:pPr>
            <w:pStyle w:val="A5643DD2A87E47B1A14F92B24FAC45F1"/>
          </w:pPr>
          <w:r w:rsidRPr="0028553F">
            <w:rPr>
              <w:lang w:bidi="fr-FR"/>
            </w:rPr>
            <w:t>[Titre de 12 mots maximum sur une ou deux lignes]</w:t>
          </w:r>
        </w:p>
      </w:docPartBody>
    </w:docPart>
    <w:docPart>
      <w:docPartPr>
        <w:name w:val="9DCF510F891F414389767F7F1CBE0FB3"/>
        <w:category>
          <w:name w:val="General"/>
          <w:gallery w:val="placeholder"/>
        </w:category>
        <w:types>
          <w:type w:val="bbPlcHdr"/>
        </w:types>
        <w:behaviors>
          <w:behavior w:val="content"/>
        </w:behaviors>
        <w:guid w:val="{BDD3345E-C956-4C47-B241-A99E691FC0A1}"/>
      </w:docPartPr>
      <w:docPartBody>
        <w:p w:rsidR="006C418E" w:rsidRDefault="00000000">
          <w:pPr>
            <w:pStyle w:val="9DCF510F891F414389767F7F1CBE0FB3"/>
          </w:pPr>
          <w:r w:rsidRPr="0028553F">
            <w:rPr>
              <w:lang w:bidi="fr-FR"/>
            </w:rPr>
            <w:t>Note de l’auteur</w:t>
          </w:r>
        </w:p>
      </w:docPartBody>
    </w:docPart>
    <w:docPart>
      <w:docPartPr>
        <w:name w:val="3029DFDEC81C4E409C000F128B977B91"/>
        <w:category>
          <w:name w:val="General"/>
          <w:gallery w:val="placeholder"/>
        </w:category>
        <w:types>
          <w:type w:val="bbPlcHdr"/>
        </w:types>
        <w:behaviors>
          <w:behavior w:val="content"/>
        </w:behaviors>
        <w:guid w:val="{996E8B2E-1D28-4A85-90AA-31C3AAE4B1EE}"/>
      </w:docPartPr>
      <w:docPartBody>
        <w:p w:rsidR="006C418E" w:rsidRDefault="00000000">
          <w:pPr>
            <w:pStyle w:val="3029DFDEC81C4E409C000F128B977B91"/>
          </w:pPr>
          <w:r w:rsidRPr="0028553F">
            <w:rPr>
              <w:lang w:bidi="fr-FR"/>
            </w:rPr>
            <w:t>Résumé</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SimHei">
    <w:altName w:val="黑体"/>
    <w:panose1 w:val="0201060003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45A0"/>
    <w:rsid w:val="00006E37"/>
    <w:rsid w:val="0004071B"/>
    <w:rsid w:val="000900BC"/>
    <w:rsid w:val="0019392E"/>
    <w:rsid w:val="0021758C"/>
    <w:rsid w:val="002949D4"/>
    <w:rsid w:val="003801CD"/>
    <w:rsid w:val="00412762"/>
    <w:rsid w:val="004A6B7D"/>
    <w:rsid w:val="004B6074"/>
    <w:rsid w:val="00552173"/>
    <w:rsid w:val="005A0652"/>
    <w:rsid w:val="00605CB3"/>
    <w:rsid w:val="00626F23"/>
    <w:rsid w:val="00633BC4"/>
    <w:rsid w:val="00645F4A"/>
    <w:rsid w:val="006834EA"/>
    <w:rsid w:val="006C418E"/>
    <w:rsid w:val="006D2BB8"/>
    <w:rsid w:val="007D44B8"/>
    <w:rsid w:val="007F6A90"/>
    <w:rsid w:val="0095201F"/>
    <w:rsid w:val="009E592E"/>
    <w:rsid w:val="00A0589E"/>
    <w:rsid w:val="00B545A0"/>
    <w:rsid w:val="00C02CCF"/>
    <w:rsid w:val="00C55F11"/>
    <w:rsid w:val="00D1619A"/>
    <w:rsid w:val="00E818CA"/>
    <w:rsid w:val="00F3352B"/>
    <w:rsid w:val="00FB4268"/>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r-FR" w:eastAsia="fr-F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4"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5643DD2A87E47B1A14F92B24FAC45F1">
    <w:name w:val="A5643DD2A87E47B1A14F92B24FAC45F1"/>
  </w:style>
  <w:style w:type="paragraph" w:customStyle="1" w:styleId="9DCF510F891F414389767F7F1CBE0FB3">
    <w:name w:val="9DCF510F891F414389767F7F1CBE0FB3"/>
  </w:style>
  <w:style w:type="paragraph" w:customStyle="1" w:styleId="3029DFDEC81C4E409C000F128B977B91">
    <w:name w:val="3029DFDEC81C4E409C000F128B977B91"/>
  </w:style>
  <w:style w:type="character" w:styleId="Emphasis">
    <w:name w:val="Emphasis"/>
    <w:basedOn w:val="DefaultParagraphFont"/>
    <w:uiPriority w:val="4"/>
    <w:unhideWhenUsed/>
    <w:qFormat/>
    <w:rPr>
      <w:i/>
      <w:iCs/>
    </w:rPr>
  </w:style>
  <w:style w:type="character" w:styleId="PlaceholderText">
    <w:name w:val="Placeholder Text"/>
    <w:basedOn w:val="DefaultParagraphFont"/>
    <w:uiPriority w:val="99"/>
    <w:semiHidden/>
    <w:rsid w:val="0019392E"/>
    <w:rPr>
      <w:color w:val="404040" w:themeColor="text1" w:themeTint="BF"/>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Grayscale">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Times New Roman">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INFLUENCE DU MICROS DE GUITARE ELECTRIQUE SUR LE SON</Abstract>
  <CompanyAddress/>
  <CompanyPhone/>
  <CompanyFax/>
  <CompanyEmail/>
</CoverPageProperties>
</file>

<file path=customXml/item2.xml><?xml version="1.0" encoding="utf-8"?>
<b:Sources xmlns:b="http://schemas.openxmlformats.org/officeDocument/2006/bibliography" SelectedStyle="\APASixthEditionOfficeOnline.xsl" StyleName="APA" Version="6">
  <b:Source>
    <b:Tag>Article</b:Tag>
    <b:SourceType>JournalArticle</b:SourceType>
    <b:Guid>{E20EFC3C-0319-47DA-A7AE-2D3BA3A7269B}</b:Guid>
    <b:Title>Titre de l’article</b:Title>
    <b:Year>Année</b:Year>
    <b:JournalName>Titre du journal</b:JournalName>
    <b:Pages>Pages de - à</b:Pages>
    <b:Author>
      <b:Author>
        <b:NameList>
          <b:Person>
            <b:Last>Nom</b:Last>
            <b:First>prénom,</b:First>
            <b:Middle>deuxième prénom</b:Middle>
          </b:Person>
        </b:NameList>
      </b:Author>
    </b:Author>
    <b:RefOrder>1</b:RefOrder>
  </b:Source>
  <b:Source>
    <b:Tag>Last</b:Tag>
    <b:SourceType>Book</b:SourceType>
    <b:Guid>{BA5BFDF8-BBDC-4089-A360-3DA3B091A873}</b:Guid>
    <b:Title>Titre du livre</b:Title>
    <b:Year>Année</b:Year>
    <b:City>Nom de la ville</b:City>
    <b:Publisher>Nom de l’éditeur</b:Publisher>
    <b:Author>
      <b:Author>
        <b:NameList>
          <b:Person>
            <b:Last>Nom</b:Last>
            <b:First>prénom,</b:First>
            <b:Middle>deuxième prénom</b:Middle>
          </b:Person>
        </b:NameList>
      </b:Author>
    </b:Author>
    <b:RefOrder>2</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6B9B274-BD32-4DC2-A851-D60717C542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Rapport de style APA (6e édition).dotx</Template>
  <TotalTime>0</TotalTime>
  <Pages>21</Pages>
  <Words>4922</Words>
  <Characters>27071</Characters>
  <Application>Microsoft Office Word</Application>
  <DocSecurity>0</DocSecurity>
  <Lines>225</Lines>
  <Paragraphs>63</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Guitare électrique : Etude de l’influence du type de bobinage dans le micro</vt:lpstr>
      <vt:lpstr/>
    </vt:vector>
  </TitlesOfParts>
  <Company/>
  <LinksUpToDate>false</LinksUpToDate>
  <CharactersWithSpaces>31930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Guitare électrique : Etude de l’influence du type de bobinage dans le micro</dc:title>
  <dc:subject/>
  <dc:creator>Christophe MOREL</dc:creator>
  <cp:keywords/>
  <dc:description/>
  <cp:lastModifiedBy>Christophe MOREL</cp:lastModifiedBy>
  <cp:revision>98</cp:revision>
  <cp:lastPrinted>2026-02-09T12:14:00Z</cp:lastPrinted>
  <dcterms:created xsi:type="dcterms:W3CDTF">2025-12-15T09:34:00Z</dcterms:created>
  <dcterms:modified xsi:type="dcterms:W3CDTF">2026-02-16T15:09:00Z</dcterms:modified>
</cp:coreProperties>
</file>