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m:oMath xmlns:mml="http://www.w3.org/1998/Math/MathML">
                <m:r>
                  <m:t>R</m:t>
                </m:r>
              </m:oMath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m:oMath xmlns:mml="http://www.w3.org/1998/Math/MathML">
                <m:bar>
                  <m:barPr>
                    <m:pos m:val="top"/>
                  </m:barPr>
                  <m:e>
                    <m:r>
                      <m:t>f</m:t>
                    </m:r>
                  </m:e>
                </m:bar>
                <m:r>
                  <m:t>(R)</m:t>
                </m:r>
              </m:oMath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Оптимальный тест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1;2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1;3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1;4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1;5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2;3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2;4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2;5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3;4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3;5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4;5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1;2;3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19.0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1;2;4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22.5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1;2;5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19.0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1;3;4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20.4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1;3;5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16.4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1;4;5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20.4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2;3;4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20.4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2;3;5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16.4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2;4;5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20.4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3;4;5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15.7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1;2;3;4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26.9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1;2;3;5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22.1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1;2;4;5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26.9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1;3;4;5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22.6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2;3;4;5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22.6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1;2;3;4;5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27.5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