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 Tablero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Crear una cuenta en tableau para poder visualizar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https://public.tableau.com/views/TableroNYCTaxi2018/Dashboard1?:language=es&amp;:display_count=y&amp;publish=yes&amp;:origin=viz_share_link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TableroNYCTaxi2018/Dashboard1?:language=es&amp;:display_count=y&amp;publish=yes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