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AA278B">
      <w:pPr>
        <w:pStyle w:val="3"/>
        <w:keepNext w:val="0"/>
        <w:keepLines w:val="0"/>
        <w:widowControl/>
        <w:suppressLineNumbers w:val="0"/>
      </w:pPr>
    </w:p>
    <w:p w14:paraId="14DDB885">
      <w:pPr>
        <w:pStyle w:val="3"/>
        <w:keepNext w:val="0"/>
        <w:keepLines w:val="0"/>
        <w:widowControl/>
        <w:suppressLineNumbers w:val="0"/>
      </w:pPr>
    </w:p>
    <w:p w14:paraId="22A2F29B">
      <w:pPr>
        <w:pStyle w:val="3"/>
        <w:keepNext w:val="0"/>
        <w:keepLines w:val="0"/>
        <w:widowControl/>
        <w:suppressLineNumbers w:val="0"/>
      </w:pPr>
    </w:p>
    <w:p w14:paraId="3214D447">
      <w:pPr>
        <w:pStyle w:val="3"/>
        <w:keepNext w:val="0"/>
        <w:keepLines w:val="0"/>
        <w:widowControl/>
        <w:suppressLineNumbers w:val="0"/>
      </w:pPr>
    </w:p>
    <w:p w14:paraId="0857A48D">
      <w:pPr>
        <w:pStyle w:val="3"/>
        <w:keepNext w:val="0"/>
        <w:keepLines w:val="0"/>
        <w:widowControl/>
        <w:suppressLineNumbers w:val="0"/>
      </w:pPr>
      <w:r>
        <w:rPr>
          <w:sz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1169670</wp:posOffset>
                </wp:positionH>
                <wp:positionV relativeFrom="paragraph">
                  <wp:posOffset>532765</wp:posOffset>
                </wp:positionV>
                <wp:extent cx="3081020" cy="1818005"/>
                <wp:effectExtent l="0" t="0" r="5080" b="1079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12670" y="4706620"/>
                          <a:ext cx="3081020" cy="1818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860624">
                            <w:pPr>
                              <w:pStyle w:val="11"/>
                              <w:jc w:val="center"/>
                              <w:rPr>
                                <w:rFonts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高级语言程序设计</w:t>
                            </w:r>
                          </w:p>
                          <w:p w14:paraId="12A677EF">
                            <w:pPr>
                              <w:pStyle w:val="11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实验报告</w:t>
                            </w:r>
                          </w:p>
                          <w:p w14:paraId="3F0DF337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1pt;margin-top:41.95pt;height:143.15pt;width:242.6pt;z-index:251659264;mso-width-relative:page;mso-height-relative:page;" fillcolor="#FFFFFF [3201]" filled="t" stroked="f" coordsize="21600,21600" o:gfxdata="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AVAupu1gAA&#10;AAoBAAAPAAAAAAAAAAEAIAAAACIAAABkcnMvZG93bnJldi54bWxQSwECFAAUAAAACACHTuJApzfq&#10;S1kCAACcBAAADgAAAAAAAAABACAAAAAl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A860624">
                      <w:pPr>
                        <w:pStyle w:val="11"/>
                        <w:jc w:val="center"/>
                        <w:rPr>
                          <w:rFonts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高级语言程序设计</w:t>
                      </w:r>
                    </w:p>
                    <w:p w14:paraId="12A677EF">
                      <w:pPr>
                        <w:pStyle w:val="11"/>
                        <w:jc w:val="center"/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实验报告</w:t>
                      </w:r>
                    </w:p>
                    <w:p w14:paraId="3F0DF337">
                      <w:pPr>
                        <w:rPr>
                          <w:color w:val="FFFFFF" w:themeColor="background1"/>
                          <w:sz w:val="40"/>
                          <w:szCs w:val="40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solidFill>
                              <w14:schemeClr w14:val="bg1"/>
                            </w14:solidFill>
                          </w14:textFill>
                          <w14:props3d w14:extrusionH="0" w14:contourW="0" w14:prstMaterial="cle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6143883">
      <w:pPr>
        <w:pStyle w:val="3"/>
        <w:keepNext w:val="0"/>
        <w:keepLines w:val="0"/>
        <w:widowControl/>
        <w:suppressLineNumbers w:val="0"/>
      </w:pPr>
    </w:p>
    <w:p w14:paraId="3F38BCF0">
      <w:pPr>
        <w:pStyle w:val="3"/>
        <w:keepNext w:val="0"/>
        <w:keepLines w:val="0"/>
        <w:widowControl/>
        <w:suppressLineNumbers w:val="0"/>
      </w:pPr>
    </w:p>
    <w:p w14:paraId="0B5479F6">
      <w:pPr>
        <w:pStyle w:val="3"/>
        <w:keepNext w:val="0"/>
        <w:keepLines w:val="0"/>
        <w:widowControl/>
        <w:suppressLineNumbers w:val="0"/>
      </w:pPr>
    </w:p>
    <w:p w14:paraId="57B07C13">
      <w:pPr>
        <w:pStyle w:val="3"/>
        <w:keepNext w:val="0"/>
        <w:keepLines w:val="0"/>
        <w:widowControl/>
        <w:suppressLineNumbers w:val="0"/>
      </w:pPr>
    </w:p>
    <w:p w14:paraId="43CD707F">
      <w:pPr>
        <w:pStyle w:val="3"/>
        <w:keepNext w:val="0"/>
        <w:keepLines w:val="0"/>
        <w:widowControl/>
        <w:suppressLineNumbers w:val="0"/>
      </w:pPr>
    </w:p>
    <w:p w14:paraId="0B0BB97E">
      <w:pPr>
        <w:pStyle w:val="3"/>
        <w:keepNext w:val="0"/>
        <w:keepLines w:val="0"/>
        <w:widowControl/>
        <w:suppressLineNumbers w:val="0"/>
      </w:pPr>
    </w:p>
    <w:p w14:paraId="14577293">
      <w:pPr>
        <w:pStyle w:val="3"/>
        <w:keepNext w:val="0"/>
        <w:keepLines w:val="0"/>
        <w:widowControl/>
        <w:suppressLineNumbers w:val="0"/>
      </w:pPr>
    </w:p>
    <w:p w14:paraId="546BDFDF">
      <w:pPr>
        <w:pStyle w:val="3"/>
        <w:keepNext w:val="0"/>
        <w:keepLines w:val="0"/>
        <w:widowControl/>
        <w:suppressLineNumbers w:val="0"/>
      </w:pPr>
      <w:r>
        <w:rPr>
          <w:sz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1428750</wp:posOffset>
                </wp:positionH>
                <wp:positionV relativeFrom="paragraph">
                  <wp:posOffset>453390</wp:posOffset>
                </wp:positionV>
                <wp:extent cx="2373630" cy="1480185"/>
                <wp:effectExtent l="0" t="0" r="1270" b="5715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71750" y="8256270"/>
                          <a:ext cx="2373630" cy="148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0035F4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  <w:sz w:val="2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南开大学 计算机大类</w:t>
                            </w:r>
                          </w:p>
                          <w:p w14:paraId="7022AE40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bookmarkStart w:id="1" w:name="_Date#327175886"/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姓名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 xml:space="preserve"> 苗诗卉</w:t>
                            </w:r>
                          </w:p>
                          <w:p w14:paraId="7D83D192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学号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 xml:space="preserve"> 2511972</w:t>
                            </w:r>
                          </w:p>
                          <w:p w14:paraId="37324548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班级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 xml:space="preserve"> 模拟2-1</w:t>
                            </w:r>
                          </w:p>
                          <w:p w14:paraId="6FB200C1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instrText xml:space="preserve">Time \@ "yyyy年M月d日"</w:instrTex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separate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2026年5月10日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end"/>
                            </w:r>
                            <w:bookmarkEnd w:id="1"/>
                          </w:p>
                          <w:p w14:paraId="404726E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2.5pt;margin-top:35.7pt;height:116.55pt;width:186.9pt;z-index:251660288;mso-width-relative:page;mso-height-relative:page;" fillcolor="#FFFFFF [3201]" filled="t" stroked="f" coordsize="21600,21600" o:gfxdata="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LWQzptYA&#10;AAAKAQAADwAAAAAAAAABACAAAAAiAAAAZHJzL2Rvd25yZXYueG1sUEsBAhQAFAAAAAgAh07iQHKk&#10;iLdaAgAAnAQAAA4AAAAAAAAAAQAgAAAAJQEAAGRycy9lMm9Eb2MueG1sUEsFBgAAAAAGAAYAWQEA&#10;APE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10035F4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  <w:sz w:val="2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南开大学 计算机大类</w:t>
                      </w:r>
                    </w:p>
                    <w:p w14:paraId="7022AE40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bookmarkStart w:id="1" w:name="_Date#327175886"/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姓名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 xml:space="preserve"> 苗诗卉</w:t>
                      </w:r>
                    </w:p>
                    <w:p w14:paraId="7D83D192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学号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 xml:space="preserve"> 2511972</w:t>
                      </w:r>
                    </w:p>
                    <w:p w14:paraId="37324548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班级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 xml:space="preserve"> 模拟2-1</w:t>
                      </w:r>
                    </w:p>
                    <w:p w14:paraId="6FB200C1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begin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instrText xml:space="preserve">Time \@ "yyyy年M月d日"</w:instrTex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separate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2026年5月10日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end"/>
                      </w:r>
                      <w:bookmarkEnd w:id="1"/>
                    </w:p>
                    <w:p w14:paraId="404726E4"/>
                  </w:txbxContent>
                </v:textbox>
              </v:shape>
            </w:pict>
          </mc:Fallback>
        </mc:AlternateContent>
      </w:r>
    </w:p>
    <w:p w14:paraId="00089DF7">
      <w:pPr>
        <w:pStyle w:val="3"/>
        <w:keepNext w:val="0"/>
        <w:keepLines w:val="0"/>
        <w:widowControl/>
        <w:suppressLineNumbers w:val="0"/>
      </w:pPr>
    </w:p>
    <w:p w14:paraId="79C729D4">
      <w:pPr>
        <w:pStyle w:val="3"/>
        <w:keepNext w:val="0"/>
        <w:keepLines w:val="0"/>
        <w:widowControl/>
        <w:suppressLineNumbers w:val="0"/>
      </w:pPr>
    </w:p>
    <w:p w14:paraId="08F5A73A">
      <w:pPr>
        <w:jc w:val="center"/>
        <w:rPr>
          <w:sz w:val="28"/>
          <w:szCs w:val="36"/>
        </w:rPr>
      </w:pPr>
      <w:r>
        <w:rPr>
          <w:rFonts w:ascii="宋体" w:hAnsi="宋体" w:eastAsia="宋体"/>
          <w:sz w:val="28"/>
          <w:szCs w:val="36"/>
        </w:rPr>
        <w:t>目录</w:t>
      </w:r>
    </w:p>
    <w:p w14:paraId="531D16E3">
      <w:pPr>
        <w:pStyle w:val="5"/>
        <w:tabs>
          <w:tab w:val="right" w:leader="dot" w:pos="8306"/>
        </w:tabs>
        <w:rPr>
          <w:sz w:val="32"/>
          <w:szCs w:val="40"/>
        </w:rPr>
      </w:pPr>
      <w:r>
        <w:rPr>
          <w:sz w:val="48"/>
          <w:szCs w:val="56"/>
        </w:rPr>
        <w:fldChar w:fldCharType="begin"/>
      </w:r>
      <w:r>
        <w:rPr>
          <w:sz w:val="48"/>
          <w:szCs w:val="56"/>
        </w:rPr>
        <w:instrText xml:space="preserve">TOC \o "1-3" \h \u </w:instrText>
      </w:r>
      <w:r>
        <w:rPr>
          <w:sz w:val="48"/>
          <w:szCs w:val="56"/>
        </w:rPr>
        <w:fldChar w:fldCharType="separate"/>
      </w:r>
      <w:r>
        <w:fldChar w:fldCharType="begin"/>
      </w:r>
      <w:r>
        <w:instrText xml:space="preserve"> HYPERLINK \l "_Toc21286" </w:instrText>
      </w:r>
      <w:r>
        <w:fldChar w:fldCharType="separate"/>
      </w:r>
      <w:r>
        <w:rPr>
          <w:rFonts w:hint="eastAsia" w:ascii="微软雅黑" w:hAnsi="微软雅黑" w:eastAsia="微软雅黑" w:cs="微软雅黑"/>
          <w:sz w:val="32"/>
          <w:szCs w:val="56"/>
          <w:shd w:val="clear" w:color="auto" w:fill="FFFFFF"/>
        </w:rPr>
        <w:t>高级语言程</w:t>
      </w:r>
      <w:r>
        <w:rPr>
          <w:rFonts w:ascii="微软雅黑" w:hAnsi="微软雅黑" w:eastAsia="微软雅黑" w:cs="微软雅黑"/>
          <w:sz w:val="32"/>
          <w:szCs w:val="56"/>
          <w:shd w:val="clear" w:color="auto" w:fill="FFFFFF"/>
        </w:rPr>
        <w:t>序设计</w:t>
      </w:r>
      <w:r>
        <w:rPr>
          <w:rFonts w:hint="eastAsia" w:ascii="微软雅黑" w:hAnsi="微软雅黑" w:eastAsia="微软雅黑" w:cs="微软雅黑"/>
          <w:sz w:val="32"/>
          <w:szCs w:val="56"/>
          <w:shd w:val="clear" w:color="auto" w:fill="FFFFFF"/>
        </w:rPr>
        <w:t>大作业实验报告</w:t>
      </w:r>
      <w:r>
        <w:rPr>
          <w:sz w:val="32"/>
          <w:szCs w:val="40"/>
        </w:rPr>
        <w:fldChar w:fldCharType="end"/>
      </w:r>
    </w:p>
    <w:p w14:paraId="1E03F2DC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"_Toc29969"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一. </w:t>
      </w:r>
      <w:r>
        <w:rPr>
          <w:rFonts w:hint="eastAsia"/>
          <w:sz w:val="32"/>
          <w:szCs w:val="44"/>
        </w:rPr>
        <w:t>作业</w:t>
      </w:r>
      <w:r>
        <w:rPr>
          <w:rFonts w:hint="eastAsia"/>
          <w:sz w:val="32"/>
          <w:szCs w:val="44"/>
          <w:lang w:val="en-US" w:eastAsia="zh-CN"/>
        </w:rPr>
        <w:t>题目</w:t>
      </w:r>
      <w:r>
        <w:rPr>
          <w:sz w:val="32"/>
          <w:szCs w:val="40"/>
        </w:rPr>
        <w:fldChar w:fldCharType="end"/>
      </w:r>
    </w:p>
    <w:p w14:paraId="1888A715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"_Toc18364"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二. </w:t>
      </w:r>
      <w:r>
        <w:rPr>
          <w:rFonts w:hint="eastAsia"/>
          <w:sz w:val="32"/>
          <w:szCs w:val="44"/>
        </w:rPr>
        <w:t>开发软件</w:t>
      </w:r>
      <w:r>
        <w:rPr>
          <w:sz w:val="32"/>
          <w:szCs w:val="40"/>
        </w:rPr>
        <w:fldChar w:fldCharType="end"/>
      </w:r>
    </w:p>
    <w:p w14:paraId="4D7E9D35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"_Toc742"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三. </w:t>
      </w:r>
      <w:r>
        <w:rPr>
          <w:rFonts w:hint="eastAsia"/>
          <w:sz w:val="32"/>
          <w:szCs w:val="44"/>
        </w:rPr>
        <w:t>课题要求</w:t>
      </w:r>
      <w:r>
        <w:rPr>
          <w:sz w:val="32"/>
          <w:szCs w:val="40"/>
        </w:rPr>
        <w:fldChar w:fldCharType="end"/>
      </w:r>
    </w:p>
    <w:p w14:paraId="0D61C629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"_Toc25240"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四. </w:t>
      </w:r>
      <w:r>
        <w:rPr>
          <w:rFonts w:hint="eastAsia"/>
          <w:sz w:val="32"/>
          <w:szCs w:val="44"/>
        </w:rPr>
        <w:t>主要流程</w:t>
      </w:r>
      <w:r>
        <w:rPr>
          <w:sz w:val="32"/>
          <w:szCs w:val="40"/>
        </w:rPr>
        <w:fldChar w:fldCharType="end"/>
      </w:r>
    </w:p>
    <w:p w14:paraId="7AFBC671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"_Toc20452" </w:instrText>
      </w:r>
      <w:r>
        <w:fldChar w:fldCharType="separate"/>
      </w:r>
      <w:r>
        <w:rPr>
          <w:rFonts w:hint="eastAsia"/>
          <w:sz w:val="32"/>
          <w:szCs w:val="44"/>
        </w:rPr>
        <w:t>1． 整体流程</w:t>
      </w:r>
      <w:r>
        <w:rPr>
          <w:sz w:val="32"/>
          <w:szCs w:val="40"/>
        </w:rPr>
        <w:fldChar w:fldCharType="end"/>
      </w:r>
    </w:p>
    <w:p w14:paraId="111EDA6F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"_Toc25354" </w:instrText>
      </w:r>
      <w:r>
        <w:fldChar w:fldCharType="separate"/>
      </w:r>
      <w:r>
        <w:rPr>
          <w:rFonts w:hint="eastAsia"/>
          <w:sz w:val="32"/>
          <w:szCs w:val="44"/>
        </w:rPr>
        <w:t>2． 算法或公式</w:t>
      </w:r>
      <w:r>
        <w:rPr>
          <w:sz w:val="32"/>
          <w:szCs w:val="40"/>
        </w:rPr>
        <w:fldChar w:fldCharType="end"/>
      </w:r>
    </w:p>
    <w:p w14:paraId="1CC4B408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"_Toc24674" </w:instrText>
      </w:r>
      <w:r>
        <w:fldChar w:fldCharType="separate"/>
      </w:r>
      <w:r>
        <w:rPr>
          <w:rFonts w:hint="eastAsia"/>
          <w:sz w:val="32"/>
          <w:szCs w:val="44"/>
        </w:rPr>
        <w:t>3． 单元测试</w:t>
      </w:r>
      <w:r>
        <w:rPr>
          <w:sz w:val="32"/>
          <w:szCs w:val="40"/>
        </w:rPr>
        <w:fldChar w:fldCharType="end"/>
      </w:r>
    </w:p>
    <w:p w14:paraId="413B541F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"_Toc28265"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五. </w:t>
      </w:r>
      <w:r>
        <w:rPr>
          <w:rFonts w:hint="eastAsia"/>
          <w:sz w:val="32"/>
          <w:szCs w:val="44"/>
        </w:rPr>
        <w:t>单元测试</w:t>
      </w:r>
      <w:r>
        <w:rPr>
          <w:sz w:val="32"/>
          <w:szCs w:val="40"/>
        </w:rPr>
        <w:fldChar w:fldCharType="end"/>
      </w:r>
    </w:p>
    <w:p w14:paraId="34338598">
      <w:pPr>
        <w:pStyle w:val="5"/>
        <w:tabs>
          <w:tab w:val="right" w:leader="dot" w:pos="8306"/>
        </w:tabs>
        <w:rPr>
          <w:sz w:val="32"/>
          <w:szCs w:val="40"/>
        </w:rPr>
      </w:pPr>
      <w:r>
        <w:rPr>
          <w:rFonts w:hint="eastAsia"/>
          <w:sz w:val="32"/>
          <w:szCs w:val="40"/>
          <w:lang w:val="en-US" w:eastAsia="zh-CN"/>
        </w:rPr>
        <w:t>六.</w:t>
      </w:r>
      <w:r>
        <w:rPr>
          <w:sz w:val="32"/>
          <w:szCs w:val="40"/>
        </w:rPr>
        <w:t>AI 工具使用披露</w:t>
      </w:r>
    </w:p>
    <w:p w14:paraId="1C171277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"_Toc23116"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  <w:lang w:val="en-US" w:eastAsia="zh-CN"/>
        </w:rPr>
        <w:t>七</w:t>
      </w:r>
      <w:r>
        <w:rPr>
          <w:rFonts w:hint="eastAsia" w:ascii="宋体" w:hAnsi="宋体" w:cs="宋体"/>
          <w:sz w:val="32"/>
          <w:szCs w:val="44"/>
        </w:rPr>
        <w:t xml:space="preserve">. </w:t>
      </w:r>
      <w:r>
        <w:rPr>
          <w:rFonts w:hint="eastAsia"/>
          <w:sz w:val="32"/>
          <w:szCs w:val="44"/>
        </w:rPr>
        <w:t>收获</w:t>
      </w:r>
      <w:r>
        <w:rPr>
          <w:sz w:val="32"/>
          <w:szCs w:val="40"/>
        </w:rPr>
        <w:fldChar w:fldCharType="end"/>
      </w:r>
    </w:p>
    <w:p w14:paraId="026C670C">
      <w:pPr>
        <w:pStyle w:val="3"/>
        <w:keepNext w:val="0"/>
        <w:keepLines w:val="0"/>
        <w:widowControl/>
        <w:suppressLineNumbers w:val="0"/>
      </w:pPr>
      <w:r>
        <w:rPr>
          <w:sz w:val="32"/>
          <w:szCs w:val="56"/>
        </w:rPr>
        <w:fldChar w:fldCharType="end"/>
      </w:r>
    </w:p>
    <w:p w14:paraId="3333ECDE">
      <w:pPr>
        <w:pStyle w:val="3"/>
        <w:keepNext w:val="0"/>
        <w:keepLines w:val="0"/>
        <w:widowControl/>
        <w:suppressLineNumbers w:val="0"/>
      </w:pPr>
    </w:p>
    <w:p w14:paraId="5ACACF72">
      <w:pPr>
        <w:pStyle w:val="3"/>
        <w:keepNext w:val="0"/>
        <w:keepLines w:val="0"/>
        <w:widowControl/>
        <w:suppressLineNumbers w:val="0"/>
      </w:pPr>
    </w:p>
    <w:p w14:paraId="58AD6FB0">
      <w:pPr>
        <w:pStyle w:val="3"/>
        <w:keepNext w:val="0"/>
        <w:keepLines w:val="0"/>
        <w:widowControl/>
        <w:suppressLineNumbers w:val="0"/>
      </w:pPr>
    </w:p>
    <w:p w14:paraId="758A9944">
      <w:pPr>
        <w:pStyle w:val="3"/>
        <w:keepNext w:val="0"/>
        <w:keepLines w:val="0"/>
        <w:widowControl/>
        <w:suppressLineNumbers w:val="0"/>
      </w:pPr>
    </w:p>
    <w:p w14:paraId="0144DECA">
      <w:pPr>
        <w:pStyle w:val="2"/>
        <w:keepNext w:val="0"/>
        <w:keepLines w:val="0"/>
        <w:widowControl/>
        <w:suppressLineNumbers w:val="0"/>
      </w:pPr>
    </w:p>
    <w:p w14:paraId="77805B15">
      <w:pPr>
        <w:pStyle w:val="2"/>
        <w:keepNext w:val="0"/>
        <w:keepLines w:val="0"/>
        <w:widowControl/>
        <w:suppressLineNumbers w:val="0"/>
      </w:pPr>
    </w:p>
    <w:p w14:paraId="748096E5">
      <w:pPr>
        <w:jc w:val="center"/>
        <w:outlineLvl w:val="0"/>
        <w:rPr>
          <w:b/>
          <w:sz w:val="36"/>
          <w:szCs w:val="36"/>
        </w:rPr>
      </w:pPr>
      <w:bookmarkStart w:id="0" w:name="_Toc21286"/>
      <w:r>
        <w:rPr>
          <w:rFonts w:hint="eastAsia" w:ascii="微软雅黑" w:hAnsi="微软雅黑" w:eastAsia="微软雅黑" w:cs="微软雅黑"/>
          <w:color w:val="3C3C3C"/>
          <w:sz w:val="40"/>
          <w:szCs w:val="40"/>
          <w:shd w:val="clear" w:color="auto" w:fill="FFFFFF"/>
        </w:rPr>
        <w:t>高级语言</w:t>
      </w:r>
      <w:r>
        <w:rPr>
          <w:rFonts w:ascii="微软雅黑" w:hAnsi="微软雅黑" w:eastAsia="微软雅黑" w:cs="微软雅黑"/>
          <w:color w:val="3C3C3C"/>
          <w:sz w:val="40"/>
          <w:szCs w:val="40"/>
          <w:shd w:val="clear" w:color="auto" w:fill="FFFFFF"/>
        </w:rPr>
        <w:t>程序设计</w:t>
      </w:r>
      <w:r>
        <w:rPr>
          <w:rFonts w:hint="eastAsia" w:ascii="微软雅黑" w:hAnsi="微软雅黑" w:eastAsia="微软雅黑" w:cs="微软雅黑"/>
          <w:color w:val="3C3C3C"/>
          <w:sz w:val="40"/>
          <w:szCs w:val="40"/>
          <w:shd w:val="clear" w:color="auto" w:fill="FFFFFF"/>
        </w:rPr>
        <w:t>大作业实验报告</w:t>
      </w:r>
      <w:bookmarkEnd w:id="0"/>
    </w:p>
    <w:p w14:paraId="0E21CB56">
      <w:pPr>
        <w:pStyle w:val="2"/>
        <w:keepNext w:val="0"/>
        <w:keepLines w:val="0"/>
        <w:widowControl/>
        <w:suppressLineNumbers w:val="0"/>
      </w:pPr>
    </w:p>
    <w:p w14:paraId="5633523A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一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作业题目</w:t>
      </w:r>
    </w:p>
    <w:p w14:paraId="48C12FF1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基于 SFML 的 2D 射击小游戏（Kitty Sky）设计与实现</w:t>
      </w:r>
    </w:p>
    <w:p w14:paraId="7E6DEE3F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二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开发软件</w:t>
      </w:r>
    </w:p>
    <w:p w14:paraId="5EFF28E7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  <w:t>开发环境：Visual Studio 2022</w:t>
      </w:r>
    </w:p>
    <w:p w14:paraId="28011C6A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  <w:t>编程语言：C++</w:t>
      </w:r>
    </w:p>
    <w:p w14:paraId="0F47ADA9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  <w:t>图形库：SFML 2.5.1（用于窗口渲染、图形绘制、音频播放、输入处理）</w:t>
      </w:r>
    </w:p>
    <w:p w14:paraId="28B1F6D5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  <w:t>构建工具：CMake</w:t>
      </w:r>
    </w:p>
    <w:p w14:paraId="384268BE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三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课题要求</w:t>
      </w:r>
    </w:p>
    <w:p w14:paraId="19DB5DE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采用</w:t>
      </w:r>
      <w:r>
        <w:rPr>
          <w:rStyle w:val="9"/>
          <w:rFonts w:hint="eastAsia" w:asciiTheme="majorEastAsia" w:hAnsiTheme="majorEastAsia" w:eastAsiaTheme="majorEastAsia" w:cstheme="majorEastAsia"/>
          <w:sz w:val="24"/>
          <w:szCs w:val="32"/>
        </w:rPr>
        <w:t>面向对象编程</w:t>
      </w:r>
      <w:r>
        <w:rPr>
          <w:rFonts w:hint="eastAsia" w:asciiTheme="majorEastAsia" w:hAnsiTheme="majorEastAsia" w:eastAsiaTheme="majorEastAsia" w:cstheme="majorEastAsia"/>
          <w:sz w:val="24"/>
          <w:szCs w:val="32"/>
        </w:rPr>
        <w:t>思想，完成游戏模块化设计；</w:t>
      </w:r>
    </w:p>
    <w:p w14:paraId="028196C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实现完整的 2D 射击游戏核心功能（玩家控制、敌人生成、子弹发射、碰撞检测、游戏状态管理）；</w:t>
      </w:r>
    </w:p>
    <w:p w14:paraId="55BCDEF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实现游戏特效、音效、道具系统，提升游戏体验；</w:t>
      </w:r>
    </w:p>
    <w:p w14:paraId="63CABAF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完成代码功能测试，保证程序稳定运行；</w:t>
      </w:r>
    </w:p>
    <w:p w14:paraId="69CEB81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规范代码结构，具备可读性与可维护性。</w:t>
      </w:r>
    </w:p>
    <w:p w14:paraId="2CAF1925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四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主要流程</w:t>
      </w:r>
    </w:p>
    <w:p w14:paraId="5C967777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1. 整体流程</w:t>
      </w:r>
    </w:p>
    <w:p w14:paraId="1AFD1AB6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实现思路：</w:t>
      </w:r>
    </w:p>
    <w:p w14:paraId="4405613E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采用状态机模式管理游戏全流程，分为菜单状态、游戏状态、暂停状态、游戏结束状态；</w:t>
      </w:r>
    </w:p>
    <w:p w14:paraId="1872A6BF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定义抽象基类Entity（游戏实体基类），封装位置、移动、渲染等通用属性与方法，玩家、敌人、子弹、道具均继承该类实现多态；</w:t>
      </w:r>
    </w:p>
    <w:p w14:paraId="45F002DC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</w:p>
    <w:p w14:paraId="434F4F28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核心架构：</w:t>
      </w:r>
    </w:p>
    <w:p w14:paraId="1531E5C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sz w:val="21"/>
          <w:szCs w:val="24"/>
        </w:rPr>
        <w:t>基类：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Entity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（抽象实体类）、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State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（抽象状态类）；</w:t>
      </w:r>
    </w:p>
    <w:p w14:paraId="63CF510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sz w:val="21"/>
          <w:szCs w:val="24"/>
        </w:rPr>
        <w:t>子类：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Player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、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Enemy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、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Bullet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、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Pickup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继承自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Entity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；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GameState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、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MenuState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继承自</w:t>
      </w:r>
      <w:r>
        <w:rPr>
          <w:rStyle w:val="10"/>
          <w:rFonts w:hint="eastAsia" w:asciiTheme="majorEastAsia" w:hAnsiTheme="majorEastAsia" w:eastAsiaTheme="majorEastAsia" w:cstheme="majorEastAsia"/>
          <w:sz w:val="20"/>
          <w:szCs w:val="24"/>
        </w:rPr>
        <w:t>State</w:t>
      </w:r>
      <w:r>
        <w:rPr>
          <w:rFonts w:hint="eastAsia" w:asciiTheme="majorEastAsia" w:hAnsiTheme="majorEastAsia" w:eastAsiaTheme="majorEastAsia" w:cstheme="majorEastAsia"/>
          <w:sz w:val="21"/>
          <w:szCs w:val="24"/>
        </w:rPr>
        <w:t>；</w:t>
      </w:r>
    </w:p>
    <w:p w14:paraId="53E4B3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sz w:val="21"/>
          <w:szCs w:val="24"/>
        </w:rPr>
        <w:t>辅助模块：命令模式处理输入、粒子系统实现特效、音乐播放器管理音效；</w:t>
      </w:r>
    </w:p>
    <w:p w14:paraId="598E7C8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sz w:val="21"/>
          <w:szCs w:val="24"/>
        </w:rPr>
        <w:t>运行流程：启动程序→菜单界面→开始游戏→操控射击 / 收集道具→生命值耗尽→游戏结束→返回菜单。</w:t>
      </w:r>
    </w:p>
    <w:p w14:paraId="78EE998A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2. 算法或公式</w:t>
      </w:r>
    </w:p>
    <w:p w14:paraId="0194D73F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8"/>
          <w:szCs w:val="28"/>
          <w:lang w:val="en-US" w:eastAsia="zh-CN" w:bidi="ar"/>
        </w:rPr>
        <w:t>（</w:t>
      </w:r>
      <w:r>
        <w:rPr>
          <w:rFonts w:hint="eastAsia" w:asciiTheme="majorEastAsia" w:hAnsiTheme="majorEastAsia" w:eastAsiaTheme="majorEastAsia" w:cstheme="majorEastAsia"/>
          <w:b w:val="0"/>
          <w:bCs w:val="0"/>
          <w:kern w:val="0"/>
          <w:sz w:val="24"/>
          <w:szCs w:val="24"/>
          <w:lang w:val="en-US" w:eastAsia="zh-CN" w:bidi="ar"/>
        </w:rPr>
        <w:t>1）</w:t>
      </w: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玩家移动算法</w:t>
      </w:r>
    </w:p>
    <w:p w14:paraId="05FDEFF5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基于键盘输入与帧时间平滑移动，限制玩家在窗口范围内：</w:t>
      </w:r>
    </w:p>
    <w:p w14:paraId="173327F1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移动公式：位置偏移量 = 移动方向 × 速度 × 帧时间</w:t>
      </w:r>
    </w:p>
    <w:p w14:paraId="63188307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边界检测：通过实体矩形边界判断，防止移出窗口。</w:t>
      </w:r>
    </w:p>
    <w:p w14:paraId="077A0632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碰撞检测算法</w:t>
      </w:r>
    </w:p>
    <w:p w14:paraId="6B320990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本项目采用 AABB 轴对齐矩形碰撞检测，基于 SFML 内置函数sf::FloatRect::intersects() 实现。</w:t>
      </w:r>
    </w:p>
    <w:p w14:paraId="78E7B5AB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A.原理</w:t>
      </w:r>
    </w:p>
    <w:p w14:paraId="77E6B64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游戏中所有实体（玩家、敌人、子弹、道具）均使用矩形包围盒包裹自身纹理，矩形的位置和大小会跟随实体实时更新。当两个矩形的区域产生重叠时，判定为发生碰撞。</w:t>
      </w:r>
    </w:p>
    <w:p w14:paraId="143CC6E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B.实现方法</w:t>
      </w:r>
    </w:p>
    <w:p w14:paraId="54A3779C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·调用 getGlobalBounds() 获取实体的实时矩形区域;</w:t>
      </w:r>
    </w:p>
    <w:p w14:paraId="2353D2B7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·使用 rect1.intersects(rect2) 判断是否重叠;</w:t>
      </w:r>
    </w:p>
    <w:p w14:paraId="6CA2202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·返回 true 表示碰撞，false 表示未碰撞</w:t>
      </w:r>
    </w:p>
    <w:p w14:paraId="61ED495F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line="360" w:lineRule="auto"/>
        <w:ind w:left="480" w:leftChars="0" w:firstLine="0" w:firstLine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碰撞分组与逻辑</w:t>
      </w:r>
    </w:p>
    <w:p w14:paraId="04D165CF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·子弹 ↔ 敌人：敌人扣血 / 销毁，子弹消失，播放爆炸特效，增加分数</w:t>
      </w:r>
    </w:p>
    <w:p w14:paraId="47A0EB2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·玩家 ↔ 敌人：玩家扣血，敌人销毁，播放受伤音效</w:t>
      </w:r>
    </w:p>
    <w:p w14:paraId="1CFC68C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·玩家 ↔ 道具：玩家获得强化（加血、加子弹、加攻速），道具消失</w:t>
      </w:r>
    </w:p>
    <w:p w14:paraId="05EE12C8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spacing w:line="360" w:lineRule="auto"/>
        <w:ind w:left="480" w:leftChars="0" w:firstLine="0" w:firstLine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核心代码逻辑</w:t>
      </w:r>
    </w:p>
    <w:p w14:paraId="3EE36ADC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default" w:eastAsia="等线" w:cs="等线" w:asciiTheme="minorAscii" w:hAnsiTheme="minorAscii"/>
          <w:sz w:val="18"/>
          <w:szCs w:val="18"/>
        </w:rPr>
      </w:pPr>
      <w:r>
        <w:rPr>
          <w:rFonts w:hint="default" w:eastAsia="等线" w:cs="等线" w:asciiTheme="minorAscii" w:hAnsiTheme="minorAscii"/>
          <w:sz w:val="18"/>
          <w:szCs w:val="18"/>
        </w:rPr>
        <w:t xml:space="preserve">sf::FloatRect playerBounds = player.getGlobalBounds(); </w:t>
      </w:r>
    </w:p>
    <w:p w14:paraId="6A058EBC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default" w:eastAsia="等线" w:cs="等线" w:asciiTheme="minorAscii" w:hAnsiTheme="minorAscii"/>
          <w:sz w:val="18"/>
          <w:szCs w:val="18"/>
        </w:rPr>
      </w:pPr>
      <w:r>
        <w:rPr>
          <w:rFonts w:hint="default" w:eastAsia="等线" w:cs="等线" w:asciiTheme="minorAscii" w:hAnsiTheme="minorAscii"/>
          <w:sz w:val="18"/>
          <w:szCs w:val="18"/>
        </w:rPr>
        <w:t>sf::FloatRect enemyBounds = enemy.getGlobalBounds();</w:t>
      </w:r>
    </w:p>
    <w:p w14:paraId="5AF5C1F6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default" w:eastAsia="等线" w:cs="等线" w:asciiTheme="minorAscii" w:hAnsiTheme="minorAscii"/>
          <w:sz w:val="18"/>
          <w:szCs w:val="18"/>
        </w:rPr>
      </w:pPr>
      <w:r>
        <w:rPr>
          <w:rFonts w:hint="default" w:eastAsia="等线" w:cs="等线" w:asciiTheme="minorAscii" w:hAnsiTheme="minorAscii"/>
          <w:sz w:val="18"/>
          <w:szCs w:val="18"/>
        </w:rPr>
        <w:t xml:space="preserve"> if (playerBounds.intersects(enemyBounds)) { </w:t>
      </w:r>
    </w:p>
    <w:p w14:paraId="60745CDE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default" w:eastAsia="等线" w:cs="等线" w:asciiTheme="minorAscii" w:hAnsiTheme="minorAscii"/>
          <w:sz w:val="18"/>
          <w:szCs w:val="18"/>
        </w:rPr>
      </w:pPr>
      <w:r>
        <w:rPr>
          <w:rFonts w:hint="default" w:eastAsia="等线" w:cs="等线" w:asciiTheme="minorAscii" w:hAnsiTheme="minorAscii"/>
          <w:sz w:val="18"/>
          <w:szCs w:val="18"/>
        </w:rPr>
        <w:t>// 执行受伤逻辑：玩家减血、敌人销毁</w:t>
      </w:r>
    </w:p>
    <w:p w14:paraId="3A72AEE8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eastAsia="等线" w:cs="等线" w:asciiTheme="minorAscii" w:hAnsiTheme="minorAscii"/>
          <w:sz w:val="18"/>
          <w:szCs w:val="18"/>
        </w:rPr>
        <w:t xml:space="preserve"> }</w:t>
      </w:r>
    </w:p>
    <w:p w14:paraId="4B483EF9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line="360" w:lineRule="auto"/>
        <w:ind w:left="0" w:leftChars="0" w:firstLine="0" w:firstLineChars="0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敌人/子弹/道具生成算法</w:t>
      </w:r>
    </w:p>
    <w:p w14:paraId="3742686C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A.原理</w:t>
      </w:r>
    </w:p>
    <w:p w14:paraId="7B4572D0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使用 sf::Clock 或累计帧时间 dt 记录时间流逝，当累计时间达到设定的生成间隔时，执行一次生成逻辑，并重置计时器。</w:t>
      </w:r>
    </w:p>
    <w:p w14:paraId="2558623F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B.实现方法</w:t>
      </w:r>
    </w:p>
    <w:p w14:paraId="025DA32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48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·定义生成间隔：敌人 1.0 秒生成一个，道具 5 秒生成一个</w:t>
      </w:r>
    </w:p>
    <w:p w14:paraId="263F7F7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48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·每帧累加 deltaTime 时间</w:t>
      </w:r>
    </w:p>
    <w:p w14:paraId="268E30E8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·时间达标 → 生成实体 → 重置计时器</w:t>
      </w:r>
    </w:p>
    <w:p w14:paraId="0514051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·随机生成位置：水平方向随机，垂直方向从屏幕顶部出现</w:t>
      </w:r>
    </w:p>
    <w:p w14:paraId="7FF65A1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C.优势</w:t>
      </w:r>
    </w:p>
    <w:p w14:paraId="2D113B5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</w:t>
      </w:r>
      <w:r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>帧率不影响生成速度，游戏流畅稳定</w:t>
      </w:r>
    </w:p>
    <w:p w14:paraId="597D516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hint="eastAsia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>·</w:t>
      </w:r>
      <w:r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>可动态调整生成频率，实现难度递增</w:t>
      </w:r>
    </w:p>
    <w:p w14:paraId="65390A7E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hint="eastAsia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>·</w:t>
      </w:r>
      <w:r>
        <w:rPr>
          <w:rFonts w:hint="default" w:asciiTheme="minorAscii" w:hAnsiTheme="minorAscii" w:eastAsiaTheme="majorEastAsia" w:cstheme="majorEastAsia"/>
          <w:kern w:val="0"/>
          <w:sz w:val="24"/>
          <w:szCs w:val="24"/>
          <w:lang w:val="en-US" w:eastAsia="zh-CN" w:bidi="ar"/>
        </w:rPr>
        <w:t>控制实体数量，避免内存占用过高</w:t>
      </w:r>
    </w:p>
    <w:p w14:paraId="44E34593">
      <w:pPr>
        <w:keepNext w:val="0"/>
        <w:keepLines w:val="0"/>
        <w:widowControl/>
        <w:numPr>
          <w:numId w:val="0"/>
        </w:numPr>
        <w:suppressLineNumbers w:val="0"/>
        <w:bidi w:val="0"/>
        <w:spacing w:line="360" w:lineRule="auto"/>
        <w:ind w:left="480"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D.核心代码逻辑</w:t>
      </w:r>
    </w:p>
    <w:p w14:paraId="7B0BAD47">
      <w:pPr>
        <w:keepNext w:val="0"/>
        <w:keepLines w:val="0"/>
        <w:widowControl/>
        <w:numPr>
          <w:numId w:val="0"/>
        </w:numPr>
        <w:suppressLineNumbers w:val="0"/>
        <w:bidi w:val="0"/>
        <w:spacing w:line="240" w:lineRule="auto"/>
        <w:ind w:left="480" w:leftChars="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  <w:r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  <w:t>spawnTimer += dt.asSeconds();</w:t>
      </w:r>
    </w:p>
    <w:p w14:paraId="194E651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firstLine="360" w:firstLineChars="20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</w:p>
    <w:p w14:paraId="0828344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firstLine="360" w:firstLineChars="20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  <w:r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  <w:t>if (spawnTimer &gt;= 1.0f) {</w:t>
      </w:r>
    </w:p>
    <w:p w14:paraId="1F1878D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firstLine="360" w:firstLineChars="20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  <w:r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  <w:t>spawnEnemy();       // 生成敌人</w:t>
      </w:r>
    </w:p>
    <w:p w14:paraId="06BA9EF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firstLine="360" w:firstLineChars="20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  <w:r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  <w:t>spawnTimer = 0.0f;  // 重置计时器</w:t>
      </w:r>
    </w:p>
    <w:p w14:paraId="5AA77D8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leftChars="0" w:firstLine="360" w:firstLineChars="200"/>
        <w:jc w:val="left"/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</w:pPr>
      <w:r>
        <w:rPr>
          <w:rFonts w:hint="default" w:eastAsia="等线" w:cs="等线" w:asciiTheme="minorAscii" w:hAnsiTheme="minorAscii"/>
          <w:kern w:val="0"/>
          <w:sz w:val="18"/>
          <w:szCs w:val="18"/>
          <w:lang w:val="en-US" w:eastAsia="zh-CN" w:bidi="ar"/>
        </w:rPr>
        <w:t>}</w:t>
      </w:r>
    </w:p>
    <w:p w14:paraId="21726C5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</w:p>
    <w:p w14:paraId="4157C4AB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sz w:val="21"/>
          <w:szCs w:val="24"/>
        </w:rPr>
      </w:pPr>
    </w:p>
    <w:p w14:paraId="7BFF33D0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line="360" w:lineRule="auto"/>
        <w:ind w:left="0" w:leftChars="0" w:firstLine="0" w:firstLineChars="0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视差背景滚动算法</w:t>
      </w:r>
    </w:p>
    <w:p w14:paraId="6795145B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480" w:firstLineChars="20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采用 多层背景 + 不同滚动速度 实现纵深感，是经典 2D 飞行射击 / 卷轴游戏的视觉效果方案。</w:t>
      </w:r>
    </w:p>
    <w:p w14:paraId="1A583170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A.原理</w:t>
      </w:r>
    </w:p>
    <w:p w14:paraId="43883F57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将背景分为两层：远景层（慢速）、近景层（快速）。两层同时向下滚动，速度不同，形成飞行前进的视觉效果。</w:t>
      </w:r>
    </w:p>
    <w:p w14:paraId="5A78EAE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B.实现方法</w:t>
      </w:r>
    </w:p>
    <w:p w14:paraId="5A0EC3E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·两层背景图片大小与屏幕一致</w:t>
      </w:r>
    </w:p>
    <w:p w14:paraId="2A8B909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·近景层速度 = 基础速度</w:t>
      </w:r>
    </w:p>
    <w:p w14:paraId="3312BC9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·远景层速度 = 基础速度 × 0.5（更慢，显得更远）</w:t>
      </w:r>
    </w:p>
    <w:p w14:paraId="08E81AA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·当背景滚动超过图片高度时，重置 Y 坐标，实现无缝循环</w:t>
      </w:r>
    </w:p>
    <w:p w14:paraId="3934830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C.视觉效果</w:t>
      </w:r>
    </w:p>
    <w:p w14:paraId="2F4747C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·滚动流畅无断层</w:t>
      </w:r>
    </w:p>
    <w:p w14:paraId="715D8DF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·空间感强，提升游戏沉浸感</w:t>
      </w:r>
    </w:p>
    <w:p w14:paraId="66CFDDC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 xml:space="preserve">    D.核心代码逻辑</w:t>
      </w:r>
    </w:p>
    <w:p w14:paraId="244680DB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// 近景快速滚动</w:t>
      </w:r>
    </w:p>
    <w:p w14:paraId="133762AD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bgLayer1Y += scrollSpeed * dt.asSeconds();</w:t>
      </w:r>
    </w:p>
    <w:p w14:paraId="35163C2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// 远景慢速滚动</w:t>
      </w:r>
    </w:p>
    <w:p w14:paraId="35B70BC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bgLayer2Y += scrollSpeed * 0.5f * dt.asSeconds();</w:t>
      </w:r>
    </w:p>
    <w:p w14:paraId="2DB57BA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// 超出高度后重置，实现无缝滚动</w:t>
      </w:r>
    </w:p>
    <w:p w14:paraId="218BA10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if (bgLayer1Y &gt; textureHeight) {</w:t>
      </w:r>
    </w:p>
    <w:p w14:paraId="0CB103A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 xml:space="preserve">    </w:t>
      </w:r>
      <w:r>
        <w:rPr>
          <w:rFonts w:hint="eastAsia" w:asciiTheme="minorAscii" w:hAnsiTheme="minorAscii" w:eastAsiaTheme="majorEastAsia" w:cstheme="majorEastAsia"/>
          <w:sz w:val="18"/>
          <w:szCs w:val="18"/>
          <w:lang w:val="en-US" w:eastAsia="zh-CN"/>
        </w:rPr>
        <w:t xml:space="preserve">  </w:t>
      </w:r>
      <w:r>
        <w:rPr>
          <w:rFonts w:hint="default" w:asciiTheme="minorAscii" w:hAnsiTheme="minorAscii" w:eastAsiaTheme="majorEastAsia" w:cstheme="majorEastAsia"/>
          <w:sz w:val="18"/>
          <w:szCs w:val="18"/>
        </w:rPr>
        <w:t>bgLayer1Y = 0;</w:t>
      </w:r>
    </w:p>
    <w:p w14:paraId="69FDA87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360" w:firstLineChars="200"/>
        <w:jc w:val="left"/>
        <w:rPr>
          <w:rFonts w:hint="default" w:asciiTheme="minorAscii" w:hAnsiTheme="minorAscii" w:eastAsiaTheme="majorEastAsia" w:cstheme="majorEastAsia"/>
          <w:sz w:val="18"/>
          <w:szCs w:val="18"/>
        </w:rPr>
      </w:pPr>
      <w:r>
        <w:rPr>
          <w:rFonts w:hint="default" w:asciiTheme="minorAscii" w:hAnsiTheme="minorAscii" w:eastAsiaTheme="majorEastAsia" w:cstheme="majorEastAsia"/>
          <w:sz w:val="18"/>
          <w:szCs w:val="18"/>
        </w:rPr>
        <w:t>}</w:t>
      </w:r>
    </w:p>
    <w:p w14:paraId="778752F6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/>
        <w:jc w:val="left"/>
        <w:rPr>
          <w:rFonts w:hint="eastAsia" w:asciiTheme="majorEastAsia" w:hAnsiTheme="majorEastAsia" w:eastAsiaTheme="majorEastAsia" w:cstheme="majorEastAsia"/>
          <w:sz w:val="21"/>
          <w:szCs w:val="24"/>
        </w:rPr>
      </w:pPr>
    </w:p>
    <w:p w14:paraId="587591B3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3. 单元测试</w:t>
      </w:r>
    </w:p>
    <w:p w14:paraId="61868CE6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针对核心模块设计用例：</w:t>
      </w:r>
    </w:p>
    <w:p w14:paraId="4239A11D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实体类测试：测试玩家、敌人、子弹的创建、移动、渲染功能；</w:t>
      </w:r>
    </w:p>
    <w:p w14:paraId="67CEF17F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碰撞检测测试：验证子弹击中敌人、玩家触碰道具 / 敌人的判定逻辑；</w:t>
      </w:r>
    </w:p>
    <w:p w14:paraId="2443EAB3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状态机测试：测试菜单、游戏、暂停、结束状态的切换功能；</w:t>
      </w:r>
    </w:p>
    <w:p w14:paraId="25E7C247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输入控制测试：验证键盘按键控制玩家移动、发射子弹、暂停游戏的响应；</w:t>
      </w:r>
    </w:p>
    <w:p w14:paraId="1E4527A1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32"/>
        </w:rPr>
      </w:pPr>
      <w:r>
        <w:rPr>
          <w:rFonts w:hint="eastAsia" w:asciiTheme="majorEastAsia" w:hAnsiTheme="majorEastAsia" w:eastAsiaTheme="majorEastAsia" w:cstheme="majorEastAsia"/>
          <w:sz w:val="24"/>
          <w:szCs w:val="32"/>
        </w:rPr>
        <w:t>特效与音效测试：验证爆炸粒子、 Bloom 光影、背景音乐 / 音效正常播放。</w:t>
      </w:r>
    </w:p>
    <w:p w14:paraId="536E4B27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五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单元测试</w:t>
      </w:r>
    </w:p>
    <w:p w14:paraId="716E741A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测试案例定义</w:t>
      </w:r>
    </w:p>
    <w:p w14:paraId="693D071A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表 1：测试案例</w:t>
      </w:r>
    </w:p>
    <w:p w14:paraId="5BF0240B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表格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2700"/>
        <w:gridCol w:w="2955"/>
      </w:tblGrid>
      <w:tr w14:paraId="27713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F8920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kern w:val="0"/>
                <w:sz w:val="24"/>
                <w:szCs w:val="24"/>
                <w:lang w:val="en-US" w:eastAsia="zh-CN" w:bidi="ar"/>
              </w:rPr>
              <w:t>输入 / 操作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1B9A0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kern w:val="0"/>
                <w:sz w:val="24"/>
                <w:szCs w:val="24"/>
                <w:lang w:val="en-US" w:eastAsia="zh-CN" w:bidi="ar"/>
              </w:rPr>
              <w:t>输出 / 结果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50E02B2D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kern w:val="0"/>
                <w:sz w:val="24"/>
                <w:szCs w:val="24"/>
                <w:lang w:val="en-US" w:eastAsia="zh-CN" w:bidi="ar"/>
              </w:rPr>
              <w:t>目的</w:t>
            </w:r>
          </w:p>
        </w:tc>
      </w:tr>
      <w:tr w14:paraId="2B175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E1520E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运行程序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126B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正常显示游戏菜单界面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40B4ABAA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验证程序启动与菜单初始化</w:t>
            </w:r>
          </w:p>
        </w:tc>
      </w:tr>
      <w:tr w14:paraId="2C7A9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496106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按下 WASD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9E7786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玩家平滑移动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5EC06EA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验证玩家控制功能</w:t>
            </w:r>
          </w:p>
        </w:tc>
      </w:tr>
      <w:tr w14:paraId="4013E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02CF96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按下空格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79C1C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发射子弹、播放音效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0485F3F5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验证发射与音效功能</w:t>
            </w:r>
          </w:p>
        </w:tc>
      </w:tr>
      <w:tr w14:paraId="7E9A2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DC98D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子弹命中敌人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CE25CC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敌人销毁、播放爆炸特效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7470B3E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验证碰撞与销毁逻辑</w:t>
            </w:r>
          </w:p>
        </w:tc>
      </w:tr>
      <w:tr w14:paraId="63446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F3F520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触碰道具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61B8DC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获得强化 / 恢复生命值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25D1EE0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验证道具拾取功能</w:t>
            </w:r>
          </w:p>
        </w:tc>
      </w:tr>
      <w:tr w14:paraId="74D685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78FF2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按下 ESC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896724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进入暂停界面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05D46810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验证状态切换功能</w:t>
            </w:r>
          </w:p>
        </w:tc>
      </w:tr>
      <w:tr w14:paraId="01AF3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AE6F13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生命值归 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1BF4B9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进入游戏结束界面</w:t>
            </w:r>
          </w:p>
        </w:tc>
        <w:tc>
          <w:tcPr>
            <w:tcW w:w="2910" w:type="dxa"/>
            <w:shd w:val="clear" w:color="auto" w:fill="auto"/>
            <w:vAlign w:val="center"/>
          </w:tcPr>
          <w:p w14:paraId="7D91FE88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lef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24"/>
                <w:szCs w:val="24"/>
                <w:lang w:val="en-US" w:eastAsia="zh-CN" w:bidi="ar"/>
              </w:rPr>
              <w:t>验证结束逻辑</w:t>
            </w:r>
          </w:p>
        </w:tc>
      </w:tr>
    </w:tbl>
    <w:p w14:paraId="2845478F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测试结果</w:t>
      </w:r>
    </w:p>
    <w:p w14:paraId="04B8282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全部用例通过，程序稳定无崩溃、无卡顿；</w:t>
      </w:r>
    </w:p>
    <w:p w14:paraId="11622DF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初始敌人生成过密，调整时间间隔后修复；</w:t>
      </w:r>
    </w:p>
    <w:p w14:paraId="1D4CC02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偶现碰撞失效，优化边界计算后解决；</w:t>
      </w:r>
    </w:p>
    <w:p w14:paraId="65EA5F1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画面、音效、控制响应均符合预期。</w:t>
      </w:r>
    </w:p>
    <w:p w14:paraId="5AF6ED9B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六. AI 工具使用披露</w:t>
      </w:r>
    </w:p>
    <w:p w14:paraId="294BB621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1. AI 工具名称及版本</w:t>
      </w:r>
    </w:p>
    <w:p w14:paraId="3B7E9882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GPT-5.4</w:t>
      </w:r>
    </w:p>
    <w:p w14:paraId="6B4E66E7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2. 具体用途</w:t>
      </w:r>
    </w:p>
    <w:p w14:paraId="1C3A5811">
      <w:pPr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1.</w:t>
      </w:r>
      <w:r>
        <w:rPr>
          <w:rFonts w:hint="eastAsia" w:asciiTheme="majorEastAsia" w:hAnsiTheme="majorEastAsia" w:eastAsiaTheme="majorEastAsia" w:cstheme="majorEastAsia"/>
          <w:sz w:val="24"/>
          <w:szCs w:val="24"/>
        </w:rPr>
        <w:t>技术学习与选型：学习 C++ 第三方库的对比与选择、学习 GitHub/Gitee 代码托管平台的使用规范、提交方法、分支管理；</w:t>
      </w:r>
    </w:p>
    <w:p w14:paraId="1523C2D2">
      <w:pPr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2.</w:t>
      </w:r>
      <w:r>
        <w:rPr>
          <w:rFonts w:hint="eastAsia" w:asciiTheme="majorEastAsia" w:hAnsiTheme="majorEastAsia" w:eastAsiaTheme="majorEastAsia" w:cstheme="majorEastAsia"/>
          <w:sz w:val="24"/>
          <w:szCs w:val="24"/>
        </w:rPr>
        <w:t>美术资源生成：生成游戏所需的角色、敌人、道具、背景等图片美术素材设计方案；</w:t>
      </w:r>
    </w:p>
    <w:p w14:paraId="325DF48E">
      <w:pPr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sz w:val="24"/>
          <w:szCs w:val="24"/>
        </w:rPr>
        <w:t>代码调试：解决程序崩溃、内存泄漏、输入响应异常、资源加载失败等问题；</w:t>
      </w:r>
    </w:p>
    <w:p w14:paraId="3B00933A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3. 使用位置</w:t>
      </w:r>
    </w:p>
    <w:p w14:paraId="418BFF90">
      <w:pPr>
        <w:keepNext w:val="0"/>
        <w:keepLines w:val="0"/>
        <w:widowControl/>
        <w:suppressLineNumbers w:val="0"/>
        <w:spacing w:line="360" w:lineRule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</w:pPr>
      <w:r>
        <w:rPr>
          <w:rStyle w:val="9"/>
          <w:rFonts w:hint="eastAsia" w:asciiTheme="minorEastAsia" w:hAnsiTheme="minorEastAsia" w:eastAsiaTheme="minorEastAsia" w:cstheme="minorEastAsia"/>
          <w:b w:val="0"/>
          <w:bCs/>
          <w:sz w:val="24"/>
          <w:szCs w:val="32"/>
          <w:lang w:val="en-US" w:eastAsia="zh-CN"/>
        </w:rPr>
        <w:t>1.</w:t>
      </w:r>
      <w:r>
        <w:rPr>
          <w:rStyle w:val="9"/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  <w:t>技术学习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  <w:t>：GitHub/Gitee 使用教程、C++ 游戏开发库学习与选型文档；</w:t>
      </w:r>
    </w:p>
    <w:p w14:paraId="40707564">
      <w:pPr>
        <w:keepNext w:val="0"/>
        <w:keepLines w:val="0"/>
        <w:widowControl/>
        <w:suppressLineNumbers w:val="0"/>
        <w:spacing w:line="360" w:lineRule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</w:pPr>
      <w:r>
        <w:rPr>
          <w:rStyle w:val="9"/>
          <w:rFonts w:hint="eastAsia" w:asciiTheme="minorEastAsia" w:hAnsiTheme="minorEastAsia" w:eastAsiaTheme="minorEastAsia" w:cstheme="minorEastAsia"/>
          <w:b w:val="0"/>
          <w:bCs/>
          <w:sz w:val="24"/>
          <w:szCs w:val="32"/>
          <w:lang w:val="en-US" w:eastAsia="zh-CN"/>
        </w:rPr>
        <w:t>2.</w:t>
      </w:r>
      <w:r>
        <w:rPr>
          <w:rStyle w:val="9"/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  <w:t>美术资源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32"/>
        </w:rPr>
        <w:t>：游戏角色、敌人、道具、UI 界面的图片素材设计与生成；</w:t>
      </w:r>
    </w:p>
    <w:p w14:paraId="2B2186AE">
      <w:pPr>
        <w:pStyle w:val="2"/>
        <w:keepNext w:val="0"/>
        <w:keepLines w:val="0"/>
        <w:widowControl/>
        <w:suppressLineNumbers w:val="0"/>
        <w:spacing w:line="360" w:lineRule="auto"/>
        <w:rPr>
          <w:rFonts w:hint="eastAsia" w:asciiTheme="majorEastAsia" w:hAnsiTheme="majorEastAsia" w:eastAsiaTheme="majorEastAsia" w:cstheme="majorEastAsia"/>
          <w:sz w:val="30"/>
          <w:szCs w:val="30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</w:rPr>
        <w:t>七</w:t>
      </w:r>
      <w:r>
        <w:rPr>
          <w:rFonts w:hint="eastAsia" w:asciiTheme="majorEastAsia" w:hAnsiTheme="majorEastAsia" w:eastAsiaTheme="majorEastAsia" w:cstheme="majorEastAsia"/>
          <w:sz w:val="30"/>
          <w:szCs w:val="30"/>
          <w:lang w:eastAsia="zh-CN"/>
        </w:rPr>
        <w:t>．</w:t>
      </w:r>
      <w:r>
        <w:rPr>
          <w:rFonts w:hint="eastAsia" w:asciiTheme="majorEastAsia" w:hAnsiTheme="majorEastAsia" w:eastAsiaTheme="majorEastAsia" w:cstheme="majorEastAsia"/>
          <w:sz w:val="30"/>
          <w:szCs w:val="30"/>
        </w:rPr>
        <w:t>收获</w:t>
      </w:r>
      <w:bookmarkStart w:id="2" w:name="_GoBack"/>
      <w:bookmarkEnd w:id="2"/>
    </w:p>
    <w:p w14:paraId="2DD44AA2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1．面向对象编程思想</w:t>
      </w:r>
    </w:p>
    <w:p w14:paraId="7B3E2581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通过抽象基类Entity和State实现多态，将游戏拆分为独立模块，深刻理解继承、封装、多态的核心作用，代码结构更清晰，便于维护与扩展。</w:t>
      </w:r>
    </w:p>
    <w:p w14:paraId="56879038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2．游戏开发核心技术</w:t>
      </w:r>
    </w:p>
    <w:p w14:paraId="3A936EE2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掌握 2D 游戏开发流程，包括玩家控制、碰撞检测、状态管理、特效渲染、音效播放等关键技术，理解 SFML 图形库的使用方法。</w:t>
      </w:r>
    </w:p>
    <w:p w14:paraId="248B05DA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3．工程化与项目管理</w:t>
      </w:r>
    </w:p>
    <w:p w14:paraId="3347BB77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学会使用 GitHub/Gitee 进行代码托管、版本管理，理解工程化开发流程，能够规范管理项目文件与资源。</w:t>
      </w:r>
    </w:p>
    <w:p w14:paraId="6E96C973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4．资源制作与全流程开发</w:t>
      </w:r>
    </w:p>
    <w:p w14:paraId="11277D6F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独立完成从技术选型、代码编写、美术资源设计到程序调试、测试的完整游戏开发流程，具备全栈开发思维。</w:t>
      </w:r>
    </w:p>
    <w:p w14:paraId="63F0E04B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5．问题排查与调试能力</w:t>
      </w:r>
    </w:p>
    <w:p w14:paraId="0196620B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在测试中发现碰撞失效、生成频率异常、资源加载失败等问题，学会通过日志、断点调试定位并修复 bug，提升了程序调试与问题解决能力。</w:t>
      </w:r>
    </w:p>
    <w:p w14:paraId="6BED50B4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kern w:val="0"/>
          <w:sz w:val="24"/>
          <w:szCs w:val="24"/>
          <w:lang w:val="en-US" w:eastAsia="zh-CN" w:bidi="ar"/>
        </w:rPr>
        <w:t>6．AI 工具的合理使用</w:t>
      </w:r>
    </w:p>
    <w:p w14:paraId="1722971C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  <w:t>AI 工具能快速提供学习资料、开发思路、代码示例和美术方案，大幅提升开发效率，但必须结合自身知识验证代码逻辑，培养了独立思考与甄别优化的能力。</w:t>
      </w:r>
    </w:p>
    <w:p w14:paraId="2A405B59">
      <w:pPr>
        <w:spacing w:line="360" w:lineRule="auto"/>
        <w:rPr>
          <w:rFonts w:hint="eastAsia" w:asciiTheme="majorEastAsia" w:hAnsiTheme="majorEastAsia" w:eastAsiaTheme="majorEastAsia" w:cstheme="major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unse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E14907"/>
    <w:multiLevelType w:val="multilevel"/>
    <w:tmpl w:val="88E1490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7D0B39F"/>
    <w:multiLevelType w:val="multilevel"/>
    <w:tmpl w:val="97D0B39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A296E694"/>
    <w:multiLevelType w:val="singleLevel"/>
    <w:tmpl w:val="A296E694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13123AA7"/>
    <w:multiLevelType w:val="multilevel"/>
    <w:tmpl w:val="13123AA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39AE502C"/>
    <w:multiLevelType w:val="singleLevel"/>
    <w:tmpl w:val="39AE502C"/>
    <w:lvl w:ilvl="0" w:tentative="0">
      <w:start w:val="3"/>
      <w:numFmt w:val="upperLetter"/>
      <w:lvlText w:val="%1."/>
      <w:lvlJc w:val="left"/>
      <w:pPr>
        <w:tabs>
          <w:tab w:val="left" w:pos="312"/>
        </w:tabs>
        <w:ind w:left="480" w:leftChars="0" w:firstLine="0" w:firstLineChars="0"/>
      </w:pPr>
    </w:lvl>
  </w:abstractNum>
  <w:abstractNum w:abstractNumId="5">
    <w:nsid w:val="3BB348DC"/>
    <w:multiLevelType w:val="singleLevel"/>
    <w:tmpl w:val="3BB348D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4B183DC7"/>
    <w:multiLevelType w:val="singleLevel"/>
    <w:tmpl w:val="4B183DC7"/>
    <w:lvl w:ilvl="0" w:tentative="0">
      <w:start w:val="4"/>
      <w:numFmt w:val="upperLetter"/>
      <w:lvlText w:val="%1."/>
      <w:lvlJc w:val="left"/>
      <w:pPr>
        <w:tabs>
          <w:tab w:val="left" w:pos="312"/>
        </w:tabs>
        <w:ind w:left="480" w:leftChars="0" w:firstLine="0" w:firstLineChars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A16706"/>
    <w:rsid w:val="099C619C"/>
    <w:rsid w:val="0D1B4CAD"/>
    <w:rsid w:val="23E80503"/>
    <w:rsid w:val="28090A48"/>
    <w:rsid w:val="2DA55F24"/>
    <w:rsid w:val="39E00AF2"/>
    <w:rsid w:val="549F7EBB"/>
    <w:rsid w:val="70A16706"/>
    <w:rsid w:val="7C34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rPr>
      <w:rFonts w:ascii="Times New Roman" w:hAnsi="Times New Roman" w:eastAsia="宋体" w:cs="Times New Roman"/>
      <w:szCs w:val="24"/>
    </w:rPr>
  </w:style>
  <w:style w:type="paragraph" w:styleId="6">
    <w:name w:val="toc 2"/>
    <w:basedOn w:val="1"/>
    <w:next w:val="1"/>
    <w:qFormat/>
    <w:uiPriority w:val="0"/>
    <w:pPr>
      <w:ind w:left="420" w:leftChars="200"/>
    </w:pPr>
    <w:rPr>
      <w:rFonts w:ascii="Times New Roman" w:hAnsi="Times New Roman" w:eastAsia="宋体" w:cs="Times New Roman"/>
      <w:szCs w:val="24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  <w:style w:type="paragraph" w:customStyle="1" w:styleId="11">
    <w:name w:val="无间隔1"/>
    <w:qFormat/>
    <w:uiPriority w:val="0"/>
    <w:rPr>
      <w:rFonts w:ascii="Times New Roman" w:hAnsi="Times New Roman" w:eastAsia="宋体" w:cs="Times New Roman"/>
      <w:kern w:val="0"/>
      <w:sz w:val="22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1726</Words>
  <Characters>1900</Characters>
  <Lines>0</Lines>
  <Paragraphs>0</Paragraphs>
  <TotalTime>4</TotalTime>
  <ScaleCrop>false</ScaleCrop>
  <LinksUpToDate>false</LinksUpToDate>
  <CharactersWithSpaces>1980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2026-05-10T06:40:00Z</dcterms:created>
  <dc:creator>苗诗卉</dc:creator>
  <cp:lastModifiedBy>苗诗卉</cp:lastModifiedBy>
  <dcterms:modified xsi:type="dcterms:W3CDTF">2026-05-10T08:39:17Z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A88E613EA8F9477881B65F070E353885_13</vt:lpwstr>
  </property>
  <property fmtid="{D5CDD505-2E9C-101B-9397-08002B2CF9AE}" pid="4" name="KSOTemplateDocerSaveRecord">
    <vt:lpwstr>eyJoZGlkIjoiMWVhNjg1ZDJiZWJkOTAyOGM2MzBiMGRlNDdmMzA5NjMiLCJ1c2VySWQiOiIxNzM5ODM2MDE4In0=</vt:lpwstr>
  </property>
</Properties>
</file>