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4621"/>
        <w:gridCol w:w="4621"/>
      </w:tblGrid>
      <w:tr w:rsidRPr="00813B4B" w:rsidR="00C9489E" w:rsidTr="50340CB5" w14:paraId="2BA31A7E" w14:textId="77777777">
        <w:tc>
          <w:tcPr>
            <w:tcW w:w="4621" w:type="dxa"/>
            <w:tcMar>
              <w:top w:w="57" w:type="dxa"/>
              <w:left w:w="57" w:type="dxa"/>
              <w:bottom w:w="57" w:type="dxa"/>
              <w:right w:w="57" w:type="dxa"/>
            </w:tcMar>
          </w:tcPr>
          <w:p w:rsidRPr="00813B4B" w:rsidR="00C9489E" w:rsidP="003A1B0A" w:rsidRDefault="006807AB" w14:paraId="331A7306" w14:textId="4C2D0DA9">
            <w:pPr>
              <w:rPr>
                <w:rFonts w:ascii="Arial" w:hAnsi="Arial" w:cs="Arial"/>
                <w:sz w:val="24"/>
                <w:szCs w:val="24"/>
              </w:rPr>
            </w:pPr>
            <w:r>
              <w:rPr>
                <w:rFonts w:ascii="Arial" w:hAnsi="Arial" w:cs="Arial"/>
                <w:sz w:val="24"/>
                <w:szCs w:val="24"/>
              </w:rPr>
              <w:t>Course</w:t>
            </w:r>
            <w:r w:rsidRPr="00813B4B" w:rsidR="003A1B0A">
              <w:rPr>
                <w:rFonts w:ascii="Arial" w:hAnsi="Arial" w:cs="Arial"/>
                <w:sz w:val="24"/>
                <w:szCs w:val="24"/>
              </w:rPr>
              <w:t xml:space="preserve"> Aim</w:t>
            </w:r>
            <w:r w:rsidRPr="00813B4B" w:rsidR="00C9489E">
              <w:rPr>
                <w:rFonts w:ascii="Arial" w:hAnsi="Arial" w:cs="Arial"/>
                <w:sz w:val="24"/>
                <w:szCs w:val="24"/>
              </w:rPr>
              <w:t xml:space="preserve"> and Title</w:t>
            </w:r>
          </w:p>
        </w:tc>
        <w:tc>
          <w:tcPr>
            <w:tcW w:w="4621" w:type="dxa"/>
            <w:tcMar>
              <w:top w:w="57" w:type="dxa"/>
              <w:left w:w="57" w:type="dxa"/>
              <w:bottom w:w="57" w:type="dxa"/>
              <w:right w:w="57" w:type="dxa"/>
            </w:tcMar>
          </w:tcPr>
          <w:p w:rsidRPr="00813B4B" w:rsidR="00B25E96" w:rsidRDefault="00A91F70" w14:paraId="69242B6E" w14:textId="1A181834">
            <w:pPr>
              <w:rPr>
                <w:rFonts w:ascii="Arial" w:hAnsi="Arial" w:cs="Arial"/>
                <w:sz w:val="24"/>
                <w:szCs w:val="24"/>
              </w:rPr>
            </w:pPr>
            <w:r w:rsidRPr="00813B4B">
              <w:rPr>
                <w:rFonts w:ascii="Arial" w:hAnsi="Arial" w:cs="Arial"/>
                <w:sz w:val="24"/>
                <w:szCs w:val="24"/>
              </w:rPr>
              <w:t>BA (Hons) Early C</w:t>
            </w:r>
            <w:r w:rsidRPr="00813B4B" w:rsidR="00B25E96">
              <w:rPr>
                <w:rFonts w:ascii="Arial" w:hAnsi="Arial" w:cs="Arial"/>
                <w:sz w:val="24"/>
                <w:szCs w:val="24"/>
              </w:rPr>
              <w:t>hildhood with Montessori Pedagogy</w:t>
            </w:r>
            <w:r w:rsidR="006807AB">
              <w:rPr>
                <w:rFonts w:ascii="Arial" w:hAnsi="Arial" w:cs="Arial"/>
                <w:sz w:val="24"/>
                <w:szCs w:val="24"/>
              </w:rPr>
              <w:t xml:space="preserve"> </w:t>
            </w:r>
            <w:r w:rsidRPr="00813B4B" w:rsidR="00B25E96">
              <w:rPr>
                <w:rFonts w:ascii="Arial" w:hAnsi="Arial" w:cs="Arial"/>
                <w:sz w:val="24"/>
                <w:szCs w:val="24"/>
              </w:rPr>
              <w:t xml:space="preserve">(Level 6 Top </w:t>
            </w:r>
            <w:r w:rsidR="006807AB">
              <w:rPr>
                <w:rFonts w:ascii="Arial" w:hAnsi="Arial" w:cs="Arial"/>
                <w:sz w:val="24"/>
                <w:szCs w:val="24"/>
              </w:rPr>
              <w:t>U</w:t>
            </w:r>
            <w:r w:rsidRPr="00813B4B" w:rsidR="00B25E96">
              <w:rPr>
                <w:rFonts w:ascii="Arial" w:hAnsi="Arial" w:cs="Arial"/>
                <w:sz w:val="24"/>
                <w:szCs w:val="24"/>
              </w:rPr>
              <w:t xml:space="preserve">p </w:t>
            </w:r>
            <w:r w:rsidR="006807AB">
              <w:rPr>
                <w:rFonts w:ascii="Arial" w:hAnsi="Arial" w:cs="Arial"/>
                <w:sz w:val="24"/>
                <w:szCs w:val="24"/>
              </w:rPr>
              <w:t>Course</w:t>
            </w:r>
            <w:r w:rsidRPr="00813B4B" w:rsidR="00B25E96">
              <w:rPr>
                <w:rFonts w:ascii="Arial" w:hAnsi="Arial" w:cs="Arial"/>
                <w:sz w:val="24"/>
                <w:szCs w:val="24"/>
              </w:rPr>
              <w:t>)</w:t>
            </w:r>
            <w:r w:rsidR="00F13ADC">
              <w:rPr>
                <w:rFonts w:ascii="Arial" w:hAnsi="Arial" w:cs="Arial"/>
                <w:sz w:val="24"/>
                <w:szCs w:val="24"/>
              </w:rPr>
              <w:t xml:space="preserve"> </w:t>
            </w:r>
          </w:p>
        </w:tc>
      </w:tr>
      <w:tr w:rsidRPr="00813B4B" w:rsidR="00C9489E" w:rsidTr="50340CB5" w14:paraId="0F03CFAB" w14:textId="77777777">
        <w:tc>
          <w:tcPr>
            <w:tcW w:w="4621" w:type="dxa"/>
            <w:tcMar>
              <w:top w:w="57" w:type="dxa"/>
              <w:left w:w="57" w:type="dxa"/>
              <w:bottom w:w="57" w:type="dxa"/>
              <w:right w:w="57" w:type="dxa"/>
            </w:tcMar>
          </w:tcPr>
          <w:p w:rsidRPr="00813B4B" w:rsidR="00C9489E" w:rsidRDefault="00C9489E" w14:paraId="2B3C0D18" w14:textId="77777777">
            <w:pPr>
              <w:rPr>
                <w:rFonts w:ascii="Arial" w:hAnsi="Arial" w:cs="Arial"/>
                <w:sz w:val="24"/>
                <w:szCs w:val="24"/>
              </w:rPr>
            </w:pPr>
            <w:r w:rsidRPr="00813B4B">
              <w:rPr>
                <w:rFonts w:ascii="Arial" w:hAnsi="Arial" w:cs="Arial"/>
                <w:sz w:val="24"/>
                <w:szCs w:val="24"/>
              </w:rPr>
              <w:t>Intermediate Awards Available</w:t>
            </w:r>
          </w:p>
        </w:tc>
        <w:tc>
          <w:tcPr>
            <w:tcW w:w="4621" w:type="dxa"/>
            <w:tcMar>
              <w:top w:w="57" w:type="dxa"/>
              <w:left w:w="57" w:type="dxa"/>
              <w:bottom w:w="57" w:type="dxa"/>
              <w:right w:w="57" w:type="dxa"/>
            </w:tcMar>
          </w:tcPr>
          <w:p w:rsidRPr="00813B4B" w:rsidR="00B25E96" w:rsidP="00DA5DE5" w:rsidRDefault="00A70A82" w14:paraId="5B84C198" w14:textId="74FC366D">
            <w:pPr>
              <w:rPr>
                <w:rFonts w:ascii="Arial" w:hAnsi="Arial" w:cs="Arial"/>
                <w:sz w:val="24"/>
                <w:szCs w:val="24"/>
              </w:rPr>
            </w:pPr>
            <w:r>
              <w:rPr>
                <w:rFonts w:ascii="Arial" w:hAnsi="Arial" w:cs="Arial"/>
                <w:sz w:val="24"/>
                <w:szCs w:val="24"/>
              </w:rPr>
              <w:t>Ordinary Degree</w:t>
            </w:r>
          </w:p>
        </w:tc>
      </w:tr>
      <w:tr w:rsidRPr="00813B4B" w:rsidR="00C9489E" w:rsidTr="50340CB5" w14:paraId="6F26498A" w14:textId="77777777">
        <w:tc>
          <w:tcPr>
            <w:tcW w:w="4621" w:type="dxa"/>
            <w:tcMar>
              <w:top w:w="57" w:type="dxa"/>
              <w:left w:w="57" w:type="dxa"/>
              <w:bottom w:w="57" w:type="dxa"/>
              <w:right w:w="57" w:type="dxa"/>
            </w:tcMar>
          </w:tcPr>
          <w:p w:rsidRPr="00813B4B" w:rsidR="00C9489E" w:rsidRDefault="007273EC" w14:paraId="204298BB" w14:textId="77777777">
            <w:pPr>
              <w:rPr>
                <w:rFonts w:ascii="Arial" w:hAnsi="Arial" w:cs="Arial"/>
                <w:sz w:val="24"/>
                <w:szCs w:val="24"/>
              </w:rPr>
            </w:pPr>
            <w:r w:rsidRPr="00813B4B">
              <w:rPr>
                <w:rFonts w:ascii="Arial" w:hAnsi="Arial" w:cs="Arial"/>
                <w:sz w:val="24"/>
                <w:szCs w:val="24"/>
              </w:rPr>
              <w:t>Teaching Institution</w:t>
            </w:r>
            <w:r w:rsidRPr="00813B4B" w:rsidR="00FB1CFB">
              <w:rPr>
                <w:rFonts w:ascii="Arial" w:hAnsi="Arial" w:cs="Arial"/>
                <w:sz w:val="24"/>
                <w:szCs w:val="24"/>
              </w:rPr>
              <w:t>(s)</w:t>
            </w:r>
          </w:p>
        </w:tc>
        <w:tc>
          <w:tcPr>
            <w:tcW w:w="4621" w:type="dxa"/>
            <w:tcMar>
              <w:top w:w="57" w:type="dxa"/>
              <w:left w:w="57" w:type="dxa"/>
              <w:bottom w:w="57" w:type="dxa"/>
              <w:right w:w="57" w:type="dxa"/>
            </w:tcMar>
          </w:tcPr>
          <w:p w:rsidRPr="00813B4B" w:rsidR="007273EC" w:rsidP="00B25E96" w:rsidRDefault="00B25E96" w14:paraId="35EA0DF5" w14:textId="77777777">
            <w:pPr>
              <w:rPr>
                <w:rFonts w:ascii="Arial" w:hAnsi="Arial" w:cs="Arial"/>
                <w:sz w:val="24"/>
                <w:szCs w:val="24"/>
              </w:rPr>
            </w:pPr>
            <w:r w:rsidRPr="00813B4B">
              <w:rPr>
                <w:rFonts w:ascii="Arial" w:hAnsi="Arial" w:cs="Arial"/>
                <w:sz w:val="24"/>
                <w:szCs w:val="24"/>
              </w:rPr>
              <w:t>UEL</w:t>
            </w:r>
          </w:p>
        </w:tc>
      </w:tr>
      <w:tr w:rsidRPr="00813B4B" w:rsidR="00C9489E" w:rsidTr="50340CB5" w14:paraId="6F55F67F" w14:textId="77777777">
        <w:tc>
          <w:tcPr>
            <w:tcW w:w="4621" w:type="dxa"/>
            <w:tcMar>
              <w:top w:w="57" w:type="dxa"/>
              <w:left w:w="57" w:type="dxa"/>
              <w:bottom w:w="57" w:type="dxa"/>
              <w:right w:w="57" w:type="dxa"/>
            </w:tcMar>
          </w:tcPr>
          <w:p w:rsidRPr="00813B4B" w:rsidR="00C9489E" w:rsidP="00FB1CFB" w:rsidRDefault="00C9489E" w14:paraId="2AE035A9" w14:textId="77777777">
            <w:pPr>
              <w:rPr>
                <w:rFonts w:ascii="Arial" w:hAnsi="Arial" w:cs="Arial"/>
                <w:sz w:val="24"/>
                <w:szCs w:val="24"/>
              </w:rPr>
            </w:pPr>
            <w:r w:rsidRPr="00813B4B">
              <w:rPr>
                <w:rFonts w:ascii="Arial" w:hAnsi="Arial" w:cs="Arial"/>
                <w:sz w:val="24"/>
                <w:szCs w:val="24"/>
              </w:rPr>
              <w:t xml:space="preserve">Alternative </w:t>
            </w:r>
            <w:r w:rsidRPr="00813B4B" w:rsidR="00FB1CFB">
              <w:rPr>
                <w:rFonts w:ascii="Arial" w:hAnsi="Arial" w:cs="Arial"/>
                <w:sz w:val="24"/>
                <w:szCs w:val="24"/>
              </w:rPr>
              <w:t>Teaching Institutions</w:t>
            </w:r>
          </w:p>
          <w:p w:rsidRPr="00813B4B" w:rsidR="00B82DFD" w:rsidP="00B82DFD" w:rsidRDefault="00B82DFD" w14:paraId="7677580D" w14:textId="77777777">
            <w:pPr>
              <w:rPr>
                <w:rFonts w:ascii="Arial" w:hAnsi="Arial" w:cs="Arial"/>
                <w:sz w:val="24"/>
                <w:szCs w:val="24"/>
              </w:rPr>
            </w:pPr>
            <w:r w:rsidRPr="00813B4B">
              <w:rPr>
                <w:rFonts w:ascii="Arial" w:hAnsi="Arial" w:cs="Arial"/>
                <w:sz w:val="24"/>
                <w:szCs w:val="24"/>
              </w:rPr>
              <w:t>(for local arrangements see final section of this specification)</w:t>
            </w:r>
          </w:p>
        </w:tc>
        <w:tc>
          <w:tcPr>
            <w:tcW w:w="4621" w:type="dxa"/>
            <w:tcMar>
              <w:top w:w="57" w:type="dxa"/>
              <w:left w:w="57" w:type="dxa"/>
              <w:bottom w:w="57" w:type="dxa"/>
              <w:right w:w="57" w:type="dxa"/>
            </w:tcMar>
          </w:tcPr>
          <w:p w:rsidRPr="00813B4B" w:rsidR="00FB1CFB" w:rsidRDefault="00B25E96" w14:paraId="5B79EBBF" w14:textId="77777777">
            <w:pPr>
              <w:rPr>
                <w:rFonts w:ascii="Arial" w:hAnsi="Arial" w:cs="Arial"/>
                <w:sz w:val="24"/>
                <w:szCs w:val="24"/>
              </w:rPr>
            </w:pPr>
            <w:r w:rsidRPr="00813B4B">
              <w:rPr>
                <w:rFonts w:ascii="Arial" w:hAnsi="Arial" w:cs="Arial"/>
                <w:sz w:val="24"/>
                <w:szCs w:val="24"/>
              </w:rPr>
              <w:t>N/A</w:t>
            </w:r>
          </w:p>
        </w:tc>
      </w:tr>
      <w:tr w:rsidRPr="00813B4B" w:rsidR="00C9489E" w:rsidTr="50340CB5" w14:paraId="380A1665" w14:textId="77777777">
        <w:tc>
          <w:tcPr>
            <w:tcW w:w="4621" w:type="dxa"/>
            <w:tcMar>
              <w:top w:w="57" w:type="dxa"/>
              <w:left w:w="57" w:type="dxa"/>
              <w:bottom w:w="57" w:type="dxa"/>
              <w:right w:w="57" w:type="dxa"/>
            </w:tcMar>
          </w:tcPr>
          <w:p w:rsidRPr="00813B4B" w:rsidR="00C9489E" w:rsidRDefault="00C9489E" w14:paraId="4FDE467E" w14:textId="77777777">
            <w:pPr>
              <w:rPr>
                <w:rFonts w:ascii="Arial" w:hAnsi="Arial" w:cs="Arial"/>
                <w:sz w:val="24"/>
                <w:szCs w:val="24"/>
              </w:rPr>
            </w:pPr>
            <w:r w:rsidRPr="00813B4B">
              <w:rPr>
                <w:rFonts w:ascii="Arial" w:hAnsi="Arial" w:cs="Arial"/>
                <w:sz w:val="24"/>
                <w:szCs w:val="24"/>
              </w:rPr>
              <w:t>UEL Academic School</w:t>
            </w:r>
          </w:p>
        </w:tc>
        <w:tc>
          <w:tcPr>
            <w:tcW w:w="4621" w:type="dxa"/>
            <w:tcMar>
              <w:top w:w="57" w:type="dxa"/>
              <w:left w:w="57" w:type="dxa"/>
              <w:bottom w:w="57" w:type="dxa"/>
              <w:right w:w="57" w:type="dxa"/>
            </w:tcMar>
          </w:tcPr>
          <w:p w:rsidRPr="00813B4B" w:rsidR="00C9489E" w:rsidP="50340CB5" w:rsidRDefault="000E53EC" w14:paraId="1D434065" w14:textId="5BC550CF">
            <w:pPr>
              <w:pStyle w:val="Normal"/>
              <w:rPr>
                <w:rFonts w:ascii="Arial" w:hAnsi="Arial" w:eastAsia="Arial" w:cs="Arial"/>
                <w:noProof w:val="0"/>
                <w:sz w:val="24"/>
                <w:szCs w:val="24"/>
                <w:lang w:val="en-GB"/>
              </w:rPr>
            </w:pPr>
            <w:r w:rsidRPr="50340CB5" w:rsidR="6841AFE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School of Childhood and Social Care</w:t>
            </w:r>
          </w:p>
        </w:tc>
      </w:tr>
      <w:tr w:rsidRPr="00813B4B" w:rsidR="00C9489E" w:rsidTr="50340CB5" w14:paraId="2307330D" w14:textId="77777777">
        <w:tc>
          <w:tcPr>
            <w:tcW w:w="4621" w:type="dxa"/>
            <w:tcMar>
              <w:top w:w="57" w:type="dxa"/>
              <w:left w:w="57" w:type="dxa"/>
              <w:bottom w:w="57" w:type="dxa"/>
              <w:right w:w="57" w:type="dxa"/>
            </w:tcMar>
          </w:tcPr>
          <w:p w:rsidRPr="00813B4B" w:rsidR="00C9489E" w:rsidP="008E6017" w:rsidRDefault="00C9489E" w14:paraId="7609E0E7" w14:textId="77777777">
            <w:pPr>
              <w:rPr>
                <w:rFonts w:ascii="Arial" w:hAnsi="Arial" w:cs="Arial"/>
                <w:sz w:val="24"/>
                <w:szCs w:val="24"/>
              </w:rPr>
            </w:pPr>
            <w:r w:rsidRPr="00813B4B">
              <w:rPr>
                <w:rFonts w:ascii="Arial" w:hAnsi="Arial" w:cs="Arial"/>
                <w:sz w:val="24"/>
                <w:szCs w:val="24"/>
              </w:rPr>
              <w:t>UCAS Code</w:t>
            </w:r>
          </w:p>
        </w:tc>
        <w:tc>
          <w:tcPr>
            <w:tcW w:w="4621" w:type="dxa"/>
            <w:tcMar>
              <w:top w:w="57" w:type="dxa"/>
              <w:left w:w="57" w:type="dxa"/>
              <w:bottom w:w="57" w:type="dxa"/>
              <w:right w:w="57" w:type="dxa"/>
            </w:tcMar>
          </w:tcPr>
          <w:p w:rsidRPr="00813B4B" w:rsidR="00C9489E" w:rsidRDefault="000E53EC" w14:paraId="7405F14E" w14:textId="0BDD029D">
            <w:pPr>
              <w:rPr>
                <w:rFonts w:ascii="Arial" w:hAnsi="Arial" w:cs="Arial"/>
                <w:sz w:val="24"/>
                <w:szCs w:val="24"/>
              </w:rPr>
            </w:pPr>
            <w:r w:rsidRPr="00813B4B">
              <w:rPr>
                <w:rFonts w:ascii="Arial" w:hAnsi="Arial" w:cs="Arial"/>
                <w:sz w:val="24"/>
                <w:szCs w:val="24"/>
              </w:rPr>
              <w:t>X310</w:t>
            </w:r>
          </w:p>
        </w:tc>
      </w:tr>
      <w:tr w:rsidRPr="00813B4B" w:rsidR="00C9489E" w:rsidTr="50340CB5" w14:paraId="7EADCCCC" w14:textId="77777777">
        <w:tc>
          <w:tcPr>
            <w:tcW w:w="4621" w:type="dxa"/>
            <w:tcMar>
              <w:top w:w="57" w:type="dxa"/>
              <w:left w:w="57" w:type="dxa"/>
              <w:bottom w:w="57" w:type="dxa"/>
              <w:right w:w="57" w:type="dxa"/>
            </w:tcMar>
          </w:tcPr>
          <w:p w:rsidRPr="00813B4B" w:rsidR="00C9489E" w:rsidP="008E6017" w:rsidRDefault="00C9489E" w14:paraId="663E3AFC" w14:textId="77777777">
            <w:pPr>
              <w:rPr>
                <w:rFonts w:ascii="Arial" w:hAnsi="Arial" w:cs="Arial"/>
                <w:sz w:val="24"/>
                <w:szCs w:val="24"/>
              </w:rPr>
            </w:pPr>
            <w:r w:rsidRPr="00813B4B">
              <w:rPr>
                <w:rFonts w:ascii="Arial" w:hAnsi="Arial" w:cs="Arial"/>
                <w:sz w:val="24"/>
                <w:szCs w:val="24"/>
              </w:rPr>
              <w:t>Professional Body Accreditation</w:t>
            </w:r>
          </w:p>
        </w:tc>
        <w:tc>
          <w:tcPr>
            <w:tcW w:w="4621" w:type="dxa"/>
            <w:tcMar>
              <w:top w:w="57" w:type="dxa"/>
              <w:left w:w="57" w:type="dxa"/>
              <w:bottom w:w="57" w:type="dxa"/>
              <w:right w:w="57" w:type="dxa"/>
            </w:tcMar>
          </w:tcPr>
          <w:p w:rsidRPr="00813B4B" w:rsidR="00C9489E" w:rsidRDefault="00B25E96" w14:paraId="7C69B766" w14:textId="77777777">
            <w:pPr>
              <w:rPr>
                <w:rFonts w:ascii="Arial" w:hAnsi="Arial" w:cs="Arial"/>
                <w:sz w:val="24"/>
                <w:szCs w:val="24"/>
              </w:rPr>
            </w:pPr>
            <w:r w:rsidRPr="00813B4B">
              <w:rPr>
                <w:rFonts w:ascii="Arial" w:hAnsi="Arial" w:cs="Arial"/>
                <w:sz w:val="24"/>
                <w:szCs w:val="24"/>
              </w:rPr>
              <w:t>N/A</w:t>
            </w:r>
          </w:p>
        </w:tc>
      </w:tr>
      <w:tr w:rsidRPr="00813B4B" w:rsidR="00C9489E" w:rsidTr="50340CB5" w14:paraId="5190A1D7" w14:textId="77777777">
        <w:tc>
          <w:tcPr>
            <w:tcW w:w="4621" w:type="dxa"/>
            <w:tcMar>
              <w:top w:w="57" w:type="dxa"/>
              <w:left w:w="57" w:type="dxa"/>
              <w:bottom w:w="57" w:type="dxa"/>
              <w:right w:w="57" w:type="dxa"/>
            </w:tcMar>
          </w:tcPr>
          <w:p w:rsidRPr="00813B4B" w:rsidR="00C9489E" w:rsidP="008E6017" w:rsidRDefault="00C9489E" w14:paraId="6C969AFA" w14:textId="77777777">
            <w:pPr>
              <w:rPr>
                <w:rFonts w:ascii="Arial" w:hAnsi="Arial" w:cs="Arial"/>
                <w:sz w:val="24"/>
                <w:szCs w:val="24"/>
              </w:rPr>
            </w:pPr>
            <w:r w:rsidRPr="00813B4B">
              <w:rPr>
                <w:rFonts w:ascii="Arial" w:hAnsi="Arial" w:cs="Arial"/>
                <w:sz w:val="24"/>
                <w:szCs w:val="24"/>
              </w:rPr>
              <w:t>Relevant QAA Benchmark Statements</w:t>
            </w:r>
          </w:p>
        </w:tc>
        <w:tc>
          <w:tcPr>
            <w:tcW w:w="4621" w:type="dxa"/>
            <w:tcMar>
              <w:top w:w="57" w:type="dxa"/>
              <w:left w:w="57" w:type="dxa"/>
              <w:bottom w:w="57" w:type="dxa"/>
              <w:right w:w="57" w:type="dxa"/>
            </w:tcMar>
          </w:tcPr>
          <w:p w:rsidRPr="00813B4B" w:rsidR="00C9489E" w:rsidRDefault="00B25E96" w14:paraId="68C4662C" w14:textId="77777777">
            <w:pPr>
              <w:rPr>
                <w:rFonts w:ascii="Arial" w:hAnsi="Arial" w:cs="Arial"/>
                <w:sz w:val="24"/>
                <w:szCs w:val="24"/>
              </w:rPr>
            </w:pPr>
            <w:r w:rsidRPr="00813B4B">
              <w:rPr>
                <w:rFonts w:ascii="Arial" w:hAnsi="Arial" w:cs="Arial"/>
                <w:i/>
                <w:sz w:val="24"/>
                <w:szCs w:val="24"/>
              </w:rPr>
              <w:t>Early Childhood Studies (2014)</w:t>
            </w:r>
          </w:p>
        </w:tc>
      </w:tr>
      <w:tr w:rsidRPr="00813B4B" w:rsidR="00C9489E" w:rsidTr="50340CB5" w14:paraId="6A1BCEC6" w14:textId="77777777">
        <w:tc>
          <w:tcPr>
            <w:tcW w:w="4621" w:type="dxa"/>
            <w:tcMar>
              <w:top w:w="57" w:type="dxa"/>
              <w:left w:w="57" w:type="dxa"/>
              <w:bottom w:w="57" w:type="dxa"/>
              <w:right w:w="57" w:type="dxa"/>
            </w:tcMar>
          </w:tcPr>
          <w:p w:rsidRPr="00813B4B" w:rsidR="00C9489E" w:rsidP="008E6017" w:rsidRDefault="00951C05" w14:paraId="349D989C" w14:textId="15095FF0">
            <w:pPr>
              <w:rPr>
                <w:rFonts w:ascii="Arial" w:hAnsi="Arial" w:cs="Arial"/>
                <w:sz w:val="24"/>
                <w:szCs w:val="24"/>
              </w:rPr>
            </w:pPr>
            <w:r w:rsidRPr="00813B4B">
              <w:rPr>
                <w:rFonts w:ascii="Arial" w:hAnsi="Arial" w:cs="Arial"/>
                <w:sz w:val="24"/>
                <w:szCs w:val="24"/>
              </w:rPr>
              <w:t xml:space="preserve">Additional Versions of this </w:t>
            </w:r>
            <w:r w:rsidR="006807AB">
              <w:rPr>
                <w:rFonts w:ascii="Arial" w:hAnsi="Arial" w:cs="Arial"/>
                <w:sz w:val="24"/>
                <w:szCs w:val="24"/>
              </w:rPr>
              <w:t>Course</w:t>
            </w:r>
          </w:p>
        </w:tc>
        <w:tc>
          <w:tcPr>
            <w:tcW w:w="4621" w:type="dxa"/>
            <w:tcMar>
              <w:top w:w="57" w:type="dxa"/>
              <w:left w:w="57" w:type="dxa"/>
              <w:bottom w:w="57" w:type="dxa"/>
              <w:right w:w="57" w:type="dxa"/>
            </w:tcMar>
          </w:tcPr>
          <w:p w:rsidRPr="00813B4B" w:rsidR="00C9489E" w:rsidRDefault="00815060" w14:paraId="1CF47AE8" w14:textId="4E5568B9">
            <w:pPr>
              <w:rPr>
                <w:rFonts w:ascii="Arial" w:hAnsi="Arial" w:cs="Arial"/>
                <w:sz w:val="24"/>
                <w:szCs w:val="24"/>
              </w:rPr>
            </w:pPr>
            <w:r>
              <w:rPr>
                <w:rFonts w:ascii="Arial" w:hAnsi="Arial" w:cs="Arial"/>
                <w:sz w:val="24"/>
                <w:szCs w:val="24"/>
              </w:rPr>
              <w:t xml:space="preserve"> </w:t>
            </w:r>
            <w:r w:rsidRPr="00813B4B">
              <w:rPr>
                <w:rFonts w:ascii="Arial" w:hAnsi="Arial" w:cs="Arial"/>
                <w:sz w:val="24"/>
                <w:szCs w:val="24"/>
              </w:rPr>
              <w:t>BA (Hons) Early Childhood with Montessori Pedagogy</w:t>
            </w:r>
            <w:r>
              <w:rPr>
                <w:rFonts w:ascii="Arial" w:hAnsi="Arial" w:cs="Arial"/>
                <w:sz w:val="24"/>
                <w:szCs w:val="24"/>
              </w:rPr>
              <w:t xml:space="preserve"> </w:t>
            </w:r>
            <w:r w:rsidRPr="00813B4B">
              <w:rPr>
                <w:rFonts w:ascii="Arial" w:hAnsi="Arial" w:cs="Arial"/>
                <w:sz w:val="24"/>
                <w:szCs w:val="24"/>
              </w:rPr>
              <w:t xml:space="preserve">(Level 6 Top </w:t>
            </w:r>
            <w:r>
              <w:rPr>
                <w:rFonts w:ascii="Arial" w:hAnsi="Arial" w:cs="Arial"/>
                <w:sz w:val="24"/>
                <w:szCs w:val="24"/>
              </w:rPr>
              <w:t>U</w:t>
            </w:r>
            <w:r w:rsidRPr="00813B4B">
              <w:rPr>
                <w:rFonts w:ascii="Arial" w:hAnsi="Arial" w:cs="Arial"/>
                <w:sz w:val="24"/>
                <w:szCs w:val="24"/>
              </w:rPr>
              <w:t xml:space="preserve">p </w:t>
            </w:r>
            <w:r>
              <w:rPr>
                <w:rFonts w:ascii="Arial" w:hAnsi="Arial" w:cs="Arial"/>
                <w:sz w:val="24"/>
                <w:szCs w:val="24"/>
              </w:rPr>
              <w:t>Course</w:t>
            </w:r>
            <w:r w:rsidRPr="00813B4B">
              <w:rPr>
                <w:rFonts w:ascii="Arial" w:hAnsi="Arial" w:cs="Arial"/>
                <w:sz w:val="24"/>
                <w:szCs w:val="24"/>
              </w:rPr>
              <w:t>)</w:t>
            </w:r>
            <w:r>
              <w:rPr>
                <w:rFonts w:ascii="Arial" w:hAnsi="Arial" w:cs="Arial"/>
                <w:sz w:val="24"/>
                <w:szCs w:val="24"/>
              </w:rPr>
              <w:t xml:space="preserve"> (online)</w:t>
            </w:r>
          </w:p>
        </w:tc>
      </w:tr>
      <w:tr w:rsidRPr="00813B4B" w:rsidR="00C9489E" w:rsidTr="50340CB5" w14:paraId="5E36B9F9" w14:textId="77777777">
        <w:tc>
          <w:tcPr>
            <w:tcW w:w="4621" w:type="dxa"/>
            <w:tcMar>
              <w:top w:w="57" w:type="dxa"/>
              <w:left w:w="57" w:type="dxa"/>
              <w:bottom w:w="57" w:type="dxa"/>
              <w:right w:w="57" w:type="dxa"/>
            </w:tcMar>
          </w:tcPr>
          <w:p w:rsidRPr="00813B4B" w:rsidR="00C9489E" w:rsidP="00C9489E" w:rsidRDefault="00C9489E" w14:paraId="47D8807C" w14:textId="77777777">
            <w:pPr>
              <w:rPr>
                <w:rFonts w:ascii="Arial" w:hAnsi="Arial" w:cs="Arial"/>
                <w:sz w:val="24"/>
                <w:szCs w:val="24"/>
              </w:rPr>
            </w:pPr>
            <w:r w:rsidRPr="00813B4B">
              <w:rPr>
                <w:rFonts w:ascii="Arial" w:hAnsi="Arial" w:cs="Arial"/>
                <w:sz w:val="24"/>
                <w:szCs w:val="24"/>
              </w:rPr>
              <w:t>Date Specification Last Updated</w:t>
            </w:r>
          </w:p>
        </w:tc>
        <w:tc>
          <w:tcPr>
            <w:tcW w:w="4621" w:type="dxa"/>
            <w:tcMar>
              <w:top w:w="57" w:type="dxa"/>
              <w:left w:w="57" w:type="dxa"/>
              <w:bottom w:w="57" w:type="dxa"/>
              <w:right w:w="57" w:type="dxa"/>
            </w:tcMar>
          </w:tcPr>
          <w:p w:rsidRPr="00813B4B" w:rsidR="00C9489E" w:rsidRDefault="00C57597" w14:paraId="57C5E6DE" w14:textId="3679AD5A">
            <w:pPr>
              <w:rPr>
                <w:rFonts w:ascii="Arial" w:hAnsi="Arial" w:cs="Arial"/>
                <w:sz w:val="24"/>
                <w:szCs w:val="24"/>
              </w:rPr>
            </w:pPr>
            <w:r>
              <w:rPr>
                <w:rFonts w:ascii="Arial" w:hAnsi="Arial" w:cs="Arial"/>
                <w:sz w:val="24"/>
                <w:szCs w:val="24"/>
              </w:rPr>
              <w:t>October 2023</w:t>
            </w:r>
          </w:p>
        </w:tc>
      </w:tr>
    </w:tbl>
    <w:p w:rsidRPr="00813B4B" w:rsidR="00C9489E" w:rsidRDefault="00C9489E" w14:paraId="748971CD" w14:textId="77777777">
      <w:pPr>
        <w:rPr>
          <w:rFonts w:ascii="Arial" w:hAnsi="Arial" w:cs="Arial"/>
          <w:sz w:val="24"/>
          <w:szCs w:val="24"/>
        </w:rPr>
      </w:pPr>
    </w:p>
    <w:p w:rsidRPr="00813B4B" w:rsidR="00C77D2D" w:rsidP="00BC40FF" w:rsidRDefault="006807AB" w14:paraId="57DFB856" w14:textId="04E7EBEF">
      <w:pPr>
        <w:spacing w:after="120"/>
        <w:jc w:val="both"/>
        <w:outlineLvl w:val="0"/>
        <w:rPr>
          <w:rFonts w:ascii="Arial" w:hAnsi="Arial" w:cs="Arial"/>
          <w:sz w:val="28"/>
          <w:szCs w:val="28"/>
        </w:rPr>
      </w:pPr>
      <w:r>
        <w:rPr>
          <w:rFonts w:ascii="Arial" w:hAnsi="Arial" w:cs="Arial"/>
          <w:sz w:val="28"/>
          <w:szCs w:val="28"/>
        </w:rPr>
        <w:t>Course</w:t>
      </w:r>
      <w:r w:rsidRPr="00813B4B" w:rsidR="00DA386A">
        <w:rPr>
          <w:rFonts w:ascii="Arial" w:hAnsi="Arial" w:cs="Arial"/>
          <w:sz w:val="28"/>
          <w:szCs w:val="28"/>
        </w:rPr>
        <w:t xml:space="preserve"> Aims and Learning O</w:t>
      </w:r>
      <w:r w:rsidRPr="00813B4B" w:rsidR="00BC40FF">
        <w:rPr>
          <w:rFonts w:ascii="Arial" w:hAnsi="Arial" w:cs="Arial"/>
          <w:sz w:val="28"/>
          <w:szCs w:val="28"/>
        </w:rPr>
        <w:t>utcomes</w:t>
      </w:r>
    </w:p>
    <w:tbl>
      <w:tblPr>
        <w:tblW w:w="5000"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10456"/>
      </w:tblGrid>
      <w:tr w:rsidRPr="00813B4B" w:rsidR="00BC40FF" w:rsidTr="00E63AB1" w14:paraId="02DFA5C2" w14:textId="77777777">
        <w:trPr>
          <w:trHeight w:val="2434"/>
        </w:trPr>
        <w:tc>
          <w:tcPr>
            <w:tcW w:w="5000" w:type="pct"/>
            <w:tcMar>
              <w:top w:w="57" w:type="dxa"/>
              <w:left w:w="57" w:type="dxa"/>
              <w:bottom w:w="57" w:type="dxa"/>
              <w:right w:w="57" w:type="dxa"/>
            </w:tcMar>
          </w:tcPr>
          <w:p w:rsidRPr="00832E2E" w:rsidR="00BC40FF" w:rsidP="00BC40FF" w:rsidRDefault="00BC40FF" w14:paraId="3CAFA69D" w14:textId="1828C42A">
            <w:pPr>
              <w:rPr>
                <w:rFonts w:ascii="Arial" w:hAnsi="Arial" w:cs="Arial"/>
                <w:sz w:val="24"/>
                <w:szCs w:val="24"/>
              </w:rPr>
            </w:pPr>
            <w:r w:rsidRPr="00813B4B">
              <w:rPr>
                <w:rFonts w:ascii="Arial" w:hAnsi="Arial" w:cs="Arial"/>
                <w:sz w:val="24"/>
                <w:szCs w:val="24"/>
              </w:rPr>
              <w:t xml:space="preserve">This </w:t>
            </w:r>
            <w:r w:rsidR="006807AB">
              <w:rPr>
                <w:rFonts w:ascii="Arial" w:hAnsi="Arial" w:cs="Arial"/>
                <w:sz w:val="24"/>
                <w:szCs w:val="24"/>
              </w:rPr>
              <w:t>course</w:t>
            </w:r>
            <w:r w:rsidRPr="00813B4B">
              <w:rPr>
                <w:rFonts w:ascii="Arial" w:hAnsi="Arial" w:cs="Arial"/>
                <w:sz w:val="24"/>
                <w:szCs w:val="24"/>
              </w:rPr>
              <w:t xml:space="preserve"> is designed to give </w:t>
            </w:r>
            <w:r w:rsidRPr="00813B4B" w:rsidR="000F50AB">
              <w:rPr>
                <w:rFonts w:ascii="Arial" w:hAnsi="Arial" w:cs="Arial"/>
                <w:sz w:val="24"/>
                <w:szCs w:val="24"/>
              </w:rPr>
              <w:t>graduates of the Foundation Degree in Montessori Pedagogy</w:t>
            </w:r>
            <w:r w:rsidRPr="00813B4B">
              <w:rPr>
                <w:rFonts w:ascii="Arial" w:hAnsi="Arial" w:cs="Arial"/>
                <w:sz w:val="24"/>
                <w:szCs w:val="24"/>
              </w:rPr>
              <w:t xml:space="preserve"> the </w:t>
            </w:r>
            <w:r w:rsidRPr="00832E2E">
              <w:rPr>
                <w:rFonts w:ascii="Arial" w:hAnsi="Arial" w:cs="Arial"/>
                <w:sz w:val="24"/>
                <w:szCs w:val="24"/>
              </w:rPr>
              <w:t>opportunity to:</w:t>
            </w:r>
          </w:p>
          <w:p w:rsidRPr="00832E2E" w:rsidR="00E932D1" w:rsidP="00BC40FF" w:rsidRDefault="00E932D1" w14:paraId="3997BA0A" w14:textId="77777777">
            <w:pPr>
              <w:rPr>
                <w:rFonts w:ascii="Arial" w:hAnsi="Arial" w:cs="Arial"/>
                <w:sz w:val="24"/>
                <w:szCs w:val="24"/>
              </w:rPr>
            </w:pPr>
          </w:p>
          <w:p w:rsidRPr="00832E2E" w:rsidR="00B25E96" w:rsidP="00B25E96" w:rsidRDefault="00B25E96" w14:paraId="0CC8E5C8" w14:textId="77777777">
            <w:pPr>
              <w:ind w:left="789" w:hanging="789"/>
              <w:rPr>
                <w:rFonts w:ascii="Arial" w:hAnsi="Arial" w:cs="Arial"/>
                <w:sz w:val="24"/>
                <w:szCs w:val="24"/>
              </w:rPr>
            </w:pPr>
            <w:r w:rsidRPr="00832E2E">
              <w:rPr>
                <w:rFonts w:ascii="Arial" w:hAnsi="Arial" w:cs="Arial"/>
                <w:sz w:val="24"/>
                <w:szCs w:val="24"/>
              </w:rPr>
              <w:t>•</w:t>
            </w:r>
            <w:r w:rsidRPr="00832E2E">
              <w:rPr>
                <w:rFonts w:ascii="Arial" w:hAnsi="Arial" w:cs="Arial"/>
                <w:sz w:val="24"/>
                <w:szCs w:val="24"/>
              </w:rPr>
              <w:tab/>
            </w:r>
            <w:r w:rsidRPr="00832E2E">
              <w:rPr>
                <w:rFonts w:ascii="Arial" w:hAnsi="Arial" w:cs="Arial"/>
                <w:sz w:val="24"/>
                <w:szCs w:val="24"/>
              </w:rPr>
              <w:t xml:space="preserve">Further develop knowledge, understanding and a critical appreciation of Montessori pedagogy within a wider early childhood studies perspective; </w:t>
            </w:r>
          </w:p>
          <w:p w:rsidRPr="00813B4B" w:rsidR="00B25E96" w:rsidP="00B25E96" w:rsidRDefault="00B25E96" w14:paraId="1223DC76" w14:textId="77777777">
            <w:pPr>
              <w:ind w:left="789" w:hanging="789"/>
              <w:rPr>
                <w:rFonts w:ascii="Arial" w:hAnsi="Arial" w:cs="Arial"/>
                <w:sz w:val="24"/>
                <w:szCs w:val="24"/>
              </w:rPr>
            </w:pPr>
            <w:r w:rsidRPr="00832E2E">
              <w:rPr>
                <w:rFonts w:ascii="Arial" w:hAnsi="Arial" w:cs="Arial"/>
                <w:sz w:val="24"/>
                <w:szCs w:val="24"/>
              </w:rPr>
              <w:t>•</w:t>
            </w:r>
            <w:r w:rsidRPr="00832E2E">
              <w:rPr>
                <w:rFonts w:ascii="Arial" w:hAnsi="Arial" w:cs="Arial"/>
                <w:sz w:val="24"/>
                <w:szCs w:val="24"/>
              </w:rPr>
              <w:tab/>
            </w:r>
            <w:r w:rsidRPr="00832E2E">
              <w:rPr>
                <w:rFonts w:ascii="Arial" w:hAnsi="Arial" w:cs="Arial"/>
                <w:sz w:val="24"/>
                <w:szCs w:val="24"/>
              </w:rPr>
              <w:t xml:space="preserve">Further understand </w:t>
            </w:r>
            <w:r w:rsidRPr="00813B4B">
              <w:rPr>
                <w:rFonts w:ascii="Arial" w:hAnsi="Arial" w:cs="Arial"/>
                <w:sz w:val="24"/>
                <w:szCs w:val="24"/>
              </w:rPr>
              <w:t xml:space="preserve">the development, needs and experience of young children, and the services which support them; </w:t>
            </w:r>
          </w:p>
          <w:p w:rsidRPr="00813B4B" w:rsidR="00B25E96" w:rsidP="00B25E96" w:rsidRDefault="00B25E96" w14:paraId="04CD5431" w14:textId="77777777">
            <w:pPr>
              <w:ind w:left="789" w:hanging="789"/>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Achieve a foundation for employment, professional and further academic study in the early years domain; </w:t>
            </w:r>
          </w:p>
          <w:p w:rsidRPr="00813B4B" w:rsidR="00B25E96" w:rsidP="00B25E96" w:rsidRDefault="00B25E96" w14:paraId="54238D8D" w14:textId="77777777">
            <w:pPr>
              <w:ind w:left="789" w:hanging="789"/>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Become a skilful and adaptable graduate. </w:t>
            </w:r>
          </w:p>
          <w:p w:rsidRPr="00813B4B" w:rsidR="009C7E21" w:rsidP="00B25E96" w:rsidRDefault="00B25E96" w14:paraId="72FA4B70" w14:textId="295376FF">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sidR="00B75D3A">
              <w:rPr>
                <w:rFonts w:ascii="Arial" w:hAnsi="Arial" w:cs="Arial"/>
                <w:sz w:val="24"/>
                <w:szCs w:val="24"/>
              </w:rPr>
              <w:t xml:space="preserve"> </w:t>
            </w:r>
            <w:r w:rsidRPr="00813B4B" w:rsidR="000E53EC">
              <w:rPr>
                <w:rFonts w:ascii="Arial" w:hAnsi="Arial" w:cs="Arial"/>
                <w:sz w:val="24"/>
                <w:szCs w:val="24"/>
              </w:rPr>
              <w:t>Engage with</w:t>
            </w:r>
            <w:r w:rsidRPr="00813B4B">
              <w:rPr>
                <w:rFonts w:ascii="Arial" w:hAnsi="Arial" w:cs="Arial"/>
                <w:sz w:val="24"/>
                <w:szCs w:val="24"/>
              </w:rPr>
              <w:t xml:space="preserve"> University of East London’s commitment to widening access to higher </w:t>
            </w:r>
            <w:r w:rsidR="00832E2E">
              <w:rPr>
                <w:rFonts w:ascii="Arial" w:hAnsi="Arial" w:cs="Arial"/>
                <w:sz w:val="24"/>
                <w:szCs w:val="24"/>
              </w:rPr>
              <w:t xml:space="preserve">   </w:t>
            </w:r>
            <w:r w:rsidRPr="00813B4B">
              <w:rPr>
                <w:rFonts w:ascii="Arial" w:hAnsi="Arial" w:cs="Arial"/>
                <w:sz w:val="24"/>
                <w:szCs w:val="24"/>
              </w:rPr>
              <w:t xml:space="preserve">education </w:t>
            </w:r>
          </w:p>
          <w:p w:rsidRPr="00813B4B" w:rsidR="000F50AB" w:rsidP="009C7E21" w:rsidRDefault="000F50AB" w14:paraId="072CF323" w14:textId="77777777">
            <w:pPr>
              <w:jc w:val="both"/>
              <w:rPr>
                <w:rFonts w:ascii="Arial" w:hAnsi="Arial" w:cs="Arial"/>
                <w:sz w:val="24"/>
                <w:szCs w:val="24"/>
              </w:rPr>
            </w:pPr>
          </w:p>
          <w:p w:rsidRPr="00813B4B" w:rsidR="00E932D1" w:rsidP="009C7E21" w:rsidRDefault="009C7E21" w14:paraId="3BF43EEB" w14:textId="0AC0E08C">
            <w:pPr>
              <w:jc w:val="both"/>
              <w:rPr>
                <w:rFonts w:ascii="Arial" w:hAnsi="Arial" w:cs="Arial"/>
                <w:sz w:val="24"/>
                <w:szCs w:val="24"/>
              </w:rPr>
            </w:pPr>
            <w:r w:rsidRPr="00813B4B">
              <w:rPr>
                <w:rFonts w:ascii="Arial" w:hAnsi="Arial" w:cs="Arial"/>
                <w:sz w:val="24"/>
                <w:szCs w:val="24"/>
              </w:rPr>
              <w:t>What you will learn:</w:t>
            </w:r>
          </w:p>
          <w:p w:rsidRPr="00813B4B" w:rsidR="000F50AB" w:rsidP="000F50AB" w:rsidRDefault="000F50AB" w14:paraId="03E3CEAB" w14:textId="77777777">
            <w:pPr>
              <w:rPr>
                <w:rFonts w:ascii="Arial" w:hAnsi="Arial" w:cs="Arial"/>
                <w:sz w:val="24"/>
                <w:szCs w:val="24"/>
              </w:rPr>
            </w:pPr>
          </w:p>
          <w:p w:rsidRPr="00813B4B" w:rsidR="000F50AB" w:rsidP="000F50AB" w:rsidRDefault="000F50AB" w14:paraId="557C1AE9" w14:textId="77777777">
            <w:pPr>
              <w:ind w:left="505" w:hanging="505"/>
              <w:rPr>
                <w:rFonts w:ascii="Arial" w:hAnsi="Arial" w:cs="Arial"/>
                <w:b/>
                <w:sz w:val="24"/>
                <w:szCs w:val="24"/>
              </w:rPr>
            </w:pPr>
            <w:r w:rsidRPr="00813B4B">
              <w:rPr>
                <w:rFonts w:ascii="Arial" w:hAnsi="Arial" w:cs="Arial"/>
                <w:b/>
                <w:sz w:val="24"/>
                <w:szCs w:val="24"/>
              </w:rPr>
              <w:t xml:space="preserve">Knowledge </w:t>
            </w:r>
          </w:p>
          <w:p w:rsidRPr="00813B4B" w:rsidR="000F50AB" w:rsidP="000F50AB" w:rsidRDefault="000F50AB" w14:paraId="15213D9B" w14:textId="177053B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sidR="003210A1">
              <w:rPr>
                <w:rFonts w:ascii="Arial" w:hAnsi="Arial" w:cs="Arial"/>
                <w:sz w:val="24"/>
                <w:szCs w:val="24"/>
              </w:rPr>
              <w:t xml:space="preserve">The ability to </w:t>
            </w:r>
            <w:r w:rsidRPr="00813B4B">
              <w:rPr>
                <w:rFonts w:ascii="Arial" w:hAnsi="Arial" w:cs="Arial"/>
                <w:sz w:val="24"/>
                <w:szCs w:val="24"/>
              </w:rPr>
              <w:t xml:space="preserve">demonstrate knowledge and understanding and practical skills relevant to academic study and professional practice in Early Childhood settings  </w:t>
            </w:r>
          </w:p>
          <w:p w:rsidRPr="00813B4B" w:rsidR="000F50AB" w:rsidP="000F50AB" w:rsidRDefault="000F50AB" w14:paraId="3745186F" w14:textId="71EE14D5">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sidR="003210A1">
              <w:rPr>
                <w:rFonts w:ascii="Arial" w:hAnsi="Arial" w:cs="Arial"/>
                <w:sz w:val="24"/>
                <w:szCs w:val="24"/>
              </w:rPr>
              <w:t xml:space="preserve">The ability to </w:t>
            </w:r>
            <w:r w:rsidRPr="00813B4B">
              <w:rPr>
                <w:rFonts w:ascii="Arial" w:hAnsi="Arial" w:cs="Arial"/>
                <w:sz w:val="24"/>
                <w:szCs w:val="24"/>
              </w:rPr>
              <w:t xml:space="preserve">demonstrate knowledge and understanding of the interdisciplinary nature of Early Childhood Studies and of the structural, institutional, personal and cultural systems and ideas which affect the experience and construction of childhood </w:t>
            </w:r>
          </w:p>
          <w:p w:rsidRPr="00813B4B" w:rsidR="000F50AB" w:rsidP="000F50AB" w:rsidRDefault="000F50AB" w14:paraId="70C72BD8" w14:textId="2FC7C1E5">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sidR="003210A1">
              <w:rPr>
                <w:rFonts w:ascii="Arial" w:hAnsi="Arial" w:cs="Arial"/>
                <w:sz w:val="24"/>
                <w:szCs w:val="24"/>
              </w:rPr>
              <w:t xml:space="preserve">The ability to </w:t>
            </w:r>
            <w:r w:rsidRPr="00813B4B">
              <w:rPr>
                <w:rFonts w:ascii="Arial" w:hAnsi="Arial" w:cs="Arial"/>
                <w:sz w:val="24"/>
                <w:szCs w:val="24"/>
              </w:rPr>
              <w:t xml:space="preserve">demonstrate knowledge and understanding about physical and intellectual development in Early Childhood and Early Childhood provision and organisations </w:t>
            </w:r>
          </w:p>
          <w:p w:rsidRPr="00813B4B" w:rsidR="000F50AB" w:rsidP="000F50AB" w:rsidRDefault="000F50AB" w14:paraId="23E9EF49" w14:textId="77777777">
            <w:pPr>
              <w:ind w:left="505" w:hanging="505"/>
              <w:rPr>
                <w:rFonts w:ascii="Arial" w:hAnsi="Arial" w:cs="Arial"/>
                <w:b/>
                <w:sz w:val="24"/>
                <w:szCs w:val="24"/>
              </w:rPr>
            </w:pPr>
            <w:r w:rsidRPr="00813B4B">
              <w:rPr>
                <w:rFonts w:ascii="Arial" w:hAnsi="Arial" w:cs="Arial"/>
                <w:b/>
                <w:sz w:val="24"/>
                <w:szCs w:val="24"/>
              </w:rPr>
              <w:t>Thinking skills</w:t>
            </w:r>
          </w:p>
          <w:p w:rsidRPr="00813B4B" w:rsidR="000F50AB" w:rsidP="000F50AB" w:rsidRDefault="000F50AB" w14:paraId="608D9A0F" w14:textId="7777777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analyse practical and theoretical situations, in the context of child development and childhood, and synthesise solutions showing original and creative thought  </w:t>
            </w:r>
          </w:p>
          <w:p w:rsidRPr="00813B4B" w:rsidR="000F50AB" w:rsidP="000F50AB" w:rsidRDefault="000F50AB" w14:paraId="335C29C9" w14:textId="7777777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plan, manage and reflect on their own learning and progression in acquiring graduate attributes appropriate for entry to teacher training or other Early Childhood careers</w:t>
            </w:r>
          </w:p>
          <w:p w:rsidRPr="00813B4B" w:rsidR="000F50AB" w:rsidP="000F50AB" w:rsidRDefault="000F50AB" w14:paraId="71BBD2EB" w14:textId="77777777">
            <w:pPr>
              <w:ind w:left="505" w:hanging="505"/>
              <w:rPr>
                <w:rFonts w:ascii="Arial" w:hAnsi="Arial" w:cs="Arial"/>
                <w:b/>
                <w:sz w:val="24"/>
                <w:szCs w:val="24"/>
              </w:rPr>
            </w:pPr>
            <w:r w:rsidRPr="00813B4B">
              <w:rPr>
                <w:rFonts w:ascii="Arial" w:hAnsi="Arial" w:cs="Arial"/>
                <w:b/>
                <w:sz w:val="24"/>
                <w:szCs w:val="24"/>
              </w:rPr>
              <w:t>Subject-Based Practical skills</w:t>
            </w:r>
          </w:p>
          <w:p w:rsidRPr="00813B4B" w:rsidR="000F50AB" w:rsidP="000F50AB" w:rsidRDefault="000F50AB" w14:paraId="4D97657A" w14:textId="7777777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communicate appropriately and effectively in a range of modes and media </w:t>
            </w:r>
          </w:p>
          <w:p w:rsidRPr="00813B4B" w:rsidR="000F50AB" w:rsidP="000F50AB" w:rsidRDefault="000F50AB" w14:paraId="441CC692" w14:textId="7777777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relate appropriate theory to early childhood practice </w:t>
            </w:r>
          </w:p>
          <w:p w:rsidRPr="00813B4B" w:rsidR="000F50AB" w:rsidP="000F50AB" w:rsidRDefault="000F50AB" w14:paraId="1EFAB34C" w14:textId="77777777">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demonstrate understanding of research methodology by applying this knowledge to undertake a small-scale research project </w:t>
            </w:r>
          </w:p>
          <w:p w:rsidRPr="00813B4B" w:rsidR="000F50AB" w:rsidP="000F50AB" w:rsidRDefault="000F50AB" w14:paraId="12BD1F70" w14:textId="77777777">
            <w:pPr>
              <w:ind w:left="505" w:hanging="505"/>
              <w:rPr>
                <w:rFonts w:ascii="Arial" w:hAnsi="Arial" w:cs="Arial"/>
                <w:b/>
                <w:sz w:val="24"/>
                <w:szCs w:val="24"/>
              </w:rPr>
            </w:pPr>
            <w:r w:rsidRPr="00813B4B">
              <w:rPr>
                <w:rFonts w:ascii="Arial" w:hAnsi="Arial" w:cs="Arial"/>
                <w:b/>
                <w:sz w:val="24"/>
                <w:szCs w:val="24"/>
              </w:rPr>
              <w:t>Skills for life and work (general skills)</w:t>
            </w:r>
          </w:p>
          <w:p w:rsidRPr="00813B4B" w:rsidR="000F50AB" w:rsidP="000F50AB" w:rsidRDefault="000F50AB" w14:paraId="7C6BC155" w14:textId="1DF3C05E">
            <w:pPr>
              <w:ind w:left="505" w:hanging="505"/>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sidR="003210A1">
              <w:rPr>
                <w:rFonts w:ascii="Arial" w:hAnsi="Arial" w:cs="Arial"/>
                <w:sz w:val="24"/>
                <w:szCs w:val="24"/>
              </w:rPr>
              <w:t xml:space="preserve">The ability to </w:t>
            </w:r>
            <w:r w:rsidRPr="00813B4B">
              <w:rPr>
                <w:rFonts w:ascii="Arial" w:hAnsi="Arial" w:cs="Arial"/>
                <w:sz w:val="24"/>
                <w:szCs w:val="24"/>
              </w:rPr>
              <w:t xml:space="preserve">demonstrate autonomy, self-reliance, teamwork and leadership. </w:t>
            </w:r>
          </w:p>
          <w:p w:rsidRPr="00813B4B" w:rsidR="009C7E21" w:rsidP="000F50AB" w:rsidRDefault="000F50AB" w14:paraId="4CE4DC2E" w14:textId="0F35CF9F">
            <w:pPr>
              <w:ind w:left="505" w:hanging="505"/>
              <w:jc w:val="both"/>
              <w:rPr>
                <w:rFonts w:ascii="Arial" w:hAnsi="Arial" w:cs="Arial"/>
                <w:color w:val="FF0000"/>
                <w:sz w:val="24"/>
                <w:szCs w:val="24"/>
              </w:rPr>
            </w:pPr>
            <w:r w:rsidRPr="00813B4B">
              <w:rPr>
                <w:rFonts w:ascii="Arial" w:hAnsi="Arial" w:cs="Arial"/>
                <w:sz w:val="24"/>
                <w:szCs w:val="24"/>
              </w:rPr>
              <w:t>•</w:t>
            </w:r>
            <w:r w:rsidRPr="00813B4B">
              <w:rPr>
                <w:rFonts w:ascii="Arial" w:hAnsi="Arial" w:cs="Arial"/>
                <w:sz w:val="24"/>
                <w:szCs w:val="24"/>
              </w:rPr>
              <w:tab/>
            </w:r>
            <w:r w:rsidRPr="00813B4B" w:rsidR="003210A1">
              <w:rPr>
                <w:rFonts w:ascii="Arial" w:hAnsi="Arial" w:cs="Arial"/>
                <w:sz w:val="24"/>
                <w:szCs w:val="24"/>
              </w:rPr>
              <w:t xml:space="preserve">The ability to </w:t>
            </w:r>
            <w:r w:rsidRPr="00813B4B">
              <w:rPr>
                <w:rFonts w:ascii="Arial" w:hAnsi="Arial" w:cs="Arial"/>
                <w:sz w:val="24"/>
                <w:szCs w:val="24"/>
              </w:rPr>
              <w:t>develop transferable graduate skills in communication and interpersonal relationships</w:t>
            </w:r>
          </w:p>
        </w:tc>
      </w:tr>
    </w:tbl>
    <w:p w:rsidRPr="00813B4B" w:rsidR="00E932D1" w:rsidP="00E932D1" w:rsidRDefault="00E932D1" w14:paraId="58E6BD2C" w14:textId="77777777">
      <w:pPr>
        <w:outlineLvl w:val="0"/>
        <w:rPr>
          <w:rFonts w:ascii="Arial" w:hAnsi="Arial" w:cs="Arial"/>
          <w:sz w:val="28"/>
          <w:szCs w:val="28"/>
        </w:rPr>
      </w:pPr>
    </w:p>
    <w:p w:rsidRPr="00813B4B" w:rsidR="00E932D1" w:rsidP="00E932D1" w:rsidRDefault="00E932D1" w14:paraId="26F41595" w14:textId="77777777">
      <w:pPr>
        <w:spacing w:after="120"/>
        <w:outlineLvl w:val="0"/>
        <w:rPr>
          <w:rFonts w:ascii="Arial" w:hAnsi="Arial" w:cs="Arial"/>
          <w:sz w:val="28"/>
          <w:szCs w:val="28"/>
        </w:rPr>
      </w:pPr>
      <w:r w:rsidRPr="00813B4B">
        <w:rPr>
          <w:rFonts w:ascii="Arial" w:hAnsi="Arial" w:cs="Arial"/>
          <w:sz w:val="28"/>
          <w:szCs w:val="28"/>
        </w:rPr>
        <w:t xml:space="preserve">Learning and Teaching </w:t>
      </w:r>
    </w:p>
    <w:tbl>
      <w:tblPr>
        <w:tblW w:w="5000"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CellMar>
          <w:top w:w="57" w:type="dxa"/>
          <w:left w:w="57" w:type="dxa"/>
          <w:bottom w:w="57" w:type="dxa"/>
          <w:right w:w="57" w:type="dxa"/>
        </w:tblCellMar>
        <w:tblLook w:val="0000" w:firstRow="0" w:lastRow="0" w:firstColumn="0" w:lastColumn="0" w:noHBand="0" w:noVBand="0"/>
      </w:tblPr>
      <w:tblGrid>
        <w:gridCol w:w="10456"/>
      </w:tblGrid>
      <w:tr w:rsidRPr="00813B4B" w:rsidR="00E932D1" w:rsidTr="00E932D1" w14:paraId="06B155A9" w14:textId="77777777">
        <w:trPr>
          <w:trHeight w:val="2166"/>
        </w:trPr>
        <w:tc>
          <w:tcPr>
            <w:tcW w:w="5000" w:type="pct"/>
          </w:tcPr>
          <w:p w:rsidRPr="00813B4B" w:rsidR="000F50AB" w:rsidP="000F50AB" w:rsidRDefault="000F50AB" w14:paraId="7CECC260" w14:textId="77777777">
            <w:pPr>
              <w:rPr>
                <w:rFonts w:ascii="Arial" w:hAnsi="Arial" w:cs="Arial"/>
                <w:color w:val="FF0000"/>
                <w:sz w:val="24"/>
                <w:szCs w:val="24"/>
              </w:rPr>
            </w:pPr>
          </w:p>
          <w:p w:rsidRPr="00813B4B" w:rsidR="000F50AB" w:rsidP="000F50AB" w:rsidRDefault="000E53EC" w14:paraId="21E9E77F" w14:textId="4ECBCD79">
            <w:pPr>
              <w:ind w:left="647" w:hanging="647"/>
              <w:rPr>
                <w:rFonts w:ascii="Arial" w:hAnsi="Arial" w:cs="Arial"/>
                <w:b/>
                <w:sz w:val="24"/>
                <w:szCs w:val="24"/>
              </w:rPr>
            </w:pPr>
            <w:r w:rsidRPr="00813B4B">
              <w:rPr>
                <w:rFonts w:ascii="Arial" w:hAnsi="Arial" w:cs="Arial"/>
                <w:b/>
                <w:sz w:val="24"/>
                <w:szCs w:val="24"/>
              </w:rPr>
              <w:t>Knowledge is developed through</w:t>
            </w:r>
          </w:p>
          <w:p w:rsidRPr="00813B4B" w:rsidR="000F50AB" w:rsidP="000F50AB" w:rsidRDefault="000F50AB" w14:paraId="2562A81D" w14:textId="77777777">
            <w:pPr>
              <w:pStyle w:val="ListParagraph"/>
              <w:numPr>
                <w:ilvl w:val="0"/>
                <w:numId w:val="25"/>
              </w:numPr>
              <w:rPr>
                <w:rFonts w:ascii="Arial" w:hAnsi="Arial" w:cs="Arial"/>
                <w:sz w:val="24"/>
                <w:szCs w:val="24"/>
              </w:rPr>
            </w:pPr>
            <w:r w:rsidRPr="00813B4B">
              <w:rPr>
                <w:rFonts w:ascii="Arial" w:hAnsi="Arial" w:cs="Arial"/>
                <w:sz w:val="24"/>
                <w:szCs w:val="24"/>
              </w:rPr>
              <w:t>lectures</w:t>
            </w:r>
          </w:p>
          <w:p w:rsidRPr="00813B4B" w:rsidR="000F50AB" w:rsidP="000F50AB" w:rsidRDefault="000F50AB" w14:paraId="54D8241F" w14:textId="77777777">
            <w:pPr>
              <w:pStyle w:val="ListParagraph"/>
              <w:numPr>
                <w:ilvl w:val="0"/>
                <w:numId w:val="25"/>
              </w:numPr>
              <w:rPr>
                <w:rFonts w:ascii="Arial" w:hAnsi="Arial" w:cs="Arial"/>
                <w:sz w:val="24"/>
                <w:szCs w:val="24"/>
              </w:rPr>
            </w:pPr>
            <w:r w:rsidRPr="00813B4B">
              <w:rPr>
                <w:rFonts w:ascii="Arial" w:hAnsi="Arial" w:cs="Arial"/>
                <w:sz w:val="24"/>
                <w:szCs w:val="24"/>
              </w:rPr>
              <w:t>seminars</w:t>
            </w:r>
          </w:p>
          <w:p w:rsidRPr="00813B4B" w:rsidR="000F50AB" w:rsidP="000F50AB" w:rsidRDefault="000F50AB" w14:paraId="02EE8CF6" w14:textId="77777777">
            <w:pPr>
              <w:pStyle w:val="ListParagraph"/>
              <w:numPr>
                <w:ilvl w:val="0"/>
                <w:numId w:val="25"/>
              </w:numPr>
              <w:rPr>
                <w:rFonts w:ascii="Arial" w:hAnsi="Arial" w:cs="Arial"/>
                <w:sz w:val="24"/>
                <w:szCs w:val="24"/>
              </w:rPr>
            </w:pPr>
            <w:r w:rsidRPr="00813B4B">
              <w:rPr>
                <w:rFonts w:ascii="Arial" w:hAnsi="Arial" w:cs="Arial"/>
                <w:sz w:val="24"/>
                <w:szCs w:val="24"/>
              </w:rPr>
              <w:t>workshops</w:t>
            </w:r>
          </w:p>
          <w:p w:rsidRPr="00813B4B" w:rsidR="000F50AB" w:rsidP="000F50AB" w:rsidRDefault="000F50AB" w14:paraId="14A268BA" w14:textId="77777777">
            <w:pPr>
              <w:pStyle w:val="ListParagraph"/>
              <w:numPr>
                <w:ilvl w:val="0"/>
                <w:numId w:val="25"/>
              </w:numPr>
              <w:rPr>
                <w:rFonts w:ascii="Arial" w:hAnsi="Arial" w:cs="Arial"/>
                <w:sz w:val="24"/>
                <w:szCs w:val="24"/>
              </w:rPr>
            </w:pPr>
            <w:r w:rsidRPr="00813B4B">
              <w:rPr>
                <w:rFonts w:ascii="Arial" w:hAnsi="Arial" w:cs="Arial"/>
                <w:sz w:val="24"/>
                <w:szCs w:val="24"/>
              </w:rPr>
              <w:t>tutorials – with academic and the academic advisor</w:t>
            </w:r>
          </w:p>
          <w:p w:rsidRPr="00813B4B" w:rsidR="000F50AB" w:rsidP="000F50AB" w:rsidRDefault="000F50AB" w14:paraId="35985342" w14:textId="77777777">
            <w:pPr>
              <w:pStyle w:val="ListParagraph"/>
              <w:numPr>
                <w:ilvl w:val="0"/>
                <w:numId w:val="25"/>
              </w:numPr>
              <w:rPr>
                <w:rFonts w:ascii="Arial" w:hAnsi="Arial" w:cs="Arial"/>
                <w:sz w:val="24"/>
                <w:szCs w:val="24"/>
              </w:rPr>
            </w:pPr>
            <w:r w:rsidRPr="00813B4B">
              <w:rPr>
                <w:rFonts w:ascii="Arial" w:hAnsi="Arial" w:cs="Arial"/>
                <w:sz w:val="24"/>
                <w:szCs w:val="24"/>
              </w:rPr>
              <w:t>guided and independent reading and study tasks</w:t>
            </w:r>
          </w:p>
          <w:p w:rsidRPr="00813B4B" w:rsidR="000F50AB" w:rsidP="000F50AB" w:rsidRDefault="000F50AB" w14:paraId="2FBED17C" w14:textId="77777777">
            <w:pPr>
              <w:pStyle w:val="ListParagraph"/>
              <w:numPr>
                <w:ilvl w:val="0"/>
                <w:numId w:val="25"/>
              </w:numPr>
              <w:rPr>
                <w:rFonts w:ascii="Arial" w:hAnsi="Arial" w:cs="Arial"/>
                <w:sz w:val="24"/>
                <w:szCs w:val="24"/>
              </w:rPr>
            </w:pPr>
            <w:r w:rsidRPr="00813B4B">
              <w:rPr>
                <w:rFonts w:ascii="Arial" w:hAnsi="Arial" w:cs="Arial"/>
                <w:sz w:val="24"/>
                <w:szCs w:val="24"/>
              </w:rPr>
              <w:t>student-led presentations</w:t>
            </w:r>
          </w:p>
          <w:p w:rsidRPr="00813B4B" w:rsidR="000F50AB" w:rsidP="000F50AB" w:rsidRDefault="000F50AB" w14:paraId="467758F7" w14:textId="77777777">
            <w:pPr>
              <w:ind w:left="647" w:hanging="647"/>
              <w:rPr>
                <w:rFonts w:ascii="Arial" w:hAnsi="Arial" w:cs="Arial"/>
                <w:sz w:val="24"/>
                <w:szCs w:val="24"/>
              </w:rPr>
            </w:pPr>
          </w:p>
          <w:p w:rsidRPr="00813B4B" w:rsidR="000F50AB" w:rsidP="000F50AB" w:rsidRDefault="000F50AB" w14:paraId="6B9CCA2E" w14:textId="57FCD326">
            <w:pPr>
              <w:ind w:left="647" w:hanging="647"/>
              <w:rPr>
                <w:rFonts w:ascii="Arial" w:hAnsi="Arial" w:cs="Arial"/>
                <w:b/>
                <w:sz w:val="24"/>
                <w:szCs w:val="24"/>
              </w:rPr>
            </w:pPr>
            <w:r w:rsidRPr="00813B4B">
              <w:rPr>
                <w:rFonts w:ascii="Arial" w:hAnsi="Arial" w:cs="Arial"/>
                <w:b/>
                <w:sz w:val="24"/>
                <w:szCs w:val="24"/>
              </w:rPr>
              <w:t>Thinking skills are developed through</w:t>
            </w:r>
          </w:p>
          <w:p w:rsidRPr="00813B4B" w:rsidR="000F50AB" w:rsidP="000F50AB" w:rsidRDefault="000F50AB" w14:paraId="7905275E" w14:textId="77777777">
            <w:pPr>
              <w:pStyle w:val="ListParagraph"/>
              <w:numPr>
                <w:ilvl w:val="0"/>
                <w:numId w:val="26"/>
              </w:numPr>
              <w:rPr>
                <w:rFonts w:ascii="Arial" w:hAnsi="Arial" w:cs="Arial"/>
                <w:sz w:val="24"/>
                <w:szCs w:val="24"/>
              </w:rPr>
            </w:pPr>
            <w:r w:rsidRPr="00813B4B">
              <w:rPr>
                <w:rFonts w:ascii="Arial" w:hAnsi="Arial" w:cs="Arial"/>
                <w:sz w:val="24"/>
                <w:szCs w:val="24"/>
              </w:rPr>
              <w:t>seminars</w:t>
            </w:r>
          </w:p>
          <w:p w:rsidRPr="00813B4B" w:rsidR="000F50AB" w:rsidP="000F50AB" w:rsidRDefault="000F50AB" w14:paraId="55C42746" w14:textId="77777777">
            <w:pPr>
              <w:pStyle w:val="ListParagraph"/>
              <w:numPr>
                <w:ilvl w:val="0"/>
                <w:numId w:val="26"/>
              </w:numPr>
              <w:rPr>
                <w:rFonts w:ascii="Arial" w:hAnsi="Arial" w:cs="Arial"/>
                <w:sz w:val="24"/>
                <w:szCs w:val="24"/>
              </w:rPr>
            </w:pPr>
            <w:r w:rsidRPr="00813B4B">
              <w:rPr>
                <w:rFonts w:ascii="Arial" w:hAnsi="Arial" w:cs="Arial"/>
                <w:sz w:val="24"/>
                <w:szCs w:val="24"/>
              </w:rPr>
              <w:t>small-group discussions</w:t>
            </w:r>
          </w:p>
          <w:p w:rsidRPr="00813B4B" w:rsidR="000F50AB" w:rsidP="000F50AB" w:rsidRDefault="000F50AB" w14:paraId="61239872" w14:textId="77777777">
            <w:pPr>
              <w:pStyle w:val="ListParagraph"/>
              <w:numPr>
                <w:ilvl w:val="0"/>
                <w:numId w:val="26"/>
              </w:numPr>
              <w:rPr>
                <w:rFonts w:ascii="Arial" w:hAnsi="Arial" w:cs="Arial"/>
                <w:sz w:val="24"/>
                <w:szCs w:val="24"/>
              </w:rPr>
            </w:pPr>
            <w:r w:rsidRPr="00813B4B">
              <w:rPr>
                <w:rFonts w:ascii="Arial" w:hAnsi="Arial" w:cs="Arial"/>
                <w:sz w:val="24"/>
                <w:szCs w:val="24"/>
              </w:rPr>
              <w:t>workshops</w:t>
            </w:r>
          </w:p>
          <w:p w:rsidRPr="00813B4B" w:rsidR="000F50AB" w:rsidP="000F50AB" w:rsidRDefault="000F50AB" w14:paraId="2D9C3C76" w14:textId="77777777">
            <w:pPr>
              <w:pStyle w:val="ListParagraph"/>
              <w:numPr>
                <w:ilvl w:val="0"/>
                <w:numId w:val="26"/>
              </w:numPr>
              <w:rPr>
                <w:rFonts w:ascii="Arial" w:hAnsi="Arial" w:cs="Arial"/>
                <w:sz w:val="24"/>
                <w:szCs w:val="24"/>
              </w:rPr>
            </w:pPr>
            <w:r w:rsidRPr="00813B4B">
              <w:rPr>
                <w:rFonts w:ascii="Arial" w:hAnsi="Arial" w:cs="Arial"/>
                <w:sz w:val="24"/>
                <w:szCs w:val="24"/>
              </w:rPr>
              <w:t>tutorials</w:t>
            </w:r>
          </w:p>
          <w:p w:rsidRPr="00813B4B" w:rsidR="000F50AB" w:rsidP="000F50AB" w:rsidRDefault="000F50AB" w14:paraId="5DC835AF" w14:textId="77777777">
            <w:pPr>
              <w:pStyle w:val="ListParagraph"/>
              <w:numPr>
                <w:ilvl w:val="0"/>
                <w:numId w:val="26"/>
              </w:numPr>
              <w:rPr>
                <w:rFonts w:ascii="Arial" w:hAnsi="Arial" w:cs="Arial"/>
                <w:sz w:val="24"/>
                <w:szCs w:val="24"/>
              </w:rPr>
            </w:pPr>
            <w:r w:rsidRPr="00813B4B">
              <w:rPr>
                <w:rFonts w:ascii="Arial" w:hAnsi="Arial" w:cs="Arial"/>
                <w:sz w:val="24"/>
                <w:szCs w:val="24"/>
              </w:rPr>
              <w:t>critical analysis and evaluation of literature and data</w:t>
            </w:r>
          </w:p>
          <w:p w:rsidRPr="00813B4B" w:rsidR="000F50AB" w:rsidP="000F50AB" w:rsidRDefault="000F50AB" w14:paraId="64C06AF7" w14:textId="77777777">
            <w:pPr>
              <w:pStyle w:val="ListParagraph"/>
              <w:numPr>
                <w:ilvl w:val="0"/>
                <w:numId w:val="26"/>
              </w:numPr>
              <w:rPr>
                <w:rFonts w:ascii="Arial" w:hAnsi="Arial" w:cs="Arial"/>
                <w:sz w:val="24"/>
                <w:szCs w:val="24"/>
              </w:rPr>
            </w:pPr>
            <w:r w:rsidRPr="00813B4B">
              <w:rPr>
                <w:rFonts w:ascii="Arial" w:hAnsi="Arial" w:cs="Arial"/>
                <w:sz w:val="24"/>
                <w:szCs w:val="24"/>
              </w:rPr>
              <w:t>analysis, evaluation and self-reflection</w:t>
            </w:r>
          </w:p>
          <w:p w:rsidRPr="00813B4B" w:rsidR="000F50AB" w:rsidP="000F50AB" w:rsidRDefault="000F50AB" w14:paraId="44D47141" w14:textId="77777777">
            <w:pPr>
              <w:pStyle w:val="ListParagraph"/>
              <w:numPr>
                <w:ilvl w:val="0"/>
                <w:numId w:val="26"/>
              </w:numPr>
              <w:rPr>
                <w:rFonts w:ascii="Arial" w:hAnsi="Arial" w:cs="Arial"/>
                <w:sz w:val="24"/>
                <w:szCs w:val="24"/>
              </w:rPr>
            </w:pPr>
            <w:r w:rsidRPr="00813B4B">
              <w:rPr>
                <w:rFonts w:ascii="Arial" w:hAnsi="Arial" w:cs="Arial"/>
                <w:sz w:val="24"/>
                <w:szCs w:val="24"/>
              </w:rPr>
              <w:t>supervision</w:t>
            </w:r>
          </w:p>
          <w:p w:rsidRPr="00813B4B" w:rsidR="000F50AB" w:rsidP="000F50AB" w:rsidRDefault="000F50AB" w14:paraId="25099731" w14:textId="77777777">
            <w:pPr>
              <w:ind w:left="647" w:hanging="647"/>
              <w:rPr>
                <w:rFonts w:ascii="Arial" w:hAnsi="Arial" w:cs="Arial"/>
                <w:sz w:val="24"/>
                <w:szCs w:val="24"/>
              </w:rPr>
            </w:pPr>
          </w:p>
          <w:p w:rsidRPr="00813B4B" w:rsidR="000F50AB" w:rsidP="000F50AB" w:rsidRDefault="000F50AB" w14:paraId="7BF9FEB3" w14:textId="441DB3C2">
            <w:pPr>
              <w:ind w:left="647" w:hanging="647"/>
              <w:rPr>
                <w:rFonts w:ascii="Arial" w:hAnsi="Arial" w:cs="Arial"/>
                <w:b/>
                <w:sz w:val="24"/>
                <w:szCs w:val="24"/>
              </w:rPr>
            </w:pPr>
            <w:r w:rsidRPr="00813B4B">
              <w:rPr>
                <w:rFonts w:ascii="Arial" w:hAnsi="Arial" w:cs="Arial"/>
                <w:b/>
                <w:sz w:val="24"/>
                <w:szCs w:val="24"/>
              </w:rPr>
              <w:t>Practical skills are developed through</w:t>
            </w:r>
          </w:p>
          <w:p w:rsidRPr="00813B4B" w:rsidR="000F50AB" w:rsidP="000F50AB" w:rsidRDefault="000F50AB" w14:paraId="40AD194E" w14:textId="77777777">
            <w:pPr>
              <w:pStyle w:val="ListParagraph"/>
              <w:numPr>
                <w:ilvl w:val="0"/>
                <w:numId w:val="27"/>
              </w:numPr>
              <w:rPr>
                <w:rFonts w:ascii="Arial" w:hAnsi="Arial" w:cs="Arial"/>
                <w:sz w:val="24"/>
                <w:szCs w:val="24"/>
              </w:rPr>
            </w:pPr>
            <w:r w:rsidRPr="00813B4B">
              <w:rPr>
                <w:rFonts w:ascii="Arial" w:hAnsi="Arial" w:cs="Arial"/>
                <w:sz w:val="24"/>
                <w:szCs w:val="24"/>
              </w:rPr>
              <w:t>library research</w:t>
            </w:r>
          </w:p>
          <w:p w:rsidRPr="00813B4B" w:rsidR="000F50AB" w:rsidP="000F50AB" w:rsidRDefault="000F50AB" w14:paraId="4BB09DFA" w14:textId="77777777">
            <w:pPr>
              <w:pStyle w:val="ListParagraph"/>
              <w:numPr>
                <w:ilvl w:val="0"/>
                <w:numId w:val="27"/>
              </w:numPr>
              <w:rPr>
                <w:rFonts w:ascii="Arial" w:hAnsi="Arial" w:cs="Arial"/>
                <w:sz w:val="24"/>
                <w:szCs w:val="24"/>
              </w:rPr>
            </w:pPr>
            <w:r w:rsidRPr="00813B4B">
              <w:rPr>
                <w:rFonts w:ascii="Arial" w:hAnsi="Arial" w:cs="Arial"/>
                <w:sz w:val="24"/>
                <w:szCs w:val="24"/>
              </w:rPr>
              <w:t>data analysis</w:t>
            </w:r>
          </w:p>
          <w:p w:rsidRPr="00813B4B" w:rsidR="000F50AB" w:rsidP="000F50AB" w:rsidRDefault="000F50AB" w14:paraId="51A95517" w14:textId="77777777">
            <w:pPr>
              <w:pStyle w:val="ListParagraph"/>
              <w:numPr>
                <w:ilvl w:val="0"/>
                <w:numId w:val="27"/>
              </w:numPr>
              <w:rPr>
                <w:rFonts w:ascii="Arial" w:hAnsi="Arial" w:cs="Arial"/>
                <w:sz w:val="24"/>
                <w:szCs w:val="24"/>
              </w:rPr>
            </w:pPr>
            <w:r w:rsidRPr="00813B4B">
              <w:rPr>
                <w:rFonts w:ascii="Arial" w:hAnsi="Arial" w:cs="Arial"/>
                <w:sz w:val="24"/>
                <w:szCs w:val="24"/>
              </w:rPr>
              <w:t>written assignments</w:t>
            </w:r>
          </w:p>
          <w:p w:rsidRPr="00813B4B" w:rsidR="000F50AB" w:rsidP="000F50AB" w:rsidRDefault="000F50AB" w14:paraId="683221F4" w14:textId="77777777">
            <w:pPr>
              <w:pStyle w:val="ListParagraph"/>
              <w:numPr>
                <w:ilvl w:val="0"/>
                <w:numId w:val="27"/>
              </w:numPr>
              <w:rPr>
                <w:rFonts w:ascii="Arial" w:hAnsi="Arial" w:cs="Arial"/>
                <w:sz w:val="24"/>
                <w:szCs w:val="24"/>
              </w:rPr>
            </w:pPr>
            <w:r w:rsidRPr="00813B4B">
              <w:rPr>
                <w:rFonts w:ascii="Arial" w:hAnsi="Arial" w:cs="Arial"/>
                <w:sz w:val="24"/>
                <w:szCs w:val="24"/>
              </w:rPr>
              <w:t>workshops</w:t>
            </w:r>
          </w:p>
          <w:p w:rsidRPr="00813B4B" w:rsidR="000F50AB" w:rsidP="000F50AB" w:rsidRDefault="000F50AB" w14:paraId="664D7C3C" w14:textId="77777777">
            <w:pPr>
              <w:pStyle w:val="ListParagraph"/>
              <w:numPr>
                <w:ilvl w:val="0"/>
                <w:numId w:val="27"/>
              </w:numPr>
              <w:rPr>
                <w:rFonts w:ascii="Arial" w:hAnsi="Arial" w:cs="Arial"/>
                <w:sz w:val="24"/>
                <w:szCs w:val="24"/>
              </w:rPr>
            </w:pPr>
            <w:r w:rsidRPr="00813B4B">
              <w:rPr>
                <w:rFonts w:ascii="Arial" w:hAnsi="Arial" w:cs="Arial"/>
                <w:sz w:val="24"/>
                <w:szCs w:val="24"/>
              </w:rPr>
              <w:t>student-led presentations</w:t>
            </w:r>
          </w:p>
          <w:p w:rsidRPr="00813B4B" w:rsidR="000F50AB" w:rsidP="000F50AB" w:rsidRDefault="000F50AB" w14:paraId="45A3E788" w14:textId="77777777">
            <w:pPr>
              <w:pStyle w:val="ListParagraph"/>
              <w:numPr>
                <w:ilvl w:val="0"/>
                <w:numId w:val="27"/>
              </w:numPr>
              <w:rPr>
                <w:rFonts w:ascii="Arial" w:hAnsi="Arial" w:cs="Arial"/>
                <w:sz w:val="24"/>
                <w:szCs w:val="24"/>
              </w:rPr>
            </w:pPr>
            <w:r w:rsidRPr="00813B4B">
              <w:rPr>
                <w:rFonts w:ascii="Arial" w:hAnsi="Arial" w:cs="Arial"/>
                <w:sz w:val="24"/>
                <w:szCs w:val="24"/>
              </w:rPr>
              <w:t>working with autonomy, discipline and professionalism</w:t>
            </w:r>
          </w:p>
          <w:p w:rsidRPr="00813B4B" w:rsidR="000F50AB" w:rsidP="000F50AB" w:rsidRDefault="000F50AB" w14:paraId="3BF62F2A" w14:textId="77777777">
            <w:pPr>
              <w:pStyle w:val="ListParagraph"/>
              <w:numPr>
                <w:ilvl w:val="0"/>
                <w:numId w:val="27"/>
              </w:numPr>
              <w:rPr>
                <w:rFonts w:ascii="Arial" w:hAnsi="Arial" w:cs="Arial"/>
                <w:sz w:val="24"/>
                <w:szCs w:val="24"/>
              </w:rPr>
            </w:pPr>
            <w:r w:rsidRPr="00813B4B">
              <w:rPr>
                <w:rFonts w:ascii="Arial" w:hAnsi="Arial" w:cs="Arial"/>
                <w:sz w:val="24"/>
                <w:szCs w:val="24"/>
              </w:rPr>
              <w:t>supervision of research</w:t>
            </w:r>
          </w:p>
          <w:p w:rsidRPr="00813B4B" w:rsidR="000F50AB" w:rsidP="000F50AB" w:rsidRDefault="000E53EC" w14:paraId="6E7C212B" w14:textId="16140130">
            <w:pPr>
              <w:pStyle w:val="ListParagraph"/>
              <w:numPr>
                <w:ilvl w:val="0"/>
                <w:numId w:val="27"/>
              </w:numPr>
              <w:rPr>
                <w:rFonts w:ascii="Arial" w:hAnsi="Arial" w:cs="Arial"/>
                <w:sz w:val="24"/>
                <w:szCs w:val="24"/>
              </w:rPr>
            </w:pPr>
            <w:r w:rsidRPr="00813B4B">
              <w:rPr>
                <w:rFonts w:ascii="Arial" w:hAnsi="Arial" w:cs="Arial"/>
                <w:sz w:val="24"/>
                <w:szCs w:val="24"/>
              </w:rPr>
              <w:t>o</w:t>
            </w:r>
            <w:r w:rsidRPr="00813B4B" w:rsidR="000F50AB">
              <w:rPr>
                <w:rFonts w:ascii="Arial" w:hAnsi="Arial" w:cs="Arial"/>
                <w:sz w:val="24"/>
                <w:szCs w:val="24"/>
              </w:rPr>
              <w:t xml:space="preserve">ptional volunteer placement </w:t>
            </w:r>
          </w:p>
          <w:p w:rsidRPr="00813B4B" w:rsidR="000F50AB" w:rsidP="00832E2E" w:rsidRDefault="000F50AB" w14:paraId="52437AF6" w14:textId="77777777">
            <w:pPr>
              <w:rPr>
                <w:rFonts w:ascii="Arial" w:hAnsi="Arial" w:cs="Arial"/>
                <w:sz w:val="24"/>
                <w:szCs w:val="24"/>
              </w:rPr>
            </w:pPr>
          </w:p>
          <w:p w:rsidRPr="00813B4B" w:rsidR="000F50AB" w:rsidP="000F50AB" w:rsidRDefault="000F50AB" w14:paraId="01D0FE0C" w14:textId="60836A47">
            <w:pPr>
              <w:ind w:left="647" w:hanging="647"/>
              <w:rPr>
                <w:rFonts w:ascii="Arial" w:hAnsi="Arial" w:cs="Arial"/>
                <w:b/>
                <w:sz w:val="24"/>
                <w:szCs w:val="24"/>
              </w:rPr>
            </w:pPr>
            <w:r w:rsidRPr="00813B4B">
              <w:rPr>
                <w:rFonts w:ascii="Arial" w:hAnsi="Arial" w:cs="Arial"/>
                <w:b/>
                <w:sz w:val="24"/>
                <w:szCs w:val="24"/>
              </w:rPr>
              <w:t>Skills for life and work (general skills) are developed through</w:t>
            </w:r>
          </w:p>
          <w:p w:rsidRPr="00813B4B" w:rsidR="000F50AB" w:rsidP="000F50AB" w:rsidRDefault="000F50AB" w14:paraId="49AEBB32" w14:textId="77777777">
            <w:pPr>
              <w:pStyle w:val="ListParagraph"/>
              <w:numPr>
                <w:ilvl w:val="0"/>
                <w:numId w:val="28"/>
              </w:numPr>
              <w:rPr>
                <w:rFonts w:ascii="Arial" w:hAnsi="Arial" w:cs="Arial"/>
                <w:sz w:val="24"/>
                <w:szCs w:val="24"/>
              </w:rPr>
            </w:pPr>
            <w:r w:rsidRPr="00813B4B">
              <w:rPr>
                <w:rFonts w:ascii="Arial" w:hAnsi="Arial" w:cs="Arial"/>
                <w:sz w:val="24"/>
                <w:szCs w:val="24"/>
              </w:rPr>
              <w:t xml:space="preserve">written assignments, group presentations, </w:t>
            </w:r>
          </w:p>
          <w:p w:rsidRPr="00813B4B" w:rsidR="000F50AB" w:rsidP="000F50AB" w:rsidRDefault="000F50AB" w14:paraId="4F5046C8" w14:textId="77777777">
            <w:pPr>
              <w:pStyle w:val="ListParagraph"/>
              <w:numPr>
                <w:ilvl w:val="0"/>
                <w:numId w:val="28"/>
              </w:numPr>
              <w:rPr>
                <w:rFonts w:ascii="Arial" w:hAnsi="Arial" w:cs="Arial"/>
                <w:sz w:val="24"/>
                <w:szCs w:val="24"/>
              </w:rPr>
            </w:pPr>
            <w:r w:rsidRPr="00813B4B">
              <w:rPr>
                <w:rFonts w:ascii="Arial" w:hAnsi="Arial" w:cs="Arial"/>
                <w:sz w:val="24"/>
                <w:szCs w:val="24"/>
              </w:rPr>
              <w:t>group work to solve a specific problem</w:t>
            </w:r>
          </w:p>
          <w:p w:rsidRPr="00813B4B" w:rsidR="000F50AB" w:rsidP="000F50AB" w:rsidRDefault="000F50AB" w14:paraId="55B83A6D" w14:textId="77777777">
            <w:pPr>
              <w:pStyle w:val="ListParagraph"/>
              <w:numPr>
                <w:ilvl w:val="0"/>
                <w:numId w:val="28"/>
              </w:numPr>
              <w:rPr>
                <w:rFonts w:ascii="Arial" w:hAnsi="Arial" w:cs="Arial"/>
                <w:sz w:val="24"/>
                <w:szCs w:val="24"/>
              </w:rPr>
            </w:pPr>
            <w:r w:rsidRPr="00813B4B">
              <w:rPr>
                <w:rFonts w:ascii="Arial" w:hAnsi="Arial" w:cs="Arial"/>
                <w:sz w:val="24"/>
                <w:szCs w:val="24"/>
              </w:rPr>
              <w:t>designing and implementing research</w:t>
            </w:r>
          </w:p>
          <w:p w:rsidRPr="00813B4B" w:rsidR="00E932D1" w:rsidP="00832E2E" w:rsidRDefault="000F50AB" w14:paraId="60967271" w14:textId="24731288">
            <w:pPr>
              <w:pStyle w:val="ListParagraph"/>
              <w:numPr>
                <w:ilvl w:val="0"/>
                <w:numId w:val="28"/>
              </w:numPr>
              <w:rPr>
                <w:rFonts w:ascii="Arial" w:hAnsi="Arial" w:cs="Arial"/>
                <w:sz w:val="28"/>
                <w:szCs w:val="28"/>
              </w:rPr>
            </w:pPr>
            <w:r w:rsidRPr="00813B4B">
              <w:rPr>
                <w:rFonts w:ascii="Arial" w:hAnsi="Arial" w:cs="Arial"/>
                <w:sz w:val="24"/>
                <w:szCs w:val="24"/>
              </w:rPr>
              <w:t>supervision of research</w:t>
            </w:r>
          </w:p>
        </w:tc>
      </w:tr>
    </w:tbl>
    <w:p w:rsidRPr="00813B4B" w:rsidR="00A36445" w:rsidP="00A36445" w:rsidRDefault="00A36445" w14:paraId="3543C328" w14:textId="77777777">
      <w:pPr>
        <w:spacing w:after="120"/>
        <w:outlineLvl w:val="0"/>
        <w:rPr>
          <w:rFonts w:ascii="Arial" w:hAnsi="Arial" w:cs="Arial"/>
          <w:sz w:val="28"/>
          <w:szCs w:val="28"/>
        </w:rPr>
      </w:pPr>
      <w:r w:rsidRPr="00813B4B">
        <w:rPr>
          <w:rFonts w:ascii="Arial" w:hAnsi="Arial" w:cs="Arial"/>
          <w:sz w:val="28"/>
          <w:szCs w:val="28"/>
        </w:rPr>
        <w:t>Assessment</w:t>
      </w:r>
    </w:p>
    <w:tbl>
      <w:tblPr>
        <w:tblW w:w="5000"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10456"/>
      </w:tblGrid>
      <w:tr w:rsidRPr="00813B4B" w:rsidR="00A36445" w:rsidTr="00E63AB1" w14:paraId="3A4A2906" w14:textId="77777777">
        <w:trPr>
          <w:trHeight w:val="1528"/>
        </w:trPr>
        <w:tc>
          <w:tcPr>
            <w:tcW w:w="5000" w:type="pct"/>
            <w:tcMar>
              <w:top w:w="57" w:type="dxa"/>
              <w:left w:w="57" w:type="dxa"/>
              <w:bottom w:w="57" w:type="dxa"/>
              <w:right w:w="57" w:type="dxa"/>
            </w:tcMar>
          </w:tcPr>
          <w:p w:rsidRPr="00813B4B" w:rsidR="00A36445" w:rsidP="00A36445" w:rsidRDefault="00A36445" w14:paraId="03A2B824" w14:textId="77777777">
            <w:pPr>
              <w:rPr>
                <w:rFonts w:ascii="Arial" w:hAnsi="Arial" w:cs="Arial"/>
                <w:color w:val="FF0000"/>
                <w:sz w:val="24"/>
                <w:szCs w:val="24"/>
              </w:rPr>
            </w:pPr>
          </w:p>
          <w:p w:rsidRPr="00813B4B" w:rsidR="00A36445" w:rsidP="00A36445" w:rsidRDefault="00A36445" w14:paraId="147EF20E" w14:textId="77777777">
            <w:pPr>
              <w:outlineLvl w:val="0"/>
              <w:rPr>
                <w:rFonts w:ascii="Arial" w:hAnsi="Arial" w:cs="Arial"/>
                <w:b/>
                <w:sz w:val="24"/>
                <w:szCs w:val="24"/>
              </w:rPr>
            </w:pPr>
            <w:r w:rsidRPr="00813B4B">
              <w:rPr>
                <w:rFonts w:ascii="Arial" w:hAnsi="Arial" w:cs="Arial"/>
                <w:b/>
                <w:sz w:val="24"/>
                <w:szCs w:val="24"/>
              </w:rPr>
              <w:t>Knowledge is assessed by</w:t>
            </w:r>
          </w:p>
          <w:p w:rsidRPr="00813B4B" w:rsidR="00A36445" w:rsidP="00A36445" w:rsidRDefault="00A36445" w14:paraId="6518C6AB" w14:textId="77777777">
            <w:pPr>
              <w:pStyle w:val="ListParagraph"/>
              <w:numPr>
                <w:ilvl w:val="0"/>
                <w:numId w:val="21"/>
              </w:numPr>
              <w:rPr>
                <w:rFonts w:ascii="Arial" w:hAnsi="Arial" w:cs="Arial"/>
                <w:sz w:val="24"/>
                <w:szCs w:val="24"/>
              </w:rPr>
            </w:pPr>
            <w:r w:rsidRPr="00813B4B">
              <w:rPr>
                <w:rFonts w:ascii="Arial" w:hAnsi="Arial" w:cs="Arial"/>
                <w:sz w:val="24"/>
                <w:szCs w:val="24"/>
              </w:rPr>
              <w:t>Coursework</w:t>
            </w:r>
          </w:p>
          <w:p w:rsidRPr="00813B4B" w:rsidR="00A36445" w:rsidP="00A36445" w:rsidRDefault="00A36445" w14:paraId="028A882F" w14:textId="77777777">
            <w:pPr>
              <w:pStyle w:val="ListParagraph"/>
              <w:numPr>
                <w:ilvl w:val="0"/>
                <w:numId w:val="21"/>
              </w:numPr>
              <w:rPr>
                <w:rFonts w:ascii="Arial" w:hAnsi="Arial" w:cs="Arial"/>
                <w:sz w:val="24"/>
                <w:szCs w:val="24"/>
              </w:rPr>
            </w:pPr>
            <w:r w:rsidRPr="00813B4B">
              <w:rPr>
                <w:rFonts w:ascii="Arial" w:hAnsi="Arial" w:cs="Arial"/>
                <w:sz w:val="24"/>
                <w:szCs w:val="24"/>
              </w:rPr>
              <w:t>Essays</w:t>
            </w:r>
          </w:p>
          <w:p w:rsidRPr="00813B4B" w:rsidR="00A36445" w:rsidP="00A36445" w:rsidRDefault="00A36445" w14:paraId="1797226F" w14:textId="77777777">
            <w:pPr>
              <w:pStyle w:val="ListParagraph"/>
              <w:numPr>
                <w:ilvl w:val="0"/>
                <w:numId w:val="21"/>
              </w:numPr>
              <w:rPr>
                <w:rFonts w:ascii="Arial" w:hAnsi="Arial" w:cs="Arial"/>
                <w:sz w:val="24"/>
                <w:szCs w:val="24"/>
              </w:rPr>
            </w:pPr>
            <w:r w:rsidRPr="00813B4B">
              <w:rPr>
                <w:rFonts w:ascii="Arial" w:hAnsi="Arial" w:cs="Arial"/>
                <w:sz w:val="24"/>
                <w:szCs w:val="24"/>
              </w:rPr>
              <w:t>Examinations</w:t>
            </w:r>
          </w:p>
          <w:p w:rsidRPr="00813B4B" w:rsidR="00A36445" w:rsidP="00A36445" w:rsidRDefault="00A36445" w14:paraId="1C10A803" w14:textId="77777777">
            <w:pPr>
              <w:rPr>
                <w:rFonts w:ascii="Arial" w:hAnsi="Arial" w:cs="Arial"/>
                <w:sz w:val="24"/>
                <w:szCs w:val="24"/>
              </w:rPr>
            </w:pPr>
          </w:p>
          <w:p w:rsidRPr="00813B4B" w:rsidR="00A36445" w:rsidP="00A36445" w:rsidRDefault="00A36445" w14:paraId="460A4199" w14:textId="77777777">
            <w:pPr>
              <w:outlineLvl w:val="0"/>
              <w:rPr>
                <w:rFonts w:ascii="Arial" w:hAnsi="Arial" w:cs="Arial"/>
                <w:b/>
                <w:sz w:val="24"/>
                <w:szCs w:val="24"/>
              </w:rPr>
            </w:pPr>
            <w:r w:rsidRPr="00813B4B">
              <w:rPr>
                <w:rFonts w:ascii="Arial" w:hAnsi="Arial" w:cs="Arial"/>
                <w:b/>
                <w:sz w:val="24"/>
                <w:szCs w:val="24"/>
              </w:rPr>
              <w:t>Thinking skills are assessed by</w:t>
            </w:r>
          </w:p>
          <w:p w:rsidRPr="00813B4B" w:rsidR="00A36445" w:rsidP="00A36445" w:rsidRDefault="00A36445" w14:paraId="12836180" w14:textId="77777777">
            <w:pPr>
              <w:numPr>
                <w:ilvl w:val="0"/>
                <w:numId w:val="22"/>
              </w:numPr>
              <w:rPr>
                <w:rFonts w:ascii="Arial" w:hAnsi="Arial" w:cs="Arial"/>
                <w:sz w:val="24"/>
                <w:szCs w:val="24"/>
              </w:rPr>
            </w:pPr>
            <w:r w:rsidRPr="00813B4B">
              <w:rPr>
                <w:rFonts w:ascii="Arial" w:hAnsi="Arial" w:cs="Arial"/>
                <w:sz w:val="24"/>
                <w:szCs w:val="24"/>
              </w:rPr>
              <w:t>Coursework</w:t>
            </w:r>
          </w:p>
          <w:p w:rsidRPr="00813B4B" w:rsidR="00A36445" w:rsidP="00A36445" w:rsidRDefault="00A36445" w14:paraId="554039F3" w14:textId="77777777">
            <w:pPr>
              <w:numPr>
                <w:ilvl w:val="0"/>
                <w:numId w:val="22"/>
              </w:numPr>
              <w:rPr>
                <w:rFonts w:ascii="Arial" w:hAnsi="Arial" w:cs="Arial"/>
                <w:sz w:val="24"/>
                <w:szCs w:val="24"/>
              </w:rPr>
            </w:pPr>
            <w:r w:rsidRPr="00813B4B">
              <w:rPr>
                <w:rFonts w:ascii="Arial" w:hAnsi="Arial" w:cs="Arial"/>
                <w:sz w:val="24"/>
                <w:szCs w:val="24"/>
              </w:rPr>
              <w:t>Examinations</w:t>
            </w:r>
          </w:p>
          <w:p w:rsidRPr="00813B4B" w:rsidR="00A36445" w:rsidP="00A36445" w:rsidRDefault="00A36445" w14:paraId="1BFBFFF0" w14:textId="77777777">
            <w:pPr>
              <w:numPr>
                <w:ilvl w:val="0"/>
                <w:numId w:val="22"/>
              </w:numPr>
              <w:rPr>
                <w:rFonts w:ascii="Arial" w:hAnsi="Arial" w:cs="Arial"/>
                <w:sz w:val="24"/>
                <w:szCs w:val="24"/>
              </w:rPr>
            </w:pPr>
            <w:r w:rsidRPr="00813B4B">
              <w:rPr>
                <w:rFonts w:ascii="Arial" w:hAnsi="Arial" w:cs="Arial"/>
                <w:sz w:val="24"/>
                <w:szCs w:val="24"/>
              </w:rPr>
              <w:t>Project work</w:t>
            </w:r>
          </w:p>
          <w:p w:rsidRPr="00813B4B" w:rsidR="00A36445" w:rsidP="00A36445" w:rsidRDefault="00A36445" w14:paraId="2D9659CE" w14:textId="77777777">
            <w:pPr>
              <w:rPr>
                <w:rFonts w:ascii="Arial" w:hAnsi="Arial" w:cs="Arial"/>
                <w:sz w:val="24"/>
                <w:szCs w:val="24"/>
              </w:rPr>
            </w:pPr>
          </w:p>
          <w:p w:rsidRPr="00813B4B" w:rsidR="00A36445" w:rsidP="00A36445" w:rsidRDefault="00A36445" w14:paraId="7BFFEF7A" w14:textId="77777777">
            <w:pPr>
              <w:outlineLvl w:val="0"/>
              <w:rPr>
                <w:rFonts w:ascii="Arial" w:hAnsi="Arial" w:cs="Arial"/>
                <w:b/>
                <w:sz w:val="24"/>
                <w:szCs w:val="24"/>
              </w:rPr>
            </w:pPr>
            <w:r w:rsidRPr="00813B4B">
              <w:rPr>
                <w:rFonts w:ascii="Arial" w:hAnsi="Arial" w:cs="Arial"/>
                <w:b/>
                <w:sz w:val="24"/>
                <w:szCs w:val="24"/>
              </w:rPr>
              <w:t>Practical skills are assessed by</w:t>
            </w:r>
          </w:p>
          <w:p w:rsidRPr="00813B4B" w:rsidR="00A36445" w:rsidP="00A36445" w:rsidRDefault="00A36445" w14:paraId="24930BA4" w14:textId="77777777">
            <w:pPr>
              <w:numPr>
                <w:ilvl w:val="0"/>
                <w:numId w:val="23"/>
              </w:numPr>
              <w:rPr>
                <w:rFonts w:ascii="Arial" w:hAnsi="Arial" w:cs="Arial"/>
                <w:sz w:val="24"/>
                <w:szCs w:val="24"/>
              </w:rPr>
            </w:pPr>
            <w:r w:rsidRPr="00813B4B">
              <w:rPr>
                <w:rFonts w:ascii="Arial" w:hAnsi="Arial" w:cs="Arial"/>
                <w:sz w:val="24"/>
                <w:szCs w:val="24"/>
              </w:rPr>
              <w:t>Practical reports</w:t>
            </w:r>
          </w:p>
          <w:p w:rsidRPr="00813B4B" w:rsidR="00A36445" w:rsidP="00A36445" w:rsidRDefault="00A36445" w14:paraId="383250D8" w14:textId="77777777">
            <w:pPr>
              <w:numPr>
                <w:ilvl w:val="0"/>
                <w:numId w:val="23"/>
              </w:numPr>
              <w:rPr>
                <w:rFonts w:ascii="Arial" w:hAnsi="Arial" w:cs="Arial"/>
                <w:sz w:val="24"/>
                <w:szCs w:val="24"/>
              </w:rPr>
            </w:pPr>
            <w:r w:rsidRPr="00813B4B">
              <w:rPr>
                <w:rFonts w:ascii="Arial" w:hAnsi="Arial" w:cs="Arial"/>
                <w:sz w:val="24"/>
                <w:szCs w:val="24"/>
              </w:rPr>
              <w:t>Portfolio completion</w:t>
            </w:r>
          </w:p>
          <w:p w:rsidRPr="00813B4B" w:rsidR="000F50AB" w:rsidP="00A36445" w:rsidRDefault="000F50AB" w14:paraId="7D544622" w14:textId="77777777">
            <w:pPr>
              <w:numPr>
                <w:ilvl w:val="0"/>
                <w:numId w:val="23"/>
              </w:numPr>
              <w:rPr>
                <w:rFonts w:ascii="Arial" w:hAnsi="Arial" w:cs="Arial"/>
                <w:sz w:val="24"/>
                <w:szCs w:val="24"/>
              </w:rPr>
            </w:pPr>
            <w:r w:rsidRPr="00813B4B">
              <w:rPr>
                <w:rFonts w:ascii="Arial" w:hAnsi="Arial" w:cs="Arial"/>
                <w:sz w:val="24"/>
                <w:szCs w:val="24"/>
              </w:rPr>
              <w:t xml:space="preserve">Placement evidence </w:t>
            </w:r>
          </w:p>
          <w:p w:rsidRPr="00813B4B" w:rsidR="00A36445" w:rsidP="00A36445" w:rsidRDefault="00A36445" w14:paraId="25137420" w14:textId="77777777">
            <w:pPr>
              <w:rPr>
                <w:rFonts w:ascii="Arial" w:hAnsi="Arial" w:cs="Arial"/>
                <w:sz w:val="24"/>
                <w:szCs w:val="24"/>
              </w:rPr>
            </w:pPr>
          </w:p>
          <w:p w:rsidRPr="00813B4B" w:rsidR="00A36445" w:rsidP="00A36445" w:rsidRDefault="00A36445" w14:paraId="765AA725" w14:textId="77777777">
            <w:pPr>
              <w:outlineLvl w:val="0"/>
              <w:rPr>
                <w:rFonts w:ascii="Arial" w:hAnsi="Arial" w:cs="Arial"/>
                <w:b/>
                <w:sz w:val="24"/>
                <w:szCs w:val="24"/>
              </w:rPr>
            </w:pPr>
            <w:r w:rsidRPr="00813B4B">
              <w:rPr>
                <w:rFonts w:ascii="Arial" w:hAnsi="Arial" w:cs="Arial"/>
                <w:b/>
                <w:sz w:val="24"/>
                <w:szCs w:val="24"/>
              </w:rPr>
              <w:t>Skills for life and work (general skills) are assessed by</w:t>
            </w:r>
          </w:p>
          <w:p w:rsidRPr="00813B4B" w:rsidR="00A36445" w:rsidP="00A36445" w:rsidRDefault="00A36445" w14:paraId="0ECB2723" w14:textId="77777777">
            <w:pPr>
              <w:pStyle w:val="ListParagraph"/>
              <w:numPr>
                <w:ilvl w:val="0"/>
                <w:numId w:val="24"/>
              </w:numPr>
              <w:rPr>
                <w:rFonts w:ascii="Arial" w:hAnsi="Arial" w:cs="Arial"/>
                <w:sz w:val="24"/>
                <w:szCs w:val="24"/>
              </w:rPr>
            </w:pPr>
            <w:r w:rsidRPr="00813B4B">
              <w:rPr>
                <w:rFonts w:ascii="Arial" w:hAnsi="Arial" w:cs="Arial"/>
                <w:sz w:val="24"/>
                <w:szCs w:val="24"/>
              </w:rPr>
              <w:t>Project work</w:t>
            </w:r>
          </w:p>
          <w:p w:rsidRPr="00813B4B" w:rsidR="00A36445" w:rsidP="00A36445" w:rsidRDefault="00A36445" w14:paraId="22A92463" w14:textId="77777777">
            <w:pPr>
              <w:pStyle w:val="ListParagraph"/>
              <w:numPr>
                <w:ilvl w:val="0"/>
                <w:numId w:val="24"/>
              </w:numPr>
              <w:rPr>
                <w:rFonts w:ascii="Arial" w:hAnsi="Arial" w:cs="Arial"/>
                <w:sz w:val="24"/>
                <w:szCs w:val="24"/>
              </w:rPr>
            </w:pPr>
            <w:r w:rsidRPr="00813B4B">
              <w:rPr>
                <w:rFonts w:ascii="Arial" w:hAnsi="Arial" w:cs="Arial"/>
                <w:sz w:val="24"/>
                <w:szCs w:val="24"/>
              </w:rPr>
              <w:t>Group work</w:t>
            </w:r>
          </w:p>
          <w:p w:rsidRPr="00813B4B" w:rsidR="00A36445" w:rsidP="00A36445" w:rsidRDefault="00A36445" w14:paraId="4DE5A60F" w14:textId="77777777">
            <w:pPr>
              <w:rPr>
                <w:rFonts w:ascii="Arial" w:hAnsi="Arial" w:cs="Arial"/>
                <w:i/>
                <w:color w:val="FF0000"/>
                <w:sz w:val="24"/>
                <w:szCs w:val="24"/>
              </w:rPr>
            </w:pPr>
          </w:p>
          <w:p w:rsidRPr="00813B4B" w:rsidR="00A36445" w:rsidP="00A36445" w:rsidRDefault="00A36445" w14:paraId="7E205AD9" w14:textId="511834CF">
            <w:pPr>
              <w:spacing w:after="120"/>
              <w:outlineLvl w:val="0"/>
              <w:rPr>
                <w:rFonts w:ascii="Arial" w:hAnsi="Arial" w:cs="Arial"/>
                <w:sz w:val="28"/>
                <w:szCs w:val="28"/>
              </w:rPr>
            </w:pPr>
            <w:r w:rsidRPr="00813B4B">
              <w:rPr>
                <w:rFonts w:ascii="Arial" w:hAnsi="Arial" w:cs="Arial"/>
                <w:sz w:val="24"/>
                <w:szCs w:val="24"/>
              </w:rPr>
              <w:t xml:space="preserve">Students with disabilities and/or particular learning needs should discuss assessments with the </w:t>
            </w:r>
            <w:r w:rsidR="006807AB">
              <w:rPr>
                <w:rFonts w:ascii="Arial" w:hAnsi="Arial" w:cs="Arial"/>
                <w:sz w:val="24"/>
                <w:szCs w:val="24"/>
              </w:rPr>
              <w:t>Course</w:t>
            </w:r>
            <w:r w:rsidRPr="00813B4B">
              <w:rPr>
                <w:rFonts w:ascii="Arial" w:hAnsi="Arial" w:cs="Arial"/>
                <w:sz w:val="24"/>
                <w:szCs w:val="24"/>
              </w:rPr>
              <w:t xml:space="preserve"> Leader to ensure they are able to fully engage with all assessment within the </w:t>
            </w:r>
            <w:r w:rsidR="006807AB">
              <w:rPr>
                <w:rFonts w:ascii="Arial" w:hAnsi="Arial" w:cs="Arial"/>
                <w:sz w:val="24"/>
                <w:szCs w:val="24"/>
              </w:rPr>
              <w:t>course</w:t>
            </w:r>
            <w:r w:rsidRPr="00813B4B">
              <w:rPr>
                <w:rFonts w:ascii="Arial" w:hAnsi="Arial" w:cs="Arial"/>
                <w:sz w:val="24"/>
                <w:szCs w:val="24"/>
              </w:rPr>
              <w:t>.</w:t>
            </w:r>
          </w:p>
        </w:tc>
      </w:tr>
    </w:tbl>
    <w:p w:rsidRPr="00813B4B" w:rsidR="003A0833" w:rsidP="00A36445" w:rsidRDefault="003A0833" w14:paraId="4A149E20" w14:textId="77777777">
      <w:pPr>
        <w:rPr>
          <w:rFonts w:ascii="Arial" w:hAnsi="Arial" w:cs="Arial"/>
          <w:sz w:val="24"/>
          <w:szCs w:val="24"/>
        </w:rPr>
      </w:pPr>
    </w:p>
    <w:p w:rsidRPr="00813B4B" w:rsidR="00C77D2D" w:rsidP="00A36445" w:rsidRDefault="00E54CC6" w14:paraId="14030E64" w14:textId="77777777">
      <w:pPr>
        <w:spacing w:after="120"/>
        <w:jc w:val="both"/>
        <w:outlineLvl w:val="0"/>
        <w:rPr>
          <w:rFonts w:ascii="Arial" w:hAnsi="Arial" w:cs="Arial"/>
          <w:sz w:val="28"/>
          <w:szCs w:val="28"/>
        </w:rPr>
      </w:pPr>
      <w:r w:rsidRPr="00813B4B">
        <w:rPr>
          <w:rFonts w:ascii="Arial" w:hAnsi="Arial" w:cs="Arial"/>
          <w:sz w:val="28"/>
          <w:szCs w:val="28"/>
        </w:rPr>
        <w:t>Work or Study Placements</w:t>
      </w:r>
    </w:p>
    <w:tbl>
      <w:tblPr>
        <w:tblW w:w="5000"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10456"/>
      </w:tblGrid>
      <w:tr w:rsidRPr="00813B4B" w:rsidR="00A36445" w:rsidTr="7C72D954" w14:paraId="054E5B52" w14:textId="77777777">
        <w:trPr>
          <w:trHeight w:val="493"/>
        </w:trPr>
        <w:tc>
          <w:tcPr>
            <w:tcW w:w="5000" w:type="pct"/>
            <w:tcMar>
              <w:top w:w="57" w:type="dxa"/>
              <w:left w:w="57" w:type="dxa"/>
              <w:bottom w:w="57" w:type="dxa"/>
              <w:right w:w="57" w:type="dxa"/>
            </w:tcMar>
          </w:tcPr>
          <w:p w:rsidRPr="00832E2E" w:rsidR="00BE1345" w:rsidP="00C57597" w:rsidRDefault="00C57597" w14:paraId="1C8934E6" w14:textId="77777777">
            <w:pPr>
              <w:widowControl w:val="0"/>
              <w:autoSpaceDE w:val="0"/>
              <w:autoSpaceDN w:val="0"/>
              <w:adjustRightInd w:val="0"/>
              <w:spacing w:after="240"/>
              <w:rPr>
                <w:rFonts w:ascii="Arial" w:hAnsi="Arial" w:cs="Arial"/>
                <w:sz w:val="24"/>
                <w:szCs w:val="24"/>
              </w:rPr>
            </w:pPr>
            <w:r w:rsidRPr="00832E2E">
              <w:rPr>
                <w:rFonts w:ascii="Arial" w:hAnsi="Arial" w:cs="Arial"/>
                <w:sz w:val="24"/>
                <w:szCs w:val="24"/>
              </w:rPr>
              <w:t xml:space="preserve">Placement offers students the opportunity not only to widen their experiences, but also to reflect on their practice and the practice of others. A placement officer will be responsible for securing student’s placements. However, there will be an option for students to find an alternative placement after discussion with the placement officer.  </w:t>
            </w:r>
          </w:p>
          <w:p w:rsidRPr="00832E2E" w:rsidR="00C57597" w:rsidP="7C72D954" w:rsidRDefault="00C57597" w14:paraId="6F7FF34A" w14:textId="54D9846C">
            <w:pPr>
              <w:widowControl w:val="0"/>
              <w:autoSpaceDE w:val="0"/>
              <w:autoSpaceDN w:val="0"/>
              <w:adjustRightInd w:val="0"/>
              <w:spacing w:after="240"/>
              <w:rPr>
                <w:rFonts w:ascii="Arial" w:hAnsi="Arial" w:cs="Arial"/>
                <w:sz w:val="24"/>
                <w:szCs w:val="24"/>
              </w:rPr>
            </w:pPr>
            <w:r w:rsidRPr="00832E2E">
              <w:rPr>
                <w:rFonts w:ascii="Arial" w:hAnsi="Arial" w:cs="Arial"/>
                <w:sz w:val="24"/>
                <w:szCs w:val="24"/>
              </w:rPr>
              <w:t xml:space="preserve">Placement will be in practice modules ED6096 and ED6098. During each module, students will be expected to participate in </w:t>
            </w:r>
            <w:r w:rsidRPr="00832E2E" w:rsidR="7095AEDC">
              <w:rPr>
                <w:rFonts w:ascii="Arial" w:hAnsi="Arial" w:cs="Arial"/>
                <w:sz w:val="24"/>
                <w:szCs w:val="24"/>
              </w:rPr>
              <w:t xml:space="preserve">a Montessori </w:t>
            </w:r>
            <w:r w:rsidRPr="00832E2E">
              <w:rPr>
                <w:rFonts w:ascii="Arial" w:hAnsi="Arial" w:cs="Arial"/>
                <w:sz w:val="24"/>
                <w:szCs w:val="24"/>
              </w:rPr>
              <w:t>five days of placement in each module.</w:t>
            </w:r>
          </w:p>
          <w:p w:rsidRPr="00832E2E" w:rsidR="00742D15" w:rsidP="00C57597" w:rsidRDefault="00742D15" w14:paraId="4D4B2011" w14:textId="6894B375">
            <w:pPr>
              <w:widowControl w:val="0"/>
              <w:autoSpaceDE w:val="0"/>
              <w:autoSpaceDN w:val="0"/>
              <w:adjustRightInd w:val="0"/>
              <w:spacing w:after="240"/>
              <w:rPr>
                <w:rFonts w:ascii="Arial" w:hAnsi="Arial" w:cs="Arial"/>
                <w:sz w:val="24"/>
                <w:szCs w:val="24"/>
              </w:rPr>
            </w:pPr>
            <w:r w:rsidRPr="00832E2E">
              <w:rPr>
                <w:rFonts w:ascii="Arial" w:hAnsi="Arial" w:cs="Arial"/>
                <w:sz w:val="24"/>
                <w:szCs w:val="24"/>
              </w:rPr>
              <w:t xml:space="preserve">Safeguarding procedures should be in place that are </w:t>
            </w:r>
            <w:r w:rsidRPr="00832E2E" w:rsidR="00832E2E">
              <w:rPr>
                <w:rFonts w:ascii="Arial" w:hAnsi="Arial" w:cs="Arial"/>
                <w:sz w:val="24"/>
                <w:szCs w:val="24"/>
              </w:rPr>
              <w:t>in line</w:t>
            </w:r>
            <w:r w:rsidRPr="00832E2E">
              <w:rPr>
                <w:rFonts w:ascii="Arial" w:hAnsi="Arial" w:cs="Arial"/>
                <w:sz w:val="24"/>
                <w:szCs w:val="24"/>
              </w:rPr>
              <w:t xml:space="preserve"> with UEL guidance about placements.  </w:t>
            </w:r>
          </w:p>
          <w:p w:rsidR="00832E2E" w:rsidP="00832E2E" w:rsidRDefault="00C57597" w14:paraId="27C11751" w14:textId="77777777">
            <w:pPr>
              <w:widowControl w:val="0"/>
              <w:autoSpaceDE w:val="0"/>
              <w:autoSpaceDN w:val="0"/>
              <w:adjustRightInd w:val="0"/>
              <w:spacing w:after="240"/>
              <w:rPr>
                <w:rFonts w:ascii="Arial" w:hAnsi="Arial" w:cs="Arial"/>
                <w:sz w:val="24"/>
                <w:szCs w:val="24"/>
              </w:rPr>
            </w:pPr>
            <w:r w:rsidRPr="00832E2E">
              <w:rPr>
                <w:rFonts w:ascii="Arial" w:hAnsi="Arial" w:cs="Arial"/>
                <w:sz w:val="24"/>
                <w:szCs w:val="24"/>
              </w:rPr>
              <w:t>There may also be the opportunity for students to undertake some of their studies abroad.</w:t>
            </w:r>
            <w:r w:rsidRPr="00832E2E" w:rsidR="00832E2E">
              <w:rPr>
                <w:rFonts w:ascii="Arial" w:hAnsi="Arial" w:cs="Arial"/>
                <w:sz w:val="24"/>
                <w:szCs w:val="24"/>
              </w:rPr>
              <w:t xml:space="preserve"> </w:t>
            </w:r>
          </w:p>
          <w:p w:rsidRPr="00832E2E" w:rsidR="000E4724" w:rsidP="00832E2E" w:rsidRDefault="00832E2E" w14:paraId="22E6A4D6" w14:textId="3A75FA94">
            <w:pPr>
              <w:widowControl w:val="0"/>
              <w:autoSpaceDE w:val="0"/>
              <w:autoSpaceDN w:val="0"/>
              <w:adjustRightInd w:val="0"/>
              <w:spacing w:after="240"/>
              <w:rPr>
                <w:rFonts w:cs="Arial" w:eastAsiaTheme="minorHAnsi"/>
                <w:sz w:val="24"/>
                <w:szCs w:val="24"/>
                <w:lang w:val="en-US" w:eastAsia="en-US"/>
              </w:rPr>
            </w:pPr>
            <w:r w:rsidRPr="00832E2E">
              <w:rPr>
                <w:rFonts w:ascii="Arial" w:hAnsi="Arial" w:cs="Arial"/>
                <w:sz w:val="24"/>
                <w:szCs w:val="24"/>
              </w:rPr>
              <w:t xml:space="preserve">There is the opportunity to engage in assessed volunteer work through taking a non-contributory optional P Level credit module for assessed practice, usually running in term 3 for UK on-campus students only. </w:t>
            </w:r>
          </w:p>
        </w:tc>
      </w:tr>
    </w:tbl>
    <w:p w:rsidR="00A42151" w:rsidP="003A1B0A" w:rsidRDefault="00A42151" w14:paraId="2A120765" w14:textId="77777777">
      <w:pPr>
        <w:spacing w:after="120"/>
        <w:outlineLvl w:val="0"/>
        <w:rPr>
          <w:rFonts w:ascii="Arial" w:hAnsi="Arial" w:cs="Arial"/>
          <w:sz w:val="28"/>
          <w:szCs w:val="28"/>
        </w:rPr>
      </w:pPr>
    </w:p>
    <w:p w:rsidR="00832E2E" w:rsidP="003A1B0A" w:rsidRDefault="00832E2E" w14:paraId="25F99972" w14:textId="77777777">
      <w:pPr>
        <w:spacing w:after="120"/>
        <w:outlineLvl w:val="0"/>
        <w:rPr>
          <w:rFonts w:ascii="Arial" w:hAnsi="Arial" w:cs="Arial"/>
          <w:sz w:val="28"/>
          <w:szCs w:val="28"/>
        </w:rPr>
      </w:pPr>
    </w:p>
    <w:p w:rsidR="00832E2E" w:rsidP="003A1B0A" w:rsidRDefault="00832E2E" w14:paraId="04CB8E11" w14:textId="77777777">
      <w:pPr>
        <w:spacing w:after="120"/>
        <w:outlineLvl w:val="0"/>
        <w:rPr>
          <w:rFonts w:ascii="Arial" w:hAnsi="Arial" w:cs="Arial"/>
          <w:sz w:val="28"/>
          <w:szCs w:val="28"/>
        </w:rPr>
      </w:pPr>
    </w:p>
    <w:p w:rsidRPr="00813B4B" w:rsidR="00C77D2D" w:rsidP="003A1B0A" w:rsidRDefault="006807AB" w14:paraId="10B286C9" w14:textId="573D3D1C">
      <w:pPr>
        <w:spacing w:after="120"/>
        <w:outlineLvl w:val="0"/>
        <w:rPr>
          <w:rFonts w:ascii="Arial" w:hAnsi="Arial" w:cs="Arial"/>
          <w:sz w:val="28"/>
          <w:szCs w:val="28"/>
        </w:rPr>
      </w:pPr>
      <w:r>
        <w:rPr>
          <w:rFonts w:ascii="Arial" w:hAnsi="Arial" w:cs="Arial"/>
          <w:sz w:val="28"/>
          <w:szCs w:val="28"/>
        </w:rPr>
        <w:t>Course</w:t>
      </w:r>
      <w:r w:rsidRPr="00813B4B" w:rsidR="00A36445">
        <w:rPr>
          <w:rFonts w:ascii="Arial" w:hAnsi="Arial" w:cs="Arial"/>
          <w:sz w:val="28"/>
          <w:szCs w:val="28"/>
        </w:rPr>
        <w:t xml:space="preserve"> S</w:t>
      </w:r>
      <w:r w:rsidRPr="00813B4B" w:rsidR="00C77D2D">
        <w:rPr>
          <w:rFonts w:ascii="Arial" w:hAnsi="Arial" w:cs="Arial"/>
          <w:sz w:val="28"/>
          <w:szCs w:val="28"/>
        </w:rPr>
        <w:t>tructure</w:t>
      </w:r>
    </w:p>
    <w:p w:rsidRPr="00813B4B" w:rsidR="00C77D2D" w:rsidP="00C77D2D" w:rsidRDefault="00C77D2D" w14:paraId="2BE97F5F" w14:textId="30C57E85">
      <w:pPr>
        <w:rPr>
          <w:rFonts w:ascii="Arial" w:hAnsi="Arial" w:cs="Arial"/>
          <w:sz w:val="24"/>
          <w:szCs w:val="24"/>
        </w:rPr>
      </w:pPr>
      <w:r w:rsidRPr="00813B4B">
        <w:rPr>
          <w:rFonts w:ascii="Arial" w:hAnsi="Arial" w:cs="Arial"/>
          <w:sz w:val="24"/>
          <w:szCs w:val="24"/>
        </w:rPr>
        <w:t xml:space="preserve">All </w:t>
      </w:r>
      <w:r w:rsidR="006807AB">
        <w:rPr>
          <w:rFonts w:ascii="Arial" w:hAnsi="Arial" w:cs="Arial"/>
          <w:sz w:val="24"/>
          <w:szCs w:val="24"/>
        </w:rPr>
        <w:t>course</w:t>
      </w:r>
      <w:r w:rsidRPr="00813B4B">
        <w:rPr>
          <w:rFonts w:ascii="Arial" w:hAnsi="Arial" w:cs="Arial"/>
          <w:sz w:val="24"/>
          <w:szCs w:val="24"/>
        </w:rPr>
        <w:t>s are credit-rated to help you to understand the amount and level of study that is needed.</w:t>
      </w:r>
    </w:p>
    <w:p w:rsidRPr="00813B4B" w:rsidR="00C77D2D" w:rsidP="00C77D2D" w:rsidRDefault="00C77D2D" w14:paraId="37C83BC0" w14:textId="77777777">
      <w:pPr>
        <w:rPr>
          <w:rFonts w:ascii="Arial" w:hAnsi="Arial" w:cs="Arial"/>
          <w:sz w:val="24"/>
          <w:szCs w:val="24"/>
        </w:rPr>
      </w:pPr>
    </w:p>
    <w:p w:rsidRPr="00813B4B" w:rsidR="00C77D2D" w:rsidP="00C77D2D" w:rsidRDefault="00C77D2D" w14:paraId="17A8FF3B" w14:textId="77777777">
      <w:pPr>
        <w:rPr>
          <w:rFonts w:ascii="Arial" w:hAnsi="Arial" w:cs="Arial"/>
          <w:sz w:val="24"/>
          <w:szCs w:val="24"/>
        </w:rPr>
      </w:pPr>
      <w:r w:rsidRPr="00813B4B">
        <w:rPr>
          <w:rFonts w:ascii="Arial" w:hAnsi="Arial" w:cs="Arial"/>
          <w:sz w:val="24"/>
          <w:szCs w:val="24"/>
        </w:rPr>
        <w:t>One credit is equal to 10 hours of directed study time (this includes everything you do e.g. lecture, seminar and private study).</w:t>
      </w:r>
    </w:p>
    <w:p w:rsidRPr="00813B4B" w:rsidR="00C77D2D" w:rsidP="00C77D2D" w:rsidRDefault="00C77D2D" w14:paraId="4954430A" w14:textId="77777777">
      <w:pPr>
        <w:rPr>
          <w:rFonts w:ascii="Arial" w:hAnsi="Arial" w:cs="Arial"/>
          <w:sz w:val="24"/>
          <w:szCs w:val="24"/>
        </w:rPr>
      </w:pPr>
    </w:p>
    <w:p w:rsidRPr="00813B4B" w:rsidR="003210A1" w:rsidP="003210A1" w:rsidRDefault="003210A1" w14:paraId="5F214B56" w14:textId="77777777">
      <w:pPr>
        <w:rPr>
          <w:rFonts w:ascii="Arial" w:hAnsi="Arial" w:cs="Arial"/>
          <w:sz w:val="24"/>
          <w:szCs w:val="24"/>
        </w:rPr>
      </w:pPr>
      <w:r w:rsidRPr="00813B4B">
        <w:rPr>
          <w:rFonts w:ascii="Arial" w:hAnsi="Arial" w:cs="Arial"/>
          <w:sz w:val="24"/>
          <w:szCs w:val="24"/>
        </w:rPr>
        <w:t xml:space="preserve">Credits are assigned to one of 5 levels: </w:t>
      </w:r>
    </w:p>
    <w:p w:rsidRPr="00813B4B" w:rsidR="003210A1" w:rsidP="003210A1" w:rsidRDefault="003210A1" w14:paraId="1B5401B4" w14:textId="77777777">
      <w:pPr>
        <w:rPr>
          <w:rFonts w:ascii="Arial" w:hAnsi="Arial" w:cs="Arial"/>
          <w:sz w:val="24"/>
          <w:szCs w:val="24"/>
        </w:rPr>
      </w:pPr>
    </w:p>
    <w:p w:rsidRPr="00813B4B" w:rsidR="003210A1" w:rsidP="003210A1" w:rsidRDefault="003210A1" w14:paraId="00D22512" w14:textId="6E992803">
      <w:pPr>
        <w:ind w:left="1440" w:hanging="720"/>
        <w:rPr>
          <w:rFonts w:ascii="Arial" w:hAnsi="Arial" w:cs="Arial"/>
          <w:sz w:val="24"/>
          <w:szCs w:val="24"/>
        </w:rPr>
      </w:pPr>
      <w:r w:rsidRPr="00813B4B">
        <w:rPr>
          <w:rFonts w:ascii="Arial" w:hAnsi="Arial" w:cs="Arial"/>
          <w:sz w:val="24"/>
          <w:szCs w:val="24"/>
        </w:rPr>
        <w:t>3</w:t>
      </w:r>
      <w:r w:rsidRPr="00813B4B">
        <w:rPr>
          <w:rFonts w:ascii="Arial" w:hAnsi="Arial" w:cs="Arial"/>
          <w:sz w:val="24"/>
          <w:szCs w:val="24"/>
        </w:rPr>
        <w:tab/>
      </w:r>
      <w:r w:rsidRPr="00813B4B">
        <w:rPr>
          <w:rFonts w:ascii="Arial" w:hAnsi="Arial" w:cs="Arial"/>
          <w:sz w:val="24"/>
          <w:szCs w:val="24"/>
        </w:rPr>
        <w:t xml:space="preserve">Equivalent in standard to GCE 'A' level and is intended to prepare students for year one of an undergraduate degree </w:t>
      </w:r>
      <w:r w:rsidR="006807AB">
        <w:rPr>
          <w:rFonts w:ascii="Arial" w:hAnsi="Arial" w:cs="Arial"/>
          <w:sz w:val="24"/>
          <w:szCs w:val="24"/>
        </w:rPr>
        <w:t>course</w:t>
      </w:r>
      <w:r w:rsidRPr="00813B4B">
        <w:rPr>
          <w:rFonts w:ascii="Arial" w:hAnsi="Arial" w:cs="Arial"/>
          <w:sz w:val="24"/>
          <w:szCs w:val="24"/>
        </w:rPr>
        <w:t>.</w:t>
      </w:r>
    </w:p>
    <w:p w:rsidRPr="00813B4B" w:rsidR="003210A1" w:rsidP="003210A1" w:rsidRDefault="003210A1" w14:paraId="18E4CC61" w14:textId="2BE9DF9E">
      <w:pPr>
        <w:ind w:left="1440" w:hanging="720"/>
        <w:rPr>
          <w:rFonts w:ascii="Arial" w:hAnsi="Arial" w:cs="Arial"/>
          <w:sz w:val="24"/>
          <w:szCs w:val="24"/>
        </w:rPr>
      </w:pPr>
      <w:r w:rsidRPr="00813B4B">
        <w:rPr>
          <w:rFonts w:ascii="Arial" w:hAnsi="Arial" w:cs="Arial"/>
          <w:sz w:val="24"/>
          <w:szCs w:val="24"/>
        </w:rPr>
        <w:t>4</w:t>
      </w:r>
      <w:r w:rsidRPr="00813B4B">
        <w:rPr>
          <w:rFonts w:ascii="Arial" w:hAnsi="Arial" w:cs="Arial"/>
          <w:sz w:val="24"/>
          <w:szCs w:val="24"/>
        </w:rPr>
        <w:tab/>
      </w:r>
      <w:r w:rsidRPr="00813B4B">
        <w:rPr>
          <w:rFonts w:ascii="Arial" w:hAnsi="Arial" w:cs="Arial"/>
          <w:sz w:val="24"/>
          <w:szCs w:val="24"/>
        </w:rPr>
        <w:t xml:space="preserve">Equivalent in standard to the first year of a full-time undergraduate degree </w:t>
      </w:r>
      <w:r w:rsidR="006807AB">
        <w:rPr>
          <w:rFonts w:ascii="Arial" w:hAnsi="Arial" w:cs="Arial"/>
          <w:sz w:val="24"/>
          <w:szCs w:val="24"/>
        </w:rPr>
        <w:t>course</w:t>
      </w:r>
      <w:r w:rsidRPr="00813B4B">
        <w:rPr>
          <w:rFonts w:ascii="Arial" w:hAnsi="Arial" w:cs="Arial"/>
          <w:sz w:val="24"/>
          <w:szCs w:val="24"/>
        </w:rPr>
        <w:t>.</w:t>
      </w:r>
    </w:p>
    <w:p w:rsidRPr="00813B4B" w:rsidR="003210A1" w:rsidP="003210A1" w:rsidRDefault="003210A1" w14:paraId="1C81587E" w14:textId="693AB13C">
      <w:pPr>
        <w:ind w:left="1440" w:hanging="720"/>
        <w:rPr>
          <w:rFonts w:ascii="Arial" w:hAnsi="Arial" w:cs="Arial"/>
          <w:sz w:val="24"/>
          <w:szCs w:val="24"/>
        </w:rPr>
      </w:pPr>
      <w:r w:rsidRPr="00813B4B">
        <w:rPr>
          <w:rFonts w:ascii="Arial" w:hAnsi="Arial" w:cs="Arial"/>
          <w:sz w:val="24"/>
          <w:szCs w:val="24"/>
        </w:rPr>
        <w:t>5</w:t>
      </w:r>
      <w:r w:rsidRPr="00813B4B">
        <w:rPr>
          <w:rFonts w:ascii="Arial" w:hAnsi="Arial" w:cs="Arial"/>
          <w:sz w:val="24"/>
          <w:szCs w:val="24"/>
        </w:rPr>
        <w:tab/>
      </w:r>
      <w:r w:rsidRPr="00813B4B">
        <w:rPr>
          <w:rFonts w:ascii="Arial" w:hAnsi="Arial" w:cs="Arial"/>
          <w:sz w:val="24"/>
          <w:szCs w:val="24"/>
        </w:rPr>
        <w:t xml:space="preserve">Equivalent in standard to the second year of a full-time undergraduate degree </w:t>
      </w:r>
      <w:r w:rsidR="006807AB">
        <w:rPr>
          <w:rFonts w:ascii="Arial" w:hAnsi="Arial" w:cs="Arial"/>
          <w:sz w:val="24"/>
          <w:szCs w:val="24"/>
        </w:rPr>
        <w:t>course</w:t>
      </w:r>
      <w:r w:rsidRPr="00813B4B">
        <w:rPr>
          <w:rFonts w:ascii="Arial" w:hAnsi="Arial" w:cs="Arial"/>
          <w:sz w:val="24"/>
          <w:szCs w:val="24"/>
        </w:rPr>
        <w:t>.</w:t>
      </w:r>
    </w:p>
    <w:p w:rsidRPr="00813B4B" w:rsidR="003210A1" w:rsidP="003210A1" w:rsidRDefault="003210A1" w14:paraId="292CA20B" w14:textId="35AE9122">
      <w:pPr>
        <w:ind w:left="1440" w:hanging="720"/>
        <w:rPr>
          <w:rFonts w:ascii="Arial" w:hAnsi="Arial" w:cs="Arial"/>
          <w:sz w:val="24"/>
          <w:szCs w:val="24"/>
        </w:rPr>
      </w:pPr>
      <w:r w:rsidRPr="00813B4B">
        <w:rPr>
          <w:rFonts w:ascii="Arial" w:hAnsi="Arial" w:cs="Arial"/>
          <w:sz w:val="24"/>
          <w:szCs w:val="24"/>
        </w:rPr>
        <w:t>6</w:t>
      </w:r>
      <w:r w:rsidRPr="00813B4B">
        <w:rPr>
          <w:rFonts w:ascii="Arial" w:hAnsi="Arial" w:cs="Arial"/>
          <w:sz w:val="24"/>
          <w:szCs w:val="24"/>
        </w:rPr>
        <w:tab/>
      </w:r>
      <w:r w:rsidRPr="00813B4B">
        <w:rPr>
          <w:rFonts w:ascii="Arial" w:hAnsi="Arial" w:cs="Arial"/>
          <w:sz w:val="24"/>
          <w:szCs w:val="24"/>
        </w:rPr>
        <w:t xml:space="preserve">Equivalent in standard to the third year of a full-time undergraduate degree </w:t>
      </w:r>
      <w:r w:rsidR="006807AB">
        <w:rPr>
          <w:rFonts w:ascii="Arial" w:hAnsi="Arial" w:cs="Arial"/>
          <w:sz w:val="24"/>
          <w:szCs w:val="24"/>
        </w:rPr>
        <w:t>course</w:t>
      </w:r>
      <w:r w:rsidRPr="00813B4B">
        <w:rPr>
          <w:rFonts w:ascii="Arial" w:hAnsi="Arial" w:cs="Arial"/>
          <w:sz w:val="24"/>
          <w:szCs w:val="24"/>
        </w:rPr>
        <w:t>.</w:t>
      </w:r>
    </w:p>
    <w:p w:rsidRPr="00813B4B" w:rsidR="00C77D2D" w:rsidP="003A0833" w:rsidRDefault="003210A1" w14:paraId="55445F6D" w14:textId="39030CE1">
      <w:pPr>
        <w:ind w:left="1440" w:hanging="720"/>
        <w:rPr>
          <w:rFonts w:ascii="Arial" w:hAnsi="Arial" w:cs="Arial"/>
          <w:sz w:val="24"/>
          <w:szCs w:val="24"/>
        </w:rPr>
      </w:pPr>
      <w:r w:rsidRPr="00813B4B">
        <w:rPr>
          <w:rFonts w:ascii="Arial" w:hAnsi="Arial" w:cs="Arial"/>
          <w:sz w:val="24"/>
          <w:szCs w:val="24"/>
        </w:rPr>
        <w:t>7</w:t>
      </w:r>
      <w:r w:rsidRPr="00813B4B">
        <w:rPr>
          <w:rFonts w:ascii="Arial" w:hAnsi="Arial" w:cs="Arial"/>
          <w:sz w:val="24"/>
          <w:szCs w:val="24"/>
        </w:rPr>
        <w:tab/>
      </w:r>
      <w:r w:rsidRPr="00813B4B">
        <w:rPr>
          <w:rFonts w:ascii="Arial" w:hAnsi="Arial" w:cs="Arial"/>
          <w:sz w:val="24"/>
          <w:szCs w:val="24"/>
        </w:rPr>
        <w:t>Equivalent in standard to a Masters degree</w:t>
      </w:r>
      <w:r w:rsidRPr="00813B4B" w:rsidR="003A0833">
        <w:rPr>
          <w:rFonts w:ascii="Arial" w:hAnsi="Arial" w:cs="Arial"/>
          <w:sz w:val="24"/>
          <w:szCs w:val="24"/>
        </w:rPr>
        <w:t>.</w:t>
      </w:r>
    </w:p>
    <w:p w:rsidRPr="00813B4B" w:rsidR="00C77D2D" w:rsidP="000E53EC" w:rsidRDefault="00C77D2D" w14:paraId="3B0DBEBA" w14:textId="5004C42A">
      <w:pPr>
        <w:rPr>
          <w:rFonts w:ascii="Arial" w:hAnsi="Arial" w:cs="Arial"/>
          <w:sz w:val="24"/>
          <w:szCs w:val="24"/>
        </w:rPr>
      </w:pPr>
    </w:p>
    <w:p w:rsidRPr="00813B4B" w:rsidR="002C7135" w:rsidP="00C77D2D" w:rsidRDefault="002C7135" w14:paraId="195AAF27" w14:textId="77777777">
      <w:pPr>
        <w:ind w:left="720" w:hanging="720"/>
        <w:rPr>
          <w:rFonts w:ascii="Arial" w:hAnsi="Arial" w:cs="Arial"/>
          <w:sz w:val="24"/>
          <w:szCs w:val="24"/>
        </w:rPr>
      </w:pPr>
    </w:p>
    <w:p w:rsidRPr="00813B4B" w:rsidR="00813B4B" w:rsidP="00813B4B" w:rsidRDefault="006807AB" w14:paraId="1CBB855E" w14:textId="505A0FB5">
      <w:pPr>
        <w:ind w:left="720" w:hanging="720"/>
        <w:rPr>
          <w:rFonts w:ascii="Arial" w:hAnsi="Arial" w:cs="Arial"/>
        </w:rPr>
      </w:pPr>
      <w:r>
        <w:rPr>
          <w:rFonts w:ascii="Arial" w:hAnsi="Arial" w:cs="Arial"/>
        </w:rPr>
        <w:t>Course</w:t>
      </w:r>
      <w:r w:rsidRPr="00813B4B" w:rsidR="00813B4B">
        <w:rPr>
          <w:rFonts w:ascii="Arial" w:hAnsi="Arial" w:cs="Arial"/>
        </w:rPr>
        <w:t>s are made up of modules that are each credit weighted.</w:t>
      </w:r>
    </w:p>
    <w:p w:rsidRPr="00813B4B" w:rsidR="00813B4B" w:rsidP="00813B4B" w:rsidRDefault="00813B4B" w14:paraId="60F832E6" w14:textId="77777777">
      <w:pPr>
        <w:ind w:left="720" w:hanging="720"/>
        <w:rPr>
          <w:rFonts w:ascii="Arial" w:hAnsi="Arial" w:cs="Arial"/>
        </w:rPr>
      </w:pPr>
    </w:p>
    <w:p w:rsidR="00813B4B" w:rsidP="00813B4B" w:rsidRDefault="00813B4B" w14:paraId="2CC593E6" w14:textId="2A87CA7D">
      <w:pPr>
        <w:ind w:left="720" w:hanging="720"/>
        <w:rPr>
          <w:rFonts w:ascii="Arial" w:hAnsi="Arial" w:cs="Arial"/>
        </w:rPr>
      </w:pPr>
      <w:r w:rsidRPr="00813B4B">
        <w:rPr>
          <w:rFonts w:ascii="Arial" w:hAnsi="Arial" w:cs="Arial"/>
        </w:rPr>
        <w:t xml:space="preserve">The module structure of this </w:t>
      </w:r>
      <w:r w:rsidR="006807AB">
        <w:rPr>
          <w:rFonts w:ascii="Arial" w:hAnsi="Arial" w:cs="Arial"/>
        </w:rPr>
        <w:t>course</w:t>
      </w:r>
      <w:r w:rsidRPr="00813B4B">
        <w:rPr>
          <w:rFonts w:ascii="Arial" w:hAnsi="Arial" w:cs="Arial"/>
        </w:rPr>
        <w:t>:</w:t>
      </w:r>
    </w:p>
    <w:p w:rsidRPr="00813B4B" w:rsidR="00813B4B" w:rsidP="00813B4B" w:rsidRDefault="00813B4B" w14:paraId="4F415684" w14:textId="77777777">
      <w:pPr>
        <w:ind w:left="720" w:hanging="720"/>
        <w:rPr>
          <w:rFonts w:ascii="Arial" w:hAnsi="Arial" w:cs="Arial"/>
        </w:rPr>
      </w:pPr>
    </w:p>
    <w:tbl>
      <w:tblPr>
        <w:tblW w:w="5000"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919"/>
        <w:gridCol w:w="1202"/>
        <w:gridCol w:w="2898"/>
        <w:gridCol w:w="1775"/>
        <w:gridCol w:w="1893"/>
        <w:gridCol w:w="1769"/>
      </w:tblGrid>
      <w:tr w:rsidRPr="00813B4B" w:rsidR="00813B4B" w:rsidTr="7C72D954" w14:paraId="37527759" w14:textId="77777777">
        <w:tc>
          <w:tcPr>
            <w:tcW w:w="439" w:type="pct"/>
            <w:tcMar>
              <w:top w:w="57" w:type="dxa"/>
              <w:left w:w="57" w:type="dxa"/>
              <w:bottom w:w="57" w:type="dxa"/>
              <w:right w:w="57" w:type="dxa"/>
            </w:tcMar>
            <w:vAlign w:val="center"/>
          </w:tcPr>
          <w:p w:rsidRPr="00813B4B" w:rsidR="00813B4B" w:rsidP="000E710B" w:rsidRDefault="00813B4B" w14:paraId="32C79913" w14:textId="77777777">
            <w:pPr>
              <w:spacing w:before="120" w:after="120"/>
              <w:jc w:val="center"/>
              <w:rPr>
                <w:rFonts w:ascii="Arial" w:hAnsi="Arial" w:cs="Arial"/>
                <w:b/>
              </w:rPr>
            </w:pPr>
            <w:r w:rsidRPr="00813B4B">
              <w:rPr>
                <w:rFonts w:ascii="Arial" w:hAnsi="Arial" w:cs="Arial"/>
                <w:b/>
              </w:rPr>
              <w:t>Level</w:t>
            </w:r>
          </w:p>
        </w:tc>
        <w:tc>
          <w:tcPr>
            <w:tcW w:w="575" w:type="pct"/>
            <w:tcMar>
              <w:top w:w="57" w:type="dxa"/>
              <w:left w:w="57" w:type="dxa"/>
              <w:bottom w:w="57" w:type="dxa"/>
              <w:right w:w="57" w:type="dxa"/>
            </w:tcMar>
            <w:vAlign w:val="center"/>
          </w:tcPr>
          <w:p w:rsidRPr="00813B4B" w:rsidR="00813B4B" w:rsidP="000E710B" w:rsidRDefault="00813B4B" w14:paraId="2E48426C" w14:textId="77777777">
            <w:pPr>
              <w:spacing w:before="120" w:after="120"/>
              <w:jc w:val="center"/>
              <w:rPr>
                <w:rFonts w:ascii="Arial" w:hAnsi="Arial" w:cs="Arial"/>
                <w:b/>
              </w:rPr>
            </w:pPr>
            <w:r w:rsidRPr="00813B4B">
              <w:rPr>
                <w:rFonts w:ascii="Arial" w:hAnsi="Arial" w:cs="Arial"/>
                <w:b/>
              </w:rPr>
              <w:t>Module</w:t>
            </w:r>
          </w:p>
          <w:p w:rsidRPr="00813B4B" w:rsidR="00813B4B" w:rsidP="000E710B" w:rsidRDefault="00813B4B" w14:paraId="2528FEE1" w14:textId="77777777">
            <w:pPr>
              <w:spacing w:before="120" w:after="120"/>
              <w:jc w:val="center"/>
              <w:rPr>
                <w:rFonts w:ascii="Arial" w:hAnsi="Arial" w:cs="Arial"/>
                <w:b/>
              </w:rPr>
            </w:pPr>
            <w:r w:rsidRPr="00813B4B">
              <w:rPr>
                <w:rFonts w:ascii="Arial" w:hAnsi="Arial" w:cs="Arial"/>
                <w:b/>
              </w:rPr>
              <w:t>Code</w:t>
            </w:r>
          </w:p>
        </w:tc>
        <w:tc>
          <w:tcPr>
            <w:tcW w:w="1386" w:type="pct"/>
            <w:tcMar>
              <w:top w:w="57" w:type="dxa"/>
              <w:left w:w="57" w:type="dxa"/>
              <w:bottom w:w="57" w:type="dxa"/>
              <w:right w:w="57" w:type="dxa"/>
            </w:tcMar>
            <w:vAlign w:val="center"/>
          </w:tcPr>
          <w:p w:rsidRPr="00813B4B" w:rsidR="00813B4B" w:rsidP="000E710B" w:rsidRDefault="00813B4B" w14:paraId="30C6C8D1" w14:textId="77777777">
            <w:pPr>
              <w:spacing w:before="120" w:after="120"/>
              <w:jc w:val="center"/>
              <w:rPr>
                <w:rFonts w:ascii="Arial" w:hAnsi="Arial" w:cs="Arial"/>
                <w:b/>
              </w:rPr>
            </w:pPr>
            <w:r w:rsidRPr="00813B4B">
              <w:rPr>
                <w:rFonts w:ascii="Arial" w:hAnsi="Arial" w:cs="Arial"/>
                <w:b/>
              </w:rPr>
              <w:t>Module Title</w:t>
            </w:r>
          </w:p>
        </w:tc>
        <w:tc>
          <w:tcPr>
            <w:tcW w:w="849" w:type="pct"/>
            <w:tcMar>
              <w:top w:w="57" w:type="dxa"/>
              <w:left w:w="57" w:type="dxa"/>
              <w:bottom w:w="57" w:type="dxa"/>
              <w:right w:w="57" w:type="dxa"/>
            </w:tcMar>
            <w:vAlign w:val="center"/>
          </w:tcPr>
          <w:p w:rsidRPr="00813B4B" w:rsidR="00813B4B" w:rsidP="000E710B" w:rsidRDefault="00813B4B" w14:paraId="5512D3EA" w14:textId="77777777">
            <w:pPr>
              <w:spacing w:before="120" w:after="120"/>
              <w:jc w:val="center"/>
              <w:rPr>
                <w:rFonts w:ascii="Arial" w:hAnsi="Arial" w:cs="Arial"/>
                <w:b/>
              </w:rPr>
            </w:pPr>
            <w:r w:rsidRPr="00813B4B">
              <w:rPr>
                <w:rFonts w:ascii="Arial" w:hAnsi="Arial" w:cs="Arial"/>
                <w:b/>
              </w:rPr>
              <w:t>Credit Weighting</w:t>
            </w:r>
          </w:p>
          <w:p w:rsidRPr="00813B4B" w:rsidR="00813B4B" w:rsidP="000E710B" w:rsidRDefault="00813B4B" w14:paraId="4E58979E" w14:textId="77777777">
            <w:pPr>
              <w:spacing w:before="120" w:after="120"/>
              <w:jc w:val="center"/>
              <w:rPr>
                <w:rFonts w:ascii="Arial" w:hAnsi="Arial" w:cs="Arial"/>
                <w:b/>
              </w:rPr>
            </w:pPr>
          </w:p>
        </w:tc>
        <w:tc>
          <w:tcPr>
            <w:tcW w:w="905" w:type="pct"/>
            <w:tcMar>
              <w:top w:w="57" w:type="dxa"/>
              <w:left w:w="57" w:type="dxa"/>
              <w:bottom w:w="57" w:type="dxa"/>
              <w:right w:w="57" w:type="dxa"/>
            </w:tcMar>
            <w:vAlign w:val="center"/>
          </w:tcPr>
          <w:p w:rsidRPr="00813B4B" w:rsidR="00813B4B" w:rsidP="000E710B" w:rsidRDefault="00813B4B" w14:paraId="37BD598C" w14:textId="77777777">
            <w:pPr>
              <w:spacing w:before="120" w:after="120"/>
              <w:jc w:val="center"/>
              <w:rPr>
                <w:rFonts w:ascii="Arial" w:hAnsi="Arial" w:cs="Arial"/>
                <w:b/>
              </w:rPr>
            </w:pPr>
            <w:r w:rsidRPr="00813B4B">
              <w:rPr>
                <w:rFonts w:ascii="Arial" w:hAnsi="Arial" w:cs="Arial"/>
                <w:b/>
              </w:rPr>
              <w:t>Core/Option</w:t>
            </w:r>
            <w:r w:rsidRPr="00813B4B">
              <w:rPr>
                <w:rFonts w:ascii="Arial" w:hAnsi="Arial" w:cs="Arial"/>
                <w:b/>
              </w:rPr>
              <w:br/>
            </w:r>
          </w:p>
        </w:tc>
        <w:tc>
          <w:tcPr>
            <w:tcW w:w="846" w:type="pct"/>
            <w:tcMar>
              <w:top w:w="57" w:type="dxa"/>
              <w:left w:w="57" w:type="dxa"/>
              <w:bottom w:w="57" w:type="dxa"/>
              <w:right w:w="57" w:type="dxa"/>
            </w:tcMar>
            <w:vAlign w:val="center"/>
          </w:tcPr>
          <w:p w:rsidRPr="00813B4B" w:rsidR="00813B4B" w:rsidP="000E710B" w:rsidRDefault="00813B4B" w14:paraId="76211ED5" w14:textId="77777777">
            <w:pPr>
              <w:spacing w:before="120" w:after="120"/>
              <w:jc w:val="center"/>
              <w:rPr>
                <w:rFonts w:ascii="Arial" w:hAnsi="Arial" w:cs="Arial"/>
                <w:b/>
              </w:rPr>
            </w:pPr>
            <w:r w:rsidRPr="00813B4B">
              <w:rPr>
                <w:rFonts w:ascii="Arial" w:hAnsi="Arial" w:cs="Arial"/>
                <w:b/>
              </w:rPr>
              <w:t>Available by Distance Learning?</w:t>
            </w:r>
          </w:p>
          <w:p w:rsidRPr="00813B4B" w:rsidR="00813B4B" w:rsidP="000E710B" w:rsidRDefault="00813B4B" w14:paraId="6FA8BC73" w14:textId="77777777">
            <w:pPr>
              <w:spacing w:before="120" w:after="120"/>
              <w:jc w:val="center"/>
              <w:rPr>
                <w:rFonts w:ascii="Arial" w:hAnsi="Arial" w:cs="Arial"/>
                <w:b/>
              </w:rPr>
            </w:pPr>
            <w:r w:rsidRPr="00813B4B">
              <w:rPr>
                <w:rFonts w:ascii="Arial" w:hAnsi="Arial" w:cs="Arial"/>
                <w:b/>
              </w:rPr>
              <w:t>Y/N</w:t>
            </w:r>
          </w:p>
        </w:tc>
      </w:tr>
      <w:tr w:rsidRPr="00813B4B" w:rsidR="00813B4B" w:rsidTr="7C72D954" w14:paraId="16651E68" w14:textId="77777777">
        <w:tc>
          <w:tcPr>
            <w:tcW w:w="439" w:type="pct"/>
            <w:tcMar>
              <w:top w:w="57" w:type="dxa"/>
              <w:left w:w="57" w:type="dxa"/>
              <w:bottom w:w="57" w:type="dxa"/>
              <w:right w:w="57" w:type="dxa"/>
            </w:tcMar>
            <w:vAlign w:val="center"/>
          </w:tcPr>
          <w:p w:rsidRPr="00813B4B" w:rsidR="00813B4B" w:rsidP="000E710B" w:rsidRDefault="00813B4B" w14:paraId="757E7B30" w14:textId="77777777">
            <w:pPr>
              <w:spacing w:before="120" w:after="120"/>
              <w:jc w:val="center"/>
              <w:rPr>
                <w:rFonts w:ascii="Arial" w:hAnsi="Arial" w:cs="Arial"/>
              </w:rPr>
            </w:pPr>
            <w:r w:rsidRPr="00813B4B">
              <w:rPr>
                <w:rFonts w:ascii="Arial" w:hAnsi="Arial" w:cs="Arial"/>
              </w:rPr>
              <w:t>6</w:t>
            </w:r>
          </w:p>
        </w:tc>
        <w:tc>
          <w:tcPr>
            <w:tcW w:w="575" w:type="pct"/>
            <w:tcMar>
              <w:top w:w="57" w:type="dxa"/>
              <w:left w:w="57" w:type="dxa"/>
              <w:bottom w:w="57" w:type="dxa"/>
              <w:right w:w="57" w:type="dxa"/>
            </w:tcMar>
            <w:vAlign w:val="center"/>
          </w:tcPr>
          <w:p w:rsidRPr="00813B4B" w:rsidR="00813B4B" w:rsidP="3C354386" w:rsidRDefault="3C354386" w14:paraId="1048DEBB" w14:textId="543DF372">
            <w:pPr>
              <w:spacing w:before="120" w:after="120"/>
              <w:jc w:val="center"/>
              <w:rPr>
                <w:rFonts w:ascii="Arial" w:hAnsi="Arial" w:cs="Arial"/>
              </w:rPr>
            </w:pPr>
            <w:r w:rsidRPr="3C354386">
              <w:rPr>
                <w:rFonts w:ascii="Arial" w:hAnsi="Arial" w:cs="Arial"/>
              </w:rPr>
              <w:t>ED6075</w:t>
            </w:r>
          </w:p>
        </w:tc>
        <w:tc>
          <w:tcPr>
            <w:tcW w:w="1386" w:type="pct"/>
            <w:tcMar>
              <w:top w:w="57" w:type="dxa"/>
              <w:left w:w="57" w:type="dxa"/>
              <w:bottom w:w="57" w:type="dxa"/>
              <w:right w:w="57" w:type="dxa"/>
            </w:tcMar>
            <w:vAlign w:val="center"/>
          </w:tcPr>
          <w:p w:rsidRPr="00813B4B" w:rsidR="00813B4B" w:rsidP="000E710B" w:rsidRDefault="00813B4B" w14:paraId="56957896" w14:textId="77777777">
            <w:pPr>
              <w:spacing w:before="120" w:after="120"/>
              <w:jc w:val="center"/>
              <w:rPr>
                <w:rFonts w:ascii="Arial" w:hAnsi="Arial" w:cs="Arial"/>
                <w:szCs w:val="22"/>
              </w:rPr>
            </w:pPr>
            <w:r w:rsidRPr="00813B4B">
              <w:rPr>
                <w:rFonts w:ascii="Arial" w:hAnsi="Arial" w:cs="Arial"/>
                <w:szCs w:val="22"/>
              </w:rPr>
              <w:t>Academic and Professional Skills for Life 3 Mental Wealth</w:t>
            </w:r>
          </w:p>
        </w:tc>
        <w:tc>
          <w:tcPr>
            <w:tcW w:w="849" w:type="pct"/>
            <w:tcMar>
              <w:top w:w="57" w:type="dxa"/>
              <w:left w:w="57" w:type="dxa"/>
              <w:bottom w:w="57" w:type="dxa"/>
              <w:right w:w="57" w:type="dxa"/>
            </w:tcMar>
            <w:vAlign w:val="center"/>
          </w:tcPr>
          <w:p w:rsidRPr="00813B4B" w:rsidR="00813B4B" w:rsidP="000E710B" w:rsidRDefault="00813B4B" w14:paraId="3F3FE55D" w14:textId="77777777">
            <w:pPr>
              <w:spacing w:before="120" w:after="120"/>
              <w:jc w:val="center"/>
              <w:rPr>
                <w:rFonts w:ascii="Arial" w:hAnsi="Arial" w:cs="Arial"/>
              </w:rPr>
            </w:pPr>
            <w:r w:rsidRPr="00813B4B">
              <w:rPr>
                <w:rFonts w:ascii="Arial" w:hAnsi="Arial" w:cs="Arial"/>
              </w:rPr>
              <w:t>20</w:t>
            </w:r>
          </w:p>
        </w:tc>
        <w:tc>
          <w:tcPr>
            <w:tcW w:w="905" w:type="pct"/>
            <w:tcMar>
              <w:top w:w="57" w:type="dxa"/>
              <w:left w:w="57" w:type="dxa"/>
              <w:bottom w:w="57" w:type="dxa"/>
              <w:right w:w="57" w:type="dxa"/>
            </w:tcMar>
            <w:vAlign w:val="center"/>
          </w:tcPr>
          <w:p w:rsidRPr="00813B4B" w:rsidR="00813B4B" w:rsidP="000E710B" w:rsidRDefault="00813B4B" w14:paraId="114EF695" w14:textId="77777777">
            <w:pPr>
              <w:spacing w:before="120" w:after="120"/>
              <w:jc w:val="center"/>
              <w:rPr>
                <w:rFonts w:ascii="Arial" w:hAnsi="Arial" w:cs="Arial"/>
              </w:rPr>
            </w:pPr>
            <w:r w:rsidRPr="00813B4B">
              <w:rPr>
                <w:rFonts w:ascii="Arial" w:hAnsi="Arial" w:cs="Arial"/>
              </w:rPr>
              <w:t>Core</w:t>
            </w:r>
          </w:p>
        </w:tc>
        <w:tc>
          <w:tcPr>
            <w:tcW w:w="846" w:type="pct"/>
            <w:tcMar>
              <w:top w:w="57" w:type="dxa"/>
              <w:left w:w="57" w:type="dxa"/>
              <w:bottom w:w="57" w:type="dxa"/>
              <w:right w:w="57" w:type="dxa"/>
            </w:tcMar>
            <w:vAlign w:val="center"/>
          </w:tcPr>
          <w:p w:rsidRPr="00813B4B" w:rsidR="00813B4B" w:rsidP="000E710B" w:rsidRDefault="00813B4B" w14:paraId="1D5664C8" w14:textId="77777777">
            <w:pPr>
              <w:spacing w:before="120" w:after="120"/>
              <w:jc w:val="center"/>
              <w:rPr>
                <w:rFonts w:ascii="Arial" w:hAnsi="Arial" w:cs="Arial"/>
              </w:rPr>
            </w:pPr>
            <w:r w:rsidRPr="00813B4B">
              <w:rPr>
                <w:rFonts w:ascii="Arial" w:hAnsi="Arial" w:cs="Arial"/>
              </w:rPr>
              <w:t>Y</w:t>
            </w:r>
          </w:p>
        </w:tc>
      </w:tr>
      <w:tr w:rsidRPr="00813B4B" w:rsidR="00813B4B" w:rsidTr="7C72D954" w14:paraId="58193021" w14:textId="77777777">
        <w:trPr>
          <w:trHeight w:val="1278"/>
        </w:trPr>
        <w:tc>
          <w:tcPr>
            <w:tcW w:w="439" w:type="pct"/>
            <w:tcMar>
              <w:top w:w="57" w:type="dxa"/>
              <w:left w:w="57" w:type="dxa"/>
              <w:bottom w:w="57" w:type="dxa"/>
              <w:right w:w="57" w:type="dxa"/>
            </w:tcMar>
            <w:vAlign w:val="center"/>
          </w:tcPr>
          <w:p w:rsidRPr="00813B4B" w:rsidR="00813B4B" w:rsidP="000E710B" w:rsidRDefault="00813B4B" w14:paraId="404C35C7" w14:textId="77777777">
            <w:pPr>
              <w:spacing w:before="120" w:after="120"/>
              <w:jc w:val="center"/>
              <w:rPr>
                <w:rFonts w:ascii="Arial" w:hAnsi="Arial" w:cs="Arial"/>
              </w:rPr>
            </w:pPr>
            <w:r w:rsidRPr="00813B4B">
              <w:rPr>
                <w:rFonts w:ascii="Arial" w:hAnsi="Arial" w:cs="Arial"/>
              </w:rPr>
              <w:t>6</w:t>
            </w:r>
          </w:p>
        </w:tc>
        <w:tc>
          <w:tcPr>
            <w:tcW w:w="575" w:type="pct"/>
            <w:tcMar>
              <w:top w:w="57" w:type="dxa"/>
              <w:left w:w="57" w:type="dxa"/>
              <w:bottom w:w="57" w:type="dxa"/>
              <w:right w:w="57" w:type="dxa"/>
            </w:tcMar>
            <w:vAlign w:val="center"/>
          </w:tcPr>
          <w:p w:rsidRPr="00813B4B" w:rsidR="00813B4B" w:rsidP="3C354386" w:rsidRDefault="3C354386" w14:paraId="46B7DD66" w14:textId="28F6234F">
            <w:pPr>
              <w:spacing w:before="120" w:after="120"/>
              <w:rPr>
                <w:rFonts w:ascii="Arial" w:hAnsi="Arial" w:cs="Arial"/>
              </w:rPr>
            </w:pPr>
            <w:r w:rsidRPr="3C354386">
              <w:rPr>
                <w:rFonts w:ascii="Arial" w:hAnsi="Arial" w:cs="Arial"/>
              </w:rPr>
              <w:t>ED6076</w:t>
            </w:r>
          </w:p>
        </w:tc>
        <w:tc>
          <w:tcPr>
            <w:tcW w:w="1386" w:type="pct"/>
            <w:tcMar>
              <w:top w:w="57" w:type="dxa"/>
              <w:left w:w="57" w:type="dxa"/>
              <w:bottom w:w="57" w:type="dxa"/>
              <w:right w:w="57" w:type="dxa"/>
            </w:tcMar>
            <w:vAlign w:val="center"/>
          </w:tcPr>
          <w:p w:rsidRPr="00813B4B" w:rsidR="00813B4B" w:rsidP="000E710B" w:rsidRDefault="00813B4B" w14:paraId="16B55E2F" w14:textId="77777777">
            <w:pPr>
              <w:jc w:val="center"/>
              <w:rPr>
                <w:rFonts w:ascii="Arial" w:hAnsi="Arial" w:cs="Arial"/>
                <w:szCs w:val="22"/>
              </w:rPr>
            </w:pPr>
            <w:r w:rsidRPr="00813B4B">
              <w:rPr>
                <w:rFonts w:ascii="Arial" w:hAnsi="Arial" w:cs="Arial"/>
                <w:szCs w:val="22"/>
              </w:rPr>
              <w:t>Critical and global perspectives on education</w:t>
            </w:r>
          </w:p>
          <w:p w:rsidRPr="00813B4B" w:rsidR="00813B4B" w:rsidP="000E710B" w:rsidRDefault="00813B4B" w14:paraId="46EAF988" w14:textId="77777777">
            <w:pPr>
              <w:spacing w:before="120" w:after="120"/>
              <w:jc w:val="center"/>
              <w:rPr>
                <w:rFonts w:ascii="Arial" w:hAnsi="Arial" w:cs="Arial"/>
              </w:rPr>
            </w:pPr>
          </w:p>
        </w:tc>
        <w:tc>
          <w:tcPr>
            <w:tcW w:w="849" w:type="pct"/>
            <w:tcMar>
              <w:top w:w="57" w:type="dxa"/>
              <w:left w:w="57" w:type="dxa"/>
              <w:bottom w:w="57" w:type="dxa"/>
              <w:right w:w="57" w:type="dxa"/>
            </w:tcMar>
            <w:vAlign w:val="center"/>
          </w:tcPr>
          <w:p w:rsidRPr="00813B4B" w:rsidR="00813B4B" w:rsidP="000E710B" w:rsidRDefault="00813B4B" w14:paraId="3F73A2AF" w14:textId="77777777">
            <w:pPr>
              <w:spacing w:before="120" w:after="120"/>
              <w:jc w:val="center"/>
              <w:rPr>
                <w:rFonts w:ascii="Arial" w:hAnsi="Arial" w:cs="Arial"/>
              </w:rPr>
            </w:pPr>
            <w:r w:rsidRPr="00813B4B">
              <w:rPr>
                <w:rFonts w:ascii="Arial" w:hAnsi="Arial" w:cs="Arial"/>
              </w:rPr>
              <w:t>20</w:t>
            </w:r>
          </w:p>
        </w:tc>
        <w:tc>
          <w:tcPr>
            <w:tcW w:w="905" w:type="pct"/>
            <w:tcMar>
              <w:top w:w="57" w:type="dxa"/>
              <w:left w:w="57" w:type="dxa"/>
              <w:bottom w:w="57" w:type="dxa"/>
              <w:right w:w="57" w:type="dxa"/>
            </w:tcMar>
            <w:vAlign w:val="center"/>
          </w:tcPr>
          <w:p w:rsidRPr="00813B4B" w:rsidR="00813B4B" w:rsidP="000E710B" w:rsidRDefault="00813B4B" w14:paraId="5234E9F7" w14:textId="77777777">
            <w:pPr>
              <w:spacing w:before="120" w:after="120"/>
              <w:jc w:val="center"/>
              <w:rPr>
                <w:rFonts w:ascii="Arial" w:hAnsi="Arial" w:cs="Arial"/>
              </w:rPr>
            </w:pPr>
            <w:r w:rsidRPr="00813B4B">
              <w:rPr>
                <w:rFonts w:ascii="Arial" w:hAnsi="Arial" w:cs="Arial"/>
              </w:rPr>
              <w:t>Core</w:t>
            </w:r>
          </w:p>
        </w:tc>
        <w:tc>
          <w:tcPr>
            <w:tcW w:w="846" w:type="pct"/>
            <w:tcMar>
              <w:top w:w="57" w:type="dxa"/>
              <w:left w:w="57" w:type="dxa"/>
              <w:bottom w:w="57" w:type="dxa"/>
              <w:right w:w="57" w:type="dxa"/>
            </w:tcMar>
            <w:vAlign w:val="center"/>
          </w:tcPr>
          <w:p w:rsidRPr="00813B4B" w:rsidR="00813B4B" w:rsidP="000E710B" w:rsidRDefault="00813B4B" w14:paraId="53009321" w14:textId="77777777">
            <w:pPr>
              <w:spacing w:before="120" w:after="120"/>
              <w:jc w:val="center"/>
              <w:rPr>
                <w:rFonts w:ascii="Arial" w:hAnsi="Arial" w:cs="Arial"/>
              </w:rPr>
            </w:pPr>
            <w:r w:rsidRPr="00813B4B">
              <w:rPr>
                <w:rFonts w:ascii="Arial" w:hAnsi="Arial" w:cs="Arial"/>
              </w:rPr>
              <w:t>Y</w:t>
            </w:r>
          </w:p>
        </w:tc>
      </w:tr>
      <w:tr w:rsidRPr="00813B4B" w:rsidR="00813B4B" w:rsidTr="7C72D954" w14:paraId="20DFDB92" w14:textId="77777777">
        <w:tc>
          <w:tcPr>
            <w:tcW w:w="439" w:type="pct"/>
            <w:tcMar>
              <w:top w:w="57" w:type="dxa"/>
              <w:left w:w="57" w:type="dxa"/>
              <w:bottom w:w="57" w:type="dxa"/>
              <w:right w:w="57" w:type="dxa"/>
            </w:tcMar>
            <w:vAlign w:val="center"/>
          </w:tcPr>
          <w:p w:rsidRPr="00813B4B" w:rsidR="00813B4B" w:rsidP="000E710B" w:rsidRDefault="00813B4B" w14:paraId="59584558" w14:textId="77777777">
            <w:pPr>
              <w:spacing w:before="120" w:after="120"/>
              <w:jc w:val="center"/>
              <w:rPr>
                <w:rFonts w:ascii="Arial" w:hAnsi="Arial" w:cs="Arial"/>
              </w:rPr>
            </w:pPr>
            <w:r w:rsidRPr="00813B4B">
              <w:rPr>
                <w:rFonts w:ascii="Arial" w:hAnsi="Arial" w:cs="Arial"/>
              </w:rPr>
              <w:t>6</w:t>
            </w:r>
          </w:p>
        </w:tc>
        <w:tc>
          <w:tcPr>
            <w:tcW w:w="575" w:type="pct"/>
            <w:tcMar>
              <w:top w:w="57" w:type="dxa"/>
              <w:left w:w="57" w:type="dxa"/>
              <w:bottom w:w="57" w:type="dxa"/>
              <w:right w:w="57" w:type="dxa"/>
            </w:tcMar>
            <w:vAlign w:val="center"/>
          </w:tcPr>
          <w:p w:rsidRPr="00813B4B" w:rsidR="00813B4B" w:rsidP="00131157" w:rsidRDefault="1D167A49" w14:paraId="2A691544" w14:textId="45FD0951">
            <w:pPr>
              <w:spacing w:before="120" w:after="120"/>
            </w:pPr>
            <w:r w:rsidRPr="2550CDBE">
              <w:rPr>
                <w:rFonts w:ascii="Arial" w:hAnsi="Arial" w:cs="Arial"/>
              </w:rPr>
              <w:t>ED</w:t>
            </w:r>
            <w:r w:rsidR="00131157">
              <w:rPr>
                <w:rFonts w:ascii="Arial" w:hAnsi="Arial" w:cs="Arial"/>
              </w:rPr>
              <w:t>6</w:t>
            </w:r>
            <w:r w:rsidR="00A70A82">
              <w:rPr>
                <w:rFonts w:ascii="Arial" w:hAnsi="Arial" w:cs="Arial"/>
              </w:rPr>
              <w:t>096</w:t>
            </w:r>
          </w:p>
        </w:tc>
        <w:tc>
          <w:tcPr>
            <w:tcW w:w="1386" w:type="pct"/>
            <w:tcMar>
              <w:top w:w="57" w:type="dxa"/>
              <w:left w:w="57" w:type="dxa"/>
              <w:bottom w:w="57" w:type="dxa"/>
              <w:right w:w="57" w:type="dxa"/>
            </w:tcMar>
            <w:vAlign w:val="center"/>
          </w:tcPr>
          <w:p w:rsidRPr="00667193" w:rsidR="00813B4B" w:rsidP="000E710B" w:rsidRDefault="00813B4B" w14:paraId="1C619272" w14:textId="77777777">
            <w:pPr>
              <w:jc w:val="center"/>
              <w:rPr>
                <w:rFonts w:ascii="Arial" w:hAnsi="Arial" w:eastAsia="Calibri" w:cs="Arial"/>
                <w:szCs w:val="22"/>
              </w:rPr>
            </w:pPr>
            <w:r w:rsidRPr="00667193">
              <w:rPr>
                <w:rFonts w:ascii="Arial" w:hAnsi="Arial" w:eastAsia="Calibri" w:cs="Arial"/>
                <w:szCs w:val="22"/>
              </w:rPr>
              <w:t>Practice module</w:t>
            </w:r>
          </w:p>
          <w:p w:rsidRPr="00667193" w:rsidR="00813B4B" w:rsidP="000E710B" w:rsidRDefault="00813B4B" w14:paraId="663BD07D" w14:textId="34CA44A1">
            <w:pPr>
              <w:jc w:val="center"/>
              <w:rPr>
                <w:rFonts w:ascii="Arial" w:hAnsi="Arial" w:eastAsia="Calibri" w:cs="Arial"/>
                <w:szCs w:val="22"/>
              </w:rPr>
            </w:pPr>
            <w:r w:rsidRPr="00667193">
              <w:rPr>
                <w:rFonts w:ascii="Arial" w:hAnsi="Arial" w:eastAsia="Calibri" w:cs="Arial"/>
                <w:szCs w:val="22"/>
              </w:rPr>
              <w:t xml:space="preserve">Part 5 </w:t>
            </w:r>
            <w:r w:rsidR="00667193">
              <w:rPr>
                <w:rFonts w:ascii="Arial" w:hAnsi="Arial" w:cs="Arial"/>
                <w:szCs w:val="22"/>
              </w:rPr>
              <w:t>Montessori Educational Setting</w:t>
            </w:r>
          </w:p>
          <w:p w:rsidRPr="00813B4B" w:rsidR="00813B4B" w:rsidP="000E710B" w:rsidRDefault="00813B4B" w14:paraId="1FBA4AA4" w14:textId="77777777">
            <w:pPr>
              <w:jc w:val="center"/>
              <w:rPr>
                <w:rFonts w:ascii="Arial" w:hAnsi="Arial" w:eastAsia="Calibri" w:cs="Arial"/>
                <w:szCs w:val="22"/>
              </w:rPr>
            </w:pPr>
          </w:p>
          <w:p w:rsidRPr="00813B4B" w:rsidR="00813B4B" w:rsidP="000E710B" w:rsidRDefault="00813B4B" w14:paraId="48CE3963" w14:textId="77777777">
            <w:pPr>
              <w:spacing w:before="120" w:after="120"/>
              <w:jc w:val="center"/>
              <w:rPr>
                <w:rFonts w:ascii="Arial" w:hAnsi="Arial" w:cs="Arial"/>
              </w:rPr>
            </w:pPr>
          </w:p>
        </w:tc>
        <w:tc>
          <w:tcPr>
            <w:tcW w:w="849" w:type="pct"/>
            <w:tcMar>
              <w:top w:w="57" w:type="dxa"/>
              <w:left w:w="57" w:type="dxa"/>
              <w:bottom w:w="57" w:type="dxa"/>
              <w:right w:w="57" w:type="dxa"/>
            </w:tcMar>
            <w:vAlign w:val="center"/>
          </w:tcPr>
          <w:p w:rsidRPr="00813B4B" w:rsidR="00813B4B" w:rsidP="000E710B" w:rsidRDefault="00813B4B" w14:paraId="2A7C7391" w14:textId="77777777">
            <w:pPr>
              <w:spacing w:before="120" w:after="120"/>
              <w:jc w:val="center"/>
              <w:rPr>
                <w:rFonts w:ascii="Arial" w:hAnsi="Arial" w:cs="Arial"/>
              </w:rPr>
            </w:pPr>
            <w:r w:rsidRPr="00813B4B">
              <w:rPr>
                <w:rFonts w:ascii="Arial" w:hAnsi="Arial" w:cs="Arial"/>
              </w:rPr>
              <w:t>20</w:t>
            </w:r>
          </w:p>
        </w:tc>
        <w:tc>
          <w:tcPr>
            <w:tcW w:w="905" w:type="pct"/>
            <w:tcMar>
              <w:top w:w="57" w:type="dxa"/>
              <w:left w:w="57" w:type="dxa"/>
              <w:bottom w:w="57" w:type="dxa"/>
              <w:right w:w="57" w:type="dxa"/>
            </w:tcMar>
            <w:vAlign w:val="center"/>
          </w:tcPr>
          <w:p w:rsidRPr="00813B4B" w:rsidR="00813B4B" w:rsidP="000E710B" w:rsidRDefault="00813B4B" w14:paraId="036A4B09" w14:textId="77777777">
            <w:pPr>
              <w:spacing w:before="120" w:after="120"/>
              <w:jc w:val="center"/>
              <w:rPr>
                <w:rFonts w:ascii="Arial" w:hAnsi="Arial" w:cs="Arial"/>
              </w:rPr>
            </w:pPr>
            <w:r w:rsidRPr="00813B4B">
              <w:rPr>
                <w:rFonts w:ascii="Arial" w:hAnsi="Arial" w:cs="Arial"/>
              </w:rPr>
              <w:t>Core</w:t>
            </w:r>
          </w:p>
        </w:tc>
        <w:tc>
          <w:tcPr>
            <w:tcW w:w="846" w:type="pct"/>
            <w:tcMar>
              <w:top w:w="57" w:type="dxa"/>
              <w:left w:w="57" w:type="dxa"/>
              <w:bottom w:w="57" w:type="dxa"/>
              <w:right w:w="57" w:type="dxa"/>
            </w:tcMar>
            <w:vAlign w:val="center"/>
          </w:tcPr>
          <w:p w:rsidRPr="00813B4B" w:rsidR="00813B4B" w:rsidP="000E710B" w:rsidRDefault="00813B4B" w14:paraId="1FCD4514" w14:textId="77777777">
            <w:pPr>
              <w:spacing w:before="120" w:after="120"/>
              <w:jc w:val="center"/>
              <w:rPr>
                <w:rFonts w:ascii="Arial" w:hAnsi="Arial" w:cs="Arial"/>
              </w:rPr>
            </w:pPr>
            <w:r w:rsidRPr="00813B4B">
              <w:rPr>
                <w:rFonts w:ascii="Arial" w:hAnsi="Arial" w:cs="Arial"/>
              </w:rPr>
              <w:t>Y</w:t>
            </w:r>
          </w:p>
        </w:tc>
      </w:tr>
      <w:tr w:rsidRPr="00813B4B" w:rsidR="00813B4B" w:rsidTr="7C72D954" w14:paraId="7BD07DB7" w14:textId="77777777">
        <w:tc>
          <w:tcPr>
            <w:tcW w:w="439" w:type="pct"/>
            <w:tcMar>
              <w:top w:w="57" w:type="dxa"/>
              <w:left w:w="57" w:type="dxa"/>
              <w:bottom w:w="57" w:type="dxa"/>
              <w:right w:w="57" w:type="dxa"/>
            </w:tcMar>
            <w:vAlign w:val="center"/>
          </w:tcPr>
          <w:p w:rsidRPr="00813B4B" w:rsidR="00813B4B" w:rsidP="000E710B" w:rsidRDefault="00813B4B" w14:paraId="46F73892" w14:textId="77777777">
            <w:pPr>
              <w:spacing w:before="120" w:after="120"/>
              <w:jc w:val="center"/>
              <w:rPr>
                <w:rFonts w:ascii="Arial" w:hAnsi="Arial" w:cs="Arial"/>
              </w:rPr>
            </w:pPr>
            <w:r w:rsidRPr="00813B4B">
              <w:rPr>
                <w:rFonts w:ascii="Arial" w:hAnsi="Arial" w:cs="Arial"/>
              </w:rPr>
              <w:t>6</w:t>
            </w:r>
          </w:p>
        </w:tc>
        <w:tc>
          <w:tcPr>
            <w:tcW w:w="575" w:type="pct"/>
            <w:tcMar>
              <w:top w:w="57" w:type="dxa"/>
              <w:left w:w="57" w:type="dxa"/>
              <w:bottom w:w="57" w:type="dxa"/>
              <w:right w:w="57" w:type="dxa"/>
            </w:tcMar>
            <w:vAlign w:val="center"/>
          </w:tcPr>
          <w:p w:rsidRPr="00813B4B" w:rsidR="00813B4B" w:rsidP="2550CDBE" w:rsidRDefault="10011A13" w14:paraId="15420C4A" w14:textId="36295DD2">
            <w:pPr>
              <w:spacing w:before="120" w:after="120"/>
              <w:jc w:val="center"/>
            </w:pPr>
            <w:r w:rsidRPr="2550CDBE">
              <w:rPr>
                <w:rFonts w:ascii="Arial" w:hAnsi="Arial" w:cs="Arial"/>
              </w:rPr>
              <w:t>ED609</w:t>
            </w:r>
            <w:r w:rsidR="00A70A82">
              <w:rPr>
                <w:rFonts w:ascii="Arial" w:hAnsi="Arial" w:cs="Arial"/>
              </w:rPr>
              <w:t>8</w:t>
            </w:r>
          </w:p>
        </w:tc>
        <w:tc>
          <w:tcPr>
            <w:tcW w:w="1386" w:type="pct"/>
            <w:tcMar>
              <w:top w:w="57" w:type="dxa"/>
              <w:left w:w="57" w:type="dxa"/>
              <w:bottom w:w="57" w:type="dxa"/>
              <w:right w:w="57" w:type="dxa"/>
            </w:tcMar>
            <w:vAlign w:val="center"/>
          </w:tcPr>
          <w:p w:rsidRPr="00813B4B" w:rsidR="00813B4B" w:rsidP="000E710B" w:rsidRDefault="00813B4B" w14:paraId="21DE1ECB" w14:textId="77777777">
            <w:pPr>
              <w:jc w:val="center"/>
              <w:rPr>
                <w:rFonts w:ascii="Arial" w:hAnsi="Arial" w:eastAsia="Calibri" w:cs="Arial"/>
                <w:szCs w:val="22"/>
              </w:rPr>
            </w:pPr>
            <w:r w:rsidRPr="00813B4B">
              <w:rPr>
                <w:rFonts w:ascii="Arial" w:hAnsi="Arial" w:eastAsia="Calibri" w:cs="Arial"/>
                <w:szCs w:val="22"/>
              </w:rPr>
              <w:t>Practice module</w:t>
            </w:r>
          </w:p>
          <w:p w:rsidRPr="00813B4B" w:rsidR="00813B4B" w:rsidP="000E710B" w:rsidRDefault="00813B4B" w14:paraId="61501627" w14:textId="0B97B9C0">
            <w:pPr>
              <w:jc w:val="center"/>
              <w:rPr>
                <w:rFonts w:ascii="Arial" w:hAnsi="Arial" w:eastAsia="Calibri" w:cs="Arial"/>
                <w:szCs w:val="22"/>
              </w:rPr>
            </w:pPr>
            <w:r w:rsidRPr="00813B4B">
              <w:rPr>
                <w:rFonts w:ascii="Arial" w:hAnsi="Arial" w:eastAsia="Calibri" w:cs="Arial"/>
                <w:szCs w:val="22"/>
              </w:rPr>
              <w:t xml:space="preserve">Part 6 </w:t>
            </w:r>
            <w:r w:rsidRPr="00813B4B">
              <w:rPr>
                <w:rFonts w:ascii="Arial" w:hAnsi="Arial" w:cs="Arial"/>
                <w:szCs w:val="22"/>
              </w:rPr>
              <w:t>Montessori Educational Setting</w:t>
            </w:r>
          </w:p>
          <w:p w:rsidRPr="00813B4B" w:rsidR="00813B4B" w:rsidP="000E710B" w:rsidRDefault="00813B4B" w14:paraId="586ED026" w14:textId="77777777">
            <w:pPr>
              <w:jc w:val="center"/>
              <w:rPr>
                <w:rFonts w:ascii="Arial" w:hAnsi="Arial" w:eastAsia="Calibri" w:cs="Arial"/>
                <w:szCs w:val="22"/>
              </w:rPr>
            </w:pPr>
          </w:p>
          <w:p w:rsidRPr="00813B4B" w:rsidR="00813B4B" w:rsidP="000E710B" w:rsidRDefault="00813B4B" w14:paraId="2E3436EB" w14:textId="77777777">
            <w:pPr>
              <w:spacing w:before="120" w:after="120"/>
              <w:jc w:val="center"/>
              <w:rPr>
                <w:rFonts w:ascii="Arial" w:hAnsi="Arial" w:cs="Arial"/>
              </w:rPr>
            </w:pPr>
          </w:p>
        </w:tc>
        <w:tc>
          <w:tcPr>
            <w:tcW w:w="849" w:type="pct"/>
            <w:tcMar>
              <w:top w:w="57" w:type="dxa"/>
              <w:left w:w="57" w:type="dxa"/>
              <w:bottom w:w="57" w:type="dxa"/>
              <w:right w:w="57" w:type="dxa"/>
            </w:tcMar>
            <w:vAlign w:val="center"/>
          </w:tcPr>
          <w:p w:rsidRPr="00813B4B" w:rsidR="00813B4B" w:rsidP="000E710B" w:rsidRDefault="00813B4B" w14:paraId="242BAB8A" w14:textId="77777777">
            <w:pPr>
              <w:spacing w:before="120" w:after="120"/>
              <w:jc w:val="center"/>
              <w:rPr>
                <w:rFonts w:ascii="Arial" w:hAnsi="Arial" w:cs="Arial"/>
              </w:rPr>
            </w:pPr>
            <w:r w:rsidRPr="00813B4B">
              <w:rPr>
                <w:rFonts w:ascii="Arial" w:hAnsi="Arial" w:cs="Arial"/>
              </w:rPr>
              <w:t>20</w:t>
            </w:r>
          </w:p>
        </w:tc>
        <w:tc>
          <w:tcPr>
            <w:tcW w:w="905" w:type="pct"/>
            <w:tcMar>
              <w:top w:w="57" w:type="dxa"/>
              <w:left w:w="57" w:type="dxa"/>
              <w:bottom w:w="57" w:type="dxa"/>
              <w:right w:w="57" w:type="dxa"/>
            </w:tcMar>
            <w:vAlign w:val="center"/>
          </w:tcPr>
          <w:p w:rsidRPr="00813B4B" w:rsidR="00813B4B" w:rsidP="000E710B" w:rsidRDefault="00813B4B" w14:paraId="3A60A2A0" w14:textId="77777777">
            <w:pPr>
              <w:spacing w:before="120" w:after="120"/>
              <w:jc w:val="center"/>
              <w:rPr>
                <w:rFonts w:ascii="Arial" w:hAnsi="Arial" w:cs="Arial"/>
              </w:rPr>
            </w:pPr>
            <w:r w:rsidRPr="00813B4B">
              <w:rPr>
                <w:rFonts w:ascii="Arial" w:hAnsi="Arial" w:cs="Arial"/>
              </w:rPr>
              <w:t>Core</w:t>
            </w:r>
          </w:p>
        </w:tc>
        <w:tc>
          <w:tcPr>
            <w:tcW w:w="846" w:type="pct"/>
            <w:tcMar>
              <w:top w:w="57" w:type="dxa"/>
              <w:left w:w="57" w:type="dxa"/>
              <w:bottom w:w="57" w:type="dxa"/>
              <w:right w:w="57" w:type="dxa"/>
            </w:tcMar>
            <w:vAlign w:val="center"/>
          </w:tcPr>
          <w:p w:rsidRPr="00813B4B" w:rsidR="00813B4B" w:rsidP="000E710B" w:rsidRDefault="00813B4B" w14:paraId="284BB7A2" w14:textId="77777777">
            <w:pPr>
              <w:spacing w:before="120" w:after="120"/>
              <w:jc w:val="center"/>
              <w:rPr>
                <w:rFonts w:ascii="Arial" w:hAnsi="Arial" w:cs="Arial"/>
              </w:rPr>
            </w:pPr>
            <w:r w:rsidRPr="00813B4B">
              <w:rPr>
                <w:rFonts w:ascii="Arial" w:hAnsi="Arial" w:cs="Arial"/>
              </w:rPr>
              <w:t>Y</w:t>
            </w:r>
          </w:p>
        </w:tc>
      </w:tr>
      <w:tr w:rsidRPr="00813B4B" w:rsidR="00813B4B" w:rsidTr="7C72D954" w14:paraId="5BE6E67F" w14:textId="77777777">
        <w:tc>
          <w:tcPr>
            <w:tcW w:w="439" w:type="pct"/>
            <w:tcMar>
              <w:top w:w="57" w:type="dxa"/>
              <w:left w:w="57" w:type="dxa"/>
              <w:bottom w:w="57" w:type="dxa"/>
              <w:right w:w="57" w:type="dxa"/>
            </w:tcMar>
            <w:vAlign w:val="center"/>
          </w:tcPr>
          <w:p w:rsidRPr="00813B4B" w:rsidR="00813B4B" w:rsidP="000E710B" w:rsidRDefault="00813B4B" w14:paraId="0873DAB5" w14:textId="77777777">
            <w:pPr>
              <w:spacing w:before="120" w:after="120"/>
              <w:jc w:val="center"/>
              <w:rPr>
                <w:rFonts w:ascii="Arial" w:hAnsi="Arial" w:cs="Arial"/>
              </w:rPr>
            </w:pPr>
            <w:r w:rsidRPr="00813B4B">
              <w:rPr>
                <w:rFonts w:ascii="Arial" w:hAnsi="Arial" w:cs="Arial"/>
              </w:rPr>
              <w:t>6</w:t>
            </w:r>
          </w:p>
        </w:tc>
        <w:tc>
          <w:tcPr>
            <w:tcW w:w="575" w:type="pct"/>
            <w:tcMar>
              <w:top w:w="57" w:type="dxa"/>
              <w:left w:w="57" w:type="dxa"/>
              <w:bottom w:w="57" w:type="dxa"/>
              <w:right w:w="57" w:type="dxa"/>
            </w:tcMar>
            <w:vAlign w:val="center"/>
          </w:tcPr>
          <w:p w:rsidRPr="00813B4B" w:rsidR="00813B4B" w:rsidP="33F4D9A2" w:rsidRDefault="33F4D9A2" w14:paraId="5F9A03BB" w14:textId="64E94EC4">
            <w:pPr>
              <w:spacing w:before="120" w:after="120"/>
              <w:jc w:val="center"/>
              <w:rPr>
                <w:rFonts w:ascii="Arial" w:hAnsi="Arial" w:cs="Arial"/>
              </w:rPr>
            </w:pPr>
            <w:r w:rsidRPr="33F4D9A2">
              <w:rPr>
                <w:rFonts w:ascii="Arial" w:hAnsi="Arial" w:cs="Arial"/>
              </w:rPr>
              <w:t>ED6087</w:t>
            </w:r>
          </w:p>
        </w:tc>
        <w:tc>
          <w:tcPr>
            <w:tcW w:w="1386" w:type="pct"/>
            <w:tcMar>
              <w:top w:w="57" w:type="dxa"/>
              <w:left w:w="57" w:type="dxa"/>
              <w:bottom w:w="57" w:type="dxa"/>
              <w:right w:w="57" w:type="dxa"/>
            </w:tcMar>
            <w:vAlign w:val="center"/>
          </w:tcPr>
          <w:p w:rsidRPr="0051399C" w:rsidR="00813B4B" w:rsidP="000E710B" w:rsidRDefault="0051399C" w14:paraId="328DFCB1" w14:textId="421C9AF9">
            <w:pPr>
              <w:spacing w:before="120" w:after="120"/>
              <w:jc w:val="center"/>
              <w:rPr>
                <w:rFonts w:ascii="Arial" w:hAnsi="Arial" w:cs="Arial"/>
                <w:szCs w:val="22"/>
              </w:rPr>
            </w:pPr>
            <w:r w:rsidRPr="0051399C">
              <w:rPr>
                <w:rFonts w:ascii="Arial" w:hAnsi="Arial" w:cs="Arial"/>
                <w:szCs w:val="22"/>
              </w:rPr>
              <w:t xml:space="preserve">Independent research project </w:t>
            </w:r>
            <w:r w:rsidRPr="0051399C" w:rsidR="00813B4B">
              <w:rPr>
                <w:rFonts w:ascii="Arial" w:hAnsi="Arial" w:cs="Arial"/>
                <w:szCs w:val="22"/>
              </w:rPr>
              <w:t>(Montessori)</w:t>
            </w:r>
          </w:p>
        </w:tc>
        <w:tc>
          <w:tcPr>
            <w:tcW w:w="849" w:type="pct"/>
            <w:tcMar>
              <w:top w:w="57" w:type="dxa"/>
              <w:left w:w="57" w:type="dxa"/>
              <w:bottom w:w="57" w:type="dxa"/>
              <w:right w:w="57" w:type="dxa"/>
            </w:tcMar>
            <w:vAlign w:val="center"/>
          </w:tcPr>
          <w:p w:rsidRPr="00813B4B" w:rsidR="00813B4B" w:rsidP="000E710B" w:rsidRDefault="00813B4B" w14:paraId="0C23F163" w14:textId="77777777">
            <w:pPr>
              <w:spacing w:before="120" w:after="120"/>
              <w:jc w:val="center"/>
              <w:rPr>
                <w:rFonts w:ascii="Arial" w:hAnsi="Arial" w:cs="Arial"/>
              </w:rPr>
            </w:pPr>
            <w:r w:rsidRPr="00813B4B">
              <w:rPr>
                <w:rFonts w:ascii="Arial" w:hAnsi="Arial" w:cs="Arial"/>
              </w:rPr>
              <w:t>40</w:t>
            </w:r>
          </w:p>
        </w:tc>
        <w:tc>
          <w:tcPr>
            <w:tcW w:w="905" w:type="pct"/>
            <w:tcMar>
              <w:top w:w="57" w:type="dxa"/>
              <w:left w:w="57" w:type="dxa"/>
              <w:bottom w:w="57" w:type="dxa"/>
              <w:right w:w="57" w:type="dxa"/>
            </w:tcMar>
            <w:vAlign w:val="center"/>
          </w:tcPr>
          <w:p w:rsidRPr="00813B4B" w:rsidR="00813B4B" w:rsidP="000E710B" w:rsidRDefault="00813B4B" w14:paraId="59F029B2" w14:textId="77777777">
            <w:pPr>
              <w:spacing w:before="120" w:after="120"/>
              <w:jc w:val="center"/>
              <w:rPr>
                <w:rFonts w:ascii="Arial" w:hAnsi="Arial" w:cs="Arial"/>
              </w:rPr>
            </w:pPr>
            <w:r w:rsidRPr="00813B4B">
              <w:rPr>
                <w:rFonts w:ascii="Arial" w:hAnsi="Arial" w:cs="Arial"/>
              </w:rPr>
              <w:t>Core</w:t>
            </w:r>
          </w:p>
        </w:tc>
        <w:tc>
          <w:tcPr>
            <w:tcW w:w="846" w:type="pct"/>
            <w:tcMar>
              <w:top w:w="57" w:type="dxa"/>
              <w:left w:w="57" w:type="dxa"/>
              <w:bottom w:w="57" w:type="dxa"/>
              <w:right w:w="57" w:type="dxa"/>
            </w:tcMar>
            <w:vAlign w:val="center"/>
          </w:tcPr>
          <w:p w:rsidRPr="00813B4B" w:rsidR="00813B4B" w:rsidP="000E710B" w:rsidRDefault="00813B4B" w14:paraId="6D7C7D7C" w14:textId="77777777">
            <w:pPr>
              <w:spacing w:before="120" w:after="120"/>
              <w:jc w:val="center"/>
              <w:rPr>
                <w:rFonts w:ascii="Arial" w:hAnsi="Arial" w:cs="Arial"/>
              </w:rPr>
            </w:pPr>
            <w:r w:rsidRPr="00813B4B">
              <w:rPr>
                <w:rFonts w:ascii="Arial" w:hAnsi="Arial" w:cs="Arial"/>
              </w:rPr>
              <w:t>Y</w:t>
            </w:r>
          </w:p>
        </w:tc>
      </w:tr>
      <w:tr w:rsidRPr="00813B4B" w:rsidR="00BE1345" w:rsidTr="7C72D954" w14:paraId="2623DDC5" w14:textId="77777777">
        <w:tc>
          <w:tcPr>
            <w:tcW w:w="439" w:type="pct"/>
            <w:tcMar>
              <w:top w:w="57" w:type="dxa"/>
              <w:left w:w="57" w:type="dxa"/>
              <w:bottom w:w="57" w:type="dxa"/>
              <w:right w:w="57" w:type="dxa"/>
            </w:tcMar>
            <w:vAlign w:val="center"/>
          </w:tcPr>
          <w:p w:rsidRPr="00813B4B" w:rsidR="00BE1345" w:rsidP="000E710B" w:rsidRDefault="00BE1345" w14:paraId="488E728A" w14:textId="7EB24941">
            <w:pPr>
              <w:spacing w:before="120" w:after="120"/>
              <w:jc w:val="center"/>
              <w:rPr>
                <w:rFonts w:ascii="Arial" w:hAnsi="Arial" w:cs="Arial"/>
              </w:rPr>
            </w:pPr>
            <w:r>
              <w:rPr>
                <w:rFonts w:ascii="Arial" w:hAnsi="Arial" w:cs="Arial"/>
              </w:rPr>
              <w:t>P</w:t>
            </w:r>
          </w:p>
        </w:tc>
        <w:tc>
          <w:tcPr>
            <w:tcW w:w="575" w:type="pct"/>
            <w:tcMar>
              <w:top w:w="57" w:type="dxa"/>
              <w:left w:w="57" w:type="dxa"/>
              <w:bottom w:w="57" w:type="dxa"/>
              <w:right w:w="57" w:type="dxa"/>
            </w:tcMar>
            <w:vAlign w:val="center"/>
          </w:tcPr>
          <w:p w:rsidRPr="33F4D9A2" w:rsidR="00BE1345" w:rsidP="33F4D9A2" w:rsidRDefault="00BE1345" w14:paraId="1BCCE35D" w14:textId="1164C4CF">
            <w:pPr>
              <w:spacing w:before="120" w:after="120"/>
              <w:jc w:val="center"/>
              <w:rPr>
                <w:rFonts w:ascii="Arial" w:hAnsi="Arial" w:cs="Arial"/>
              </w:rPr>
            </w:pPr>
            <w:r>
              <w:rPr>
                <w:rFonts w:ascii="Arial" w:hAnsi="Arial" w:cs="Arial"/>
              </w:rPr>
              <w:t>ED4011*</w:t>
            </w:r>
          </w:p>
        </w:tc>
        <w:tc>
          <w:tcPr>
            <w:tcW w:w="1386" w:type="pct"/>
            <w:tcMar>
              <w:top w:w="57" w:type="dxa"/>
              <w:left w:w="57" w:type="dxa"/>
              <w:bottom w:w="57" w:type="dxa"/>
              <w:right w:w="57" w:type="dxa"/>
            </w:tcMar>
            <w:vAlign w:val="center"/>
          </w:tcPr>
          <w:p w:rsidRPr="0051399C" w:rsidR="00BE1345" w:rsidP="000E710B" w:rsidRDefault="00BE1345" w14:paraId="1E3B285A" w14:textId="3E554905">
            <w:pPr>
              <w:spacing w:before="120" w:after="120"/>
              <w:jc w:val="center"/>
              <w:rPr>
                <w:rFonts w:ascii="Arial" w:hAnsi="Arial" w:cs="Arial"/>
                <w:szCs w:val="22"/>
              </w:rPr>
            </w:pPr>
            <w:r>
              <w:rPr>
                <w:rFonts w:ascii="Arial" w:hAnsi="Arial" w:cs="Arial"/>
                <w:szCs w:val="22"/>
              </w:rPr>
              <w:t>Assessed Early Years Practice</w:t>
            </w:r>
          </w:p>
        </w:tc>
        <w:tc>
          <w:tcPr>
            <w:tcW w:w="849" w:type="pct"/>
            <w:tcMar>
              <w:top w:w="57" w:type="dxa"/>
              <w:left w:w="57" w:type="dxa"/>
              <w:bottom w:w="57" w:type="dxa"/>
              <w:right w:w="57" w:type="dxa"/>
            </w:tcMar>
            <w:vAlign w:val="center"/>
          </w:tcPr>
          <w:p w:rsidRPr="00813B4B" w:rsidR="00BE1345" w:rsidP="000E710B" w:rsidRDefault="00832E2E" w14:paraId="5E87B5B2" w14:textId="13902B85">
            <w:pPr>
              <w:spacing w:before="120" w:after="120"/>
              <w:jc w:val="center"/>
              <w:rPr>
                <w:rFonts w:ascii="Arial" w:hAnsi="Arial" w:cs="Arial"/>
              </w:rPr>
            </w:pPr>
            <w:r>
              <w:rPr>
                <w:rFonts w:ascii="Arial" w:hAnsi="Arial" w:cs="Arial"/>
              </w:rPr>
              <w:t>20</w:t>
            </w:r>
          </w:p>
        </w:tc>
        <w:tc>
          <w:tcPr>
            <w:tcW w:w="905" w:type="pct"/>
            <w:tcMar>
              <w:top w:w="57" w:type="dxa"/>
              <w:left w:w="57" w:type="dxa"/>
              <w:bottom w:w="57" w:type="dxa"/>
              <w:right w:w="57" w:type="dxa"/>
            </w:tcMar>
            <w:vAlign w:val="center"/>
          </w:tcPr>
          <w:p w:rsidRPr="00813B4B" w:rsidR="00BE1345" w:rsidP="000E710B" w:rsidRDefault="00BE1345" w14:paraId="175265ED" w14:textId="5C5F8A3A">
            <w:pPr>
              <w:spacing w:before="120" w:after="120"/>
              <w:jc w:val="center"/>
              <w:rPr>
                <w:rFonts w:ascii="Arial" w:hAnsi="Arial" w:cs="Arial"/>
              </w:rPr>
            </w:pPr>
            <w:r>
              <w:rPr>
                <w:rFonts w:ascii="Arial" w:hAnsi="Arial" w:cs="Arial"/>
              </w:rPr>
              <w:t xml:space="preserve">Optional </w:t>
            </w:r>
          </w:p>
        </w:tc>
        <w:tc>
          <w:tcPr>
            <w:tcW w:w="846" w:type="pct"/>
            <w:tcMar>
              <w:top w:w="57" w:type="dxa"/>
              <w:left w:w="57" w:type="dxa"/>
              <w:bottom w:w="57" w:type="dxa"/>
              <w:right w:w="57" w:type="dxa"/>
            </w:tcMar>
            <w:vAlign w:val="center"/>
          </w:tcPr>
          <w:p w:rsidRPr="00813B4B" w:rsidR="00BE1345" w:rsidP="000E710B" w:rsidRDefault="00BE1345" w14:paraId="4F1CFD07" w14:textId="108E8E68">
            <w:pPr>
              <w:spacing w:before="120" w:after="120"/>
              <w:jc w:val="center"/>
              <w:rPr>
                <w:rFonts w:ascii="Arial" w:hAnsi="Arial" w:cs="Arial"/>
              </w:rPr>
            </w:pPr>
            <w:r>
              <w:rPr>
                <w:rFonts w:ascii="Arial" w:hAnsi="Arial" w:cs="Arial"/>
              </w:rPr>
              <w:t>N</w:t>
            </w:r>
          </w:p>
        </w:tc>
      </w:tr>
      <w:tr w:rsidRPr="00813B4B" w:rsidR="00813B4B" w:rsidTr="7C72D954" w14:paraId="6C7C0D86" w14:textId="77777777">
        <w:tc>
          <w:tcPr>
            <w:tcW w:w="5000" w:type="pct"/>
            <w:gridSpan w:val="6"/>
            <w:tcMar>
              <w:top w:w="57" w:type="dxa"/>
              <w:left w:w="57" w:type="dxa"/>
              <w:bottom w:w="57" w:type="dxa"/>
              <w:right w:w="57" w:type="dxa"/>
            </w:tcMar>
            <w:vAlign w:val="center"/>
          </w:tcPr>
          <w:p w:rsidRPr="00813B4B" w:rsidR="00813B4B" w:rsidP="000E710B" w:rsidRDefault="00813B4B" w14:paraId="44257811" w14:textId="77777777">
            <w:pPr>
              <w:spacing w:before="120" w:after="120"/>
              <w:rPr>
                <w:rFonts w:ascii="Arial" w:hAnsi="Arial" w:cs="Arial"/>
              </w:rPr>
            </w:pPr>
          </w:p>
        </w:tc>
      </w:tr>
      <w:tr w:rsidRPr="00813B4B" w:rsidR="00813B4B" w:rsidTr="7C72D954" w14:paraId="0B100B9A" w14:textId="77777777">
        <w:tc>
          <w:tcPr>
            <w:tcW w:w="5000" w:type="pct"/>
            <w:gridSpan w:val="6"/>
            <w:tcMar>
              <w:top w:w="57" w:type="dxa"/>
              <w:left w:w="57" w:type="dxa"/>
              <w:bottom w:w="57" w:type="dxa"/>
              <w:right w:w="57" w:type="dxa"/>
            </w:tcMar>
            <w:vAlign w:val="center"/>
          </w:tcPr>
          <w:p w:rsidRPr="00813B4B" w:rsidR="00813B4B" w:rsidP="00813B4B" w:rsidRDefault="00813B4B" w14:paraId="16EAE08C" w14:textId="0002C8B6">
            <w:pPr>
              <w:spacing w:before="120" w:after="120"/>
              <w:rPr>
                <w:rFonts w:ascii="Arial" w:hAnsi="Arial" w:cs="Arial"/>
                <w:sz w:val="24"/>
                <w:szCs w:val="24"/>
              </w:rPr>
            </w:pPr>
            <w:r w:rsidRPr="00813B4B">
              <w:rPr>
                <w:rFonts w:ascii="Arial" w:hAnsi="Arial" w:cs="Arial"/>
                <w:sz w:val="24"/>
                <w:szCs w:val="24"/>
              </w:rPr>
              <w:t xml:space="preserve">Additional detail about the </w:t>
            </w:r>
            <w:r w:rsidR="006807AB">
              <w:rPr>
                <w:rFonts w:ascii="Arial" w:hAnsi="Arial" w:cs="Arial"/>
                <w:sz w:val="24"/>
                <w:szCs w:val="24"/>
              </w:rPr>
              <w:t>course</w:t>
            </w:r>
            <w:r w:rsidRPr="00813B4B">
              <w:rPr>
                <w:rFonts w:ascii="Arial" w:hAnsi="Arial" w:cs="Arial"/>
                <w:sz w:val="24"/>
                <w:szCs w:val="24"/>
              </w:rPr>
              <w:t xml:space="preserve"> module structure:</w:t>
            </w:r>
          </w:p>
          <w:p w:rsidRPr="00832E2E" w:rsidR="00254E5B" w:rsidP="00254E5B" w:rsidRDefault="00813B4B" w14:paraId="33BFBCA5" w14:textId="5976970B">
            <w:pPr>
              <w:rPr>
                <w:rFonts w:ascii="Arial" w:hAnsi="Arial" w:cs="Arial"/>
                <w:sz w:val="24"/>
                <w:szCs w:val="24"/>
              </w:rPr>
            </w:pPr>
            <w:r w:rsidRPr="00813B4B">
              <w:rPr>
                <w:rFonts w:ascii="Arial" w:hAnsi="Arial" w:cs="Arial"/>
                <w:sz w:val="24"/>
                <w:szCs w:val="24"/>
              </w:rPr>
              <w:t xml:space="preserve">In order to take this </w:t>
            </w:r>
            <w:r w:rsidR="006807AB">
              <w:rPr>
                <w:rFonts w:ascii="Arial" w:hAnsi="Arial" w:cs="Arial"/>
                <w:sz w:val="24"/>
                <w:szCs w:val="24"/>
              </w:rPr>
              <w:t>course</w:t>
            </w:r>
            <w:r w:rsidRPr="00813B4B">
              <w:rPr>
                <w:rFonts w:ascii="Arial" w:hAnsi="Arial" w:cs="Arial"/>
                <w:sz w:val="24"/>
                <w:szCs w:val="24"/>
              </w:rPr>
              <w:t xml:space="preserve"> you will need to have successfully completed the Foundation Degree in Montessori Pedagogy</w:t>
            </w:r>
            <w:r w:rsidRPr="00832E2E" w:rsidR="00254E5B">
              <w:rPr>
                <w:rFonts w:ascii="Arial" w:hAnsi="Arial" w:cs="Arial"/>
                <w:sz w:val="24"/>
                <w:szCs w:val="24"/>
              </w:rPr>
              <w:t xml:space="preserve"> or have an equivalent qualification e.g. Montessori Diploma and 240 credits.</w:t>
            </w:r>
          </w:p>
          <w:p w:rsidRPr="00832E2E" w:rsidR="00254E5B" w:rsidP="00B56DAE" w:rsidRDefault="00254E5B" w14:paraId="4942CB9C" w14:textId="77777777">
            <w:pPr>
              <w:rPr>
                <w:rFonts w:ascii="Arial" w:hAnsi="Arial" w:cs="Arial"/>
                <w:sz w:val="24"/>
                <w:szCs w:val="24"/>
              </w:rPr>
            </w:pPr>
          </w:p>
          <w:p w:rsidR="00813B4B" w:rsidP="00813B4B" w:rsidRDefault="00254E5B" w14:paraId="291BBB7B" w14:textId="77777777">
            <w:pPr>
              <w:spacing w:before="120" w:after="120"/>
              <w:rPr>
                <w:rFonts w:ascii="Arial" w:hAnsi="Arial" w:cs="Arial"/>
                <w:sz w:val="24"/>
                <w:szCs w:val="24"/>
              </w:rPr>
            </w:pPr>
            <w:r>
              <w:rPr>
                <w:rFonts w:ascii="Arial" w:hAnsi="Arial" w:cs="Arial"/>
                <w:sz w:val="24"/>
                <w:szCs w:val="24"/>
              </w:rPr>
              <w:t>Students that pass this course will gain a full BA (hons) in Early Childhood with Montessori Pedagogy. To gain the full BA (</w:t>
            </w:r>
            <w:r w:rsidR="00545C47">
              <w:rPr>
                <w:rFonts w:ascii="Arial" w:hAnsi="Arial" w:cs="Arial"/>
                <w:sz w:val="24"/>
                <w:szCs w:val="24"/>
              </w:rPr>
              <w:t>H</w:t>
            </w:r>
            <w:r>
              <w:rPr>
                <w:rFonts w:ascii="Arial" w:hAnsi="Arial" w:cs="Arial"/>
                <w:sz w:val="24"/>
                <w:szCs w:val="24"/>
              </w:rPr>
              <w:t>ons) they need</w:t>
            </w:r>
            <w:r w:rsidR="00003CC6">
              <w:rPr>
                <w:rFonts w:ascii="Arial" w:hAnsi="Arial" w:cs="Arial"/>
                <w:sz w:val="24"/>
                <w:szCs w:val="24"/>
              </w:rPr>
              <w:t xml:space="preserve"> 240 credits from their entry qualifications.</w:t>
            </w:r>
          </w:p>
          <w:p w:rsidR="00832E2E" w:rsidP="7C72D954" w:rsidRDefault="00832E2E" w14:paraId="2FA2266A" w14:textId="77777777">
            <w:pPr>
              <w:spacing w:before="120" w:after="120"/>
              <w:rPr>
                <w:rFonts w:ascii="Arial" w:hAnsi="Arial" w:cs="Arial"/>
                <w:sz w:val="24"/>
                <w:szCs w:val="24"/>
              </w:rPr>
            </w:pPr>
          </w:p>
          <w:p w:rsidRPr="00832E2E" w:rsidR="008E6D2D" w:rsidP="7C72D954" w:rsidRDefault="3525B5D4" w14:paraId="51A39175" w14:textId="5B1AD675">
            <w:pPr>
              <w:spacing w:before="120" w:after="120"/>
              <w:rPr>
                <w:rFonts w:ascii="Arial" w:hAnsi="Arial" w:cs="Arial"/>
                <w:sz w:val="24"/>
                <w:szCs w:val="24"/>
              </w:rPr>
            </w:pPr>
            <w:r w:rsidRPr="00832E2E">
              <w:rPr>
                <w:rFonts w:ascii="Arial" w:hAnsi="Arial" w:cs="Arial"/>
                <w:sz w:val="24"/>
                <w:szCs w:val="24"/>
              </w:rPr>
              <w:t xml:space="preserve">* This </w:t>
            </w:r>
            <w:r w:rsidRPr="00832E2E" w:rsidR="02AAA9A1">
              <w:rPr>
                <w:rFonts w:ascii="Arial" w:hAnsi="Arial" w:cs="Arial"/>
                <w:sz w:val="24"/>
                <w:szCs w:val="24"/>
              </w:rPr>
              <w:t xml:space="preserve">optional </w:t>
            </w:r>
            <w:r w:rsidRPr="00832E2E">
              <w:rPr>
                <w:rFonts w:ascii="Arial" w:hAnsi="Arial" w:cs="Arial"/>
                <w:sz w:val="24"/>
                <w:szCs w:val="24"/>
              </w:rPr>
              <w:t>module is available for Level 6 students on the BA (Hons) in Early Childhood with Montessori Pedagogy and available to levels 4, 5 or 6 students on the BA {Hons} Early Childhood Studies. The module will run in Term 3 and it is only available for UK on campus learners only.</w:t>
            </w:r>
            <w:r w:rsidRPr="00832E2E" w:rsidR="3082BD80">
              <w:rPr>
                <w:rFonts w:ascii="Arial" w:hAnsi="Arial" w:cs="Arial"/>
                <w:sz w:val="24"/>
                <w:szCs w:val="24"/>
              </w:rPr>
              <w:t xml:space="preserve"> </w:t>
            </w:r>
            <w:r w:rsidRPr="00832E2E" w:rsidR="3082BD80">
              <w:rPr>
                <w:rFonts w:ascii="Arial" w:hAnsi="Arial" w:cs="Arial"/>
                <w:i/>
                <w:iCs/>
                <w:szCs w:val="22"/>
              </w:rPr>
              <w:t>Please note: Optional modules might not run every year, the course team will decide on an annual basis which options will be running, based on student demand and academic factors, in order to create the best learning experience.</w:t>
            </w:r>
          </w:p>
        </w:tc>
      </w:tr>
    </w:tbl>
    <w:p w:rsidRPr="00813B4B" w:rsidR="00813B4B" w:rsidP="00C77D2D" w:rsidRDefault="00813B4B" w14:paraId="3F5845B9" w14:textId="77777777">
      <w:pPr>
        <w:ind w:left="720" w:hanging="720"/>
        <w:rPr>
          <w:rFonts w:ascii="Arial" w:hAnsi="Arial" w:cs="Arial"/>
          <w:sz w:val="24"/>
          <w:szCs w:val="24"/>
        </w:rPr>
      </w:pPr>
    </w:p>
    <w:p w:rsidRPr="00813B4B" w:rsidR="0018514B" w:rsidP="002E605B" w:rsidRDefault="0018514B" w14:paraId="32D88FDD" w14:textId="5561E3D4">
      <w:pPr>
        <w:outlineLvl w:val="0"/>
        <w:rPr>
          <w:rFonts w:ascii="Arial" w:hAnsi="Arial" w:cs="Arial"/>
        </w:rPr>
      </w:pPr>
      <w:r w:rsidRPr="00813B4B">
        <w:rPr>
          <w:rFonts w:ascii="Arial" w:hAnsi="Arial" w:cs="Arial"/>
          <w:sz w:val="24"/>
          <w:szCs w:val="24"/>
        </w:rPr>
        <w:t xml:space="preserve">The overall credit-rating of this </w:t>
      </w:r>
      <w:r w:rsidR="006807AB">
        <w:rPr>
          <w:rFonts w:ascii="Arial" w:hAnsi="Arial" w:cs="Arial"/>
          <w:sz w:val="24"/>
          <w:szCs w:val="24"/>
        </w:rPr>
        <w:t>course</w:t>
      </w:r>
      <w:r w:rsidRPr="00813B4B">
        <w:rPr>
          <w:rFonts w:ascii="Arial" w:hAnsi="Arial" w:cs="Arial"/>
          <w:sz w:val="24"/>
          <w:szCs w:val="24"/>
        </w:rPr>
        <w:t xml:space="preserve"> is </w:t>
      </w:r>
      <w:r w:rsidRPr="00813B4B" w:rsidR="00BA5CD5">
        <w:rPr>
          <w:rFonts w:ascii="Arial" w:hAnsi="Arial" w:cs="Arial"/>
          <w:sz w:val="24"/>
          <w:szCs w:val="24"/>
        </w:rPr>
        <w:t>120</w:t>
      </w:r>
      <w:r w:rsidRPr="00813B4B">
        <w:rPr>
          <w:rFonts w:ascii="Arial" w:hAnsi="Arial" w:cs="Arial"/>
          <w:sz w:val="24"/>
          <w:szCs w:val="24"/>
        </w:rPr>
        <w:t xml:space="preserve"> credits. If for some </w:t>
      </w:r>
      <w:r w:rsidRPr="00813B4B" w:rsidR="00B75D3A">
        <w:rPr>
          <w:rFonts w:ascii="Arial" w:hAnsi="Arial" w:cs="Arial"/>
          <w:sz w:val="24"/>
          <w:szCs w:val="24"/>
        </w:rPr>
        <w:t>reason,</w:t>
      </w:r>
      <w:r w:rsidRPr="00813B4B">
        <w:rPr>
          <w:rFonts w:ascii="Arial" w:hAnsi="Arial" w:cs="Arial"/>
          <w:sz w:val="24"/>
          <w:szCs w:val="24"/>
        </w:rPr>
        <w:t xml:space="preserve"> you are unable to achieve this credit you may be entitled to an intermediate award, the level of the award will depend on the amount of credit you have accumulated. </w:t>
      </w:r>
      <w:r w:rsidRPr="00813B4B" w:rsidR="00FD5CEE">
        <w:rPr>
          <w:rFonts w:ascii="Arial" w:hAnsi="Arial" w:cs="Arial"/>
          <w:sz w:val="24"/>
          <w:szCs w:val="24"/>
        </w:rPr>
        <w:t>You can read the University Student Policies and Regulations on the UEL website</w:t>
      </w:r>
      <w:r w:rsidRPr="00813B4B" w:rsidR="002E605B">
        <w:rPr>
          <w:rFonts w:ascii="Arial" w:hAnsi="Arial" w:cs="Arial"/>
          <w:sz w:val="24"/>
          <w:szCs w:val="24"/>
        </w:rPr>
        <w:t>.</w:t>
      </w:r>
      <w:r w:rsidRPr="00813B4B" w:rsidR="002E605B">
        <w:rPr>
          <w:rFonts w:ascii="Arial" w:hAnsi="Arial" w:cs="Arial"/>
        </w:rPr>
        <w:t xml:space="preserve"> </w:t>
      </w:r>
    </w:p>
    <w:p w:rsidRPr="00813B4B" w:rsidR="00FD5CEE" w:rsidP="00C77D2D" w:rsidRDefault="00FD5CEE" w14:paraId="3913E7AE" w14:textId="77777777">
      <w:pPr>
        <w:rPr>
          <w:rFonts w:ascii="Arial" w:hAnsi="Arial" w:cs="Arial"/>
          <w:sz w:val="24"/>
          <w:szCs w:val="24"/>
        </w:rPr>
      </w:pPr>
    </w:p>
    <w:p w:rsidRPr="00813B4B" w:rsidR="00D31377" w:rsidP="00D31377" w:rsidRDefault="006807AB" w14:paraId="4BABC23F" w14:textId="4848C1B3">
      <w:pPr>
        <w:spacing w:after="120"/>
        <w:rPr>
          <w:rFonts w:ascii="Arial" w:hAnsi="Arial" w:cs="Arial"/>
          <w:sz w:val="28"/>
          <w:szCs w:val="28"/>
        </w:rPr>
      </w:pPr>
      <w:r>
        <w:rPr>
          <w:rFonts w:ascii="Arial" w:hAnsi="Arial" w:cs="Arial"/>
          <w:sz w:val="28"/>
          <w:szCs w:val="28"/>
        </w:rPr>
        <w:t>Course</w:t>
      </w:r>
      <w:r w:rsidRPr="00813B4B" w:rsidR="00D31377">
        <w:rPr>
          <w:rFonts w:ascii="Arial" w:hAnsi="Arial" w:cs="Arial"/>
          <w:sz w:val="28"/>
          <w:szCs w:val="28"/>
        </w:rPr>
        <w:t xml:space="preserve"> Specific Regulations</w:t>
      </w:r>
    </w:p>
    <w:tbl>
      <w:tblPr>
        <w:tblStyle w:val="TableGrid"/>
        <w:tblW w:w="0" w:type="auto"/>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10456"/>
      </w:tblGrid>
      <w:tr w:rsidRPr="00813B4B" w:rsidR="00D31377" w:rsidTr="00D31377" w14:paraId="36EB69E6" w14:textId="77777777">
        <w:tc>
          <w:tcPr>
            <w:tcW w:w="10456" w:type="dxa"/>
            <w:tcMar>
              <w:top w:w="57" w:type="dxa"/>
              <w:left w:w="57" w:type="dxa"/>
              <w:bottom w:w="57" w:type="dxa"/>
              <w:right w:w="57" w:type="dxa"/>
            </w:tcMar>
          </w:tcPr>
          <w:p w:rsidRPr="00813B4B" w:rsidR="00D31377" w:rsidP="00144CBB" w:rsidRDefault="00BA5CD5" w14:paraId="1747C208" w14:textId="77777777">
            <w:pPr>
              <w:rPr>
                <w:rFonts w:ascii="Arial" w:hAnsi="Arial" w:cs="Arial"/>
                <w:sz w:val="24"/>
                <w:szCs w:val="24"/>
              </w:rPr>
            </w:pPr>
            <w:r w:rsidRPr="00813B4B">
              <w:rPr>
                <w:rFonts w:ascii="Arial" w:hAnsi="Arial" w:cs="Arial"/>
                <w:sz w:val="24"/>
                <w:szCs w:val="24"/>
              </w:rPr>
              <w:t>N/A</w:t>
            </w:r>
          </w:p>
        </w:tc>
      </w:tr>
    </w:tbl>
    <w:p w:rsidRPr="00813B4B" w:rsidR="00D31377" w:rsidP="00C77D2D" w:rsidRDefault="00D31377" w14:paraId="004A70DA" w14:textId="77777777">
      <w:pPr>
        <w:rPr>
          <w:rFonts w:ascii="Arial" w:hAnsi="Arial" w:cs="Arial"/>
          <w:sz w:val="24"/>
          <w:szCs w:val="24"/>
        </w:rPr>
      </w:pPr>
    </w:p>
    <w:p w:rsidRPr="00813B4B" w:rsidR="00C77D2D" w:rsidP="00F11D00" w:rsidRDefault="0018514B" w14:paraId="42D81BEF" w14:textId="77777777">
      <w:pPr>
        <w:spacing w:after="120"/>
        <w:outlineLvl w:val="0"/>
        <w:rPr>
          <w:rFonts w:ascii="Arial" w:hAnsi="Arial" w:cs="Arial"/>
          <w:sz w:val="28"/>
          <w:szCs w:val="28"/>
        </w:rPr>
      </w:pPr>
      <w:r w:rsidRPr="00813B4B">
        <w:rPr>
          <w:rFonts w:ascii="Arial" w:hAnsi="Arial" w:cs="Arial"/>
          <w:sz w:val="28"/>
          <w:szCs w:val="28"/>
        </w:rPr>
        <w:t>Typical D</w:t>
      </w:r>
      <w:r w:rsidRPr="00813B4B" w:rsidR="00C77D2D">
        <w:rPr>
          <w:rFonts w:ascii="Arial" w:hAnsi="Arial" w:cs="Arial"/>
          <w:sz w:val="28"/>
          <w:szCs w:val="28"/>
        </w:rPr>
        <w:t>uration</w:t>
      </w:r>
    </w:p>
    <w:tbl>
      <w:tblPr>
        <w:tblStyle w:val="TableGrid"/>
        <w:tblW w:w="0" w:type="auto"/>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10456"/>
      </w:tblGrid>
      <w:tr w:rsidRPr="00813B4B" w:rsidR="0018514B" w:rsidTr="00E63AB1" w14:paraId="23FAE1AE" w14:textId="77777777">
        <w:tc>
          <w:tcPr>
            <w:tcW w:w="10682" w:type="dxa"/>
            <w:tcMar>
              <w:top w:w="57" w:type="dxa"/>
              <w:left w:w="57" w:type="dxa"/>
              <w:bottom w:w="57" w:type="dxa"/>
              <w:right w:w="57" w:type="dxa"/>
            </w:tcMar>
          </w:tcPr>
          <w:p w:rsidRPr="00813B4B" w:rsidR="0018514B" w:rsidP="0018514B" w:rsidRDefault="0018514B" w14:paraId="77B47744" w14:textId="547F6704">
            <w:pPr>
              <w:rPr>
                <w:rFonts w:ascii="Arial" w:hAnsi="Arial" w:cs="Arial"/>
                <w:sz w:val="24"/>
                <w:szCs w:val="24"/>
              </w:rPr>
            </w:pPr>
            <w:r w:rsidRPr="00813B4B">
              <w:rPr>
                <w:rFonts w:ascii="Arial" w:hAnsi="Arial" w:cs="Arial"/>
                <w:sz w:val="24"/>
                <w:szCs w:val="24"/>
              </w:rPr>
              <w:t>It is</w:t>
            </w:r>
            <w:r w:rsidRPr="00813B4B" w:rsidR="00BA5CD5">
              <w:rPr>
                <w:rFonts w:ascii="Arial" w:hAnsi="Arial" w:cs="Arial"/>
                <w:sz w:val="24"/>
                <w:szCs w:val="24"/>
              </w:rPr>
              <w:t xml:space="preserve"> not</w:t>
            </w:r>
            <w:r w:rsidRPr="00813B4B">
              <w:rPr>
                <w:rFonts w:ascii="Arial" w:hAnsi="Arial" w:cs="Arial"/>
                <w:sz w:val="24"/>
                <w:szCs w:val="24"/>
              </w:rPr>
              <w:t xml:space="preserve"> possible to move from full-time to part-time study and vice-versa </w:t>
            </w:r>
            <w:r w:rsidRPr="00813B4B" w:rsidR="00BA5CD5">
              <w:rPr>
                <w:rFonts w:ascii="Arial" w:hAnsi="Arial" w:cs="Arial"/>
                <w:sz w:val="24"/>
                <w:szCs w:val="24"/>
              </w:rPr>
              <w:t xml:space="preserve">on this </w:t>
            </w:r>
            <w:r w:rsidR="006807AB">
              <w:rPr>
                <w:rFonts w:ascii="Arial" w:hAnsi="Arial" w:cs="Arial"/>
                <w:sz w:val="24"/>
                <w:szCs w:val="24"/>
              </w:rPr>
              <w:t>course</w:t>
            </w:r>
            <w:r w:rsidRPr="00813B4B">
              <w:rPr>
                <w:rFonts w:ascii="Arial" w:hAnsi="Arial" w:cs="Arial"/>
                <w:sz w:val="24"/>
                <w:szCs w:val="24"/>
              </w:rPr>
              <w:t xml:space="preserve">.  </w:t>
            </w:r>
          </w:p>
          <w:p w:rsidRPr="00813B4B" w:rsidR="0018514B" w:rsidP="0018514B" w:rsidRDefault="0018514B" w14:paraId="615052F4" w14:textId="77777777">
            <w:pPr>
              <w:rPr>
                <w:rFonts w:ascii="Arial" w:hAnsi="Arial" w:cs="Arial"/>
                <w:sz w:val="24"/>
                <w:szCs w:val="24"/>
              </w:rPr>
            </w:pPr>
          </w:p>
          <w:p w:rsidRPr="00813B4B" w:rsidR="0018514B" w:rsidP="0018514B" w:rsidRDefault="0018514B" w14:paraId="618B402B" w14:textId="2ED4CCC6">
            <w:pPr>
              <w:rPr>
                <w:rFonts w:ascii="Arial" w:hAnsi="Arial" w:cs="Arial"/>
                <w:sz w:val="24"/>
                <w:szCs w:val="24"/>
              </w:rPr>
            </w:pPr>
            <w:r w:rsidRPr="00813B4B">
              <w:rPr>
                <w:rFonts w:ascii="Arial" w:hAnsi="Arial" w:cs="Arial"/>
                <w:sz w:val="24"/>
                <w:szCs w:val="24"/>
              </w:rPr>
              <w:t xml:space="preserve">The expected duration of this </w:t>
            </w:r>
            <w:r w:rsidR="006807AB">
              <w:rPr>
                <w:rFonts w:ascii="Arial" w:hAnsi="Arial" w:cs="Arial"/>
                <w:sz w:val="24"/>
                <w:szCs w:val="24"/>
              </w:rPr>
              <w:t>course</w:t>
            </w:r>
            <w:r w:rsidRPr="00813B4B">
              <w:rPr>
                <w:rFonts w:ascii="Arial" w:hAnsi="Arial" w:cs="Arial"/>
                <w:sz w:val="24"/>
                <w:szCs w:val="24"/>
              </w:rPr>
              <w:t xml:space="preserve"> is </w:t>
            </w:r>
            <w:r w:rsidRPr="00813B4B" w:rsidR="00BA5CD5">
              <w:rPr>
                <w:rFonts w:ascii="Arial" w:hAnsi="Arial" w:cs="Arial"/>
                <w:sz w:val="24"/>
                <w:szCs w:val="24"/>
              </w:rPr>
              <w:t>one year</w:t>
            </w:r>
            <w:r w:rsidRPr="00813B4B">
              <w:rPr>
                <w:rFonts w:ascii="Arial" w:hAnsi="Arial" w:cs="Arial"/>
                <w:sz w:val="24"/>
                <w:szCs w:val="24"/>
              </w:rPr>
              <w:t xml:space="preserve"> full-time or </w:t>
            </w:r>
            <w:r w:rsidRPr="00813B4B" w:rsidR="00BA5CD5">
              <w:rPr>
                <w:rFonts w:ascii="Arial" w:hAnsi="Arial" w:cs="Arial"/>
                <w:sz w:val="24"/>
                <w:szCs w:val="24"/>
              </w:rPr>
              <w:t>2</w:t>
            </w:r>
            <w:r w:rsidRPr="00813B4B">
              <w:rPr>
                <w:rFonts w:ascii="Arial" w:hAnsi="Arial" w:cs="Arial"/>
                <w:sz w:val="24"/>
                <w:szCs w:val="24"/>
              </w:rPr>
              <w:t xml:space="preserve"> years part-time.  </w:t>
            </w:r>
          </w:p>
          <w:p w:rsidRPr="00813B4B" w:rsidR="0018514B" w:rsidP="000E53EC" w:rsidRDefault="0018514B" w14:paraId="06C739A3" w14:textId="736D5521">
            <w:pPr>
              <w:rPr>
                <w:rFonts w:ascii="Arial" w:hAnsi="Arial" w:cs="Arial"/>
                <w:sz w:val="28"/>
                <w:szCs w:val="28"/>
              </w:rPr>
            </w:pPr>
          </w:p>
        </w:tc>
      </w:tr>
    </w:tbl>
    <w:p w:rsidRPr="00813B4B" w:rsidR="0018514B" w:rsidP="0018514B" w:rsidRDefault="0018514B" w14:paraId="6AB0A447" w14:textId="77777777">
      <w:pPr>
        <w:jc w:val="both"/>
        <w:outlineLvl w:val="0"/>
        <w:rPr>
          <w:rFonts w:ascii="Arial" w:hAnsi="Arial" w:cs="Arial"/>
          <w:sz w:val="28"/>
          <w:szCs w:val="28"/>
        </w:rPr>
      </w:pPr>
    </w:p>
    <w:p w:rsidRPr="00813B4B" w:rsidR="00F11D00" w:rsidP="002160A4" w:rsidRDefault="0018514B" w14:paraId="159B305B" w14:textId="77777777">
      <w:pPr>
        <w:spacing w:after="120"/>
        <w:jc w:val="both"/>
        <w:outlineLvl w:val="0"/>
        <w:rPr>
          <w:rFonts w:ascii="Arial" w:hAnsi="Arial" w:cs="Arial"/>
          <w:sz w:val="28"/>
          <w:szCs w:val="28"/>
        </w:rPr>
      </w:pPr>
      <w:r w:rsidRPr="00813B4B">
        <w:rPr>
          <w:rFonts w:ascii="Arial" w:hAnsi="Arial" w:cs="Arial"/>
          <w:sz w:val="28"/>
          <w:szCs w:val="28"/>
        </w:rPr>
        <w:t>Further I</w:t>
      </w:r>
      <w:r w:rsidRPr="00813B4B" w:rsidR="00F11D00">
        <w:rPr>
          <w:rFonts w:ascii="Arial" w:hAnsi="Arial" w:cs="Arial"/>
          <w:sz w:val="28"/>
          <w:szCs w:val="28"/>
        </w:rPr>
        <w:t>nformation</w:t>
      </w:r>
    </w:p>
    <w:tbl>
      <w:tblPr>
        <w:tblStyle w:val="TableGrid"/>
        <w:tblW w:w="0" w:type="auto"/>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10456"/>
      </w:tblGrid>
      <w:tr w:rsidRPr="00813B4B" w:rsidR="0018514B" w:rsidTr="00E63AB1" w14:paraId="79C87C2D" w14:textId="77777777">
        <w:tc>
          <w:tcPr>
            <w:tcW w:w="10682" w:type="dxa"/>
            <w:tcMar>
              <w:top w:w="57" w:type="dxa"/>
              <w:left w:w="57" w:type="dxa"/>
              <w:bottom w:w="57" w:type="dxa"/>
              <w:right w:w="57" w:type="dxa"/>
            </w:tcMar>
          </w:tcPr>
          <w:p w:rsidRPr="00813B4B" w:rsidR="0018514B" w:rsidP="0018514B" w:rsidRDefault="0018514B" w14:paraId="7D9AD07F" w14:textId="14C4B1BF">
            <w:pPr>
              <w:spacing w:after="120"/>
              <w:jc w:val="both"/>
              <w:rPr>
                <w:rFonts w:ascii="Arial" w:hAnsi="Arial" w:cs="Arial"/>
                <w:sz w:val="24"/>
                <w:szCs w:val="24"/>
              </w:rPr>
            </w:pPr>
            <w:r w:rsidRPr="00813B4B">
              <w:rPr>
                <w:rFonts w:ascii="Arial" w:hAnsi="Arial" w:cs="Arial"/>
                <w:sz w:val="24"/>
                <w:szCs w:val="24"/>
              </w:rPr>
              <w:t xml:space="preserve">More information about this </w:t>
            </w:r>
            <w:r w:rsidR="006807AB">
              <w:rPr>
                <w:rFonts w:ascii="Arial" w:hAnsi="Arial" w:cs="Arial"/>
                <w:sz w:val="24"/>
                <w:szCs w:val="24"/>
              </w:rPr>
              <w:t>course</w:t>
            </w:r>
            <w:r w:rsidRPr="00813B4B">
              <w:rPr>
                <w:rFonts w:ascii="Arial" w:hAnsi="Arial" w:cs="Arial"/>
                <w:sz w:val="24"/>
                <w:szCs w:val="24"/>
              </w:rPr>
              <w:t xml:space="preserve"> is available from:</w:t>
            </w:r>
          </w:p>
          <w:p w:rsidRPr="00813B4B" w:rsidR="0018514B" w:rsidP="0018514B" w:rsidRDefault="0018514B" w14:paraId="373D963E" w14:textId="77777777">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The UEL web site </w:t>
            </w:r>
            <w:r w:rsidRPr="00813B4B" w:rsidR="00E6723A">
              <w:rPr>
                <w:rFonts w:ascii="Arial" w:hAnsi="Arial" w:cs="Arial"/>
                <w:sz w:val="24"/>
                <w:szCs w:val="24"/>
              </w:rPr>
              <w:t>(</w:t>
            </w:r>
            <w:r w:rsidRPr="00813B4B">
              <w:rPr>
                <w:rFonts w:ascii="Arial" w:hAnsi="Arial" w:cs="Arial"/>
                <w:sz w:val="24"/>
                <w:szCs w:val="24"/>
              </w:rPr>
              <w:t>www.uel.ac.uk)</w:t>
            </w:r>
          </w:p>
          <w:p w:rsidRPr="00813B4B" w:rsidR="0018514B" w:rsidP="0018514B" w:rsidRDefault="0018514B" w14:paraId="50B996F9" w14:textId="30D7632E">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The </w:t>
            </w:r>
            <w:r w:rsidR="006807AB">
              <w:rPr>
                <w:rFonts w:ascii="Arial" w:hAnsi="Arial" w:cs="Arial"/>
                <w:sz w:val="24"/>
                <w:szCs w:val="24"/>
              </w:rPr>
              <w:t>course</w:t>
            </w:r>
            <w:r w:rsidRPr="00813B4B">
              <w:rPr>
                <w:rFonts w:ascii="Arial" w:hAnsi="Arial" w:cs="Arial"/>
                <w:sz w:val="24"/>
                <w:szCs w:val="24"/>
              </w:rPr>
              <w:t xml:space="preserve"> handbook </w:t>
            </w:r>
          </w:p>
          <w:p w:rsidRPr="00813B4B" w:rsidR="0018514B" w:rsidP="0018514B" w:rsidRDefault="0018514B" w14:paraId="7AE1AF1C" w14:textId="77777777">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Module study guides </w:t>
            </w:r>
          </w:p>
          <w:p w:rsidRPr="00813B4B" w:rsidR="0018514B" w:rsidP="0018514B" w:rsidRDefault="0018514B" w14:paraId="3F07D183" w14:textId="77777777">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UE</w:t>
            </w:r>
            <w:r w:rsidRPr="00813B4B" w:rsidR="00E6723A">
              <w:rPr>
                <w:rFonts w:ascii="Arial" w:hAnsi="Arial" w:cs="Arial"/>
                <w:sz w:val="24"/>
                <w:szCs w:val="24"/>
              </w:rPr>
              <w:t>L Manual of General Regulations (available on the UEL website)</w:t>
            </w:r>
          </w:p>
          <w:p w:rsidRPr="00813B4B" w:rsidR="0018514B" w:rsidP="0018514B" w:rsidRDefault="0018514B" w14:paraId="29FD70AC" w14:textId="6132221E">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UEL Quality </w:t>
            </w:r>
            <w:r w:rsidRPr="00813B4B" w:rsidR="00B75D3A">
              <w:rPr>
                <w:rFonts w:ascii="Arial" w:hAnsi="Arial" w:cs="Arial"/>
                <w:sz w:val="24"/>
                <w:szCs w:val="24"/>
              </w:rPr>
              <w:t>Manual (</w:t>
            </w:r>
            <w:r w:rsidRPr="00813B4B" w:rsidR="00E6723A">
              <w:rPr>
                <w:rFonts w:ascii="Arial" w:hAnsi="Arial" w:cs="Arial"/>
                <w:sz w:val="24"/>
                <w:szCs w:val="24"/>
              </w:rPr>
              <w:t>available on the UEL website)</w:t>
            </w:r>
          </w:p>
          <w:p w:rsidRPr="00813B4B" w:rsidR="0018514B" w:rsidP="0018514B" w:rsidRDefault="0018514B" w14:paraId="7AD84767" w14:textId="77777777">
            <w:pPr>
              <w:jc w:val="both"/>
              <w:rPr>
                <w:rFonts w:ascii="Arial" w:hAnsi="Arial" w:cs="Arial"/>
                <w:sz w:val="24"/>
                <w:szCs w:val="24"/>
              </w:rPr>
            </w:pPr>
            <w:r w:rsidRPr="00813B4B">
              <w:rPr>
                <w:rFonts w:ascii="Arial" w:hAnsi="Arial" w:cs="Arial"/>
                <w:sz w:val="24"/>
                <w:szCs w:val="24"/>
              </w:rPr>
              <w:t>•</w:t>
            </w:r>
            <w:r w:rsidRPr="00813B4B">
              <w:rPr>
                <w:rFonts w:ascii="Arial" w:hAnsi="Arial" w:cs="Arial"/>
                <w:sz w:val="24"/>
                <w:szCs w:val="24"/>
              </w:rPr>
              <w:tab/>
            </w:r>
            <w:r w:rsidRPr="00813B4B">
              <w:rPr>
                <w:rFonts w:ascii="Arial" w:hAnsi="Arial" w:cs="Arial"/>
                <w:sz w:val="24"/>
                <w:szCs w:val="24"/>
              </w:rPr>
              <w:t xml:space="preserve">School web pages </w:t>
            </w:r>
          </w:p>
          <w:p w:rsidRPr="00813B4B" w:rsidR="0018514B" w:rsidP="0018514B" w:rsidRDefault="0018514B" w14:paraId="56384137" w14:textId="15DA0350">
            <w:pPr>
              <w:jc w:val="both"/>
              <w:rPr>
                <w:rFonts w:ascii="Arial" w:hAnsi="Arial" w:cs="Arial"/>
                <w:sz w:val="24"/>
                <w:szCs w:val="24"/>
              </w:rPr>
            </w:pPr>
          </w:p>
          <w:p w:rsidRPr="00813B4B" w:rsidR="0018514B" w:rsidP="0018514B" w:rsidRDefault="0018514B" w14:paraId="472AAC21" w14:textId="77777777">
            <w:pPr>
              <w:jc w:val="both"/>
              <w:rPr>
                <w:rFonts w:ascii="Arial" w:hAnsi="Arial" w:cs="Arial"/>
                <w:sz w:val="24"/>
                <w:szCs w:val="24"/>
              </w:rPr>
            </w:pPr>
          </w:p>
          <w:p w:rsidRPr="00813B4B" w:rsidR="0018514B" w:rsidP="0018514B" w:rsidRDefault="0018514B" w14:paraId="4B1A3CF6" w14:textId="7BE9E626">
            <w:pPr>
              <w:jc w:val="both"/>
              <w:rPr>
                <w:rFonts w:ascii="Arial" w:hAnsi="Arial" w:cs="Arial"/>
                <w:sz w:val="24"/>
                <w:szCs w:val="24"/>
              </w:rPr>
            </w:pPr>
            <w:r w:rsidRPr="00813B4B">
              <w:rPr>
                <w:rFonts w:ascii="Arial" w:hAnsi="Arial" w:cs="Arial"/>
                <w:sz w:val="24"/>
                <w:szCs w:val="24"/>
              </w:rPr>
              <w:t xml:space="preserve">All UEL </w:t>
            </w:r>
            <w:r w:rsidR="006807AB">
              <w:rPr>
                <w:rFonts w:ascii="Arial" w:hAnsi="Arial" w:cs="Arial"/>
                <w:sz w:val="24"/>
                <w:szCs w:val="24"/>
              </w:rPr>
              <w:t>course</w:t>
            </w:r>
            <w:r w:rsidRPr="00813B4B">
              <w:rPr>
                <w:rFonts w:ascii="Arial" w:hAnsi="Arial" w:cs="Arial"/>
                <w:sz w:val="24"/>
                <w:szCs w:val="24"/>
              </w:rPr>
              <w:t xml:space="preserve">s are subject to thorough </w:t>
            </w:r>
            <w:r w:rsidR="006807AB">
              <w:rPr>
                <w:rFonts w:ascii="Arial" w:hAnsi="Arial" w:cs="Arial"/>
                <w:sz w:val="24"/>
                <w:szCs w:val="24"/>
              </w:rPr>
              <w:t>course</w:t>
            </w:r>
            <w:r w:rsidRPr="00813B4B">
              <w:rPr>
                <w:rFonts w:ascii="Arial" w:hAnsi="Arial" w:cs="Arial"/>
                <w:sz w:val="24"/>
                <w:szCs w:val="24"/>
              </w:rPr>
              <w:t xml:space="preserve"> approval procedures before we allow them to commence. We also constantly monitor, review and enhance our </w:t>
            </w:r>
            <w:r w:rsidR="006807AB">
              <w:rPr>
                <w:rFonts w:ascii="Arial" w:hAnsi="Arial" w:cs="Arial"/>
                <w:sz w:val="24"/>
                <w:szCs w:val="24"/>
              </w:rPr>
              <w:t>course</w:t>
            </w:r>
            <w:r w:rsidRPr="00813B4B">
              <w:rPr>
                <w:rFonts w:ascii="Arial" w:hAnsi="Arial" w:cs="Arial"/>
                <w:sz w:val="24"/>
                <w:szCs w:val="24"/>
              </w:rPr>
              <w:t>s by listening to student and employer views and the views of external examiners and advisors.</w:t>
            </w:r>
          </w:p>
          <w:p w:rsidRPr="00813B4B" w:rsidR="0018514B" w:rsidP="00FD5CEE" w:rsidRDefault="0018514B" w14:paraId="48A19471" w14:textId="77777777">
            <w:pPr>
              <w:jc w:val="both"/>
              <w:rPr>
                <w:rFonts w:ascii="Arial" w:hAnsi="Arial" w:cs="Arial"/>
                <w:sz w:val="32"/>
                <w:szCs w:val="32"/>
              </w:rPr>
            </w:pPr>
          </w:p>
        </w:tc>
      </w:tr>
      <w:tr w:rsidRPr="00813B4B" w:rsidR="00F96FB3" w:rsidTr="00E63AB1" w14:paraId="559F1EB5" w14:textId="77777777">
        <w:tc>
          <w:tcPr>
            <w:tcW w:w="10682" w:type="dxa"/>
            <w:tcMar>
              <w:top w:w="57" w:type="dxa"/>
              <w:left w:w="57" w:type="dxa"/>
              <w:bottom w:w="57" w:type="dxa"/>
              <w:right w:w="57" w:type="dxa"/>
            </w:tcMar>
          </w:tcPr>
          <w:p w:rsidRPr="00832E2E" w:rsidR="00F96FB3" w:rsidP="0018514B" w:rsidRDefault="00F96FB3" w14:paraId="1B50D558" w14:textId="77777777">
            <w:pPr>
              <w:spacing w:after="120"/>
              <w:jc w:val="both"/>
              <w:rPr>
                <w:rFonts w:ascii="Arial" w:hAnsi="Arial" w:cs="Arial"/>
                <w:sz w:val="24"/>
                <w:szCs w:val="24"/>
              </w:rPr>
            </w:pPr>
            <w:r w:rsidRPr="00832E2E">
              <w:rPr>
                <w:rFonts w:ascii="Arial" w:hAnsi="Arial" w:cs="Arial"/>
                <w:sz w:val="24"/>
                <w:szCs w:val="24"/>
              </w:rPr>
              <w:t>Additional costs:</w:t>
            </w:r>
          </w:p>
          <w:p w:rsidR="000E53EC" w:rsidP="000E53EC" w:rsidRDefault="000E53EC" w14:paraId="5C3CE252" w14:textId="42820E60">
            <w:pPr>
              <w:rPr>
                <w:rFonts w:ascii="Arial" w:hAnsi="Arial" w:cs="Arial"/>
                <w:sz w:val="24"/>
                <w:szCs w:val="24"/>
              </w:rPr>
            </w:pPr>
            <w:r w:rsidRPr="00813B4B">
              <w:rPr>
                <w:rFonts w:ascii="Arial" w:hAnsi="Arial" w:cs="Arial"/>
                <w:sz w:val="24"/>
                <w:szCs w:val="24"/>
              </w:rPr>
              <w:t xml:space="preserve">Travel to placement </w:t>
            </w:r>
            <w:r w:rsidR="00C94093">
              <w:rPr>
                <w:rFonts w:ascii="Arial" w:hAnsi="Arial" w:cs="Arial"/>
                <w:sz w:val="24"/>
                <w:szCs w:val="24"/>
              </w:rPr>
              <w:t xml:space="preserve">in a </w:t>
            </w:r>
            <w:r w:rsidRPr="00813B4B">
              <w:rPr>
                <w:rFonts w:ascii="Arial" w:hAnsi="Arial" w:cs="Arial"/>
                <w:sz w:val="24"/>
                <w:szCs w:val="24"/>
              </w:rPr>
              <w:t>Montessori Educational Setting</w:t>
            </w:r>
            <w:r w:rsidR="00C94093">
              <w:rPr>
                <w:rFonts w:ascii="Arial" w:hAnsi="Arial" w:cs="Arial"/>
                <w:sz w:val="24"/>
                <w:szCs w:val="24"/>
              </w:rPr>
              <w:t xml:space="preserve"> for the</w:t>
            </w:r>
            <w:r w:rsidR="00832E2E">
              <w:rPr>
                <w:rFonts w:ascii="Arial" w:hAnsi="Arial" w:cs="Arial"/>
                <w:sz w:val="24"/>
                <w:szCs w:val="24"/>
              </w:rPr>
              <w:t xml:space="preserve"> </w:t>
            </w:r>
            <w:r w:rsidRPr="00813B4B">
              <w:rPr>
                <w:rFonts w:ascii="Arial" w:hAnsi="Arial" w:cs="Arial"/>
                <w:sz w:val="24"/>
                <w:szCs w:val="24"/>
              </w:rPr>
              <w:t>Assessed Practice Placement module</w:t>
            </w:r>
            <w:r w:rsidR="00020324">
              <w:rPr>
                <w:rFonts w:ascii="Arial" w:hAnsi="Arial" w:cs="Arial"/>
                <w:sz w:val="24"/>
                <w:szCs w:val="24"/>
              </w:rPr>
              <w:t>s</w:t>
            </w:r>
            <w:r w:rsidRPr="00813B4B">
              <w:rPr>
                <w:rFonts w:ascii="Arial" w:hAnsi="Arial" w:cs="Arial"/>
                <w:sz w:val="24"/>
                <w:szCs w:val="24"/>
              </w:rPr>
              <w:t>.</w:t>
            </w:r>
          </w:p>
          <w:p w:rsidR="002635A8" w:rsidP="000E53EC" w:rsidRDefault="002635A8" w14:paraId="6C8A6EC6" w14:textId="77777777">
            <w:pPr>
              <w:rPr>
                <w:rFonts w:ascii="Arial" w:hAnsi="Arial" w:cs="Arial"/>
                <w:sz w:val="24"/>
                <w:szCs w:val="24"/>
              </w:rPr>
            </w:pPr>
          </w:p>
          <w:p w:rsidRPr="00832E2E" w:rsidR="002635A8" w:rsidP="002635A8" w:rsidRDefault="002635A8" w14:paraId="108CC3CE" w14:textId="77777777">
            <w:pPr>
              <w:spacing w:after="120"/>
              <w:jc w:val="both"/>
              <w:rPr>
                <w:rFonts w:ascii="Arial" w:hAnsi="Arial" w:cs="Arial"/>
                <w:sz w:val="24"/>
                <w:szCs w:val="24"/>
              </w:rPr>
            </w:pPr>
            <w:r w:rsidRPr="00832E2E">
              <w:rPr>
                <w:rFonts w:ascii="Arial" w:hAnsi="Arial" w:cs="Arial"/>
                <w:sz w:val="24"/>
                <w:szCs w:val="24"/>
              </w:rPr>
              <w:t xml:space="preserve">There may be additional travel costs when studying particular modules requiring placement hours, field trips and observations of learning in the community. The costs here would be for the travel to and from the non-university setting. Details of these as advertised well in advance in lectures and via the Virtual Learning Environment. </w:t>
            </w:r>
          </w:p>
          <w:p w:rsidRPr="00813B4B" w:rsidR="002635A8" w:rsidP="002635A8" w:rsidRDefault="002635A8" w14:paraId="054E0231" w14:textId="0340687E">
            <w:pPr>
              <w:rPr>
                <w:rFonts w:ascii="Arial" w:hAnsi="Arial" w:cs="Arial"/>
                <w:sz w:val="24"/>
                <w:szCs w:val="24"/>
              </w:rPr>
            </w:pPr>
            <w:r w:rsidRPr="00832E2E">
              <w:rPr>
                <w:rFonts w:ascii="Arial" w:hAnsi="Arial" w:cs="Arial"/>
                <w:sz w:val="24"/>
                <w:szCs w:val="24"/>
              </w:rPr>
              <w:t>There will also be a cost for DBS checks that are necessary for placements.</w:t>
            </w:r>
          </w:p>
          <w:p w:rsidRPr="00813B4B" w:rsidR="00F96FB3" w:rsidP="000E53EC" w:rsidRDefault="00F96FB3" w14:paraId="0715425A" w14:textId="179FB802">
            <w:pPr>
              <w:spacing w:after="120"/>
              <w:jc w:val="both"/>
              <w:rPr>
                <w:rFonts w:ascii="Arial" w:hAnsi="Arial" w:cs="Arial"/>
                <w:sz w:val="24"/>
                <w:szCs w:val="24"/>
              </w:rPr>
            </w:pPr>
          </w:p>
        </w:tc>
      </w:tr>
    </w:tbl>
    <w:p w:rsidRPr="00813B4B" w:rsidR="00951C05" w:rsidP="0018514B" w:rsidRDefault="00951C05" w14:paraId="5469DF71" w14:textId="77777777">
      <w:pPr>
        <w:jc w:val="both"/>
        <w:rPr>
          <w:rFonts w:ascii="Arial" w:hAnsi="Arial" w:cs="Arial"/>
          <w:sz w:val="24"/>
          <w:szCs w:val="24"/>
        </w:rPr>
      </w:pPr>
    </w:p>
    <w:p w:rsidRPr="00813B4B" w:rsidR="002160A4" w:rsidP="00951C05" w:rsidRDefault="00951C05" w14:paraId="7CADDC25" w14:textId="77777777">
      <w:pPr>
        <w:spacing w:after="120"/>
        <w:jc w:val="both"/>
        <w:rPr>
          <w:rFonts w:ascii="Arial" w:hAnsi="Arial" w:cs="Arial"/>
          <w:sz w:val="28"/>
          <w:szCs w:val="28"/>
        </w:rPr>
      </w:pPr>
      <w:r w:rsidRPr="00813B4B">
        <w:rPr>
          <w:rFonts w:ascii="Arial" w:hAnsi="Arial" w:cs="Arial"/>
          <w:sz w:val="28"/>
          <w:szCs w:val="28"/>
        </w:rPr>
        <w:t>Alternative Locations of Delivery</w:t>
      </w:r>
    </w:p>
    <w:tbl>
      <w:tblPr>
        <w:tblStyle w:val="TableGrid"/>
        <w:tblW w:w="0" w:type="auto"/>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10456"/>
      </w:tblGrid>
      <w:tr w:rsidRPr="00813B4B" w:rsidR="00951C05" w:rsidTr="00E63AB1" w14:paraId="169CB93E" w14:textId="77777777">
        <w:tc>
          <w:tcPr>
            <w:tcW w:w="10682" w:type="dxa"/>
            <w:tcMar>
              <w:top w:w="57" w:type="dxa"/>
              <w:left w:w="57" w:type="dxa"/>
              <w:bottom w:w="57" w:type="dxa"/>
              <w:right w:w="57" w:type="dxa"/>
            </w:tcMar>
          </w:tcPr>
          <w:p w:rsidRPr="00813B4B" w:rsidR="00260B24" w:rsidP="0018514B" w:rsidRDefault="00BA5CD5" w14:paraId="34E37F70" w14:textId="77777777">
            <w:pPr>
              <w:jc w:val="both"/>
              <w:rPr>
                <w:rFonts w:ascii="Arial" w:hAnsi="Arial" w:cs="Arial"/>
                <w:color w:val="FF0000"/>
                <w:sz w:val="24"/>
                <w:szCs w:val="24"/>
              </w:rPr>
            </w:pPr>
            <w:r w:rsidRPr="00813B4B">
              <w:rPr>
                <w:rFonts w:ascii="Arial" w:hAnsi="Arial" w:cs="Arial"/>
                <w:sz w:val="24"/>
                <w:szCs w:val="24"/>
              </w:rPr>
              <w:t>N/A</w:t>
            </w:r>
            <w:r w:rsidRPr="00813B4B" w:rsidR="00260B24">
              <w:rPr>
                <w:rFonts w:ascii="Arial" w:hAnsi="Arial" w:cs="Arial"/>
                <w:sz w:val="24"/>
                <w:szCs w:val="24"/>
              </w:rPr>
              <w:t xml:space="preserve"> </w:t>
            </w:r>
          </w:p>
        </w:tc>
      </w:tr>
    </w:tbl>
    <w:p w:rsidRPr="00813B4B" w:rsidR="00F11D00" w:rsidP="00F11D00" w:rsidRDefault="00F11D00" w14:paraId="325D78CD" w14:textId="5102BCB7">
      <w:pPr>
        <w:jc w:val="both"/>
        <w:outlineLvl w:val="0"/>
        <w:rPr>
          <w:rFonts w:ascii="Arial" w:hAnsi="Arial" w:cs="Arial"/>
          <w:b/>
          <w:sz w:val="24"/>
          <w:szCs w:val="24"/>
        </w:rPr>
      </w:pPr>
    </w:p>
    <w:sectPr w:rsidRPr="00813B4B" w:rsidR="00F11D00" w:rsidSect="009C7E21">
      <w:headerReference w:type="default" r:id="rId12"/>
      <w:footerReference w:type="default" r:id="rId1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0D1" w:rsidP="00C9489E" w:rsidRDefault="008B40D1" w14:paraId="00EA49B9" w14:textId="77777777">
      <w:r>
        <w:separator/>
      </w:r>
    </w:p>
  </w:endnote>
  <w:endnote w:type="continuationSeparator" w:id="0">
    <w:p w:rsidR="008B40D1" w:rsidP="00C9489E" w:rsidRDefault="008B40D1" w14:paraId="1DB9CF2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0345"/>
      <w:docPartObj>
        <w:docPartGallery w:val="Page Numbers (Bottom of Page)"/>
        <w:docPartUnique/>
      </w:docPartObj>
    </w:sdtPr>
    <w:sdtContent>
      <w:sdt>
        <w:sdtPr>
          <w:id w:val="565050523"/>
          <w:docPartObj>
            <w:docPartGallery w:val="Page Numbers (Top of Page)"/>
            <w:docPartUnique/>
          </w:docPartObj>
        </w:sdtPr>
        <w:sdtContent>
          <w:p w:rsidR="003336FF" w:rsidRDefault="003336FF" w14:paraId="4F2EDAC2" w14:textId="5455F24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67193">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67193">
              <w:rPr>
                <w:b/>
                <w:noProof/>
              </w:rPr>
              <w:t>6</w:t>
            </w:r>
            <w:r>
              <w:rPr>
                <w:b/>
                <w:sz w:val="24"/>
                <w:szCs w:val="24"/>
              </w:rPr>
              <w:fldChar w:fldCharType="end"/>
            </w:r>
          </w:p>
        </w:sdtContent>
      </w:sdt>
    </w:sdtContent>
  </w:sdt>
  <w:p w:rsidR="003336FF" w:rsidRDefault="003336FF" w14:paraId="538B32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0D1" w:rsidP="00C9489E" w:rsidRDefault="008B40D1" w14:paraId="4B34AE39" w14:textId="77777777">
      <w:r>
        <w:separator/>
      </w:r>
    </w:p>
  </w:footnote>
  <w:footnote w:type="continuationSeparator" w:id="0">
    <w:p w:rsidR="008B40D1" w:rsidP="00C9489E" w:rsidRDefault="008B40D1" w14:paraId="64BF39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E2160" w:rsidR="00C9489E" w:rsidP="00C9489E" w:rsidRDefault="00C9489E" w14:paraId="52891D15" w14:textId="77777777">
    <w:pPr>
      <w:outlineLvl w:val="0"/>
      <w:rPr>
        <w:rFonts w:ascii="Arial" w:hAnsi="Arial" w:cs="Arial"/>
        <w:b/>
        <w:sz w:val="28"/>
      </w:rPr>
    </w:pPr>
    <w:r w:rsidRPr="008E2160">
      <w:rPr>
        <w:rFonts w:ascii="Arial" w:hAnsi="Arial" w:cs="Arial"/>
        <w:b/>
        <w:sz w:val="28"/>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62"/>
      <w:gridCol w:w="5204"/>
    </w:tblGrid>
    <w:tr w:rsidR="00C9489E" w:rsidTr="33F4D9A2" w14:paraId="47D301E2" w14:textId="77777777">
      <w:tc>
        <w:tcPr>
          <w:tcW w:w="5341" w:type="dxa"/>
        </w:tcPr>
        <w:p w:rsidRPr="00C9489E" w:rsidR="00C9489E" w:rsidP="00C9489E" w:rsidRDefault="006807AB" w14:paraId="7C91017A" w14:textId="588FE7D7">
          <w:pPr>
            <w:outlineLvl w:val="0"/>
            <w:rPr>
              <w:rFonts w:ascii="Arial" w:hAnsi="Arial" w:cs="Arial"/>
              <w:sz w:val="28"/>
            </w:rPr>
          </w:pPr>
          <w:r>
            <w:rPr>
              <w:rFonts w:ascii="Arial" w:hAnsi="Arial" w:cs="Arial"/>
              <w:sz w:val="28"/>
            </w:rPr>
            <w:t>COURSE</w:t>
          </w:r>
          <w:r w:rsidRPr="00C9489E" w:rsidR="00C9489E">
            <w:rPr>
              <w:rFonts w:ascii="Arial" w:hAnsi="Arial" w:cs="Arial"/>
              <w:sz w:val="28"/>
            </w:rPr>
            <w:t xml:space="preserve"> SPECIFICATION </w:t>
          </w:r>
        </w:p>
        <w:p w:rsidR="00C9489E" w:rsidP="00C9489E" w:rsidRDefault="00C9489E" w14:paraId="61F29470" w14:textId="77777777">
          <w:pPr>
            <w:pStyle w:val="Header"/>
            <w:jc w:val="right"/>
          </w:pPr>
        </w:p>
      </w:tc>
      <w:tc>
        <w:tcPr>
          <w:tcW w:w="5341" w:type="dxa"/>
        </w:tcPr>
        <w:p w:rsidR="00C9489E" w:rsidP="00C9489E" w:rsidRDefault="00C9489E" w14:paraId="323574EA" w14:textId="2BB2CC32">
          <w:pPr>
            <w:pStyle w:val="Header"/>
            <w:jc w:val="right"/>
          </w:pPr>
        </w:p>
      </w:tc>
    </w:tr>
  </w:tbl>
  <w:p w:rsidR="00C9489E" w:rsidP="00C9489E" w:rsidRDefault="00C9489E" w14:paraId="04FC22E2"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FE3"/>
    <w:multiLevelType w:val="hybridMultilevel"/>
    <w:tmpl w:val="845ADF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814613"/>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D0A7CFF"/>
    <w:multiLevelType w:val="hybridMultilevel"/>
    <w:tmpl w:val="1D6E47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EE92313"/>
    <w:multiLevelType w:val="hybridMultilevel"/>
    <w:tmpl w:val="B43AC4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2A60B9B"/>
    <w:multiLevelType w:val="hybridMultilevel"/>
    <w:tmpl w:val="B0260F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9520B48"/>
    <w:multiLevelType w:val="hybridMultilevel"/>
    <w:tmpl w:val="EAB83F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ACC28C8"/>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2926518"/>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A4F4993"/>
    <w:multiLevelType w:val="hybridMultilevel"/>
    <w:tmpl w:val="AAEA6B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4276B6E"/>
    <w:multiLevelType w:val="hybridMultilevel"/>
    <w:tmpl w:val="3BFA43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8A84A5F"/>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B585FC4"/>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3C4262DB"/>
    <w:multiLevelType w:val="hybridMultilevel"/>
    <w:tmpl w:val="8348D1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0717D41"/>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5657CF5"/>
    <w:multiLevelType w:val="singleLevel"/>
    <w:tmpl w:val="08090001"/>
    <w:lvl w:ilvl="0">
      <w:start w:val="1"/>
      <w:numFmt w:val="bullet"/>
      <w:lvlText w:val=""/>
      <w:lvlJc w:val="left"/>
      <w:pPr>
        <w:ind w:left="720" w:hanging="360"/>
      </w:pPr>
      <w:rPr>
        <w:rFonts w:hint="default" w:ascii="Symbol" w:hAnsi="Symbol"/>
      </w:rPr>
    </w:lvl>
  </w:abstractNum>
  <w:abstractNum w:abstractNumId="15" w15:restartNumberingAfterBreak="0">
    <w:nsid w:val="48C20B4E"/>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4FDE4D57"/>
    <w:multiLevelType w:val="hybridMultilevel"/>
    <w:tmpl w:val="76202E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8F165BC"/>
    <w:multiLevelType w:val="hybridMultilevel"/>
    <w:tmpl w:val="4F747A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3174777"/>
    <w:multiLevelType w:val="hybridMultilevel"/>
    <w:tmpl w:val="ABEC1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33B2B25"/>
    <w:multiLevelType w:val="hybridMultilevel"/>
    <w:tmpl w:val="C8B8CE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35A3C20"/>
    <w:multiLevelType w:val="hybridMultilevel"/>
    <w:tmpl w:val="9C2003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E115AD9"/>
    <w:multiLevelType w:val="hybridMultilevel"/>
    <w:tmpl w:val="009A7F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EBC7E8D"/>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726608AF"/>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740C34F6"/>
    <w:multiLevelType w:val="hybridMultilevel"/>
    <w:tmpl w:val="1BCCA8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78457B8"/>
    <w:multiLevelType w:val="hybridMultilevel"/>
    <w:tmpl w:val="EEA60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AB67836"/>
    <w:multiLevelType w:val="hybridMultilevel"/>
    <w:tmpl w:val="E570BD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B013543"/>
    <w:multiLevelType w:val="hybridMultilevel"/>
    <w:tmpl w:val="00BC77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341929265">
    <w:abstractNumId w:val="14"/>
  </w:num>
  <w:num w:numId="2" w16cid:durableId="1140614980">
    <w:abstractNumId w:val="6"/>
  </w:num>
  <w:num w:numId="3" w16cid:durableId="1513955737">
    <w:abstractNumId w:val="13"/>
  </w:num>
  <w:num w:numId="4" w16cid:durableId="371997195">
    <w:abstractNumId w:val="11"/>
  </w:num>
  <w:num w:numId="5" w16cid:durableId="156312264">
    <w:abstractNumId w:val="7"/>
  </w:num>
  <w:num w:numId="6" w16cid:durableId="1856184785">
    <w:abstractNumId w:val="1"/>
  </w:num>
  <w:num w:numId="7" w16cid:durableId="1171990694">
    <w:abstractNumId w:val="15"/>
  </w:num>
  <w:num w:numId="8" w16cid:durableId="2104059396">
    <w:abstractNumId w:val="22"/>
  </w:num>
  <w:num w:numId="9" w16cid:durableId="657274306">
    <w:abstractNumId w:val="10"/>
  </w:num>
  <w:num w:numId="10" w16cid:durableId="786855027">
    <w:abstractNumId w:val="23"/>
  </w:num>
  <w:num w:numId="11" w16cid:durableId="1008368656">
    <w:abstractNumId w:val="18"/>
  </w:num>
  <w:num w:numId="12" w16cid:durableId="1558666537">
    <w:abstractNumId w:val="0"/>
  </w:num>
  <w:num w:numId="13" w16cid:durableId="1505824134">
    <w:abstractNumId w:val="26"/>
  </w:num>
  <w:num w:numId="14" w16cid:durableId="627592907">
    <w:abstractNumId w:val="4"/>
  </w:num>
  <w:num w:numId="15" w16cid:durableId="1911109408">
    <w:abstractNumId w:val="3"/>
  </w:num>
  <w:num w:numId="16" w16cid:durableId="2023513238">
    <w:abstractNumId w:val="27"/>
  </w:num>
  <w:num w:numId="17" w16cid:durableId="1899126301">
    <w:abstractNumId w:val="20"/>
  </w:num>
  <w:num w:numId="18" w16cid:durableId="1969236568">
    <w:abstractNumId w:val="21"/>
  </w:num>
  <w:num w:numId="19" w16cid:durableId="2050185876">
    <w:abstractNumId w:val="9"/>
  </w:num>
  <w:num w:numId="20" w16cid:durableId="300502881">
    <w:abstractNumId w:val="24"/>
  </w:num>
  <w:num w:numId="21" w16cid:durableId="428232882">
    <w:abstractNumId w:val="5"/>
  </w:num>
  <w:num w:numId="22" w16cid:durableId="179399465">
    <w:abstractNumId w:val="16"/>
  </w:num>
  <w:num w:numId="23" w16cid:durableId="961575391">
    <w:abstractNumId w:val="8"/>
  </w:num>
  <w:num w:numId="24" w16cid:durableId="1757551118">
    <w:abstractNumId w:val="12"/>
  </w:num>
  <w:num w:numId="25" w16cid:durableId="1055347406">
    <w:abstractNumId w:val="2"/>
  </w:num>
  <w:num w:numId="26" w16cid:durableId="887955189">
    <w:abstractNumId w:val="17"/>
  </w:num>
  <w:num w:numId="27" w16cid:durableId="1624464645">
    <w:abstractNumId w:val="19"/>
  </w:num>
  <w:num w:numId="28" w16cid:durableId="2040930834">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9E"/>
    <w:rsid w:val="00003CC6"/>
    <w:rsid w:val="00020324"/>
    <w:rsid w:val="000E4724"/>
    <w:rsid w:val="000E53EC"/>
    <w:rsid w:val="000F50AB"/>
    <w:rsid w:val="000F614A"/>
    <w:rsid w:val="00131157"/>
    <w:rsid w:val="00144CBB"/>
    <w:rsid w:val="00183F2E"/>
    <w:rsid w:val="0018514B"/>
    <w:rsid w:val="001F3033"/>
    <w:rsid w:val="002160A4"/>
    <w:rsid w:val="00222C0E"/>
    <w:rsid w:val="00254E5B"/>
    <w:rsid w:val="00260B24"/>
    <w:rsid w:val="002635A8"/>
    <w:rsid w:val="00266156"/>
    <w:rsid w:val="002C7135"/>
    <w:rsid w:val="002E605B"/>
    <w:rsid w:val="002F6F5F"/>
    <w:rsid w:val="003210A1"/>
    <w:rsid w:val="0033334D"/>
    <w:rsid w:val="003336FF"/>
    <w:rsid w:val="00342870"/>
    <w:rsid w:val="003A0833"/>
    <w:rsid w:val="003A1B0A"/>
    <w:rsid w:val="003B75A6"/>
    <w:rsid w:val="003D2125"/>
    <w:rsid w:val="00432398"/>
    <w:rsid w:val="004527FC"/>
    <w:rsid w:val="00512C9F"/>
    <w:rsid w:val="0051399C"/>
    <w:rsid w:val="00537E54"/>
    <w:rsid w:val="00545C47"/>
    <w:rsid w:val="005A6A74"/>
    <w:rsid w:val="005C3263"/>
    <w:rsid w:val="005E7991"/>
    <w:rsid w:val="006342AA"/>
    <w:rsid w:val="00667193"/>
    <w:rsid w:val="006807AB"/>
    <w:rsid w:val="00697438"/>
    <w:rsid w:val="006D6349"/>
    <w:rsid w:val="00726985"/>
    <w:rsid w:val="007273EC"/>
    <w:rsid w:val="00742D15"/>
    <w:rsid w:val="00761C1A"/>
    <w:rsid w:val="007A6D22"/>
    <w:rsid w:val="007B5F94"/>
    <w:rsid w:val="00813B4B"/>
    <w:rsid w:val="00815060"/>
    <w:rsid w:val="00832E2E"/>
    <w:rsid w:val="008A50BE"/>
    <w:rsid w:val="008B40D1"/>
    <w:rsid w:val="008E6D2D"/>
    <w:rsid w:val="00951C05"/>
    <w:rsid w:val="009572A3"/>
    <w:rsid w:val="009671E7"/>
    <w:rsid w:val="009A1DF2"/>
    <w:rsid w:val="009B5DDF"/>
    <w:rsid w:val="009C7E21"/>
    <w:rsid w:val="00A36445"/>
    <w:rsid w:val="00A42151"/>
    <w:rsid w:val="00A47E3A"/>
    <w:rsid w:val="00A70A82"/>
    <w:rsid w:val="00A91F70"/>
    <w:rsid w:val="00B00D84"/>
    <w:rsid w:val="00B07E29"/>
    <w:rsid w:val="00B25E96"/>
    <w:rsid w:val="00B56DAE"/>
    <w:rsid w:val="00B75D3A"/>
    <w:rsid w:val="00B82DFD"/>
    <w:rsid w:val="00BA5CD5"/>
    <w:rsid w:val="00BC40FF"/>
    <w:rsid w:val="00BE1345"/>
    <w:rsid w:val="00C30378"/>
    <w:rsid w:val="00C57597"/>
    <w:rsid w:val="00C77D2D"/>
    <w:rsid w:val="00C94093"/>
    <w:rsid w:val="00C9489E"/>
    <w:rsid w:val="00CB0BCA"/>
    <w:rsid w:val="00CF2C12"/>
    <w:rsid w:val="00D31377"/>
    <w:rsid w:val="00D36E1D"/>
    <w:rsid w:val="00DA386A"/>
    <w:rsid w:val="00DA5DE5"/>
    <w:rsid w:val="00DD3678"/>
    <w:rsid w:val="00E54CC6"/>
    <w:rsid w:val="00E63AB1"/>
    <w:rsid w:val="00E63CE0"/>
    <w:rsid w:val="00E6723A"/>
    <w:rsid w:val="00E70FAD"/>
    <w:rsid w:val="00E932D1"/>
    <w:rsid w:val="00ED16D8"/>
    <w:rsid w:val="00EE1756"/>
    <w:rsid w:val="00EF3AFD"/>
    <w:rsid w:val="00F11D00"/>
    <w:rsid w:val="00F13ADC"/>
    <w:rsid w:val="00F57721"/>
    <w:rsid w:val="00F6637D"/>
    <w:rsid w:val="00F96FB3"/>
    <w:rsid w:val="00FB1CFB"/>
    <w:rsid w:val="00FD5CEE"/>
    <w:rsid w:val="00FE0DFD"/>
    <w:rsid w:val="02AAA9A1"/>
    <w:rsid w:val="10011A13"/>
    <w:rsid w:val="19486478"/>
    <w:rsid w:val="1D167A49"/>
    <w:rsid w:val="23F9CCB8"/>
    <w:rsid w:val="2550CDBE"/>
    <w:rsid w:val="3082BD80"/>
    <w:rsid w:val="33F4D9A2"/>
    <w:rsid w:val="3525B5D4"/>
    <w:rsid w:val="3C354386"/>
    <w:rsid w:val="419418D6"/>
    <w:rsid w:val="50340CB5"/>
    <w:rsid w:val="6081053D"/>
    <w:rsid w:val="6841AFED"/>
    <w:rsid w:val="7095AEDC"/>
    <w:rsid w:val="7C72D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36C8"/>
  <w15:docId w15:val="{E8633273-BF22-4CC5-9C33-6123A1F09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489E"/>
    <w:pPr>
      <w:spacing w:after="0" w:line="240" w:lineRule="auto"/>
    </w:pPr>
    <w:rPr>
      <w:rFonts w:ascii="Lucida Sans" w:hAnsi="Lucida Sans" w:eastAsia="Times New Roman" w:cs="Times New Roman"/>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948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9489E"/>
    <w:pPr>
      <w:tabs>
        <w:tab w:val="center" w:pos="4513"/>
        <w:tab w:val="right" w:pos="9026"/>
      </w:tabs>
    </w:pPr>
  </w:style>
  <w:style w:type="character" w:styleId="HeaderChar" w:customStyle="1">
    <w:name w:val="Header Char"/>
    <w:basedOn w:val="DefaultParagraphFont"/>
    <w:link w:val="Header"/>
    <w:uiPriority w:val="99"/>
    <w:rsid w:val="00C9489E"/>
    <w:rPr>
      <w:rFonts w:ascii="Lucida Sans" w:hAnsi="Lucida Sans" w:eastAsia="Times New Roman" w:cs="Times New Roman"/>
      <w:szCs w:val="20"/>
      <w:lang w:eastAsia="en-GB"/>
    </w:rPr>
  </w:style>
  <w:style w:type="paragraph" w:styleId="Footer">
    <w:name w:val="footer"/>
    <w:basedOn w:val="Normal"/>
    <w:link w:val="FooterChar"/>
    <w:uiPriority w:val="99"/>
    <w:unhideWhenUsed/>
    <w:rsid w:val="00C9489E"/>
    <w:pPr>
      <w:tabs>
        <w:tab w:val="center" w:pos="4513"/>
        <w:tab w:val="right" w:pos="9026"/>
      </w:tabs>
    </w:pPr>
  </w:style>
  <w:style w:type="character" w:styleId="FooterChar" w:customStyle="1">
    <w:name w:val="Footer Char"/>
    <w:basedOn w:val="DefaultParagraphFont"/>
    <w:link w:val="Footer"/>
    <w:uiPriority w:val="99"/>
    <w:rsid w:val="00C9489E"/>
    <w:rPr>
      <w:rFonts w:ascii="Lucida Sans" w:hAnsi="Lucida Sans" w:eastAsia="Times New Roman" w:cs="Times New Roman"/>
      <w:szCs w:val="20"/>
      <w:lang w:eastAsia="en-GB"/>
    </w:rPr>
  </w:style>
  <w:style w:type="paragraph" w:styleId="BalloonText">
    <w:name w:val="Balloon Text"/>
    <w:basedOn w:val="Normal"/>
    <w:link w:val="BalloonTextChar"/>
    <w:uiPriority w:val="99"/>
    <w:semiHidden/>
    <w:unhideWhenUsed/>
    <w:rsid w:val="00C9489E"/>
    <w:rPr>
      <w:rFonts w:ascii="Tahoma" w:hAnsi="Tahoma" w:cs="Tahoma"/>
      <w:sz w:val="16"/>
      <w:szCs w:val="16"/>
    </w:rPr>
  </w:style>
  <w:style w:type="character" w:styleId="BalloonTextChar" w:customStyle="1">
    <w:name w:val="Balloon Text Char"/>
    <w:basedOn w:val="DefaultParagraphFont"/>
    <w:link w:val="BalloonText"/>
    <w:uiPriority w:val="99"/>
    <w:semiHidden/>
    <w:rsid w:val="00C9489E"/>
    <w:rPr>
      <w:rFonts w:ascii="Tahoma" w:hAnsi="Tahoma" w:eastAsia="Times New Roman" w:cs="Tahoma"/>
      <w:sz w:val="16"/>
      <w:szCs w:val="16"/>
      <w:lang w:eastAsia="en-GB"/>
    </w:rPr>
  </w:style>
  <w:style w:type="character" w:styleId="Hyperlink">
    <w:name w:val="Hyperlink"/>
    <w:rsid w:val="00C77D2D"/>
    <w:rPr>
      <w:color w:val="0000FF"/>
      <w:u w:val="single"/>
    </w:rPr>
  </w:style>
  <w:style w:type="paragraph" w:styleId="ListParagraph">
    <w:name w:val="List Paragraph"/>
    <w:basedOn w:val="Normal"/>
    <w:uiPriority w:val="34"/>
    <w:qFormat/>
    <w:rsid w:val="009C7E21"/>
    <w:pPr>
      <w:ind w:left="720"/>
      <w:contextualSpacing/>
    </w:pPr>
  </w:style>
  <w:style w:type="character" w:styleId="FollowedHyperlink">
    <w:name w:val="FollowedHyperlink"/>
    <w:basedOn w:val="DefaultParagraphFont"/>
    <w:uiPriority w:val="99"/>
    <w:semiHidden/>
    <w:unhideWhenUsed/>
    <w:rsid w:val="00FD5CEE"/>
    <w:rPr>
      <w:color w:val="800080" w:themeColor="followedHyperlink"/>
      <w:u w:val="single"/>
    </w:rPr>
  </w:style>
  <w:style w:type="paragraph" w:styleId="DocumentMap">
    <w:name w:val="Document Map"/>
    <w:basedOn w:val="Normal"/>
    <w:link w:val="DocumentMapChar"/>
    <w:uiPriority w:val="99"/>
    <w:semiHidden/>
    <w:unhideWhenUsed/>
    <w:rsid w:val="00B75D3A"/>
    <w:rPr>
      <w:rFonts w:ascii="Times New Roman" w:hAnsi="Times New Roman"/>
      <w:sz w:val="24"/>
      <w:szCs w:val="24"/>
    </w:rPr>
  </w:style>
  <w:style w:type="character" w:styleId="DocumentMapChar" w:customStyle="1">
    <w:name w:val="Document Map Char"/>
    <w:basedOn w:val="DefaultParagraphFont"/>
    <w:link w:val="DocumentMap"/>
    <w:uiPriority w:val="99"/>
    <w:semiHidden/>
    <w:rsid w:val="00B75D3A"/>
    <w:rPr>
      <w:rFonts w:ascii="Times New Roman" w:hAnsi="Times New Roman" w:eastAsia="Times New Roman" w:cs="Times New Roman"/>
      <w:sz w:val="24"/>
      <w:szCs w:val="24"/>
      <w:lang w:eastAsia="en-GB"/>
    </w:rPr>
  </w:style>
  <w:style w:type="paragraph" w:styleId="Revision">
    <w:name w:val="Revision"/>
    <w:hidden/>
    <w:uiPriority w:val="99"/>
    <w:semiHidden/>
    <w:rsid w:val="00254E5B"/>
    <w:pPr>
      <w:spacing w:after="0" w:line="240" w:lineRule="auto"/>
    </w:pPr>
    <w:rPr>
      <w:rFonts w:ascii="Lucida Sans" w:hAnsi="Lucida Sans" w:eastAsia="Times New Roman"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UEL Word Document" ma:contentTypeID="0x010100CF42E45220444027B45B163587DE466A00DCC57E489FE04C5B80EAD22D6465FF9A00038E36499EEFDA46BD1A3B06B886C97A" ma:contentTypeVersion="12" ma:contentTypeDescription="UEL Word Document Content Type" ma:contentTypeScope="" ma:versionID="92225dbf3f09237d68276eea01a6f325">
  <xsd:schema xmlns:xsd="http://www.w3.org/2001/XMLSchema" xmlns:xs="http://www.w3.org/2001/XMLSchema" xmlns:p="http://schemas.microsoft.com/office/2006/metadata/properties" xmlns:ns2="ba1b69c5-4d56-4b49-ab8c-01c20d8c0043" xmlns:ns3="F1A35E7E-B9F3-4838-A29E-E779CA51C3C8" targetNamespace="http://schemas.microsoft.com/office/2006/metadata/properties" ma:root="true" ma:fieldsID="bc8dd9ddbfe9a02c6e8d661952413405" ns2:_="" ns3:_="">
    <xsd:import namespace="ba1b69c5-4d56-4b49-ab8c-01c20d8c0043"/>
    <xsd:import namespace="F1A35E7E-B9F3-4838-A29E-E779CA51C3C8"/>
    <xsd:element name="properties">
      <xsd:complexType>
        <xsd:sequence>
          <xsd:element name="documentManagement">
            <xsd:complexType>
              <xsd:all>
                <xsd:element ref="ns2:UELProjectTaxHTField0" minOccurs="0"/>
                <xsd:element ref="ns2:UELSchoolTaxHTField0" minOccurs="0"/>
                <xsd:element ref="ns2:UELServiceTaxHTField0" minOccurs="0"/>
                <xsd:element ref="ns2: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b69c5-4d56-4b49-ab8c-01c20d8c0043" elementFormDefault="qualified">
    <xsd:import namespace="http://schemas.microsoft.com/office/2006/documentManagement/types"/>
    <xsd:import namespace="http://schemas.microsoft.com/office/infopath/2007/PartnerControls"/>
    <xsd:element name="UELProjectTaxHTField0" ma:index="8" nillable="true" ma:taxonomy="true" ma:internalName="UELProjectTaxHTField0" ma:taxonomyFieldName="UELProject" ma:displayName="Project" ma:default="" ma:fieldId="{84190449-372b-4c3c-ac5b-73f1f2be3f47}" ma:sspId="c740ba2e-8225-4a0c-8b12-8f710c8fdb6e" ma:termSetId="b0da0c15-a4d8-4c85-b8e3-0540bbefabb0" ma:anchorId="00000000-0000-0000-0000-000000000000" ma:open="false" ma:isKeyword="false">
      <xsd:complexType>
        <xsd:sequence>
          <xsd:element ref="pc:Terms" minOccurs="0" maxOccurs="1"/>
        </xsd:sequence>
      </xsd:complexType>
    </xsd:element>
    <xsd:element name="UELSchoolTaxHTField0" ma:index="10" nillable="true" ma:taxonomy="true" ma:internalName="UELSchoolTaxHTField0" ma:taxonomyFieldName="UELSchool" ma:displayName="School" ma:default="" ma:fieldId="{010f2f99-2101-43e9-b9f5-bff92fa31032}" ma:sspId="c740ba2e-8225-4a0c-8b12-8f710c8fdb6e" ma:termSetId="1ffa2ad2-3607-4754-a1ac-b230dbc99d5f" ma:anchorId="00000000-0000-0000-0000-000000000000" ma:open="false" ma:isKeyword="false">
      <xsd:complexType>
        <xsd:sequence>
          <xsd:element ref="pc:Terms" minOccurs="0" maxOccurs="1"/>
        </xsd:sequence>
      </xsd:complexType>
    </xsd:element>
    <xsd:element name="UELServiceTaxHTField0" ma:index="12" nillable="true" ma:taxonomy="true" ma:internalName="UELServiceTaxHTField0" ma:taxonomyFieldName="UELService" ma:displayName="Service" ma:default="" ma:fieldId="{4691be06-4827-4ab9-baee-63108173e874}" ma:sspId="c740ba2e-8225-4a0c-8b12-8f710c8fdb6e" ma:termSetId="8dac6c6a-7316-4e3a-ae9d-5784092aba4f"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Enterprise Keywords" ma:fieldId="{23f27201-bee3-471e-b2e7-b64fd8b7ca38}" ma:taxonomyMulti="true" ma:sspId="c740ba2e-8225-4a0c-8b12-8f710c8fdb6e"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A35E7E-B9F3-4838-A29E-E779CA51C3C8" elementFormDefault="qualified">
    <xsd:import namespace="http://schemas.microsoft.com/office/2006/documentManagement/types"/>
    <xsd:import namespace="http://schemas.microsoft.com/office/infopath/2007/PartnerControls"/>
    <xsd:element name="TaxCatchAll" ma:index="16" nillable="true" ma:displayName="Taxonomy Catch All Column" ma:description="" ma:hidden="true" ma:list="{EDCAC036-DB43-4161-A502-2E4917A93555}" ma:internalName="TaxCatchAll" ma:showField="CatchAllData" ma:web="~sitecollection">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ELProjectTaxHTField0 xmlns="ba1b69c5-4d56-4b49-ab8c-01c20d8c0043">
      <Terms xmlns="http://schemas.microsoft.com/office/infopath/2007/PartnerControls"/>
    </UELProjectTaxHTField0>
    <UELServiceTaxHTField0 xmlns="ba1b69c5-4d56-4b49-ab8c-01c20d8c0043">
      <Terms xmlns="http://schemas.microsoft.com/office/infopath/2007/PartnerControls"/>
    </UELServiceTaxHTField0>
    <TaxCatchAll xmlns="F1A35E7E-B9F3-4838-A29E-E779CA51C3C8"/>
    <TaxKeywordTaxHTField xmlns="ba1b69c5-4d56-4b49-ab8c-01c20d8c0043">
      <Terms xmlns="http://schemas.microsoft.com/office/infopath/2007/PartnerControls"/>
    </TaxKeywordTaxHTField>
    <UELSchoolTaxHTField0 xmlns="ba1b69c5-4d56-4b49-ab8c-01c20d8c0043">
      <Terms xmlns="http://schemas.microsoft.com/office/infopath/2007/PartnerControls"/>
    </UELSchoolTaxHTField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c740ba2e-8225-4a0c-8b12-8f710c8fdb6e" ContentTypeId="0x010100CF42E45220444027B45B163587DE466A00DCC57E489FE04C5B80EAD22D6465FF9A" PreviousValue="false"/>
</file>

<file path=customXml/itemProps1.xml><?xml version="1.0" encoding="utf-8"?>
<ds:datastoreItem xmlns:ds="http://schemas.openxmlformats.org/officeDocument/2006/customXml" ds:itemID="{A34B5630-D820-4C4C-AAF4-AFFEA9CEB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b69c5-4d56-4b49-ab8c-01c20d8c0043"/>
    <ds:schemaRef ds:uri="F1A35E7E-B9F3-4838-A29E-E779CA51C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5D8DC-58E1-4811-82E4-0695EF2DF9AE}">
  <ds:schemaRefs>
    <ds:schemaRef ds:uri="http://schemas.microsoft.com/sharepoint/v3/contenttype/forms"/>
  </ds:schemaRefs>
</ds:datastoreItem>
</file>

<file path=customXml/itemProps3.xml><?xml version="1.0" encoding="utf-8"?>
<ds:datastoreItem xmlns:ds="http://schemas.openxmlformats.org/officeDocument/2006/customXml" ds:itemID="{C3158E7F-E3AD-40D0-9F53-6DC4BAE0C9BF}">
  <ds:schemaRefs>
    <ds:schemaRef ds:uri="http://schemas.microsoft.com/office/2006/metadata/properties"/>
    <ds:schemaRef ds:uri="http://schemas.microsoft.com/office/infopath/2007/PartnerControls"/>
    <ds:schemaRef ds:uri="ba1b69c5-4d56-4b49-ab8c-01c20d8c0043"/>
    <ds:schemaRef ds:uri="F1A35E7E-B9F3-4838-A29E-E779CA51C3C8"/>
  </ds:schemaRefs>
</ds:datastoreItem>
</file>

<file path=customXml/itemProps4.xml><?xml version="1.0" encoding="utf-8"?>
<ds:datastoreItem xmlns:ds="http://schemas.openxmlformats.org/officeDocument/2006/customXml" ds:itemID="{AED376AF-0621-410C-AD6B-913408D1E4F7}">
  <ds:schemaRefs>
    <ds:schemaRef ds:uri="http://schemas.openxmlformats.org/officeDocument/2006/bibliography"/>
  </ds:schemaRefs>
</ds:datastoreItem>
</file>

<file path=customXml/itemProps5.xml><?xml version="1.0" encoding="utf-8"?>
<ds:datastoreItem xmlns:ds="http://schemas.openxmlformats.org/officeDocument/2006/customXml" ds:itemID="{3728DA2B-902A-4273-8AFE-10D7BD0C90B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Phil</dc:creator>
  <lastModifiedBy>Ruhat Pamuk</lastModifiedBy>
  <revision>6</revision>
  <lastPrinted>2016-08-04T14:52:00.0000000Z</lastPrinted>
  <dcterms:created xsi:type="dcterms:W3CDTF">2023-10-10T14:35:00.0000000Z</dcterms:created>
  <dcterms:modified xsi:type="dcterms:W3CDTF">2024-11-25T11:15:01.7403168Z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0x010100CF42E45220444027B45B163587DE466A00DCC57E489FE04C5B80EAD22D6465FF9A00038E36499EEFDA46BD1A3B06B886C97A</vt:lpwstr>
  </property>
  <property fmtid="{D5CDD505-2E9C-101B-9397-08002B2CF9AE}" pid="3" name="TaxKeyword">
    <vt:lpwstr/>
  </property>
  <property fmtid="{D5CDD505-2E9C-101B-9397-08002B2CF9AE}" pid="4" name="UELService">
    <vt:lpwstr/>
  </property>
  <property fmtid="{D5CDD505-2E9C-101B-9397-08002B2CF9AE}" pid="5" name="UELProject">
    <vt:lpwstr/>
  </property>
  <property fmtid="{D5CDD505-2E9C-101B-9397-08002B2CF9AE}" pid="6" name="UELSchool">
    <vt:lpwstr/>
  </property>
  <property fmtid="{D5CDD505-2E9C-101B-9397-08002B2CF9AE}" pid="7" name="SharedWithUsers">
    <vt:lpwstr>458;#Dale Breame;#218;#Carla Buna;#117;#Phoebe Horswell-Lilley</vt:lpwstr>
  </property>
</Properties>
</file>