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Sample Patient Note for Prior Authorization Support</w:t>
      </w:r>
    </w:p>
    <w:p>
      <w:r>
        <w:rPr>
          <w:b/>
        </w:rPr>
        <w:t xml:space="preserve">Disclaimer: </w:t>
      </w:r>
      <w:r>
        <w:t>This is a fictional sample patient note created for demonstration and training purposes only. It does not represent a real patient.</w:t>
      </w:r>
    </w:p>
    <w:p>
      <w:pPr>
        <w:pStyle w:val="Heading2"/>
      </w:pPr>
      <w:r>
        <w:t>Patient Information</w:t>
      </w:r>
    </w:p>
    <w:tbl>
      <w:tblPr>
        <w:tblStyle w:val="TableGrid"/>
        <w:tblW w:type="auto" w:w="0"/>
        <w:tblLook w:firstColumn="1" w:firstRow="1" w:lastColumn="0" w:lastRow="0" w:noHBand="0" w:noVBand="1" w:val="04A0"/>
      </w:tblPr>
      <w:tblGrid>
        <w:gridCol w:w="4320"/>
        <w:gridCol w:w="4320"/>
      </w:tblGrid>
      <w:tr>
        <w:tc>
          <w:tcPr>
            <w:tcW w:type="dxa" w:w="4320"/>
          </w:tcPr>
          <w:p>
            <w:r>
              <w:t>Patient Name</w:t>
            </w:r>
          </w:p>
        </w:tc>
        <w:tc>
          <w:tcPr>
            <w:tcW w:type="dxa" w:w="4320"/>
          </w:tcPr>
          <w:p>
            <w:r>
              <w:t>John A. Smith</w:t>
            </w:r>
          </w:p>
        </w:tc>
      </w:tr>
      <w:tr>
        <w:tc>
          <w:tcPr>
            <w:tcW w:type="dxa" w:w="4320"/>
          </w:tcPr>
          <w:p>
            <w:r>
              <w:t>Date of Birth</w:t>
            </w:r>
          </w:p>
        </w:tc>
        <w:tc>
          <w:tcPr>
            <w:tcW w:type="dxa" w:w="4320"/>
          </w:tcPr>
          <w:p>
            <w:r>
              <w:t>03/14/1972</w:t>
            </w:r>
          </w:p>
        </w:tc>
      </w:tr>
      <w:tr>
        <w:tc>
          <w:tcPr>
            <w:tcW w:type="dxa" w:w="4320"/>
          </w:tcPr>
          <w:p>
            <w:r>
              <w:t>Medical Record Number</w:t>
            </w:r>
          </w:p>
        </w:tc>
        <w:tc>
          <w:tcPr>
            <w:tcW w:type="dxa" w:w="4320"/>
          </w:tcPr>
          <w:p>
            <w:r>
              <w:t>MRN-458291</w:t>
            </w:r>
          </w:p>
        </w:tc>
      </w:tr>
      <w:tr>
        <w:tc>
          <w:tcPr>
            <w:tcW w:type="dxa" w:w="4320"/>
          </w:tcPr>
          <w:p>
            <w:r>
              <w:t>Date of Service</w:t>
            </w:r>
          </w:p>
        </w:tc>
        <w:tc>
          <w:tcPr>
            <w:tcW w:type="dxa" w:w="4320"/>
          </w:tcPr>
          <w:p>
            <w:r>
              <w:t>05/29/2026</w:t>
            </w:r>
          </w:p>
        </w:tc>
      </w:tr>
      <w:tr>
        <w:tc>
          <w:tcPr>
            <w:tcW w:type="dxa" w:w="4320"/>
          </w:tcPr>
          <w:p>
            <w:r>
              <w:t>Provider</w:t>
            </w:r>
          </w:p>
        </w:tc>
        <w:tc>
          <w:tcPr>
            <w:tcW w:type="dxa" w:w="4320"/>
          </w:tcPr>
          <w:p>
            <w:r>
              <w:t>Dr. Emily Carter, MD</w:t>
            </w:r>
          </w:p>
        </w:tc>
      </w:tr>
      <w:tr>
        <w:tc>
          <w:tcPr>
            <w:tcW w:type="dxa" w:w="4320"/>
          </w:tcPr>
          <w:p>
            <w:r>
              <w:t>Insurance</w:t>
            </w:r>
          </w:p>
        </w:tc>
        <w:tc>
          <w:tcPr>
            <w:tcW w:type="dxa" w:w="4320"/>
          </w:tcPr>
          <w:p>
            <w:r>
              <w:t>Blue Cross Blue Shield PPO</w:t>
            </w:r>
          </w:p>
        </w:tc>
      </w:tr>
    </w:tbl>
    <w:p>
      <w:pPr>
        <w:pStyle w:val="Heading2"/>
      </w:pPr>
      <w:r>
        <w:t>Chief Complaint</w:t>
      </w:r>
    </w:p>
    <w:p>
      <w:r>
        <w:t>Persistent lower back pain radiating to the left leg with worsening functional limitation.</w:t>
      </w:r>
    </w:p>
    <w:p>
      <w:pPr>
        <w:pStyle w:val="Heading2"/>
      </w:pPr>
      <w:r>
        <w:t>History of Present Illness (HPI)</w:t>
      </w:r>
    </w:p>
    <w:p>
      <w:r>
        <w:t>The patient is a 54-year-old male with a history of chronic lumbar radiculopathy who presents for follow-up evaluation of worsening low back pain over the past 8 months. Pain is described as sharp and burning, rated 8/10 in severity, and radiates down the posterior left thigh to the calf. Symptoms are aggravated by prolonged standing, walking, and bending. Patient reports difficulty performing activities of daily living and inability to sit for extended periods while working. Conservative management including physical therapy, NSAIDs, oral steroids, and home exercise program has failed to provide adequate relief.</w:t>
      </w:r>
    </w:p>
    <w:p>
      <w:pPr>
        <w:pStyle w:val="Heading2"/>
      </w:pPr>
      <w:r>
        <w:t>Past Medical History</w:t>
      </w:r>
    </w:p>
    <w:p>
      <w:pPr>
        <w:pStyle w:val="ListBullet"/>
      </w:pPr>
      <w:r>
        <w:t>Hypertension</w:t>
      </w:r>
    </w:p>
    <w:p>
      <w:pPr>
        <w:pStyle w:val="ListBullet"/>
      </w:pPr>
      <w:r>
        <w:t>Type 2 Diabetes Mellitus</w:t>
      </w:r>
    </w:p>
    <w:p>
      <w:pPr>
        <w:pStyle w:val="ListBullet"/>
      </w:pPr>
      <w:r>
        <w:t>Chronic lumbar degenerative disc disease</w:t>
      </w:r>
    </w:p>
    <w:p>
      <w:pPr>
        <w:pStyle w:val="ListBullet"/>
      </w:pPr>
      <w:r>
        <w:t>Hyperlipidemia</w:t>
      </w:r>
    </w:p>
    <w:p>
      <w:pPr>
        <w:pStyle w:val="Heading2"/>
      </w:pPr>
      <w:r>
        <w:t>Current Medications</w:t>
      </w:r>
    </w:p>
    <w:p>
      <w:pPr>
        <w:pStyle w:val="ListBullet"/>
      </w:pPr>
      <w:r>
        <w:t>Metformin 1000 mg twice daily</w:t>
      </w:r>
    </w:p>
    <w:p>
      <w:pPr>
        <w:pStyle w:val="ListBullet"/>
      </w:pPr>
      <w:r>
        <w:t>Lisinopril 20 mg daily</w:t>
      </w:r>
    </w:p>
    <w:p>
      <w:pPr>
        <w:pStyle w:val="ListBullet"/>
      </w:pPr>
      <w:r>
        <w:t>Atorvastatin 20 mg nightly</w:t>
      </w:r>
    </w:p>
    <w:p>
      <w:pPr>
        <w:pStyle w:val="ListBullet"/>
      </w:pPr>
      <w:r>
        <w:t>Ibuprofen 600 mg every 8 hours as needed for pain</w:t>
      </w:r>
    </w:p>
    <w:p>
      <w:pPr>
        <w:pStyle w:val="ListBullet"/>
      </w:pPr>
      <w:r>
        <w:t>Gabapentin 300 mg three times daily</w:t>
      </w:r>
    </w:p>
    <w:p>
      <w:pPr>
        <w:pStyle w:val="Heading2"/>
      </w:pPr>
      <w:r>
        <w:t>Physical Examination</w:t>
      </w:r>
    </w:p>
    <w:p>
      <w:r>
        <w:t>General: Alert, oriented, no acute distress.</w:t>
        <w:br/>
        <w:t>Musculoskeletal: Limited lumbar range of motion secondary to pain. Positive straight leg raise on left at 40 degrees.</w:t>
        <w:br/>
        <w:t>Neurologic: Mild decreased sensation along L5 dermatome on left side. Motor strength 4/5 in left dorsiflexion.</w:t>
        <w:br/>
        <w:t>Gait: Antalgic gait noted.</w:t>
      </w:r>
    </w:p>
    <w:p>
      <w:pPr>
        <w:pStyle w:val="Heading2"/>
      </w:pPr>
      <w:r>
        <w:t>Diagnostic Studies</w:t>
      </w:r>
    </w:p>
    <w:p>
      <w:r>
        <w:t>MRI Lumbar Spine performed on 04/18/2026 demonstrated severe left-sided L4-L5 foraminal stenosis with nerve root impingement and moderate degenerative disc disease.</w:t>
      </w:r>
    </w:p>
    <w:p>
      <w:pPr>
        <w:pStyle w:val="Heading2"/>
      </w:pPr>
      <w:r>
        <w:t>Assessment</w:t>
      </w:r>
    </w:p>
    <w:p>
      <w:pPr>
        <w:pStyle w:val="ListNumber"/>
      </w:pPr>
      <w:r>
        <w:t>Lumbar radiculopathy, left L5 distribution</w:t>
      </w:r>
    </w:p>
    <w:p>
      <w:pPr>
        <w:pStyle w:val="ListNumber"/>
      </w:pPr>
      <w:r>
        <w:t>Severe lumbar foraminal stenosis at L4-L5</w:t>
      </w:r>
    </w:p>
    <w:p>
      <w:pPr>
        <w:pStyle w:val="ListNumber"/>
      </w:pPr>
      <w:r>
        <w:t>Chronic low back pain refractory to conservative therapy</w:t>
      </w:r>
    </w:p>
    <w:p>
      <w:pPr>
        <w:pStyle w:val="Heading2"/>
      </w:pPr>
      <w:r>
        <w:t>Plan</w:t>
      </w:r>
    </w:p>
    <w:p>
      <w:r>
        <w:t>Given persistent symptoms despite conservative treatment for greater than 6 months, patient is being referred for lumbar epidural steroid injection and evaluation for possible surgical decompression. Prior authorization is requested for lumbar epidural steroid injection under fluoroscopic guidance. Supporting documentation includes MRI findings, failed conservative therapy history, medication trial documentation, and physical therapy records.</w:t>
      </w:r>
    </w:p>
    <w:p>
      <w:pPr>
        <w:pStyle w:val="Heading2"/>
      </w:pPr>
      <w:r>
        <w:t>Medical Necessity Statement</w:t>
      </w:r>
    </w:p>
    <w:p>
      <w:r>
        <w:t>The requested procedure is medically necessary due to severe pain, documented neurologic deficits, functional impairment, and failure of conservative management. Without intervention, the patient is at increased risk for worsening mobility limitations and reduced quality of life.</w:t>
      </w:r>
    </w:p>
    <w:p>
      <w:pPr>
        <w:pStyle w:val="Heading2"/>
      </w:pPr>
      <w:r>
        <w:t>Provider Signature</w:t>
      </w:r>
    </w:p>
    <w:p>
      <w:r>
        <w:t>Emily Carter, MD</w:t>
        <w:br/>
        <w:t>Department of Orthopedic Surgery</w:t>
        <w:br/>
        <w:t>Sample General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