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0A03" w14:textId="77777777" w:rsidR="00D13B98" w:rsidRPr="00E936A8" w:rsidRDefault="00D13B98" w:rsidP="00D13B98">
      <w:pPr>
        <w:rPr>
          <w:b/>
          <w:bCs/>
        </w:rPr>
      </w:pPr>
      <w:r w:rsidRPr="00E936A8">
        <w:rPr>
          <w:b/>
          <w:bCs/>
        </w:rPr>
        <w:t>Lancaster COVID-19 t</w:t>
      </w:r>
      <w:r w:rsidRPr="00E936A8">
        <w:rPr>
          <w:b/>
          <w:bCs/>
        </w:rPr>
        <w:t>ransmission model</w:t>
      </w:r>
    </w:p>
    <w:p w14:paraId="3A8EF812" w14:textId="77777777" w:rsidR="00D13B98" w:rsidRDefault="00D13B98" w:rsidP="00D13B98">
      <w:pPr>
        <w:pStyle w:val="ListParagraph"/>
        <w:numPr>
          <w:ilvl w:val="0"/>
          <w:numId w:val="1"/>
        </w:numPr>
      </w:pPr>
      <w:r>
        <w:t xml:space="preserve">Deterministic SEIR metapopulation model, with </w:t>
      </w:r>
      <w:proofErr w:type="spellStart"/>
      <w:r>
        <w:t>stoachstic</w:t>
      </w:r>
      <w:proofErr w:type="spellEnd"/>
      <w:r>
        <w:t xml:space="preserve"> transmission effect captured by negative binomial noise added to number of new infections.</w:t>
      </w:r>
    </w:p>
    <w:p w14:paraId="19CFA26F" w14:textId="77777777" w:rsidR="00D13B98" w:rsidRDefault="00D13B98" w:rsidP="00D13B98">
      <w:pPr>
        <w:pStyle w:val="ListParagraph"/>
        <w:numPr>
          <w:ilvl w:val="0"/>
          <w:numId w:val="1"/>
        </w:numPr>
      </w:pPr>
      <w:r>
        <w:t>England only; at local authority district (LAD) resolution</w:t>
      </w:r>
    </w:p>
    <w:p w14:paraId="4D973246" w14:textId="7BD3BF51" w:rsidR="00D13B98" w:rsidRDefault="00D13B98" w:rsidP="00D13B98">
      <w:pPr>
        <w:pStyle w:val="ListParagraph"/>
        <w:numPr>
          <w:ilvl w:val="0"/>
          <w:numId w:val="1"/>
        </w:numPr>
      </w:pPr>
      <w:r>
        <w:t>Population stratified by LAD and 5yr age groups; 2011 census used to estimate number in each location/age combination</w:t>
      </w:r>
    </w:p>
    <w:p w14:paraId="055F93E5" w14:textId="0A36E781" w:rsidR="00B10E0D" w:rsidRDefault="00B10E0D" w:rsidP="00D13B98">
      <w:pPr>
        <w:pStyle w:val="ListParagraph"/>
        <w:numPr>
          <w:ilvl w:val="0"/>
          <w:numId w:val="1"/>
        </w:numPr>
      </w:pPr>
      <w:r>
        <w:t xml:space="preserve">Thus, we are </w:t>
      </w:r>
      <w:r>
        <w:t xml:space="preserve">modelling </w:t>
      </w:r>
      <w:r>
        <w:t>infection within and between 17 * 152 ‘subpopulations’ (age and LAD combinations).</w:t>
      </w:r>
    </w:p>
    <w:p w14:paraId="3C7078E1" w14:textId="61430CE6" w:rsidR="00D13B98" w:rsidRDefault="00D13B98" w:rsidP="00D13B98">
      <w:pPr>
        <w:pStyle w:val="ListParagraph"/>
        <w:numPr>
          <w:ilvl w:val="0"/>
          <w:numId w:val="1"/>
        </w:numPr>
      </w:pPr>
      <w:r>
        <w:t>Assume</w:t>
      </w:r>
      <w:r w:rsidR="00B10E0D">
        <w:t>d</w:t>
      </w:r>
      <w:r>
        <w:t xml:space="preserve"> latent period of 4 days</w:t>
      </w:r>
      <w:r w:rsidR="00B10E0D">
        <w:t xml:space="preserve"> (similar to SARS); note this is not the same as </w:t>
      </w:r>
      <w:r w:rsidR="00E936A8">
        <w:t>incubation period, but the period from infection to being infectious, symptoms may develop later</w:t>
      </w:r>
    </w:p>
    <w:p w14:paraId="41DA1439" w14:textId="6CD98327" w:rsidR="00D13B98" w:rsidRDefault="00D13B98" w:rsidP="00D13B98">
      <w:pPr>
        <w:pStyle w:val="ListParagraph"/>
        <w:numPr>
          <w:ilvl w:val="0"/>
          <w:numId w:val="1"/>
        </w:numPr>
      </w:pPr>
      <w:r>
        <w:t>Fitted to nationally aggregated daily number of reported cases</w:t>
      </w:r>
      <w:r w:rsidR="00B10E0D">
        <w:t>, up to 2020-03-29</w:t>
      </w:r>
      <w:r>
        <w:t xml:space="preserve">; </w:t>
      </w:r>
      <w:r w:rsidR="00B10E0D">
        <w:t>FUTURE t</w:t>
      </w:r>
      <w:r>
        <w:t>his will change to spatial counts when data is available from PHE</w:t>
      </w:r>
    </w:p>
    <w:p w14:paraId="6646A94B" w14:textId="77777777" w:rsidR="00D13B98" w:rsidRDefault="00D13B98" w:rsidP="00D13B98">
      <w:pPr>
        <w:pStyle w:val="ListParagraph"/>
        <w:numPr>
          <w:ilvl w:val="0"/>
          <w:numId w:val="1"/>
        </w:numPr>
      </w:pPr>
      <w:r>
        <w:t xml:space="preserve">Inferring </w:t>
      </w:r>
    </w:p>
    <w:p w14:paraId="3FD9933D" w14:textId="77777777" w:rsidR="00D13B98" w:rsidRDefault="00D13B98" w:rsidP="00D13B98">
      <w:pPr>
        <w:pStyle w:val="ListParagraph"/>
        <w:numPr>
          <w:ilvl w:val="1"/>
          <w:numId w:val="1"/>
        </w:numPr>
      </w:pPr>
      <w:r>
        <w:t xml:space="preserve">transmission rate (beta), </w:t>
      </w:r>
    </w:p>
    <w:p w14:paraId="18F261B4" w14:textId="77777777" w:rsidR="00D13B98" w:rsidRDefault="00D13B98" w:rsidP="00D13B98">
      <w:pPr>
        <w:pStyle w:val="ListParagraph"/>
        <w:numPr>
          <w:ilvl w:val="1"/>
          <w:numId w:val="1"/>
        </w:numPr>
      </w:pPr>
      <w:r>
        <w:t xml:space="preserve">infectious period (1/gamma), </w:t>
      </w:r>
    </w:p>
    <w:p w14:paraId="259B085D" w14:textId="77777777" w:rsidR="00D13B98" w:rsidRDefault="00D13B98" w:rsidP="00D13B98">
      <w:pPr>
        <w:pStyle w:val="ListParagraph"/>
        <w:numPr>
          <w:ilvl w:val="1"/>
          <w:numId w:val="1"/>
        </w:numPr>
      </w:pPr>
      <w:r>
        <w:t>number initially infected in Greater London, West Midlands and greater Manchester (distributed on ratio 3.7:1:1) on 2020-02-19</w:t>
      </w:r>
    </w:p>
    <w:p w14:paraId="479CA6AF" w14:textId="2B3F00B2" w:rsidR="00D13B98" w:rsidRDefault="00D13B98" w:rsidP="00D13B98">
      <w:pPr>
        <w:pStyle w:val="ListParagraph"/>
        <w:numPr>
          <w:ilvl w:val="1"/>
          <w:numId w:val="1"/>
        </w:numPr>
      </w:pPr>
      <w:r>
        <w:t>overdispersion parameter for negative binomial noise (r)</w:t>
      </w:r>
    </w:p>
    <w:p w14:paraId="2B0A677C" w14:textId="2CBA6BA3" w:rsidR="00B10E0D" w:rsidRDefault="00B10E0D" w:rsidP="00D13B98">
      <w:pPr>
        <w:pStyle w:val="ListParagraph"/>
        <w:numPr>
          <w:ilvl w:val="1"/>
          <w:numId w:val="1"/>
        </w:numPr>
      </w:pPr>
      <w:r>
        <w:t>FUTURE: new transmission rate for post-lockdown period</w:t>
      </w:r>
    </w:p>
    <w:p w14:paraId="5FB36BAD" w14:textId="77777777" w:rsidR="00D13B98" w:rsidRDefault="00D13B98" w:rsidP="00D13B98">
      <w:pPr>
        <w:pStyle w:val="ListParagraph"/>
        <w:numPr>
          <w:ilvl w:val="0"/>
          <w:numId w:val="1"/>
        </w:numPr>
      </w:pPr>
      <w:r>
        <w:t>Contact structure:</w:t>
      </w:r>
    </w:p>
    <w:p w14:paraId="0136BF77" w14:textId="060C3E1B" w:rsidR="00D13B98" w:rsidRDefault="00D13B98" w:rsidP="00D13B98">
      <w:pPr>
        <w:pStyle w:val="ListParagraph"/>
        <w:numPr>
          <w:ilvl w:val="1"/>
          <w:numId w:val="1"/>
        </w:numPr>
      </w:pPr>
      <w:r>
        <w:t>within LAD, age-based mixing based on POLYMOD data: full POLYMOD up to 2020-03-23, after</w:t>
      </w:r>
      <w:r w:rsidR="00B10E0D">
        <w:t xml:space="preserve"> </w:t>
      </w:r>
      <w:r>
        <w:t>which modified POLYMOD ‘no-school’ age-mixing used, to represent lock-down effect</w:t>
      </w:r>
      <w:r w:rsidR="00B10E0D">
        <w:t xml:space="preserve"> and school closure</w:t>
      </w:r>
      <w:r w:rsidR="00D1757F">
        <w:t>.</w:t>
      </w:r>
    </w:p>
    <w:p w14:paraId="77C515E7" w14:textId="124BB5D6" w:rsidR="00B10E0D" w:rsidRDefault="00D13B98" w:rsidP="00B10E0D">
      <w:pPr>
        <w:pStyle w:val="ListParagraph"/>
        <w:numPr>
          <w:ilvl w:val="1"/>
          <w:numId w:val="1"/>
        </w:numPr>
      </w:pPr>
      <w:r>
        <w:t>between LADs, spatial transmission coupling based on 2011 census commuting data, which scales down by day during the epidemic period, using department of transport rail ticket sales data</w:t>
      </w:r>
      <w:r w:rsidR="00D1757F">
        <w:t xml:space="preserve"> (figure 1).</w:t>
      </w:r>
    </w:p>
    <w:p w14:paraId="2E80C0A8" w14:textId="1C6BAE4C" w:rsidR="00B10E0D" w:rsidRDefault="00B10E0D" w:rsidP="00B10E0D"/>
    <w:p w14:paraId="6A0A551A" w14:textId="5F28FE0D" w:rsidR="00B10E0D" w:rsidRDefault="00B10E0D" w:rsidP="00B10E0D">
      <w:r w:rsidRPr="00B10E0D">
        <w:drawing>
          <wp:inline distT="0" distB="0" distL="0" distR="0" wp14:anchorId="0832D1FB" wp14:editId="79F2E2D1">
            <wp:extent cx="2787650" cy="22040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17" t="8922" r="12999"/>
                    <a:stretch/>
                  </pic:blipFill>
                  <pic:spPr bwMode="auto">
                    <a:xfrm>
                      <a:off x="0" y="0"/>
                      <a:ext cx="2808725" cy="2220680"/>
                    </a:xfrm>
                    <a:prstGeom prst="rect">
                      <a:avLst/>
                    </a:prstGeom>
                    <a:ln>
                      <a:noFill/>
                    </a:ln>
                    <a:extLst>
                      <a:ext uri="{53640926-AAD7-44D8-BBD7-CCE9431645EC}">
                        <a14:shadowObscured xmlns:a14="http://schemas.microsoft.com/office/drawing/2010/main"/>
                      </a:ext>
                    </a:extLst>
                  </pic:spPr>
                </pic:pic>
              </a:graphicData>
            </a:graphic>
          </wp:inline>
        </w:drawing>
      </w:r>
    </w:p>
    <w:p w14:paraId="42A71C27" w14:textId="2ADC1761" w:rsidR="00B10E0D" w:rsidRDefault="00B10E0D" w:rsidP="00B10E0D">
      <w:r>
        <w:t>Figure 1. Reduction in travel ticket sales, y-axis deliberately cropped as sensitive information.</w:t>
      </w:r>
    </w:p>
    <w:p w14:paraId="168915D8" w14:textId="773FBC45" w:rsidR="00AD681A" w:rsidRDefault="00B10E0D" w:rsidP="00D13B98">
      <w:r>
        <w:rPr>
          <w:noProof/>
        </w:rPr>
        <w:drawing>
          <wp:inline distT="0" distB="0" distL="0" distR="0" wp14:anchorId="25CA8D9E" wp14:editId="20F878D1">
            <wp:extent cx="4273550" cy="427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550" cy="4273550"/>
                    </a:xfrm>
                    <a:prstGeom prst="rect">
                      <a:avLst/>
                    </a:prstGeom>
                  </pic:spPr>
                </pic:pic>
              </a:graphicData>
            </a:graphic>
          </wp:inline>
        </w:drawing>
      </w:r>
    </w:p>
    <w:p w14:paraId="632694CE" w14:textId="69A64E7F" w:rsidR="00B10E0D" w:rsidRDefault="00B10E0D" w:rsidP="00D13B98">
      <w:r>
        <w:t xml:space="preserve">Figure 2. Mean epidemic trajectories for 9 LADs in North West. These are the number of ‘true’ </w:t>
      </w:r>
      <w:r w:rsidR="00D1757F">
        <w:t xml:space="preserve">daily new </w:t>
      </w:r>
      <w:r>
        <w:t>infection</w:t>
      </w:r>
      <w:r w:rsidR="00D1757F">
        <w:t>s</w:t>
      </w:r>
      <w:r>
        <w:t xml:space="preserve"> in the community, not what would present at hospital or interact with healthcare. Note, there is uncertainty around these estimates, not shown on this plot. </w:t>
      </w:r>
    </w:p>
    <w:p w14:paraId="1C9F0DE0" w14:textId="1911A222" w:rsidR="00B10E0D" w:rsidRDefault="00B10E0D" w:rsidP="00D13B98"/>
    <w:p w14:paraId="5485B257" w14:textId="7E5AA8A0" w:rsidR="00B10E0D" w:rsidRPr="00E936A8" w:rsidRDefault="00B10E0D" w:rsidP="00D13B98">
      <w:pPr>
        <w:rPr>
          <w:b/>
          <w:bCs/>
        </w:rPr>
      </w:pPr>
      <w:r w:rsidRPr="00E936A8">
        <w:rPr>
          <w:b/>
          <w:bCs/>
        </w:rPr>
        <w:t xml:space="preserve">Hospital </w:t>
      </w:r>
      <w:r w:rsidR="00D1757F">
        <w:rPr>
          <w:b/>
          <w:bCs/>
        </w:rPr>
        <w:t>demand</w:t>
      </w:r>
      <w:r w:rsidRPr="00E936A8">
        <w:rPr>
          <w:b/>
          <w:bCs/>
        </w:rPr>
        <w:t xml:space="preserve"> model</w:t>
      </w:r>
    </w:p>
    <w:p w14:paraId="28F3D38F" w14:textId="21580A54" w:rsidR="00B10E0D" w:rsidRDefault="00B10E0D" w:rsidP="00D13B98">
      <w:r>
        <w:t>Using output from the transmission model (number of new symptomatic infections per day, by age group and location</w:t>
      </w:r>
      <w:r w:rsidR="00E936A8">
        <w:t>), we calculate the following:</w:t>
      </w:r>
    </w:p>
    <w:p w14:paraId="4990EC37" w14:textId="10A05EFD" w:rsidR="00E936A8" w:rsidRDefault="00E936A8" w:rsidP="00E936A8">
      <w:pPr>
        <w:pStyle w:val="ListParagraph"/>
        <w:numPr>
          <w:ilvl w:val="0"/>
          <w:numId w:val="2"/>
        </w:numPr>
      </w:pPr>
      <w:r>
        <w:t>number in each age-LAD that will seek care</w:t>
      </w:r>
    </w:p>
    <w:p w14:paraId="6555D58E" w14:textId="6A731FFF" w:rsidR="00E936A8" w:rsidRDefault="00E936A8" w:rsidP="00E936A8">
      <w:pPr>
        <w:pStyle w:val="ListParagraph"/>
        <w:numPr>
          <w:ilvl w:val="0"/>
          <w:numId w:val="2"/>
        </w:numPr>
      </w:pPr>
      <w:r>
        <w:t>number in each age-LAD that will seek care</w:t>
      </w:r>
      <w:r>
        <w:t xml:space="preserve"> and be admitted</w:t>
      </w:r>
    </w:p>
    <w:p w14:paraId="7368C4F5" w14:textId="32F7381F" w:rsidR="00E936A8" w:rsidRDefault="00E936A8" w:rsidP="00E936A8">
      <w:pPr>
        <w:pStyle w:val="ListParagraph"/>
        <w:numPr>
          <w:ilvl w:val="0"/>
          <w:numId w:val="2"/>
        </w:numPr>
      </w:pPr>
      <w:r>
        <w:t>number admitted in each age-LAD that require ICU</w:t>
      </w:r>
    </w:p>
    <w:p w14:paraId="5130D71A" w14:textId="53725ADC" w:rsidR="00E936A8" w:rsidRDefault="00E936A8" w:rsidP="00E936A8">
      <w:pPr>
        <w:pStyle w:val="ListParagraph"/>
        <w:numPr>
          <w:ilvl w:val="0"/>
          <w:numId w:val="2"/>
        </w:numPr>
      </w:pPr>
      <w:r>
        <w:t xml:space="preserve">number of admitted </w:t>
      </w:r>
      <w:proofErr w:type="spellStart"/>
      <w:r>
        <w:t>non_ICU</w:t>
      </w:r>
      <w:proofErr w:type="spellEnd"/>
      <w:r>
        <w:t xml:space="preserve"> discharged per day</w:t>
      </w:r>
    </w:p>
    <w:p w14:paraId="5EBF2522" w14:textId="4F5FC791" w:rsidR="00E936A8" w:rsidRDefault="00E936A8" w:rsidP="00E936A8">
      <w:pPr>
        <w:pStyle w:val="ListParagraph"/>
        <w:numPr>
          <w:ilvl w:val="0"/>
          <w:numId w:val="2"/>
        </w:numPr>
      </w:pPr>
      <w:r>
        <w:t>number of admitted ICU discharged per day</w:t>
      </w:r>
    </w:p>
    <w:p w14:paraId="6600630A" w14:textId="225E1C13" w:rsidR="00E936A8" w:rsidRDefault="00E936A8" w:rsidP="00E936A8">
      <w:pPr>
        <w:pStyle w:val="ListParagraph"/>
        <w:numPr>
          <w:ilvl w:val="0"/>
          <w:numId w:val="2"/>
        </w:numPr>
      </w:pPr>
      <w:r>
        <w:t xml:space="preserve">number of admitted </w:t>
      </w:r>
      <w:proofErr w:type="spellStart"/>
      <w:r>
        <w:t>non_ICU</w:t>
      </w:r>
      <w:proofErr w:type="spellEnd"/>
      <w:r>
        <w:t xml:space="preserve"> </w:t>
      </w:r>
      <w:r>
        <w:t>that die</w:t>
      </w:r>
      <w:r>
        <w:t xml:space="preserve"> per day</w:t>
      </w:r>
    </w:p>
    <w:p w14:paraId="37E460BB" w14:textId="2C1E5CFE" w:rsidR="00E936A8" w:rsidRDefault="00E936A8" w:rsidP="00E936A8">
      <w:pPr>
        <w:pStyle w:val="ListParagraph"/>
        <w:numPr>
          <w:ilvl w:val="0"/>
          <w:numId w:val="2"/>
        </w:numPr>
      </w:pPr>
      <w:r>
        <w:t xml:space="preserve">number of admitted ICU </w:t>
      </w:r>
      <w:r>
        <w:t>that die</w:t>
      </w:r>
      <w:r>
        <w:t xml:space="preserve"> per day</w:t>
      </w:r>
    </w:p>
    <w:p w14:paraId="23E2439B" w14:textId="182F49D3" w:rsidR="00D1757F" w:rsidRDefault="00D1757F" w:rsidP="00D1757F">
      <w:r>
        <w:rPr>
          <w:noProof/>
        </w:rPr>
        <w:drawing>
          <wp:inline distT="0" distB="0" distL="0" distR="0" wp14:anchorId="2A96672E" wp14:editId="586AE711">
            <wp:extent cx="6004792"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1416" cy="3394641"/>
                    </a:xfrm>
                    <a:prstGeom prst="rect">
                      <a:avLst/>
                    </a:prstGeom>
                    <a:noFill/>
                  </pic:spPr>
                </pic:pic>
              </a:graphicData>
            </a:graphic>
          </wp:inline>
        </w:drawing>
      </w:r>
    </w:p>
    <w:p w14:paraId="692FE48A" w14:textId="03F57C4B" w:rsidR="00D1757F" w:rsidRDefault="00D1757F" w:rsidP="00D1757F">
      <w:r>
        <w:t>Figure 3. Schematic of demand model</w:t>
      </w:r>
    </w:p>
    <w:p w14:paraId="7BADFA66" w14:textId="77777777" w:rsidR="00961AA9" w:rsidRDefault="00961AA9" w:rsidP="00D1757F"/>
    <w:p w14:paraId="6E1F762D" w14:textId="59279B5B" w:rsidR="00D1757F" w:rsidRDefault="00961AA9" w:rsidP="00D1757F">
      <w:r w:rsidRPr="00961AA9">
        <w:drawing>
          <wp:inline distT="0" distB="0" distL="0" distR="0" wp14:anchorId="5F7FE034" wp14:editId="6D99D33F">
            <wp:extent cx="10814050" cy="445534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29898" cy="4461869"/>
                    </a:xfrm>
                    <a:prstGeom prst="rect">
                      <a:avLst/>
                    </a:prstGeom>
                  </pic:spPr>
                </pic:pic>
              </a:graphicData>
            </a:graphic>
          </wp:inline>
        </w:drawing>
      </w:r>
    </w:p>
    <w:p w14:paraId="18AFF1DB" w14:textId="1A17F436" w:rsidR="00D1757F" w:rsidRDefault="00961AA9" w:rsidP="00D1757F">
      <w:r>
        <w:t>Figure 4. Demand for entire region (9 LADs). Note, occupancy is the number of beds occupied each day, while ED visits, discharges and deaths are the daily number. Also note that length of stay is assumed to be the same for both alive and dead outcomes, and lag considerably behind the</w:t>
      </w:r>
      <w:r w:rsidR="00EC6F80">
        <w:t xml:space="preserve"> epidemic in the community and</w:t>
      </w:r>
      <w:r>
        <w:t xml:space="preserve"> admittance.</w:t>
      </w:r>
    </w:p>
    <w:p w14:paraId="240074F1" w14:textId="4092FECE" w:rsidR="00EC6F80" w:rsidRDefault="00EC6F80" w:rsidP="00D1757F"/>
    <w:p w14:paraId="6245FE56" w14:textId="18136835" w:rsidR="00EC6F80" w:rsidRDefault="00EC6F80" w:rsidP="00D1757F">
      <w:r>
        <w:t>Table 1. Assumed/estimated probabilities.</w:t>
      </w:r>
    </w:p>
    <w:tbl>
      <w:tblPr>
        <w:tblStyle w:val="GridTable1Light"/>
        <w:tblW w:w="21820" w:type="dxa"/>
        <w:tblLook w:val="04A0" w:firstRow="1" w:lastRow="0" w:firstColumn="1" w:lastColumn="0" w:noHBand="0" w:noVBand="1"/>
      </w:tblPr>
      <w:tblGrid>
        <w:gridCol w:w="5500"/>
        <w:gridCol w:w="1053"/>
        <w:gridCol w:w="1053"/>
        <w:gridCol w:w="1053"/>
        <w:gridCol w:w="960"/>
        <w:gridCol w:w="1053"/>
        <w:gridCol w:w="1053"/>
        <w:gridCol w:w="1053"/>
        <w:gridCol w:w="1053"/>
        <w:gridCol w:w="1053"/>
        <w:gridCol w:w="960"/>
        <w:gridCol w:w="1053"/>
        <w:gridCol w:w="960"/>
        <w:gridCol w:w="1053"/>
        <w:gridCol w:w="1053"/>
        <w:gridCol w:w="1053"/>
        <w:gridCol w:w="1053"/>
        <w:gridCol w:w="1053"/>
      </w:tblGrid>
      <w:tr w:rsidR="00EC6F80" w:rsidRPr="00EC6F80" w14:paraId="70D73EF2" w14:textId="77777777" w:rsidTr="00E61F5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1D079107"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Type</w:t>
            </w:r>
          </w:p>
        </w:tc>
        <w:tc>
          <w:tcPr>
            <w:tcW w:w="960" w:type="dxa"/>
            <w:noWrap/>
            <w:hideMark/>
          </w:tcPr>
          <w:p w14:paraId="465374A9"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w:t>
            </w:r>
          </w:p>
        </w:tc>
        <w:tc>
          <w:tcPr>
            <w:tcW w:w="960" w:type="dxa"/>
            <w:noWrap/>
            <w:hideMark/>
          </w:tcPr>
          <w:p w14:paraId="0AAF5D4D"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5-9</w:t>
            </w:r>
          </w:p>
        </w:tc>
        <w:tc>
          <w:tcPr>
            <w:tcW w:w="960" w:type="dxa"/>
            <w:noWrap/>
            <w:hideMark/>
          </w:tcPr>
          <w:p w14:paraId="049B07A7"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10-14</w:t>
            </w:r>
          </w:p>
        </w:tc>
        <w:tc>
          <w:tcPr>
            <w:tcW w:w="960" w:type="dxa"/>
            <w:noWrap/>
            <w:hideMark/>
          </w:tcPr>
          <w:p w14:paraId="4A813961"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15-19</w:t>
            </w:r>
          </w:p>
        </w:tc>
        <w:tc>
          <w:tcPr>
            <w:tcW w:w="960" w:type="dxa"/>
            <w:noWrap/>
            <w:hideMark/>
          </w:tcPr>
          <w:p w14:paraId="5A83226B"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20-24</w:t>
            </w:r>
          </w:p>
        </w:tc>
        <w:tc>
          <w:tcPr>
            <w:tcW w:w="960" w:type="dxa"/>
            <w:noWrap/>
            <w:hideMark/>
          </w:tcPr>
          <w:p w14:paraId="73CC3716"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25-29</w:t>
            </w:r>
          </w:p>
        </w:tc>
        <w:tc>
          <w:tcPr>
            <w:tcW w:w="960" w:type="dxa"/>
            <w:noWrap/>
            <w:hideMark/>
          </w:tcPr>
          <w:p w14:paraId="7C6A4D7C"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30-34</w:t>
            </w:r>
          </w:p>
        </w:tc>
        <w:tc>
          <w:tcPr>
            <w:tcW w:w="960" w:type="dxa"/>
            <w:noWrap/>
            <w:hideMark/>
          </w:tcPr>
          <w:p w14:paraId="152B900D"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35-39</w:t>
            </w:r>
          </w:p>
        </w:tc>
        <w:tc>
          <w:tcPr>
            <w:tcW w:w="960" w:type="dxa"/>
            <w:noWrap/>
            <w:hideMark/>
          </w:tcPr>
          <w:p w14:paraId="4341FBE5"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40-44</w:t>
            </w:r>
          </w:p>
        </w:tc>
        <w:tc>
          <w:tcPr>
            <w:tcW w:w="960" w:type="dxa"/>
            <w:noWrap/>
            <w:hideMark/>
          </w:tcPr>
          <w:p w14:paraId="55694A5F"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45-49</w:t>
            </w:r>
          </w:p>
        </w:tc>
        <w:tc>
          <w:tcPr>
            <w:tcW w:w="960" w:type="dxa"/>
            <w:noWrap/>
            <w:hideMark/>
          </w:tcPr>
          <w:p w14:paraId="4356F19B"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50-54</w:t>
            </w:r>
          </w:p>
        </w:tc>
        <w:tc>
          <w:tcPr>
            <w:tcW w:w="960" w:type="dxa"/>
            <w:noWrap/>
            <w:hideMark/>
          </w:tcPr>
          <w:p w14:paraId="797FB201"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55-59</w:t>
            </w:r>
          </w:p>
        </w:tc>
        <w:tc>
          <w:tcPr>
            <w:tcW w:w="960" w:type="dxa"/>
            <w:noWrap/>
            <w:hideMark/>
          </w:tcPr>
          <w:p w14:paraId="32DCC361"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60-64</w:t>
            </w:r>
          </w:p>
        </w:tc>
        <w:tc>
          <w:tcPr>
            <w:tcW w:w="960" w:type="dxa"/>
            <w:noWrap/>
            <w:hideMark/>
          </w:tcPr>
          <w:p w14:paraId="5A40332F"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65-69</w:t>
            </w:r>
          </w:p>
        </w:tc>
        <w:tc>
          <w:tcPr>
            <w:tcW w:w="960" w:type="dxa"/>
            <w:noWrap/>
            <w:hideMark/>
          </w:tcPr>
          <w:p w14:paraId="6BF86ED5"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70-74</w:t>
            </w:r>
          </w:p>
        </w:tc>
        <w:tc>
          <w:tcPr>
            <w:tcW w:w="960" w:type="dxa"/>
            <w:noWrap/>
            <w:hideMark/>
          </w:tcPr>
          <w:p w14:paraId="34C0DCA3"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75-79</w:t>
            </w:r>
          </w:p>
        </w:tc>
        <w:tc>
          <w:tcPr>
            <w:tcW w:w="960" w:type="dxa"/>
            <w:noWrap/>
            <w:hideMark/>
          </w:tcPr>
          <w:p w14:paraId="65DD2B69" w14:textId="77777777" w:rsidR="00EC6F80" w:rsidRPr="00EC6F80" w:rsidRDefault="00EC6F80" w:rsidP="00EC6F80">
            <w:pPr>
              <w:spacing w:after="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80+</w:t>
            </w:r>
          </w:p>
        </w:tc>
      </w:tr>
      <w:tr w:rsidR="00EC6F80" w:rsidRPr="00EC6F80" w14:paraId="7ECBA651"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0C96C806"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with any symptoms</w:t>
            </w:r>
          </w:p>
        </w:tc>
        <w:tc>
          <w:tcPr>
            <w:tcW w:w="960" w:type="dxa"/>
            <w:noWrap/>
            <w:hideMark/>
          </w:tcPr>
          <w:p w14:paraId="0F84364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5E22AF5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73AE426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7F36250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5B38A0C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267C63D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0D0EBA0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090425C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7F29AE0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7D0592C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59DE1AC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38B6A08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51386EF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7D07095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11FD831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459A6C8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c>
          <w:tcPr>
            <w:tcW w:w="960" w:type="dxa"/>
            <w:noWrap/>
            <w:hideMark/>
          </w:tcPr>
          <w:p w14:paraId="504193B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w:t>
            </w:r>
          </w:p>
        </w:tc>
      </w:tr>
      <w:tr w:rsidR="00EC6F80" w:rsidRPr="00EC6F80" w14:paraId="69FF0DF0"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65B87A65"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IFR</w:t>
            </w:r>
          </w:p>
        </w:tc>
        <w:tc>
          <w:tcPr>
            <w:tcW w:w="960" w:type="dxa"/>
            <w:noWrap/>
            <w:hideMark/>
          </w:tcPr>
          <w:p w14:paraId="713C500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31D7067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2120E39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05C9080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0C46CAE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0.0004</w:t>
            </w:r>
          </w:p>
        </w:tc>
        <w:tc>
          <w:tcPr>
            <w:tcW w:w="960" w:type="dxa"/>
            <w:noWrap/>
            <w:hideMark/>
          </w:tcPr>
          <w:p w14:paraId="12E2637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0.0004</w:t>
            </w:r>
          </w:p>
        </w:tc>
        <w:tc>
          <w:tcPr>
            <w:tcW w:w="960" w:type="dxa"/>
            <w:noWrap/>
            <w:hideMark/>
          </w:tcPr>
          <w:p w14:paraId="120DE55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0.0009</w:t>
            </w:r>
          </w:p>
        </w:tc>
        <w:tc>
          <w:tcPr>
            <w:tcW w:w="960" w:type="dxa"/>
            <w:noWrap/>
            <w:hideMark/>
          </w:tcPr>
          <w:p w14:paraId="3A249ED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0.0009</w:t>
            </w:r>
          </w:p>
        </w:tc>
        <w:tc>
          <w:tcPr>
            <w:tcW w:w="960" w:type="dxa"/>
            <w:noWrap/>
            <w:hideMark/>
          </w:tcPr>
          <w:p w14:paraId="29EE5C3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0.0015</w:t>
            </w:r>
          </w:p>
        </w:tc>
        <w:tc>
          <w:tcPr>
            <w:tcW w:w="960" w:type="dxa"/>
            <w:noWrap/>
            <w:hideMark/>
          </w:tcPr>
          <w:p w14:paraId="3854C07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0.0015</w:t>
            </w:r>
          </w:p>
        </w:tc>
        <w:tc>
          <w:tcPr>
            <w:tcW w:w="960" w:type="dxa"/>
            <w:noWrap/>
            <w:hideMark/>
          </w:tcPr>
          <w:p w14:paraId="2667585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0.0069</w:t>
            </w:r>
          </w:p>
        </w:tc>
        <w:tc>
          <w:tcPr>
            <w:tcW w:w="960" w:type="dxa"/>
            <w:noWrap/>
            <w:hideMark/>
          </w:tcPr>
          <w:p w14:paraId="65B4B84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0.0069</w:t>
            </w:r>
          </w:p>
        </w:tc>
        <w:tc>
          <w:tcPr>
            <w:tcW w:w="960" w:type="dxa"/>
            <w:noWrap/>
            <w:hideMark/>
          </w:tcPr>
          <w:p w14:paraId="610F52B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0.0221</w:t>
            </w:r>
          </w:p>
        </w:tc>
        <w:tc>
          <w:tcPr>
            <w:tcW w:w="960" w:type="dxa"/>
            <w:noWrap/>
            <w:hideMark/>
          </w:tcPr>
          <w:p w14:paraId="23E604A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0.0221</w:t>
            </w:r>
          </w:p>
        </w:tc>
        <w:tc>
          <w:tcPr>
            <w:tcW w:w="960" w:type="dxa"/>
            <w:noWrap/>
            <w:hideMark/>
          </w:tcPr>
          <w:p w14:paraId="4A4DA5B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0.0592</w:t>
            </w:r>
          </w:p>
        </w:tc>
        <w:tc>
          <w:tcPr>
            <w:tcW w:w="960" w:type="dxa"/>
            <w:noWrap/>
            <w:hideMark/>
          </w:tcPr>
          <w:p w14:paraId="1FDBC4B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0.0592</w:t>
            </w:r>
          </w:p>
        </w:tc>
        <w:tc>
          <w:tcPr>
            <w:tcW w:w="960" w:type="dxa"/>
            <w:noWrap/>
            <w:hideMark/>
          </w:tcPr>
          <w:p w14:paraId="4D16426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0.0876</w:t>
            </w:r>
          </w:p>
        </w:tc>
      </w:tr>
      <w:tr w:rsidR="00EC6F80" w:rsidRPr="00EC6F80" w14:paraId="23658DDC"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78C68ED2"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 xml:space="preserve">Age specific scaling of </w:t>
            </w:r>
            <w:proofErr w:type="spellStart"/>
            <w:r w:rsidRPr="00EC6F80">
              <w:rPr>
                <w:rFonts w:ascii="Calibri" w:eastAsia="Times New Roman" w:hAnsi="Calibri" w:cs="Calibri"/>
                <w:color w:val="000000"/>
                <w:lang w:eastAsia="en-GB"/>
              </w:rPr>
              <w:t>ifr</w:t>
            </w:r>
            <w:proofErr w:type="spellEnd"/>
            <w:r w:rsidRPr="00EC6F80">
              <w:rPr>
                <w:rFonts w:ascii="Calibri" w:eastAsia="Times New Roman" w:hAnsi="Calibri" w:cs="Calibri"/>
                <w:color w:val="000000"/>
                <w:lang w:eastAsia="en-GB"/>
              </w:rPr>
              <w:t xml:space="preserve"> to give hospitalisation</w:t>
            </w:r>
          </w:p>
        </w:tc>
        <w:tc>
          <w:tcPr>
            <w:tcW w:w="960" w:type="dxa"/>
            <w:noWrap/>
            <w:hideMark/>
          </w:tcPr>
          <w:p w14:paraId="7461F7E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6D71908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38C2328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0D195AC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20BB85A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5503A5A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07F6917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1936887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0.055</w:t>
            </w:r>
          </w:p>
        </w:tc>
        <w:tc>
          <w:tcPr>
            <w:tcW w:w="960" w:type="dxa"/>
            <w:noWrap/>
            <w:hideMark/>
          </w:tcPr>
          <w:p w14:paraId="5C1E5D6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0.053</w:t>
            </w:r>
          </w:p>
        </w:tc>
        <w:tc>
          <w:tcPr>
            <w:tcW w:w="960" w:type="dxa"/>
            <w:noWrap/>
            <w:hideMark/>
          </w:tcPr>
          <w:p w14:paraId="13F305C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0.053</w:t>
            </w:r>
          </w:p>
        </w:tc>
        <w:tc>
          <w:tcPr>
            <w:tcW w:w="960" w:type="dxa"/>
            <w:noWrap/>
            <w:hideMark/>
          </w:tcPr>
          <w:p w14:paraId="6D315B5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0.0283</w:t>
            </w:r>
          </w:p>
        </w:tc>
        <w:tc>
          <w:tcPr>
            <w:tcW w:w="960" w:type="dxa"/>
            <w:noWrap/>
            <w:hideMark/>
          </w:tcPr>
          <w:p w14:paraId="1989ED5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0.0283</w:t>
            </w:r>
          </w:p>
        </w:tc>
        <w:tc>
          <w:tcPr>
            <w:tcW w:w="960" w:type="dxa"/>
            <w:noWrap/>
            <w:hideMark/>
          </w:tcPr>
          <w:p w14:paraId="5B6359F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0.0203</w:t>
            </w:r>
          </w:p>
        </w:tc>
        <w:tc>
          <w:tcPr>
            <w:tcW w:w="960" w:type="dxa"/>
            <w:noWrap/>
            <w:hideMark/>
          </w:tcPr>
          <w:p w14:paraId="0D7ED1B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0.0203</w:t>
            </w:r>
          </w:p>
        </w:tc>
        <w:tc>
          <w:tcPr>
            <w:tcW w:w="960" w:type="dxa"/>
            <w:noWrap/>
            <w:hideMark/>
          </w:tcPr>
          <w:p w14:paraId="553F23E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0.0122</w:t>
            </w:r>
          </w:p>
        </w:tc>
        <w:tc>
          <w:tcPr>
            <w:tcW w:w="960" w:type="dxa"/>
            <w:noWrap/>
            <w:hideMark/>
          </w:tcPr>
          <w:p w14:paraId="725236E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0.0122</w:t>
            </w:r>
          </w:p>
        </w:tc>
        <w:tc>
          <w:tcPr>
            <w:tcW w:w="960" w:type="dxa"/>
            <w:noWrap/>
            <w:hideMark/>
          </w:tcPr>
          <w:p w14:paraId="5710324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w:t>
            </w:r>
          </w:p>
        </w:tc>
      </w:tr>
      <w:tr w:rsidR="00EC6F80" w:rsidRPr="00EC6F80" w14:paraId="12474F8F"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09FFF004"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infections hospitalised</w:t>
            </w:r>
          </w:p>
        </w:tc>
        <w:tc>
          <w:tcPr>
            <w:tcW w:w="960" w:type="dxa"/>
            <w:noWrap/>
            <w:hideMark/>
          </w:tcPr>
          <w:p w14:paraId="3AA77AA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0.0024</w:t>
            </w:r>
          </w:p>
        </w:tc>
        <w:tc>
          <w:tcPr>
            <w:tcW w:w="960" w:type="dxa"/>
            <w:noWrap/>
            <w:hideMark/>
          </w:tcPr>
          <w:p w14:paraId="461A4C0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0.0024</w:t>
            </w:r>
          </w:p>
        </w:tc>
        <w:tc>
          <w:tcPr>
            <w:tcW w:w="960" w:type="dxa"/>
            <w:noWrap/>
            <w:hideMark/>
          </w:tcPr>
          <w:p w14:paraId="79E2F10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0.0034</w:t>
            </w:r>
          </w:p>
        </w:tc>
        <w:tc>
          <w:tcPr>
            <w:tcW w:w="960" w:type="dxa"/>
            <w:noWrap/>
            <w:hideMark/>
          </w:tcPr>
          <w:p w14:paraId="1245362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0.0034</w:t>
            </w:r>
          </w:p>
        </w:tc>
        <w:tc>
          <w:tcPr>
            <w:tcW w:w="960" w:type="dxa"/>
            <w:noWrap/>
            <w:hideMark/>
          </w:tcPr>
          <w:p w14:paraId="043BD21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0.0105</w:t>
            </w:r>
          </w:p>
        </w:tc>
        <w:tc>
          <w:tcPr>
            <w:tcW w:w="960" w:type="dxa"/>
            <w:noWrap/>
            <w:hideMark/>
          </w:tcPr>
          <w:p w14:paraId="05F74DE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0.0105</w:t>
            </w:r>
          </w:p>
        </w:tc>
        <w:tc>
          <w:tcPr>
            <w:tcW w:w="960" w:type="dxa"/>
            <w:noWrap/>
            <w:hideMark/>
          </w:tcPr>
          <w:p w14:paraId="7B73EAA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28FD3BA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15E5E6E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0.0395</w:t>
            </w:r>
          </w:p>
        </w:tc>
        <w:tc>
          <w:tcPr>
            <w:tcW w:w="960" w:type="dxa"/>
            <w:noWrap/>
            <w:hideMark/>
          </w:tcPr>
          <w:p w14:paraId="2FD8347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0.0395</w:t>
            </w:r>
          </w:p>
        </w:tc>
        <w:tc>
          <w:tcPr>
            <w:tcW w:w="960" w:type="dxa"/>
            <w:noWrap/>
            <w:hideMark/>
          </w:tcPr>
          <w:p w14:paraId="1460849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0.0981</w:t>
            </w:r>
          </w:p>
        </w:tc>
        <w:tc>
          <w:tcPr>
            <w:tcW w:w="960" w:type="dxa"/>
            <w:noWrap/>
            <w:hideMark/>
          </w:tcPr>
          <w:p w14:paraId="55CAFE1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0.0981</w:t>
            </w:r>
          </w:p>
        </w:tc>
        <w:tc>
          <w:tcPr>
            <w:tcW w:w="960" w:type="dxa"/>
            <w:noWrap/>
            <w:hideMark/>
          </w:tcPr>
          <w:p w14:paraId="678216B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0.225</w:t>
            </w:r>
          </w:p>
        </w:tc>
        <w:tc>
          <w:tcPr>
            <w:tcW w:w="960" w:type="dxa"/>
            <w:noWrap/>
            <w:hideMark/>
          </w:tcPr>
          <w:p w14:paraId="04AE2EF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0.225</w:t>
            </w:r>
          </w:p>
        </w:tc>
        <w:tc>
          <w:tcPr>
            <w:tcW w:w="960" w:type="dxa"/>
            <w:noWrap/>
            <w:hideMark/>
          </w:tcPr>
          <w:p w14:paraId="294C945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0.362</w:t>
            </w:r>
          </w:p>
        </w:tc>
        <w:tc>
          <w:tcPr>
            <w:tcW w:w="960" w:type="dxa"/>
            <w:noWrap/>
            <w:hideMark/>
          </w:tcPr>
          <w:p w14:paraId="79E2D86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0.362</w:t>
            </w:r>
          </w:p>
        </w:tc>
        <w:tc>
          <w:tcPr>
            <w:tcW w:w="960" w:type="dxa"/>
            <w:noWrap/>
            <w:hideMark/>
          </w:tcPr>
          <w:p w14:paraId="0E95576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0.4379</w:t>
            </w:r>
          </w:p>
        </w:tc>
      </w:tr>
      <w:tr w:rsidR="00EC6F80" w:rsidRPr="00EC6F80" w14:paraId="2B7AED69"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54C3D074"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infections needing critical care</w:t>
            </w:r>
          </w:p>
        </w:tc>
        <w:tc>
          <w:tcPr>
            <w:tcW w:w="960" w:type="dxa"/>
            <w:noWrap/>
            <w:hideMark/>
          </w:tcPr>
          <w:p w14:paraId="7720D21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4129E34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7EFFEEF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3B80002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0.0001</w:t>
            </w:r>
          </w:p>
        </w:tc>
        <w:tc>
          <w:tcPr>
            <w:tcW w:w="960" w:type="dxa"/>
            <w:noWrap/>
            <w:hideMark/>
          </w:tcPr>
          <w:p w14:paraId="3891D00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0.0003</w:t>
            </w:r>
          </w:p>
        </w:tc>
        <w:tc>
          <w:tcPr>
            <w:tcW w:w="960" w:type="dxa"/>
            <w:noWrap/>
            <w:hideMark/>
          </w:tcPr>
          <w:p w14:paraId="4CE64E7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0.0003</w:t>
            </w:r>
          </w:p>
        </w:tc>
        <w:tc>
          <w:tcPr>
            <w:tcW w:w="960" w:type="dxa"/>
            <w:noWrap/>
            <w:hideMark/>
          </w:tcPr>
          <w:p w14:paraId="3A5C443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0.0006</w:t>
            </w:r>
          </w:p>
        </w:tc>
        <w:tc>
          <w:tcPr>
            <w:tcW w:w="960" w:type="dxa"/>
            <w:noWrap/>
            <w:hideMark/>
          </w:tcPr>
          <w:p w14:paraId="00B1621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0.0006</w:t>
            </w:r>
          </w:p>
        </w:tc>
        <w:tc>
          <w:tcPr>
            <w:tcW w:w="960" w:type="dxa"/>
            <w:noWrap/>
            <w:hideMark/>
          </w:tcPr>
          <w:p w14:paraId="300D1F7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0.0011</w:t>
            </w:r>
          </w:p>
        </w:tc>
        <w:tc>
          <w:tcPr>
            <w:tcW w:w="960" w:type="dxa"/>
            <w:noWrap/>
            <w:hideMark/>
          </w:tcPr>
          <w:p w14:paraId="027BFB0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0.0011</w:t>
            </w:r>
          </w:p>
        </w:tc>
        <w:tc>
          <w:tcPr>
            <w:tcW w:w="960" w:type="dxa"/>
            <w:noWrap/>
            <w:hideMark/>
          </w:tcPr>
          <w:p w14:paraId="695A441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0.0052</w:t>
            </w:r>
          </w:p>
        </w:tc>
        <w:tc>
          <w:tcPr>
            <w:tcW w:w="960" w:type="dxa"/>
            <w:noWrap/>
            <w:hideMark/>
          </w:tcPr>
          <w:p w14:paraId="46F361A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0.0052</w:t>
            </w:r>
          </w:p>
        </w:tc>
        <w:tc>
          <w:tcPr>
            <w:tcW w:w="960" w:type="dxa"/>
            <w:noWrap/>
            <w:hideMark/>
          </w:tcPr>
          <w:p w14:paraId="01F5AE9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0.0166</w:t>
            </w:r>
          </w:p>
        </w:tc>
        <w:tc>
          <w:tcPr>
            <w:tcW w:w="960" w:type="dxa"/>
            <w:noWrap/>
            <w:hideMark/>
          </w:tcPr>
          <w:p w14:paraId="4938954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0.0166</w:t>
            </w:r>
          </w:p>
        </w:tc>
        <w:tc>
          <w:tcPr>
            <w:tcW w:w="960" w:type="dxa"/>
            <w:noWrap/>
            <w:hideMark/>
          </w:tcPr>
          <w:p w14:paraId="1AC483C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0.0444</w:t>
            </w:r>
          </w:p>
        </w:tc>
        <w:tc>
          <w:tcPr>
            <w:tcW w:w="960" w:type="dxa"/>
            <w:noWrap/>
            <w:hideMark/>
          </w:tcPr>
          <w:p w14:paraId="7FFFCA0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0.0444</w:t>
            </w:r>
          </w:p>
        </w:tc>
        <w:tc>
          <w:tcPr>
            <w:tcW w:w="960" w:type="dxa"/>
            <w:noWrap/>
            <w:hideMark/>
          </w:tcPr>
          <w:p w14:paraId="12F7120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0.0657</w:t>
            </w:r>
          </w:p>
        </w:tc>
      </w:tr>
      <w:tr w:rsidR="00EC6F80" w:rsidRPr="00EC6F80" w14:paraId="2171C47F"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25F29356"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symptomatic cases seeking healthcare</w:t>
            </w:r>
          </w:p>
        </w:tc>
        <w:tc>
          <w:tcPr>
            <w:tcW w:w="960" w:type="dxa"/>
            <w:noWrap/>
            <w:hideMark/>
          </w:tcPr>
          <w:p w14:paraId="660B1AF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0.357</w:t>
            </w:r>
          </w:p>
        </w:tc>
        <w:tc>
          <w:tcPr>
            <w:tcW w:w="960" w:type="dxa"/>
            <w:noWrap/>
            <w:hideMark/>
          </w:tcPr>
          <w:p w14:paraId="53155B1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0.357</w:t>
            </w:r>
          </w:p>
        </w:tc>
        <w:tc>
          <w:tcPr>
            <w:tcW w:w="960" w:type="dxa"/>
            <w:noWrap/>
            <w:hideMark/>
          </w:tcPr>
          <w:p w14:paraId="7553EBB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0.3713</w:t>
            </w:r>
          </w:p>
        </w:tc>
        <w:tc>
          <w:tcPr>
            <w:tcW w:w="960" w:type="dxa"/>
            <w:noWrap/>
            <w:hideMark/>
          </w:tcPr>
          <w:p w14:paraId="2F861F4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0.3713</w:t>
            </w:r>
          </w:p>
        </w:tc>
        <w:tc>
          <w:tcPr>
            <w:tcW w:w="960" w:type="dxa"/>
            <w:noWrap/>
            <w:hideMark/>
          </w:tcPr>
          <w:p w14:paraId="476A93F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0.4208</w:t>
            </w:r>
          </w:p>
        </w:tc>
        <w:tc>
          <w:tcPr>
            <w:tcW w:w="960" w:type="dxa"/>
            <w:noWrap/>
            <w:hideMark/>
          </w:tcPr>
          <w:p w14:paraId="5EBBA59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0.4208</w:t>
            </w:r>
          </w:p>
        </w:tc>
        <w:tc>
          <w:tcPr>
            <w:tcW w:w="960" w:type="dxa"/>
            <w:noWrap/>
            <w:hideMark/>
          </w:tcPr>
          <w:p w14:paraId="5FCCDF3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0.4596</w:t>
            </w:r>
          </w:p>
        </w:tc>
        <w:tc>
          <w:tcPr>
            <w:tcW w:w="960" w:type="dxa"/>
            <w:noWrap/>
            <w:hideMark/>
          </w:tcPr>
          <w:p w14:paraId="519CD5E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0.4596</w:t>
            </w:r>
          </w:p>
        </w:tc>
        <w:tc>
          <w:tcPr>
            <w:tcW w:w="960" w:type="dxa"/>
            <w:noWrap/>
            <w:hideMark/>
          </w:tcPr>
          <w:p w14:paraId="08C7590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0.4887</w:t>
            </w:r>
          </w:p>
        </w:tc>
        <w:tc>
          <w:tcPr>
            <w:tcW w:w="960" w:type="dxa"/>
            <w:noWrap/>
            <w:hideMark/>
          </w:tcPr>
          <w:p w14:paraId="62AF7EB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0.4887</w:t>
            </w:r>
          </w:p>
        </w:tc>
        <w:tc>
          <w:tcPr>
            <w:tcW w:w="960" w:type="dxa"/>
            <w:noWrap/>
            <w:hideMark/>
          </w:tcPr>
          <w:p w14:paraId="019E1C0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0.5788</w:t>
            </w:r>
          </w:p>
        </w:tc>
        <w:tc>
          <w:tcPr>
            <w:tcW w:w="960" w:type="dxa"/>
            <w:noWrap/>
            <w:hideMark/>
          </w:tcPr>
          <w:p w14:paraId="29A5628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0.5788</w:t>
            </w:r>
          </w:p>
        </w:tc>
        <w:tc>
          <w:tcPr>
            <w:tcW w:w="960" w:type="dxa"/>
            <w:noWrap/>
            <w:hideMark/>
          </w:tcPr>
          <w:p w14:paraId="48C19AC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0.6575</w:t>
            </w:r>
          </w:p>
        </w:tc>
        <w:tc>
          <w:tcPr>
            <w:tcW w:w="960" w:type="dxa"/>
            <w:noWrap/>
            <w:hideMark/>
          </w:tcPr>
          <w:p w14:paraId="465C93E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0.6575</w:t>
            </w:r>
          </w:p>
        </w:tc>
        <w:tc>
          <w:tcPr>
            <w:tcW w:w="960" w:type="dxa"/>
            <w:noWrap/>
            <w:hideMark/>
          </w:tcPr>
          <w:p w14:paraId="68A417B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0.7328</w:t>
            </w:r>
          </w:p>
        </w:tc>
        <w:tc>
          <w:tcPr>
            <w:tcW w:w="960" w:type="dxa"/>
            <w:noWrap/>
            <w:hideMark/>
          </w:tcPr>
          <w:p w14:paraId="7A2F4DF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0.7328</w:t>
            </w:r>
          </w:p>
        </w:tc>
        <w:tc>
          <w:tcPr>
            <w:tcW w:w="960" w:type="dxa"/>
            <w:noWrap/>
            <w:hideMark/>
          </w:tcPr>
          <w:p w14:paraId="03CE6E8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0.765</w:t>
            </w:r>
          </w:p>
        </w:tc>
      </w:tr>
      <w:tr w:rsidR="00EC6F80" w:rsidRPr="00EC6F80" w14:paraId="213ADC60"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248C051E"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symptomatic cases hospitalised</w:t>
            </w:r>
          </w:p>
        </w:tc>
        <w:tc>
          <w:tcPr>
            <w:tcW w:w="960" w:type="dxa"/>
            <w:noWrap/>
            <w:hideMark/>
          </w:tcPr>
          <w:p w14:paraId="2AAD269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0.0036</w:t>
            </w:r>
          </w:p>
        </w:tc>
        <w:tc>
          <w:tcPr>
            <w:tcW w:w="960" w:type="dxa"/>
            <w:noWrap/>
            <w:hideMark/>
          </w:tcPr>
          <w:p w14:paraId="4FAE4EC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0.0036</w:t>
            </w:r>
          </w:p>
        </w:tc>
        <w:tc>
          <w:tcPr>
            <w:tcW w:w="960" w:type="dxa"/>
            <w:noWrap/>
            <w:hideMark/>
          </w:tcPr>
          <w:p w14:paraId="6D107BD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0.0051</w:t>
            </w:r>
          </w:p>
        </w:tc>
        <w:tc>
          <w:tcPr>
            <w:tcW w:w="960" w:type="dxa"/>
            <w:noWrap/>
            <w:hideMark/>
          </w:tcPr>
          <w:p w14:paraId="2C6C8BC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0.0051</w:t>
            </w:r>
          </w:p>
        </w:tc>
        <w:tc>
          <w:tcPr>
            <w:tcW w:w="960" w:type="dxa"/>
            <w:noWrap/>
            <w:hideMark/>
          </w:tcPr>
          <w:p w14:paraId="5B3B17A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0.0159</w:t>
            </w:r>
          </w:p>
        </w:tc>
        <w:tc>
          <w:tcPr>
            <w:tcW w:w="960" w:type="dxa"/>
            <w:noWrap/>
            <w:hideMark/>
          </w:tcPr>
          <w:p w14:paraId="05072AA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0.0159</w:t>
            </w:r>
          </w:p>
        </w:tc>
        <w:tc>
          <w:tcPr>
            <w:tcW w:w="960" w:type="dxa"/>
            <w:noWrap/>
            <w:hideMark/>
          </w:tcPr>
          <w:p w14:paraId="7EFBF8F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0.0355</w:t>
            </w:r>
          </w:p>
        </w:tc>
        <w:tc>
          <w:tcPr>
            <w:tcW w:w="960" w:type="dxa"/>
            <w:noWrap/>
            <w:hideMark/>
          </w:tcPr>
          <w:p w14:paraId="238C2E8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0.0355</w:t>
            </w:r>
          </w:p>
        </w:tc>
        <w:tc>
          <w:tcPr>
            <w:tcW w:w="960" w:type="dxa"/>
            <w:noWrap/>
            <w:hideMark/>
          </w:tcPr>
          <w:p w14:paraId="53E2778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0.0598</w:t>
            </w:r>
          </w:p>
        </w:tc>
        <w:tc>
          <w:tcPr>
            <w:tcW w:w="960" w:type="dxa"/>
            <w:noWrap/>
            <w:hideMark/>
          </w:tcPr>
          <w:p w14:paraId="320FE7C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0.0598</w:t>
            </w:r>
          </w:p>
        </w:tc>
        <w:tc>
          <w:tcPr>
            <w:tcW w:w="960" w:type="dxa"/>
            <w:noWrap/>
            <w:hideMark/>
          </w:tcPr>
          <w:p w14:paraId="273CB66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0.1487</w:t>
            </w:r>
          </w:p>
        </w:tc>
        <w:tc>
          <w:tcPr>
            <w:tcW w:w="960" w:type="dxa"/>
            <w:noWrap/>
            <w:hideMark/>
          </w:tcPr>
          <w:p w14:paraId="5F2E953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0.1487</w:t>
            </w:r>
          </w:p>
        </w:tc>
        <w:tc>
          <w:tcPr>
            <w:tcW w:w="960" w:type="dxa"/>
            <w:noWrap/>
            <w:hideMark/>
          </w:tcPr>
          <w:p w14:paraId="191E316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0.3409</w:t>
            </w:r>
          </w:p>
        </w:tc>
        <w:tc>
          <w:tcPr>
            <w:tcW w:w="960" w:type="dxa"/>
            <w:noWrap/>
            <w:hideMark/>
          </w:tcPr>
          <w:p w14:paraId="3658E8A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0.3409</w:t>
            </w:r>
          </w:p>
        </w:tc>
        <w:tc>
          <w:tcPr>
            <w:tcW w:w="960" w:type="dxa"/>
            <w:noWrap/>
            <w:hideMark/>
          </w:tcPr>
          <w:p w14:paraId="0BE2DC3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0.5485</w:t>
            </w:r>
          </w:p>
        </w:tc>
        <w:tc>
          <w:tcPr>
            <w:tcW w:w="960" w:type="dxa"/>
            <w:noWrap/>
            <w:hideMark/>
          </w:tcPr>
          <w:p w14:paraId="1925DEC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0.5485</w:t>
            </w:r>
          </w:p>
        </w:tc>
        <w:tc>
          <w:tcPr>
            <w:tcW w:w="960" w:type="dxa"/>
            <w:noWrap/>
            <w:hideMark/>
          </w:tcPr>
          <w:p w14:paraId="5CE03AC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0.6635</w:t>
            </w:r>
          </w:p>
        </w:tc>
      </w:tr>
      <w:tr w:rsidR="00EC6F80" w:rsidRPr="00EC6F80" w14:paraId="6E46D167"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6A2515AE"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cases seeking healthcare who are hospitalised</w:t>
            </w:r>
          </w:p>
        </w:tc>
        <w:tc>
          <w:tcPr>
            <w:tcW w:w="960" w:type="dxa"/>
            <w:noWrap/>
            <w:hideMark/>
          </w:tcPr>
          <w:p w14:paraId="2BBDA70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w:t>
            </w:r>
          </w:p>
        </w:tc>
        <w:tc>
          <w:tcPr>
            <w:tcW w:w="960" w:type="dxa"/>
            <w:noWrap/>
            <w:hideMark/>
          </w:tcPr>
          <w:p w14:paraId="25BC8F5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bookmarkStart w:id="0" w:name="_GoBack"/>
            <w:bookmarkEnd w:id="0"/>
            <w:r w:rsidRPr="00EC6F80">
              <w:rPr>
                <w:rFonts w:ascii="Calibri" w:eastAsia="Times New Roman" w:hAnsi="Calibri" w:cs="Calibri"/>
                <w:color w:val="000000"/>
                <w:lang w:eastAsia="en-GB"/>
              </w:rPr>
              <w:t>0.01</w:t>
            </w:r>
          </w:p>
        </w:tc>
        <w:tc>
          <w:tcPr>
            <w:tcW w:w="960" w:type="dxa"/>
            <w:noWrap/>
            <w:hideMark/>
          </w:tcPr>
          <w:p w14:paraId="4DD36BA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0.0138</w:t>
            </w:r>
          </w:p>
        </w:tc>
        <w:tc>
          <w:tcPr>
            <w:tcW w:w="960" w:type="dxa"/>
            <w:noWrap/>
            <w:hideMark/>
          </w:tcPr>
          <w:p w14:paraId="42D67D6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0.0138</w:t>
            </w:r>
          </w:p>
        </w:tc>
        <w:tc>
          <w:tcPr>
            <w:tcW w:w="960" w:type="dxa"/>
            <w:noWrap/>
            <w:hideMark/>
          </w:tcPr>
          <w:p w14:paraId="3994A83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0.0379</w:t>
            </w:r>
          </w:p>
        </w:tc>
        <w:tc>
          <w:tcPr>
            <w:tcW w:w="960" w:type="dxa"/>
            <w:noWrap/>
            <w:hideMark/>
          </w:tcPr>
          <w:p w14:paraId="17050AE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0.0379</w:t>
            </w:r>
          </w:p>
        </w:tc>
        <w:tc>
          <w:tcPr>
            <w:tcW w:w="960" w:type="dxa"/>
            <w:noWrap/>
            <w:hideMark/>
          </w:tcPr>
          <w:p w14:paraId="377F6AF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0.0772</w:t>
            </w:r>
          </w:p>
        </w:tc>
        <w:tc>
          <w:tcPr>
            <w:tcW w:w="960" w:type="dxa"/>
            <w:noWrap/>
            <w:hideMark/>
          </w:tcPr>
          <w:p w14:paraId="2E36C6D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0.0772</w:t>
            </w:r>
          </w:p>
        </w:tc>
        <w:tc>
          <w:tcPr>
            <w:tcW w:w="960" w:type="dxa"/>
            <w:noWrap/>
            <w:hideMark/>
          </w:tcPr>
          <w:p w14:paraId="0677FD4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0.1224</w:t>
            </w:r>
          </w:p>
        </w:tc>
        <w:tc>
          <w:tcPr>
            <w:tcW w:w="960" w:type="dxa"/>
            <w:noWrap/>
            <w:hideMark/>
          </w:tcPr>
          <w:p w14:paraId="443C635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0.1224</w:t>
            </w:r>
          </w:p>
        </w:tc>
        <w:tc>
          <w:tcPr>
            <w:tcW w:w="960" w:type="dxa"/>
            <w:noWrap/>
            <w:hideMark/>
          </w:tcPr>
          <w:p w14:paraId="5BBBAC3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0.2569</w:t>
            </w:r>
          </w:p>
        </w:tc>
        <w:tc>
          <w:tcPr>
            <w:tcW w:w="960" w:type="dxa"/>
            <w:noWrap/>
            <w:hideMark/>
          </w:tcPr>
          <w:p w14:paraId="49CA88E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0.2569</w:t>
            </w:r>
          </w:p>
        </w:tc>
        <w:tc>
          <w:tcPr>
            <w:tcW w:w="960" w:type="dxa"/>
            <w:noWrap/>
            <w:hideMark/>
          </w:tcPr>
          <w:p w14:paraId="79F203D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0.5184</w:t>
            </w:r>
          </w:p>
        </w:tc>
        <w:tc>
          <w:tcPr>
            <w:tcW w:w="960" w:type="dxa"/>
            <w:noWrap/>
            <w:hideMark/>
          </w:tcPr>
          <w:p w14:paraId="548A42B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0.5184</w:t>
            </w:r>
          </w:p>
        </w:tc>
        <w:tc>
          <w:tcPr>
            <w:tcW w:w="960" w:type="dxa"/>
            <w:noWrap/>
            <w:hideMark/>
          </w:tcPr>
          <w:p w14:paraId="572E712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0.7485</w:t>
            </w:r>
          </w:p>
        </w:tc>
        <w:tc>
          <w:tcPr>
            <w:tcW w:w="960" w:type="dxa"/>
            <w:noWrap/>
            <w:hideMark/>
          </w:tcPr>
          <w:p w14:paraId="2BB8872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0.7485</w:t>
            </w:r>
          </w:p>
        </w:tc>
        <w:tc>
          <w:tcPr>
            <w:tcW w:w="960" w:type="dxa"/>
            <w:noWrap/>
            <w:hideMark/>
          </w:tcPr>
          <w:p w14:paraId="612547F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0.8673</w:t>
            </w:r>
          </w:p>
        </w:tc>
      </w:tr>
      <w:tr w:rsidR="00EC6F80" w:rsidRPr="00EC6F80" w14:paraId="7AB9E7F3"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2DDC543B"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hospitalised cases needing critical care</w:t>
            </w:r>
          </w:p>
        </w:tc>
        <w:tc>
          <w:tcPr>
            <w:tcW w:w="960" w:type="dxa"/>
            <w:noWrap/>
            <w:hideMark/>
          </w:tcPr>
          <w:p w14:paraId="78981FF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7F1034D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2BC7960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22D3BC3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2FE7BDB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68657FA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18DFEF2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61E6AD2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0.0273</w:t>
            </w:r>
          </w:p>
        </w:tc>
        <w:tc>
          <w:tcPr>
            <w:tcW w:w="960" w:type="dxa"/>
            <w:noWrap/>
            <w:hideMark/>
          </w:tcPr>
          <w:p w14:paraId="698E2A1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0.0283</w:t>
            </w:r>
          </w:p>
        </w:tc>
        <w:tc>
          <w:tcPr>
            <w:tcW w:w="960" w:type="dxa"/>
            <w:noWrap/>
            <w:hideMark/>
          </w:tcPr>
          <w:p w14:paraId="0DF12AD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0.0283</w:t>
            </w:r>
          </w:p>
        </w:tc>
        <w:tc>
          <w:tcPr>
            <w:tcW w:w="960" w:type="dxa"/>
            <w:noWrap/>
            <w:hideMark/>
          </w:tcPr>
          <w:p w14:paraId="7805515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0.053</w:t>
            </w:r>
          </w:p>
        </w:tc>
        <w:tc>
          <w:tcPr>
            <w:tcW w:w="960" w:type="dxa"/>
            <w:noWrap/>
            <w:hideMark/>
          </w:tcPr>
          <w:p w14:paraId="7F0DA11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0.053</w:t>
            </w:r>
          </w:p>
        </w:tc>
        <w:tc>
          <w:tcPr>
            <w:tcW w:w="960" w:type="dxa"/>
            <w:noWrap/>
            <w:hideMark/>
          </w:tcPr>
          <w:p w14:paraId="48EAA5C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0.0737</w:t>
            </w:r>
          </w:p>
        </w:tc>
        <w:tc>
          <w:tcPr>
            <w:tcW w:w="960" w:type="dxa"/>
            <w:noWrap/>
            <w:hideMark/>
          </w:tcPr>
          <w:p w14:paraId="6CE6D82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0.0737</w:t>
            </w:r>
          </w:p>
        </w:tc>
        <w:tc>
          <w:tcPr>
            <w:tcW w:w="960" w:type="dxa"/>
            <w:noWrap/>
            <w:hideMark/>
          </w:tcPr>
          <w:p w14:paraId="6F000D1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0.1227</w:t>
            </w:r>
          </w:p>
        </w:tc>
        <w:tc>
          <w:tcPr>
            <w:tcW w:w="960" w:type="dxa"/>
            <w:noWrap/>
            <w:hideMark/>
          </w:tcPr>
          <w:p w14:paraId="7003F88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0.1227</w:t>
            </w:r>
          </w:p>
        </w:tc>
        <w:tc>
          <w:tcPr>
            <w:tcW w:w="960" w:type="dxa"/>
            <w:noWrap/>
            <w:hideMark/>
          </w:tcPr>
          <w:p w14:paraId="63637CD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0.15</w:t>
            </w:r>
          </w:p>
        </w:tc>
      </w:tr>
      <w:tr w:rsidR="00EC6F80" w:rsidRPr="00EC6F80" w14:paraId="569DF054"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490441EC"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critical cases dying</w:t>
            </w:r>
          </w:p>
        </w:tc>
        <w:tc>
          <w:tcPr>
            <w:tcW w:w="960" w:type="dxa"/>
            <w:noWrap/>
            <w:hideMark/>
          </w:tcPr>
          <w:p w14:paraId="4361E34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1D5843B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5E2B0DD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34BFA23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36BEE40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543EEEC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0D5A58E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5E105F6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35286D4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6AF3F5A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2C23295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5BF587D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7569BE9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74C08AA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1993271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3D5081A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c>
          <w:tcPr>
            <w:tcW w:w="960" w:type="dxa"/>
            <w:noWrap/>
            <w:hideMark/>
          </w:tcPr>
          <w:p w14:paraId="548A3EF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w:t>
            </w:r>
          </w:p>
        </w:tc>
      </w:tr>
      <w:tr w:rsidR="00EC6F80" w:rsidRPr="00EC6F80" w14:paraId="150C57CD"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0419B09E"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non-critical care cases dying</w:t>
            </w:r>
          </w:p>
        </w:tc>
        <w:tc>
          <w:tcPr>
            <w:tcW w:w="960" w:type="dxa"/>
            <w:noWrap/>
            <w:hideMark/>
          </w:tcPr>
          <w:p w14:paraId="689958A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5DEB659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2AA5716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27FB651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7260F3F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0C7B82A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794FFE5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0CDCEF8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12DDD03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0.0243</w:t>
            </w:r>
          </w:p>
        </w:tc>
        <w:tc>
          <w:tcPr>
            <w:tcW w:w="960" w:type="dxa"/>
            <w:noWrap/>
            <w:hideMark/>
          </w:tcPr>
          <w:p w14:paraId="628943A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0.0243</w:t>
            </w:r>
          </w:p>
        </w:tc>
        <w:tc>
          <w:tcPr>
            <w:tcW w:w="960" w:type="dxa"/>
            <w:noWrap/>
            <w:hideMark/>
          </w:tcPr>
          <w:p w14:paraId="46F4C1D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0.0466</w:t>
            </w:r>
          </w:p>
        </w:tc>
        <w:tc>
          <w:tcPr>
            <w:tcW w:w="960" w:type="dxa"/>
            <w:noWrap/>
            <w:hideMark/>
          </w:tcPr>
          <w:p w14:paraId="36BE52F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0.0466</w:t>
            </w:r>
          </w:p>
        </w:tc>
        <w:tc>
          <w:tcPr>
            <w:tcW w:w="960" w:type="dxa"/>
            <w:noWrap/>
            <w:hideMark/>
          </w:tcPr>
          <w:p w14:paraId="3E80B39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0.0663</w:t>
            </w:r>
          </w:p>
        </w:tc>
        <w:tc>
          <w:tcPr>
            <w:tcW w:w="960" w:type="dxa"/>
            <w:noWrap/>
            <w:hideMark/>
          </w:tcPr>
          <w:p w14:paraId="6A7702C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0.0663</w:t>
            </w:r>
          </w:p>
        </w:tc>
        <w:tc>
          <w:tcPr>
            <w:tcW w:w="960" w:type="dxa"/>
            <w:noWrap/>
            <w:hideMark/>
          </w:tcPr>
          <w:p w14:paraId="72B31C8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0.1166</w:t>
            </w:r>
          </w:p>
        </w:tc>
        <w:tc>
          <w:tcPr>
            <w:tcW w:w="960" w:type="dxa"/>
            <w:noWrap/>
            <w:hideMark/>
          </w:tcPr>
          <w:p w14:paraId="5C597D3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0.1166</w:t>
            </w:r>
          </w:p>
        </w:tc>
        <w:tc>
          <w:tcPr>
            <w:tcW w:w="960" w:type="dxa"/>
            <w:noWrap/>
            <w:hideMark/>
          </w:tcPr>
          <w:p w14:paraId="7026A17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0.1471</w:t>
            </w:r>
          </w:p>
        </w:tc>
      </w:tr>
      <w:tr w:rsidR="00EC6F80" w:rsidRPr="00EC6F80" w14:paraId="76FFA380"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15910EBE" w14:textId="77777777" w:rsidR="00EC6F80" w:rsidRPr="00EC6F80" w:rsidRDefault="00EC6F80" w:rsidP="00EC6F80">
            <w:pPr>
              <w:spacing w:after="0"/>
              <w:rPr>
                <w:rFonts w:ascii="Calibri" w:eastAsia="Times New Roman" w:hAnsi="Calibri" w:cs="Calibri"/>
                <w:color w:val="000000"/>
                <w:lang w:eastAsia="en-GB"/>
              </w:rPr>
            </w:pPr>
            <w:r w:rsidRPr="00EC6F80">
              <w:rPr>
                <w:rFonts w:ascii="Calibri" w:eastAsia="Times New Roman" w:hAnsi="Calibri" w:cs="Calibri"/>
                <w:color w:val="000000"/>
                <w:lang w:eastAsia="en-GB"/>
              </w:rPr>
              <w:t>Proportion of hospitalised cases dying</w:t>
            </w:r>
          </w:p>
        </w:tc>
        <w:tc>
          <w:tcPr>
            <w:tcW w:w="960" w:type="dxa"/>
            <w:noWrap/>
            <w:hideMark/>
          </w:tcPr>
          <w:p w14:paraId="78EF5C7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11BC6D4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04B9CB8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66C11E5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19B5702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609B863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4979D3B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61BBC92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0.0364</w:t>
            </w:r>
          </w:p>
        </w:tc>
        <w:tc>
          <w:tcPr>
            <w:tcW w:w="960" w:type="dxa"/>
            <w:noWrap/>
            <w:hideMark/>
          </w:tcPr>
          <w:p w14:paraId="7C1FD2E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0.0377</w:t>
            </w:r>
          </w:p>
        </w:tc>
        <w:tc>
          <w:tcPr>
            <w:tcW w:w="960" w:type="dxa"/>
            <w:noWrap/>
            <w:hideMark/>
          </w:tcPr>
          <w:p w14:paraId="6BEBA31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0.0377</w:t>
            </w:r>
          </w:p>
        </w:tc>
        <w:tc>
          <w:tcPr>
            <w:tcW w:w="960" w:type="dxa"/>
            <w:noWrap/>
            <w:hideMark/>
          </w:tcPr>
          <w:p w14:paraId="49DB9C6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0.0707</w:t>
            </w:r>
          </w:p>
        </w:tc>
        <w:tc>
          <w:tcPr>
            <w:tcW w:w="960" w:type="dxa"/>
            <w:noWrap/>
            <w:hideMark/>
          </w:tcPr>
          <w:p w14:paraId="090C753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0.0707</w:t>
            </w:r>
          </w:p>
        </w:tc>
        <w:tc>
          <w:tcPr>
            <w:tcW w:w="960" w:type="dxa"/>
            <w:noWrap/>
            <w:hideMark/>
          </w:tcPr>
          <w:p w14:paraId="3DFA59C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0.0983</w:t>
            </w:r>
          </w:p>
        </w:tc>
        <w:tc>
          <w:tcPr>
            <w:tcW w:w="960" w:type="dxa"/>
            <w:noWrap/>
            <w:hideMark/>
          </w:tcPr>
          <w:p w14:paraId="485254F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0.0983</w:t>
            </w:r>
          </w:p>
        </w:tc>
        <w:tc>
          <w:tcPr>
            <w:tcW w:w="960" w:type="dxa"/>
            <w:noWrap/>
            <w:hideMark/>
          </w:tcPr>
          <w:p w14:paraId="1991B03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0.1636</w:t>
            </w:r>
          </w:p>
        </w:tc>
        <w:tc>
          <w:tcPr>
            <w:tcW w:w="960" w:type="dxa"/>
            <w:noWrap/>
            <w:hideMark/>
          </w:tcPr>
          <w:p w14:paraId="052201D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0.1636</w:t>
            </w:r>
          </w:p>
        </w:tc>
        <w:tc>
          <w:tcPr>
            <w:tcW w:w="960" w:type="dxa"/>
            <w:noWrap/>
            <w:hideMark/>
          </w:tcPr>
          <w:p w14:paraId="04ACDF50"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w:t>
            </w:r>
          </w:p>
        </w:tc>
      </w:tr>
      <w:tr w:rsidR="00EC6F80" w:rsidRPr="00EC6F80" w14:paraId="090312F8"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4830627B" w14:textId="77777777" w:rsidR="00EC6F80" w:rsidRPr="00EC6F80" w:rsidRDefault="00EC6F80" w:rsidP="00EC6F80">
            <w:pPr>
              <w:spacing w:after="0"/>
              <w:rPr>
                <w:rFonts w:ascii="Calibri" w:eastAsia="Times New Roman" w:hAnsi="Calibri" w:cs="Calibri"/>
                <w:color w:val="000000"/>
                <w:lang w:eastAsia="en-GB"/>
              </w:rPr>
            </w:pPr>
            <w:proofErr w:type="gramStart"/>
            <w:r w:rsidRPr="00EC6F80">
              <w:rPr>
                <w:rFonts w:ascii="Calibri" w:eastAsia="Times New Roman" w:hAnsi="Calibri" w:cs="Calibri"/>
                <w:color w:val="000000"/>
                <w:lang w:eastAsia="en-GB"/>
              </w:rPr>
              <w:t>proportion.infected</w:t>
            </w:r>
            <w:proofErr w:type="gramEnd"/>
            <w:r w:rsidRPr="00EC6F80">
              <w:rPr>
                <w:rFonts w:ascii="Calibri" w:eastAsia="Times New Roman" w:hAnsi="Calibri" w:cs="Calibri"/>
                <w:color w:val="000000"/>
                <w:lang w:eastAsia="en-GB"/>
              </w:rPr>
              <w:t>.seeking.heathcare.v2</w:t>
            </w:r>
          </w:p>
        </w:tc>
        <w:tc>
          <w:tcPr>
            <w:tcW w:w="960" w:type="dxa"/>
            <w:noWrap/>
            <w:hideMark/>
          </w:tcPr>
          <w:p w14:paraId="033EE1A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0.2356</w:t>
            </w:r>
          </w:p>
        </w:tc>
        <w:tc>
          <w:tcPr>
            <w:tcW w:w="960" w:type="dxa"/>
            <w:noWrap/>
            <w:hideMark/>
          </w:tcPr>
          <w:p w14:paraId="1E6281E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0.2356</w:t>
            </w:r>
          </w:p>
        </w:tc>
        <w:tc>
          <w:tcPr>
            <w:tcW w:w="960" w:type="dxa"/>
            <w:noWrap/>
            <w:hideMark/>
          </w:tcPr>
          <w:p w14:paraId="441E5F6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0.2451</w:t>
            </w:r>
          </w:p>
        </w:tc>
        <w:tc>
          <w:tcPr>
            <w:tcW w:w="960" w:type="dxa"/>
            <w:noWrap/>
            <w:hideMark/>
          </w:tcPr>
          <w:p w14:paraId="5C3EACC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0.2451</w:t>
            </w:r>
          </w:p>
        </w:tc>
        <w:tc>
          <w:tcPr>
            <w:tcW w:w="960" w:type="dxa"/>
            <w:noWrap/>
            <w:hideMark/>
          </w:tcPr>
          <w:p w14:paraId="6B7787F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0.2777</w:t>
            </w:r>
          </w:p>
        </w:tc>
        <w:tc>
          <w:tcPr>
            <w:tcW w:w="960" w:type="dxa"/>
            <w:noWrap/>
            <w:hideMark/>
          </w:tcPr>
          <w:p w14:paraId="63A7EC9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0.2777</w:t>
            </w:r>
          </w:p>
        </w:tc>
        <w:tc>
          <w:tcPr>
            <w:tcW w:w="960" w:type="dxa"/>
            <w:noWrap/>
            <w:hideMark/>
          </w:tcPr>
          <w:p w14:paraId="3C2D33CE"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0.3033</w:t>
            </w:r>
          </w:p>
        </w:tc>
        <w:tc>
          <w:tcPr>
            <w:tcW w:w="960" w:type="dxa"/>
            <w:noWrap/>
            <w:hideMark/>
          </w:tcPr>
          <w:p w14:paraId="2D29277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0.3033</w:t>
            </w:r>
          </w:p>
        </w:tc>
        <w:tc>
          <w:tcPr>
            <w:tcW w:w="960" w:type="dxa"/>
            <w:noWrap/>
            <w:hideMark/>
          </w:tcPr>
          <w:p w14:paraId="1EDC2B4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0.3225</w:t>
            </w:r>
          </w:p>
        </w:tc>
        <w:tc>
          <w:tcPr>
            <w:tcW w:w="960" w:type="dxa"/>
            <w:noWrap/>
            <w:hideMark/>
          </w:tcPr>
          <w:p w14:paraId="7F75AA0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0.3225</w:t>
            </w:r>
          </w:p>
        </w:tc>
        <w:tc>
          <w:tcPr>
            <w:tcW w:w="960" w:type="dxa"/>
            <w:noWrap/>
            <w:hideMark/>
          </w:tcPr>
          <w:p w14:paraId="6008707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0.382</w:t>
            </w:r>
          </w:p>
        </w:tc>
        <w:tc>
          <w:tcPr>
            <w:tcW w:w="960" w:type="dxa"/>
            <w:noWrap/>
            <w:hideMark/>
          </w:tcPr>
          <w:p w14:paraId="3ED029D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0.382</w:t>
            </w:r>
          </w:p>
        </w:tc>
        <w:tc>
          <w:tcPr>
            <w:tcW w:w="960" w:type="dxa"/>
            <w:noWrap/>
            <w:hideMark/>
          </w:tcPr>
          <w:p w14:paraId="52E1694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0.434</w:t>
            </w:r>
          </w:p>
        </w:tc>
        <w:tc>
          <w:tcPr>
            <w:tcW w:w="960" w:type="dxa"/>
            <w:noWrap/>
            <w:hideMark/>
          </w:tcPr>
          <w:p w14:paraId="2C8FC825"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0.434</w:t>
            </w:r>
          </w:p>
        </w:tc>
        <w:tc>
          <w:tcPr>
            <w:tcW w:w="960" w:type="dxa"/>
            <w:noWrap/>
            <w:hideMark/>
          </w:tcPr>
          <w:p w14:paraId="22FDEBA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0.4836</w:t>
            </w:r>
          </w:p>
        </w:tc>
        <w:tc>
          <w:tcPr>
            <w:tcW w:w="960" w:type="dxa"/>
            <w:noWrap/>
            <w:hideMark/>
          </w:tcPr>
          <w:p w14:paraId="0245AEE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0.4836</w:t>
            </w:r>
          </w:p>
        </w:tc>
        <w:tc>
          <w:tcPr>
            <w:tcW w:w="960" w:type="dxa"/>
            <w:noWrap/>
            <w:hideMark/>
          </w:tcPr>
          <w:p w14:paraId="4653697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0.5049</w:t>
            </w:r>
          </w:p>
        </w:tc>
      </w:tr>
      <w:tr w:rsidR="00EC6F80" w:rsidRPr="00EC6F80" w14:paraId="3F409854"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55FB78CD" w14:textId="77777777" w:rsidR="00EC6F80" w:rsidRPr="00EC6F80" w:rsidRDefault="00EC6F80" w:rsidP="00EC6F80">
            <w:pPr>
              <w:spacing w:after="0"/>
              <w:rPr>
                <w:rFonts w:ascii="Calibri" w:eastAsia="Times New Roman" w:hAnsi="Calibri" w:cs="Calibri"/>
                <w:color w:val="000000"/>
                <w:lang w:eastAsia="en-GB"/>
              </w:rPr>
            </w:pPr>
            <w:proofErr w:type="gramStart"/>
            <w:r w:rsidRPr="00EC6F80">
              <w:rPr>
                <w:rFonts w:ascii="Calibri" w:eastAsia="Times New Roman" w:hAnsi="Calibri" w:cs="Calibri"/>
                <w:color w:val="000000"/>
                <w:lang w:eastAsia="en-GB"/>
              </w:rPr>
              <w:t>proportion.infected</w:t>
            </w:r>
            <w:proofErr w:type="gramEnd"/>
            <w:r w:rsidRPr="00EC6F80">
              <w:rPr>
                <w:rFonts w:ascii="Calibri" w:eastAsia="Times New Roman" w:hAnsi="Calibri" w:cs="Calibri"/>
                <w:color w:val="000000"/>
                <w:lang w:eastAsia="en-GB"/>
              </w:rPr>
              <w:t>.hospitalised.v2</w:t>
            </w:r>
          </w:p>
        </w:tc>
        <w:tc>
          <w:tcPr>
            <w:tcW w:w="960" w:type="dxa"/>
            <w:noWrap/>
            <w:hideMark/>
          </w:tcPr>
          <w:p w14:paraId="2B563FF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0.0024</w:t>
            </w:r>
          </w:p>
        </w:tc>
        <w:tc>
          <w:tcPr>
            <w:tcW w:w="960" w:type="dxa"/>
            <w:noWrap/>
            <w:hideMark/>
          </w:tcPr>
          <w:p w14:paraId="26E0CB5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0.0024</w:t>
            </w:r>
          </w:p>
        </w:tc>
        <w:tc>
          <w:tcPr>
            <w:tcW w:w="960" w:type="dxa"/>
            <w:noWrap/>
            <w:hideMark/>
          </w:tcPr>
          <w:p w14:paraId="18E6601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0.0034</w:t>
            </w:r>
          </w:p>
        </w:tc>
        <w:tc>
          <w:tcPr>
            <w:tcW w:w="960" w:type="dxa"/>
            <w:noWrap/>
            <w:hideMark/>
          </w:tcPr>
          <w:p w14:paraId="590119C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0.0034</w:t>
            </w:r>
          </w:p>
        </w:tc>
        <w:tc>
          <w:tcPr>
            <w:tcW w:w="960" w:type="dxa"/>
            <w:noWrap/>
            <w:hideMark/>
          </w:tcPr>
          <w:p w14:paraId="1A462BA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0.0105</w:t>
            </w:r>
          </w:p>
        </w:tc>
        <w:tc>
          <w:tcPr>
            <w:tcW w:w="960" w:type="dxa"/>
            <w:noWrap/>
            <w:hideMark/>
          </w:tcPr>
          <w:p w14:paraId="1105690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0.0105</w:t>
            </w:r>
          </w:p>
        </w:tc>
        <w:tc>
          <w:tcPr>
            <w:tcW w:w="960" w:type="dxa"/>
            <w:noWrap/>
            <w:hideMark/>
          </w:tcPr>
          <w:p w14:paraId="179B16B3"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33C28CB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0.0234</w:t>
            </w:r>
          </w:p>
        </w:tc>
        <w:tc>
          <w:tcPr>
            <w:tcW w:w="960" w:type="dxa"/>
            <w:noWrap/>
            <w:hideMark/>
          </w:tcPr>
          <w:p w14:paraId="499E4C4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0.0395</w:t>
            </w:r>
          </w:p>
        </w:tc>
        <w:tc>
          <w:tcPr>
            <w:tcW w:w="960" w:type="dxa"/>
            <w:noWrap/>
            <w:hideMark/>
          </w:tcPr>
          <w:p w14:paraId="58E25321"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0.0395</w:t>
            </w:r>
          </w:p>
        </w:tc>
        <w:tc>
          <w:tcPr>
            <w:tcW w:w="960" w:type="dxa"/>
            <w:noWrap/>
            <w:hideMark/>
          </w:tcPr>
          <w:p w14:paraId="7D9C106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0.0981</w:t>
            </w:r>
          </w:p>
        </w:tc>
        <w:tc>
          <w:tcPr>
            <w:tcW w:w="960" w:type="dxa"/>
            <w:noWrap/>
            <w:hideMark/>
          </w:tcPr>
          <w:p w14:paraId="672EED9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0.0981</w:t>
            </w:r>
          </w:p>
        </w:tc>
        <w:tc>
          <w:tcPr>
            <w:tcW w:w="960" w:type="dxa"/>
            <w:noWrap/>
            <w:hideMark/>
          </w:tcPr>
          <w:p w14:paraId="0E5E1C3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0.225</w:t>
            </w:r>
          </w:p>
        </w:tc>
        <w:tc>
          <w:tcPr>
            <w:tcW w:w="960" w:type="dxa"/>
            <w:noWrap/>
            <w:hideMark/>
          </w:tcPr>
          <w:p w14:paraId="4B6D39B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0.225</w:t>
            </w:r>
          </w:p>
        </w:tc>
        <w:tc>
          <w:tcPr>
            <w:tcW w:w="960" w:type="dxa"/>
            <w:noWrap/>
            <w:hideMark/>
          </w:tcPr>
          <w:p w14:paraId="384B926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0.362</w:t>
            </w:r>
          </w:p>
        </w:tc>
        <w:tc>
          <w:tcPr>
            <w:tcW w:w="960" w:type="dxa"/>
            <w:noWrap/>
            <w:hideMark/>
          </w:tcPr>
          <w:p w14:paraId="463CFF8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0.362</w:t>
            </w:r>
          </w:p>
        </w:tc>
        <w:tc>
          <w:tcPr>
            <w:tcW w:w="960" w:type="dxa"/>
            <w:noWrap/>
            <w:hideMark/>
          </w:tcPr>
          <w:p w14:paraId="2D23535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0.4379</w:t>
            </w:r>
          </w:p>
        </w:tc>
      </w:tr>
      <w:tr w:rsidR="00EC6F80" w:rsidRPr="00EC6F80" w14:paraId="2F740DFF" w14:textId="77777777" w:rsidTr="00E61F5E">
        <w:trPr>
          <w:trHeight w:val="288"/>
        </w:trPr>
        <w:tc>
          <w:tcPr>
            <w:cnfStyle w:val="001000000000" w:firstRow="0" w:lastRow="0" w:firstColumn="1" w:lastColumn="0" w:oddVBand="0" w:evenVBand="0" w:oddHBand="0" w:evenHBand="0" w:firstRowFirstColumn="0" w:firstRowLastColumn="0" w:lastRowFirstColumn="0" w:lastRowLastColumn="0"/>
            <w:tcW w:w="5500" w:type="dxa"/>
            <w:noWrap/>
            <w:hideMark/>
          </w:tcPr>
          <w:p w14:paraId="2C20AE0D" w14:textId="77777777" w:rsidR="00EC6F80" w:rsidRPr="00EC6F80" w:rsidRDefault="00EC6F80" w:rsidP="00EC6F80">
            <w:pPr>
              <w:spacing w:after="0"/>
              <w:rPr>
                <w:rFonts w:ascii="Calibri" w:eastAsia="Times New Roman" w:hAnsi="Calibri" w:cs="Calibri"/>
                <w:color w:val="000000"/>
                <w:lang w:eastAsia="en-GB"/>
              </w:rPr>
            </w:pPr>
            <w:proofErr w:type="gramStart"/>
            <w:r w:rsidRPr="00EC6F80">
              <w:rPr>
                <w:rFonts w:ascii="Calibri" w:eastAsia="Times New Roman" w:hAnsi="Calibri" w:cs="Calibri"/>
                <w:color w:val="000000"/>
                <w:lang w:eastAsia="en-GB"/>
              </w:rPr>
              <w:t>proportion.infected</w:t>
            </w:r>
            <w:proofErr w:type="gramEnd"/>
            <w:r w:rsidRPr="00EC6F80">
              <w:rPr>
                <w:rFonts w:ascii="Calibri" w:eastAsia="Times New Roman" w:hAnsi="Calibri" w:cs="Calibri"/>
                <w:color w:val="000000"/>
                <w:lang w:eastAsia="en-GB"/>
              </w:rPr>
              <w:t>.critical.care.v2</w:t>
            </w:r>
          </w:p>
        </w:tc>
        <w:tc>
          <w:tcPr>
            <w:tcW w:w="960" w:type="dxa"/>
            <w:noWrap/>
            <w:hideMark/>
          </w:tcPr>
          <w:p w14:paraId="7CC1F2E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0.001243</w:t>
            </w:r>
          </w:p>
        </w:tc>
        <w:tc>
          <w:tcPr>
            <w:tcW w:w="960" w:type="dxa"/>
            <w:noWrap/>
            <w:hideMark/>
          </w:tcPr>
          <w:p w14:paraId="37905B0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0.001896</w:t>
            </w:r>
          </w:p>
        </w:tc>
        <w:tc>
          <w:tcPr>
            <w:tcW w:w="960" w:type="dxa"/>
            <w:noWrap/>
            <w:hideMark/>
          </w:tcPr>
          <w:p w14:paraId="38006CDD"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0.002293</w:t>
            </w:r>
          </w:p>
        </w:tc>
        <w:tc>
          <w:tcPr>
            <w:tcW w:w="960" w:type="dxa"/>
            <w:noWrap/>
            <w:hideMark/>
          </w:tcPr>
          <w:p w14:paraId="035D2DE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0.00241</w:t>
            </w:r>
          </w:p>
        </w:tc>
        <w:tc>
          <w:tcPr>
            <w:tcW w:w="960" w:type="dxa"/>
            <w:noWrap/>
            <w:hideMark/>
          </w:tcPr>
          <w:p w14:paraId="28B6EC0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0.002613</w:t>
            </w:r>
          </w:p>
        </w:tc>
        <w:tc>
          <w:tcPr>
            <w:tcW w:w="960" w:type="dxa"/>
            <w:noWrap/>
            <w:hideMark/>
          </w:tcPr>
          <w:p w14:paraId="0C89C514"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0.002629</w:t>
            </w:r>
          </w:p>
        </w:tc>
        <w:tc>
          <w:tcPr>
            <w:tcW w:w="960" w:type="dxa"/>
            <w:noWrap/>
            <w:hideMark/>
          </w:tcPr>
          <w:p w14:paraId="1C5A3F6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0.004842</w:t>
            </w:r>
          </w:p>
        </w:tc>
        <w:tc>
          <w:tcPr>
            <w:tcW w:w="960" w:type="dxa"/>
            <w:noWrap/>
            <w:hideMark/>
          </w:tcPr>
          <w:p w14:paraId="4D3EE932"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0.008976</w:t>
            </w:r>
          </w:p>
        </w:tc>
        <w:tc>
          <w:tcPr>
            <w:tcW w:w="960" w:type="dxa"/>
            <w:noWrap/>
            <w:hideMark/>
          </w:tcPr>
          <w:p w14:paraId="01850566"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0.013441</w:t>
            </w:r>
          </w:p>
        </w:tc>
        <w:tc>
          <w:tcPr>
            <w:tcW w:w="960" w:type="dxa"/>
            <w:noWrap/>
            <w:hideMark/>
          </w:tcPr>
          <w:p w14:paraId="672CD28C"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0.01977</w:t>
            </w:r>
          </w:p>
        </w:tc>
        <w:tc>
          <w:tcPr>
            <w:tcW w:w="960" w:type="dxa"/>
            <w:noWrap/>
            <w:hideMark/>
          </w:tcPr>
          <w:p w14:paraId="3D96436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0.027999</w:t>
            </w:r>
          </w:p>
        </w:tc>
        <w:tc>
          <w:tcPr>
            <w:tcW w:w="960" w:type="dxa"/>
            <w:noWrap/>
            <w:hideMark/>
          </w:tcPr>
          <w:p w14:paraId="48A516CB"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0.03887</w:t>
            </w:r>
          </w:p>
        </w:tc>
        <w:tc>
          <w:tcPr>
            <w:tcW w:w="960" w:type="dxa"/>
            <w:noWrap/>
            <w:hideMark/>
          </w:tcPr>
          <w:p w14:paraId="0068490F"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0.047912</w:t>
            </w:r>
          </w:p>
        </w:tc>
        <w:tc>
          <w:tcPr>
            <w:tcW w:w="960" w:type="dxa"/>
            <w:noWrap/>
            <w:hideMark/>
          </w:tcPr>
          <w:p w14:paraId="3BC779B9"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0.065064</w:t>
            </w:r>
          </w:p>
        </w:tc>
        <w:tc>
          <w:tcPr>
            <w:tcW w:w="960" w:type="dxa"/>
            <w:noWrap/>
            <w:hideMark/>
          </w:tcPr>
          <w:p w14:paraId="6E958DAA"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0.068581</w:t>
            </w:r>
          </w:p>
        </w:tc>
        <w:tc>
          <w:tcPr>
            <w:tcW w:w="960" w:type="dxa"/>
            <w:noWrap/>
            <w:hideMark/>
          </w:tcPr>
          <w:p w14:paraId="7A68AAB7"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0.071153</w:t>
            </w:r>
          </w:p>
        </w:tc>
        <w:tc>
          <w:tcPr>
            <w:tcW w:w="960" w:type="dxa"/>
            <w:noWrap/>
            <w:hideMark/>
          </w:tcPr>
          <w:p w14:paraId="1C6A2758" w14:textId="77777777" w:rsidR="00EC6F80" w:rsidRPr="00EC6F80" w:rsidRDefault="00EC6F80" w:rsidP="00EC6F80">
            <w:pPr>
              <w:spacing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EC6F80">
              <w:rPr>
                <w:rFonts w:ascii="Calibri" w:eastAsia="Times New Roman" w:hAnsi="Calibri" w:cs="Calibri"/>
                <w:color w:val="000000"/>
                <w:lang w:eastAsia="en-GB"/>
              </w:rPr>
              <w:t>0.043688</w:t>
            </w:r>
          </w:p>
        </w:tc>
      </w:tr>
    </w:tbl>
    <w:p w14:paraId="18B5C14B" w14:textId="77777777" w:rsidR="00EC6F80" w:rsidRDefault="00EC6F80" w:rsidP="00D1757F"/>
    <w:p w14:paraId="651481A9" w14:textId="77777777" w:rsidR="00E936A8" w:rsidRDefault="00E936A8" w:rsidP="00E936A8"/>
    <w:sectPr w:rsidR="00E93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395"/>
    <w:multiLevelType w:val="hybridMultilevel"/>
    <w:tmpl w:val="C46AB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C26A2C"/>
    <w:multiLevelType w:val="hybridMultilevel"/>
    <w:tmpl w:val="E53CC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3B98"/>
    <w:rsid w:val="001A6123"/>
    <w:rsid w:val="007F72AB"/>
    <w:rsid w:val="00961AA9"/>
    <w:rsid w:val="00AD681A"/>
    <w:rsid w:val="00B10E0D"/>
    <w:rsid w:val="00D13B98"/>
    <w:rsid w:val="00D1757F"/>
    <w:rsid w:val="00E61F5E"/>
    <w:rsid w:val="00E936A8"/>
    <w:rsid w:val="00EC6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B38C99"/>
  <w15:chartTrackingRefBased/>
  <w15:docId w15:val="{7AB374FB-8F63-4AD3-87D0-1C17565A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98"/>
    <w:pPr>
      <w:ind w:left="720"/>
      <w:contextualSpacing/>
    </w:pPr>
  </w:style>
  <w:style w:type="table" w:styleId="GridTable1Light">
    <w:name w:val="Grid Table 1 Light"/>
    <w:basedOn w:val="TableNormal"/>
    <w:uiPriority w:val="46"/>
    <w:rsid w:val="00E61F5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BE32A1A8E47E499BCA5F03B71B1934" ma:contentTypeVersion="11" ma:contentTypeDescription="Create a new document." ma:contentTypeScope="" ma:versionID="90a12c386105b940b1a0c2c506c7b551">
  <xsd:schema xmlns:xsd="http://www.w3.org/2001/XMLSchema" xmlns:xs="http://www.w3.org/2001/XMLSchema" xmlns:p="http://schemas.microsoft.com/office/2006/metadata/properties" xmlns:ns2="135e7da5-2dd5-4114-9779-6aa2adbbebf7" xmlns:ns3="ca582538-0917-4e6c-bfa3-1e1aa226138f" targetNamespace="http://schemas.microsoft.com/office/2006/metadata/properties" ma:root="true" ma:fieldsID="d7852826b2f82aa0a698ee98f4070895" ns2:_="" ns3:_="">
    <xsd:import namespace="135e7da5-2dd5-4114-9779-6aa2adbbebf7"/>
    <xsd:import namespace="ca582538-0917-4e6c-bfa3-1e1aa22613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e7da5-2dd5-4114-9779-6aa2adbbe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2538-0917-4e6c-bfa3-1e1aa226138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338C34-17F0-47F6-9A47-944370B391FA}"/>
</file>

<file path=customXml/itemProps2.xml><?xml version="1.0" encoding="utf-8"?>
<ds:datastoreItem xmlns:ds="http://schemas.openxmlformats.org/officeDocument/2006/customXml" ds:itemID="{9C4B8F5E-054D-4801-AC13-15D71C90945C}">
  <ds:schemaRefs>
    <ds:schemaRef ds:uri="http://schemas.microsoft.com/sharepoint/v3/contenttype/forms"/>
  </ds:schemaRefs>
</ds:datastoreItem>
</file>

<file path=customXml/itemProps3.xml><?xml version="1.0" encoding="utf-8"?>
<ds:datastoreItem xmlns:ds="http://schemas.openxmlformats.org/officeDocument/2006/customXml" ds:itemID="{17829E05-1DDE-49DF-8A07-B5C87283866C}">
  <ds:schemaRefs>
    <ds:schemaRef ds:uri="http://schemas.microsoft.com/office/infopath/2007/PartnerControls"/>
    <ds:schemaRef ds:uri="http://schemas.microsoft.com/office/2006/metadata/properties"/>
    <ds:schemaRef ds:uri="http://purl.org/dc/terms/"/>
    <ds:schemaRef ds:uri="http://schemas.microsoft.com/office/2006/documentManagement/types"/>
    <ds:schemaRef ds:uri="c295edf8-f436-49d3-b5c7-cea7d1fac4af"/>
    <ds:schemaRef ds:uri="http://purl.org/dc/elements/1.1/"/>
    <ds:schemaRef ds:uri="http://schemas.openxmlformats.org/package/2006/metadata/core-properties"/>
    <ds:schemaRef ds:uri="28ce8630-28fb-4cc7-a3c6-589ce22c18e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 Jonathan</dc:creator>
  <cp:keywords/>
  <dc:description/>
  <cp:lastModifiedBy>Read, Jonathan</cp:lastModifiedBy>
  <cp:revision>5</cp:revision>
  <dcterms:created xsi:type="dcterms:W3CDTF">2020-03-30T16:16:00Z</dcterms:created>
  <dcterms:modified xsi:type="dcterms:W3CDTF">2020-03-30T16:48:00Z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0x0101003EBE32A1A8E47E499BCA5F03B71B1934</vt:lpwstr>
  </property>
</Properties>
</file>