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041EB" w:rsidP="53280D95" w:rsidRDefault="006041EB" w14:paraId="71D2082C" w14:textId="77777777">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sz w:val="24"/>
          <w:szCs w:val="24"/>
        </w:rPr>
      </w:pPr>
    </w:p>
    <w:p w:rsidR="006041EB" w:rsidP="53280D95" w:rsidRDefault="006041EB" w14:paraId="21906849" w14:textId="77777777">
      <w:pPr>
        <w:widowControl w:val="0"/>
        <w:pBdr>
          <w:top w:val="nil" w:color="000000" w:sz="0" w:space="0"/>
          <w:left w:val="nil" w:color="000000" w:sz="0" w:space="0"/>
          <w:bottom w:val="nil" w:color="000000" w:sz="0" w:space="0"/>
          <w:right w:val="nil" w:color="000000" w:sz="0" w:space="0"/>
          <w:between w:val="nil" w:color="000000" w:sz="0" w:space="0"/>
        </w:pBdr>
        <w:spacing w:line="480" w:lineRule="auto"/>
        <w:rPr>
          <w:rFonts w:ascii="Arial" w:hAnsi="Arial" w:eastAsia="Arial" w:cs="Arial"/>
          <w:sz w:val="24"/>
          <w:szCs w:val="24"/>
        </w:rPr>
      </w:pPr>
    </w:p>
    <w:p w:rsidR="006041EB" w:rsidP="53280D95" w:rsidRDefault="007B5133" w14:paraId="3BFD8C5D" w14:textId="77777777">
      <w:pPr>
        <w:pBdr>
          <w:top w:val="nil" w:color="000000" w:sz="0" w:space="0"/>
          <w:left w:val="nil" w:color="000000" w:sz="0" w:space="0"/>
          <w:bottom w:val="nil" w:color="000000" w:sz="0" w:space="0"/>
          <w:right w:val="nil" w:color="000000" w:sz="0" w:space="0"/>
          <w:between w:val="nil" w:color="000000" w:sz="0" w:space="0"/>
        </w:pBdr>
        <w:spacing w:before="1540" w:after="240" w:line="480" w:lineRule="auto"/>
        <w:jc w:val="center"/>
        <w:rPr>
          <w:rFonts w:ascii="Arial" w:hAnsi="Arial" w:eastAsia="Arial" w:cs="Arial"/>
          <w:color w:val="4F81BD"/>
          <w:sz w:val="24"/>
          <w:szCs w:val="24"/>
        </w:rPr>
      </w:pPr>
      <w:r>
        <w:rPr>
          <w:rFonts w:ascii="Times New Roman" w:hAnsi="Times New Roman" w:eastAsia="Times New Roman" w:cs="Times New Roman"/>
          <w:noProof/>
          <w:color w:val="4F81BD"/>
          <w:sz w:val="24"/>
          <w:szCs w:val="24"/>
        </w:rPr>
        <w:drawing>
          <wp:inline distT="0" distB="0" distL="0" distR="0" wp14:anchorId="1B27D68A" wp14:editId="625E1BDC">
            <wp:extent cx="2857500" cy="1600200"/>
            <wp:effectExtent l="0" t="0" r="0" b="0"/>
            <wp:docPr id="15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8"/>
                    <a:srcRect/>
                    <a:stretch>
                      <a:fillRect/>
                    </a:stretch>
                  </pic:blipFill>
                  <pic:spPr>
                    <a:xfrm>
                      <a:off x="0" y="0"/>
                      <a:ext cx="2857500" cy="1600200"/>
                    </a:xfrm>
                    <a:prstGeom prst="rect">
                      <a:avLst/>
                    </a:prstGeom>
                    <a:ln/>
                  </pic:spPr>
                </pic:pic>
              </a:graphicData>
            </a:graphic>
          </wp:inline>
        </w:drawing>
      </w:r>
    </w:p>
    <w:p w:rsidR="53280D95" w:rsidP="53280D95" w:rsidRDefault="53280D95" w14:paraId="3E66DE7A" w14:textId="3FDFCE66">
      <w:pPr>
        <w:spacing w:after="0" w:afterAutospacing="off" w:line="509" w:lineRule="auto"/>
        <w:jc w:val="center"/>
        <w:rPr>
          <w:rFonts w:ascii="Arial" w:hAnsi="Arial" w:eastAsia="Arial" w:cs="Arial"/>
          <w:b w:val="1"/>
          <w:bCs w:val="1"/>
          <w:i w:val="0"/>
          <w:iCs w:val="0"/>
          <w:caps w:val="0"/>
          <w:smallCaps w:val="0"/>
          <w:noProof w:val="0"/>
          <w:color w:val="333333"/>
          <w:sz w:val="24"/>
          <w:szCs w:val="24"/>
          <w:lang w:val="en-US"/>
        </w:rPr>
      </w:pPr>
      <w:r w:rsidRPr="53280D95" w:rsidR="53280D95">
        <w:rPr>
          <w:rFonts w:ascii="Arial" w:hAnsi="Arial" w:eastAsia="Arial" w:cs="Arial"/>
          <w:b w:val="1"/>
          <w:bCs w:val="1"/>
          <w:i w:val="0"/>
          <w:iCs w:val="0"/>
          <w:caps w:val="0"/>
          <w:smallCaps w:val="0"/>
          <w:noProof w:val="0"/>
          <w:color w:val="333333"/>
          <w:sz w:val="24"/>
          <w:szCs w:val="24"/>
          <w:lang w:val="en-US"/>
        </w:rPr>
        <w:t xml:space="preserve">Computer Vision Detection </w:t>
      </w:r>
    </w:p>
    <w:p w:rsidR="53280D95" w:rsidP="53280D95" w:rsidRDefault="53280D95" w14:paraId="028E24F8" w14:textId="579F4C68">
      <w:pPr>
        <w:spacing w:after="0" w:afterAutospacing="off" w:line="509" w:lineRule="auto"/>
        <w:jc w:val="center"/>
        <w:rPr>
          <w:rFonts w:ascii="Arial" w:hAnsi="Arial" w:eastAsia="Arial" w:cs="Arial"/>
          <w:b w:val="1"/>
          <w:bCs w:val="1"/>
          <w:i w:val="0"/>
          <w:iCs w:val="0"/>
          <w:caps w:val="0"/>
          <w:smallCaps w:val="0"/>
          <w:noProof w:val="0"/>
          <w:color w:val="333333"/>
          <w:sz w:val="24"/>
          <w:szCs w:val="24"/>
          <w:lang w:val="en-US"/>
        </w:rPr>
      </w:pPr>
      <w:r w:rsidRPr="53280D95" w:rsidR="53280D95">
        <w:rPr>
          <w:rFonts w:ascii="Arial" w:hAnsi="Arial" w:eastAsia="Arial" w:cs="Arial"/>
          <w:b w:val="1"/>
          <w:bCs w:val="1"/>
          <w:i w:val="0"/>
          <w:iCs w:val="0"/>
          <w:caps w:val="0"/>
          <w:smallCaps w:val="0"/>
          <w:noProof w:val="0"/>
          <w:color w:val="333333"/>
          <w:sz w:val="24"/>
          <w:szCs w:val="24"/>
          <w:lang w:val="en-US"/>
        </w:rPr>
        <w:t>Edge IOT Device for Counting People in a Region of Interest</w:t>
      </w:r>
    </w:p>
    <w:p w:rsidR="53280D95" w:rsidP="53280D95" w:rsidRDefault="53280D95" w14:paraId="44952EBC" w14:textId="6FD78A6E">
      <w:pPr>
        <w:spacing w:after="0" w:afterAutospacing="off" w:line="509" w:lineRule="auto"/>
        <w:jc w:val="center"/>
        <w:rPr>
          <w:rFonts w:ascii="Arial" w:hAnsi="Arial" w:eastAsia="Arial" w:cs="Arial"/>
          <w:b w:val="0"/>
          <w:bCs w:val="0"/>
          <w:i w:val="0"/>
          <w:iCs w:val="0"/>
          <w:caps w:val="0"/>
          <w:smallCaps w:val="0"/>
          <w:noProof w:val="0"/>
          <w:color w:val="333333"/>
          <w:sz w:val="24"/>
          <w:szCs w:val="24"/>
          <w:lang w:val="en-US"/>
        </w:rPr>
      </w:pPr>
    </w:p>
    <w:p w:rsidR="53280D95" w:rsidP="53280D95" w:rsidRDefault="53280D95" w14:paraId="3A34E056" w14:textId="3BC78E75">
      <w:pPr>
        <w:spacing w:after="0" w:afterAutospacing="off" w:line="509" w:lineRule="auto"/>
        <w:jc w:val="center"/>
        <w:rPr>
          <w:rFonts w:ascii="Arial" w:hAnsi="Arial" w:eastAsia="Arial" w:cs="Arial"/>
          <w:b w:val="0"/>
          <w:bCs w:val="0"/>
          <w:i w:val="0"/>
          <w:iCs w:val="0"/>
          <w:caps w:val="0"/>
          <w:smallCaps w:val="0"/>
          <w:noProof w:val="0"/>
          <w:color w:val="333333"/>
          <w:sz w:val="24"/>
          <w:szCs w:val="24"/>
          <w:lang w:val="en-US"/>
        </w:rPr>
      </w:pPr>
      <w:r w:rsidRPr="53280D95" w:rsidR="53280D95">
        <w:rPr>
          <w:rFonts w:ascii="Arial" w:hAnsi="Arial" w:eastAsia="Arial" w:cs="Arial"/>
          <w:b w:val="0"/>
          <w:bCs w:val="0"/>
          <w:i w:val="0"/>
          <w:iCs w:val="0"/>
          <w:caps w:val="0"/>
          <w:smallCaps w:val="0"/>
          <w:noProof w:val="0"/>
          <w:color w:val="333333"/>
          <w:sz w:val="24"/>
          <w:szCs w:val="24"/>
          <w:lang w:val="en-US"/>
        </w:rPr>
        <w:t>Adam Graves, Reed Oken, Christi Moncrief</w:t>
      </w:r>
    </w:p>
    <w:p w:rsidR="53280D95" w:rsidP="53280D95" w:rsidRDefault="53280D95" w14:paraId="05E5EEBD" w14:textId="16A6C6D2">
      <w:pPr>
        <w:spacing w:after="0" w:afterAutospacing="off" w:line="509" w:lineRule="auto"/>
        <w:jc w:val="center"/>
        <w:rPr>
          <w:rFonts w:ascii="Arial" w:hAnsi="Arial" w:eastAsia="Arial" w:cs="Arial"/>
          <w:b w:val="0"/>
          <w:bCs w:val="0"/>
          <w:i w:val="0"/>
          <w:iCs w:val="0"/>
          <w:caps w:val="0"/>
          <w:smallCaps w:val="0"/>
          <w:noProof w:val="0"/>
          <w:color w:val="333333"/>
          <w:sz w:val="24"/>
          <w:szCs w:val="24"/>
          <w:lang w:val="en"/>
        </w:rPr>
      </w:pPr>
      <w:r w:rsidRPr="53280D95" w:rsidR="53280D95">
        <w:rPr>
          <w:rFonts w:ascii="Arial" w:hAnsi="Arial" w:eastAsia="Arial" w:cs="Arial"/>
          <w:b w:val="0"/>
          <w:bCs w:val="0"/>
          <w:i w:val="0"/>
          <w:iCs w:val="0"/>
          <w:caps w:val="0"/>
          <w:smallCaps w:val="0"/>
          <w:noProof w:val="0"/>
          <w:color w:val="333333"/>
          <w:sz w:val="24"/>
          <w:szCs w:val="24"/>
          <w:lang w:val="en-US"/>
        </w:rPr>
        <w:t xml:space="preserve">Shiley-Marcos School of Engineering, University of San Diego </w:t>
      </w:r>
    </w:p>
    <w:p w:rsidR="53280D95" w:rsidP="53280D95" w:rsidRDefault="53280D95" w14:paraId="46220232" w14:textId="7A7F2239">
      <w:pPr>
        <w:pStyle w:val="Heading3"/>
        <w:keepNext w:val="1"/>
        <w:keepLines w:val="1"/>
        <w:spacing w:before="40" w:after="0"/>
        <w:jc w:val="center"/>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sz w:val="24"/>
          <w:szCs w:val="24"/>
        </w:rPr>
        <w:t>AAI 521 02 - Introduction to Computer Vision</w:t>
      </w:r>
    </w:p>
    <w:p w:rsidR="53280D95" w:rsidP="53280D95" w:rsidRDefault="53280D95" w14:paraId="09229019" w14:textId="70A174B0">
      <w:pPr>
        <w:pStyle w:val="Normal"/>
        <w:suppressLineNumbers w:val="0"/>
        <w:bidi w:val="0"/>
        <w:spacing w:before="0" w:beforeAutospacing="off" w:after="0" w:afterAutospacing="off" w:line="509"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Saeed Sardari</w:t>
      </w:r>
    </w:p>
    <w:p w:rsidR="53280D95" w:rsidP="53280D95" w:rsidRDefault="53280D95" w14:paraId="0C3554DD" w14:textId="515AB412">
      <w:pPr>
        <w:pStyle w:val="Normal"/>
        <w:suppressLineNumbers w:val="0"/>
        <w:bidi w:val="0"/>
        <w:spacing w:before="0" w:beforeAutospacing="off" w:after="0" w:afterAutospacing="off" w:line="509" w:lineRule="auto"/>
        <w:ind w:left="0" w:right="0"/>
        <w:jc w:val="center"/>
        <w:rPr>
          <w:rFonts w:ascii="Arial" w:hAnsi="Arial" w:eastAsia="Arial" w:cs="Arial"/>
          <w:b w:val="0"/>
          <w:bCs w:val="0"/>
          <w:i w:val="0"/>
          <w:iCs w:val="0"/>
          <w:caps w:val="0"/>
          <w:smallCaps w:val="0"/>
          <w:noProof w:val="0"/>
          <w:color w:val="333333"/>
          <w:sz w:val="24"/>
          <w:szCs w:val="24"/>
          <w:lang w:val="en-US"/>
        </w:rPr>
      </w:pPr>
      <w:r w:rsidRPr="53280D95" w:rsidR="53280D95">
        <w:rPr>
          <w:rFonts w:ascii="Arial" w:hAnsi="Arial" w:eastAsia="Arial" w:cs="Arial"/>
          <w:b w:val="0"/>
          <w:bCs w:val="0"/>
          <w:i w:val="0"/>
          <w:iCs w:val="0"/>
          <w:caps w:val="0"/>
          <w:smallCaps w:val="0"/>
          <w:noProof w:val="0"/>
          <w:color w:val="333333"/>
          <w:sz w:val="24"/>
          <w:szCs w:val="24"/>
          <w:lang w:val="en-US"/>
        </w:rPr>
        <w:t>December 11, 2023</w:t>
      </w:r>
    </w:p>
    <w:p w:rsidR="53280D95" w:rsidP="53280D95" w:rsidRDefault="53280D95" w14:paraId="5A728F03" w14:textId="35A83445">
      <w:pPr>
        <w:pStyle w:val="Normal"/>
        <w:spacing w:line="480" w:lineRule="auto"/>
        <w:rPr>
          <w:rFonts w:ascii="Arial" w:hAnsi="Arial" w:eastAsia="Arial" w:cs="Arial"/>
          <w:sz w:val="24"/>
          <w:szCs w:val="24"/>
        </w:rPr>
      </w:pPr>
    </w:p>
    <w:p w:rsidR="53280D95" w:rsidP="53280D95" w:rsidRDefault="53280D95" w14:paraId="2676128B" w14:textId="64CC58E5">
      <w:pPr>
        <w:pStyle w:val="Normal"/>
        <w:spacing w:line="480" w:lineRule="auto"/>
        <w:rPr>
          <w:rFonts w:ascii="Arial" w:hAnsi="Arial" w:eastAsia="Arial" w:cs="Arial"/>
          <w:sz w:val="24"/>
          <w:szCs w:val="24"/>
        </w:rPr>
      </w:pPr>
    </w:p>
    <w:p w:rsidR="53280D95" w:rsidP="53280D95" w:rsidRDefault="53280D95" w14:paraId="17EC2043" w14:textId="53D0E9AA">
      <w:pPr>
        <w:pStyle w:val="Normal"/>
        <w:spacing w:line="480" w:lineRule="auto"/>
        <w:rPr>
          <w:rFonts w:ascii="Arial" w:hAnsi="Arial" w:eastAsia="Arial" w:cs="Arial"/>
          <w:sz w:val="24"/>
          <w:szCs w:val="24"/>
        </w:rPr>
      </w:pPr>
    </w:p>
    <w:p w:rsidR="53280D95" w:rsidP="53280D95" w:rsidRDefault="53280D95" w14:paraId="4958822A" w14:textId="4D6622DB">
      <w:pPr>
        <w:pStyle w:val="Normal"/>
        <w:spacing w:line="480" w:lineRule="auto"/>
        <w:rPr>
          <w:rFonts w:ascii="Arial" w:hAnsi="Arial" w:eastAsia="Arial" w:cs="Arial"/>
          <w:sz w:val="24"/>
          <w:szCs w:val="24"/>
        </w:rPr>
      </w:pPr>
    </w:p>
    <w:p w:rsidR="53280D95" w:rsidP="53280D95" w:rsidRDefault="53280D95" w14:paraId="4E0970E1" w14:textId="3D8A6439">
      <w:pPr>
        <w:pStyle w:val="Normal"/>
        <w:spacing w:line="480" w:lineRule="auto"/>
        <w:rPr>
          <w:rFonts w:ascii="Arial" w:hAnsi="Arial" w:eastAsia="Arial" w:cs="Arial"/>
          <w:sz w:val="24"/>
          <w:szCs w:val="24"/>
        </w:rPr>
      </w:pPr>
    </w:p>
    <w:p w:rsidR="53280D95" w:rsidP="53280D95" w:rsidRDefault="53280D95" w14:paraId="1F30F900" w14:textId="62EC7A73">
      <w:pPr>
        <w:pStyle w:val="Normal"/>
        <w:spacing w:line="480" w:lineRule="auto"/>
        <w:rPr>
          <w:rFonts w:ascii="Arial" w:hAnsi="Arial" w:eastAsia="Arial" w:cs="Arial"/>
          <w:sz w:val="24"/>
          <w:szCs w:val="24"/>
        </w:rPr>
      </w:pPr>
    </w:p>
    <w:p w:rsidR="53280D95" w:rsidP="53280D95" w:rsidRDefault="53280D95" w14:paraId="6E9E0C85" w14:textId="32FE8C29">
      <w:pPr>
        <w:spacing w:after="160" w:line="480" w:lineRule="auto"/>
        <w:jc w:val="center"/>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pPr>
      <w:r w:rsidRPr="53280D95" w:rsidR="53280D95">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Problem Definition</w:t>
      </w:r>
    </w:p>
    <w:p w:rsidR="53280D95" w:rsidP="53280D95" w:rsidRDefault="53280D95" w14:paraId="25850695" w14:textId="25C8986B">
      <w:pPr>
        <w:pStyle w:val="Normal"/>
        <w:suppressLineNumbers w:val="0"/>
        <w:bidi w:val="0"/>
        <w:spacing w:before="0" w:beforeAutospacing="off" w:after="160" w:afterAutospacing="off" w:line="480" w:lineRule="auto"/>
        <w:ind w:left="0" w:right="0" w:firstLine="720"/>
        <w:jc w:val="both"/>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In an era where managing space occupancy is crucial for both safety and efficiency, our project embarks on solving a pertinent problem: accurately counting and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monitoring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the number of people in designated regions of interest. This challenge, prevalent in scenarios ranging from public events to private gatherings, demands a solution that is not only precise but also adaptable to different environments. The necessity to solve this issue arises from the growing need for effective crowd management, be it for adhering to safety regulations,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optimizing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space usage, or enhancing security measures. Inaccurate or inefficient people counting methods can lead to overcrowding, underutilization of spaces, or even safety hazards, making this an essential problem to address.</w:t>
      </w:r>
    </w:p>
    <w:p w:rsidR="53280D95" w:rsidP="53280D95" w:rsidRDefault="53280D95" w14:paraId="1F9802E5" w14:textId="72615E0D">
      <w:pPr>
        <w:pStyle w:val="Normal"/>
        <w:bidi w:val="0"/>
        <w:spacing w:before="0" w:beforeAutospacing="off" w:after="160" w:afterAutospacing="off" w:line="480" w:lineRule="auto"/>
        <w:ind w:left="0" w:right="0" w:firstLine="720"/>
        <w:jc w:val="both"/>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The proposed solution harnesses the potential of a sophisticated Edge IoT device, primarily focused on a high-definition camera sensor. The heart of this device lies in its ability to employ a powerful computer vision algorithm, YOLO (You Only Look Once), transforming raw visual data into meaningful insights. This approach addresses a key aspect of the problem: real-time,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accurate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detection and counting of individuals in </w:t>
      </w:r>
      <w:bookmarkStart w:name="_Int_aRzZcV1J" w:id="1109963896"/>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an ROI</w:t>
      </w:r>
      <w:bookmarkEnd w:id="1109963896"/>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By utilizing YOLOv8's advanced feature extraction capabilities, the device can navigate the complexities of diverse environments, such as varying lighting conditions and dynamic crowd movements. This not only makes the problem of people counting interesting but also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showcases</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the practical application of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cutting-edge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computer vision technology in everyday scenarios.</w:t>
      </w:r>
    </w:p>
    <w:p w:rsidR="53280D95" w:rsidP="53280D95" w:rsidRDefault="53280D95" w14:paraId="0463033F" w14:textId="0DE7E436">
      <w:pPr>
        <w:pStyle w:val="Normal"/>
        <w:suppressLineNumbers w:val="0"/>
        <w:bidi w:val="0"/>
        <w:spacing w:before="0" w:beforeAutospacing="off" w:after="160" w:afterAutospacing="off" w:line="480" w:lineRule="auto"/>
        <w:ind w:left="0" w:right="0" w:firstLine="720"/>
        <w:jc w:val="both"/>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The project's innovation lies in its focus on a singular, high-quality sensor coupled with a robust AI-driven algorithm, offering a solution that is both technologically advanced and economically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feasible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The use of raw footage from public areas as a dataset emphasizes the device's capability to function effectively in real-world conditions, further underlining the importance and relevance of solving this problem. By integrating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state-of-the-art</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technology with a real-world application, our project stands as a compelling example of how computer vision can revolutionize the current approach to occupancy monitoring and crowd management, making spaces safer and more efficiently managed.</w:t>
      </w:r>
    </w:p>
    <w:p w:rsidR="53280D95" w:rsidP="53280D95" w:rsidRDefault="53280D95" w14:paraId="62E26E59" w14:textId="5EE5B752">
      <w:pPr>
        <w:pStyle w:val="Normal"/>
        <w:spacing w:after="160" w:line="480" w:lineRule="auto"/>
        <w:jc w:val="center"/>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EDA and Pre-Processing</w:t>
      </w:r>
    </w:p>
    <w:p w:rsidR="53280D95" w:rsidP="53280D95" w:rsidRDefault="53280D95" w14:paraId="5B1910B5" w14:textId="31237A4C">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The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initial</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stage of our approach involved a deep dive into the raw MP4 footage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comprising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our dataset. This footage, featuring diverse public spaces, was rigorously analyzed to understand the nuances of our data - from varying crowd densities to different lighting conditions. For instance, our EDA involved examining frame-by-frame details to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identify</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key characteristics like the number of people, their positions, and movement patterns. This analytical approach was instrumental in highlighting the essential features that would guide our model training and accuracy.</w:t>
      </w:r>
    </w:p>
    <w:p w:rsidR="53280D95" w:rsidP="53280D95" w:rsidRDefault="53280D95" w14:paraId="3F68CD13" w14:textId="5AC70B50">
      <w:pPr>
        <w:pStyle w:val="Normal"/>
        <w:spacing w:line="480" w:lineRule="auto"/>
        <w:ind w:firstLine="720"/>
      </w:pPr>
      <w:commentRangeStart w:id="299495483"/>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The pre-processing phase</w:t>
      </w:r>
      <w:commentRangeEnd w:id="299495483"/>
      <w:r>
        <w:rPr>
          <w:rStyle w:val="CommentReference"/>
        </w:rPr>
        <w:commentReference w:id="299495483"/>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 xml:space="preserve"> involved several crucial steps tailored to </w:t>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optimize</w:t>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 xml:space="preserve"> our data for the YOLOv8 model. One of the first tasks was standardizing the video footage, ensuring each frame adhered to a consistent format and resolution.</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We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utilized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Python's OpenCV library, specifically the `cv2` module, for resizing and cropping the video frames. This was critical in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maintaining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uniformity and enhancing the model's focus on relevant areas within each frame. Further, to bolster our model's robustness, we implemented data augmentation techniques. This included modifications like adjusting brightness and introducing slight rotations to simulate different environmental conditions.</w:t>
      </w:r>
    </w:p>
    <w:p w:rsidR="53280D95" w:rsidP="53280D95" w:rsidRDefault="53280D95" w14:paraId="0528B744" w14:textId="4E0EBE49">
      <w:pPr>
        <w:pStyle w:val="Normal"/>
        <w:spacing w:line="480" w:lineRule="auto"/>
        <w:ind w:firstLine="720"/>
      </w:pP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Defining and refining feature variables was an iterative process, where we extracted and fine-tuned bounding boxes, class labels (like 'person'), and confidence scores from the processed frames.</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These features were then transformed into a format compatible with our deep learning model, ensuring the model received comprehensive and relevant data for training.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Additional</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image processing techniques were also incorporated, such as applying edge detection algorithms and contrast adjustments to enhance the model's sensitivity to human figures against varied backgrounds. This step was critical in overcoming challenges posed by complex scenes in public spaces, ensuring our model's accuracy in people detection and counting.</w:t>
      </w:r>
    </w:p>
    <w:p w:rsidR="53280D95" w:rsidP="53280D95" w:rsidRDefault="53280D95" w14:paraId="4DB55B06" w14:textId="0C8F55C4">
      <w:pPr>
        <w:pStyle w:val="Normal"/>
        <w:spacing w:line="480" w:lineRule="auto"/>
        <w:ind w:firstLine="0"/>
        <w:rPr>
          <w:rFonts w:ascii="Arial" w:hAnsi="Arial" w:eastAsia="Arial" w:cs="Arial"/>
          <w:b w:val="0"/>
          <w:bCs w:val="0"/>
          <w:i w:val="0"/>
          <w:iCs w:val="0"/>
          <w:caps w:val="0"/>
          <w:smallCaps w:val="0"/>
          <w:noProof w:val="0"/>
          <w:color w:val="000000" w:themeColor="text1" w:themeTint="FF" w:themeShade="FF"/>
          <w:sz w:val="24"/>
          <w:szCs w:val="24"/>
          <w:highlight w:val="yellow"/>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Figure 1: (Insert Title Here)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w:t>
      </w:r>
    </w:p>
    <w:p w:rsidR="53280D95" w:rsidP="53280D95" w:rsidRDefault="53280D95" w14:paraId="3302B733" w14:textId="0A54E0D2">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drawing>
          <wp:inline wp14:editId="22308FCA" wp14:anchorId="77A2DBC9">
            <wp:extent cx="4572000" cy="2705100"/>
            <wp:effectExtent l="0" t="0" r="0" b="0"/>
            <wp:docPr id="515193181" name="" title=""/>
            <wp:cNvGraphicFramePr>
              <a:graphicFrameLocks noChangeAspect="1"/>
            </wp:cNvGraphicFramePr>
            <a:graphic>
              <a:graphicData uri="http://schemas.openxmlformats.org/drawingml/2006/picture">
                <pic:pic>
                  <pic:nvPicPr>
                    <pic:cNvPr id="0" name=""/>
                    <pic:cNvPicPr/>
                  </pic:nvPicPr>
                  <pic:blipFill>
                    <a:blip r:embed="R3807c187fa8c4b1c">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53280D95" w:rsidP="53280D95" w:rsidRDefault="53280D95" w14:paraId="06098009" w14:textId="3305DC05">
      <w:pPr>
        <w:pStyle w:val="Normal"/>
        <w:spacing w:after="160" w:line="480" w:lineRule="auto"/>
        <w:jc w:val="center"/>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Modeling Methods, Validation, and Performance Metrics</w:t>
      </w:r>
    </w:p>
    <w:p w:rsidR="53280D95" w:rsidP="53280D95" w:rsidRDefault="53280D95" w14:paraId="44F3E769" w14:textId="7B2E4990">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The choice of YOLOv8 was driven by its robustness in handling complex image data, a key requirement given the diversity of our dataset. Our implementation began with training the model using the pre-processed dataset, where each frame from our standardized and augmented video footage served as a critical input. The training process was documented in the code, highlighting the adjustments made to the model parameters to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optimize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its performance for our specific task of people counting in varied environments.</w:t>
      </w:r>
    </w:p>
    <w:p w:rsidR="53280D95" w:rsidP="53280D95" w:rsidRDefault="53280D95" w14:paraId="69EC5C35" w14:textId="5D82E5BC">
      <w:pPr>
        <w:pStyle w:val="Normal"/>
        <w:suppressLineNumbers w:val="0"/>
        <w:bidi w:val="0"/>
        <w:spacing w:before="0" w:beforeAutospacing="off" w:after="0" w:afterAutospacing="off" w:line="480" w:lineRule="auto"/>
        <w:ind w:left="0" w:right="0" w:firstLine="720"/>
        <w:jc w:val="left"/>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The validation of our model was a critical step, ensuring its efficacy and reliability. We segregated our dataset into training and testing sets, adhering to best practices in machine learning. The testing set,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comprising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unseen data,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provided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an objective measure of the model's generalizability and performance in real-world scenarios. We documented the validation process within the code,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demonstrating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how the model's predictions on the test set were compared against ground truth annotations. This step was crucial in evaluating the model's ability to accurately detect and count people, even in challenging conditions. We also used a held-out test set, in line with best practices in model assessment,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providing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a clear and unbiased evaluation of the model's effectiveness.</w:t>
      </w:r>
    </w:p>
    <w:p w:rsidR="53280D95" w:rsidP="53280D95" w:rsidRDefault="53280D95" w14:paraId="0498E0A2" w14:textId="00DD41AE">
      <w:pPr>
        <w:pStyle w:val="Normal"/>
        <w:spacing w:line="480" w:lineRule="auto"/>
        <w:ind w:firstLine="720"/>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Performance metrics were carefully chosen to align with the project's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objectives</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Our primary metric was the model's accuracy in people detection and counting, which we measured using standard object detection metrics like precision, recall, and F1 score. These metrics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provided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a comprehensive view of the model's performance, considering both the correctness of the detections (precision) and the model's ability to detect as many relevant instances as possible (recall). The F1 score, a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mean</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of precision and recall, offered a balanced measure of the model's overall efficacy. The calculation and interpretation of these metrics were meticulously conducted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and also</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documented within our code. By tailoring these performance metrics to our project's specific goals, we ensured a focused and relevant assessment of the model's capabilities,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ultimately guiding</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us towards a solution that is both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accurate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and practical for real-time people counting in various settings.</w:t>
      </w:r>
    </w:p>
    <w:p w:rsidR="53280D95" w:rsidP="53280D95" w:rsidRDefault="53280D95" w14:paraId="6FB8D263" w14:textId="45CE704B">
      <w:pPr>
        <w:pStyle w:val="Normal"/>
        <w:spacing w:line="480" w:lineRule="auto"/>
        <w:ind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Figure 2: (REPLACE THIS PLACEHOLDER FIGURE WITH A GRAPH OR METRIC)</w:t>
      </w:r>
    </w:p>
    <w:p w:rsidR="53280D95" w:rsidP="53280D95" w:rsidRDefault="53280D95" w14:paraId="76E6A6DC" w14:textId="0D895327">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drawing>
          <wp:inline wp14:editId="010F500D" wp14:anchorId="331BF24C">
            <wp:extent cx="4572000" cy="2705100"/>
            <wp:effectExtent l="0" t="0" r="0" b="0"/>
            <wp:docPr id="1570158023" name="" title=""/>
            <wp:cNvGraphicFramePr>
              <a:graphicFrameLocks noChangeAspect="1"/>
            </wp:cNvGraphicFramePr>
            <a:graphic>
              <a:graphicData uri="http://schemas.openxmlformats.org/drawingml/2006/picture">
                <pic:pic>
                  <pic:nvPicPr>
                    <pic:cNvPr id="0" name=""/>
                    <pic:cNvPicPr/>
                  </pic:nvPicPr>
                  <pic:blipFill>
                    <a:blip r:embed="Reb7e773f8e824b01">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53280D95" w:rsidP="53280D95" w:rsidRDefault="53280D95" w14:paraId="3C3A8D85" w14:textId="62BA1463">
      <w:pPr>
        <w:pStyle w:val="Normal"/>
        <w:spacing w:after="160" w:line="480" w:lineRule="auto"/>
        <w:jc w:val="center"/>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Modeling Results and Findings</w:t>
      </w:r>
    </w:p>
    <w:p w:rsidR="53280D95" w:rsidP="53280D95" w:rsidRDefault="53280D95" w14:paraId="00A6F097" w14:textId="5B899A0C">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highlight w:val="yellow"/>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Our results were derived from a series of comparative evaluations between the base YOLOv8 model and its fine-tuned version, which underwent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additional</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training with our augmented dataset. The differences in performance were starkly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evident</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in our results. The fine-tuned model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demonstrated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a significantly higher accuracy in detecting people in diverse and challenging environments, a testament to the effectiveness of our pre-processing and training strategies. </w:t>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 xml:space="preserve">These findings were systematically presented through a series of graphs and tables in the notebook, </w:t>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showcasing</w:t>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 xml:space="preserve"> </w:t>
      </w:r>
      <w:commentRangeStart w:id="1125663677"/>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metrics</w:t>
      </w:r>
      <w:commentRangeEnd w:id="1125663677"/>
      <w:r>
        <w:rPr>
          <w:rStyle w:val="CommentReference"/>
        </w:rPr>
        <w:commentReference w:id="1125663677"/>
      </w: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 xml:space="preserve"> like precision, recall, and F1 score across different scenarios and lighting conditions.</w:t>
      </w:r>
    </w:p>
    <w:p w:rsidR="53280D95" w:rsidP="53280D95" w:rsidRDefault="53280D95" w14:paraId="05AA54DE" w14:textId="5D2511FF">
      <w:pPr>
        <w:pStyle w:val="Normal"/>
        <w:spacing w:line="480" w:lineRule="auto"/>
        <w:ind w:firstLine="0"/>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Figure 3: (REPLACE THIS PLACEHOLDER FIGURE WITH A GRAPH OR METRIC)</w:t>
      </w:r>
    </w:p>
    <w:p w:rsidR="53280D95" w:rsidP="53280D95" w:rsidRDefault="53280D95" w14:paraId="58668662" w14:textId="5E83E9E8">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drawing>
          <wp:inline wp14:editId="169ACAA7" wp14:anchorId="10605C8E">
            <wp:extent cx="4572000" cy="2705100"/>
            <wp:effectExtent l="0" t="0" r="0" b="0"/>
            <wp:docPr id="1459035762" name="" title=""/>
            <wp:cNvGraphicFramePr>
              <a:graphicFrameLocks noChangeAspect="1"/>
            </wp:cNvGraphicFramePr>
            <a:graphic>
              <a:graphicData uri="http://schemas.openxmlformats.org/drawingml/2006/picture">
                <pic:pic>
                  <pic:nvPicPr>
                    <pic:cNvPr id="0" name=""/>
                    <pic:cNvPicPr/>
                  </pic:nvPicPr>
                  <pic:blipFill>
                    <a:blip r:embed="R9fb9c3afc8e14f80">
                      <a:extLst>
                        <a:ext xmlns:a="http://schemas.openxmlformats.org/drawingml/2006/main" uri="{28A0092B-C50C-407E-A947-70E740481C1C}">
                          <a14:useLocalDpi val="0"/>
                        </a:ext>
                      </a:extLst>
                    </a:blip>
                    <a:stretch>
                      <a:fillRect/>
                    </a:stretch>
                  </pic:blipFill>
                  <pic:spPr>
                    <a:xfrm>
                      <a:off x="0" y="0"/>
                      <a:ext cx="4572000" cy="2705100"/>
                    </a:xfrm>
                    <a:prstGeom prst="rect">
                      <a:avLst/>
                    </a:prstGeom>
                  </pic:spPr>
                </pic:pic>
              </a:graphicData>
            </a:graphic>
          </wp:inline>
        </w:drawing>
      </w:r>
    </w:p>
    <w:p w:rsidR="53280D95" w:rsidP="53280D95" w:rsidRDefault="53280D95" w14:paraId="264AFE5C" w14:textId="2677E407">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One of the key challenges we faced, and which was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evident</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in our model comparison, was the variability in performance across different environmental conditions present in our dataset. The base model, while robust, showed limitations in handling scenarios with poor lighting or high crowd density. This challenge was effectively addressed by the fine-tuned model, which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showcased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enhanced adaptability and accuracy in such conditions. Our project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objectives</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focused on developing a reliable and versatile solution for real-time people counting, were met as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evidenced</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by the performance of the fine-tuned model. Our findings and visual presentations </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demonstrate</w:t>
      </w:r>
      <w:r w:rsidRPr="53280D95" w:rsidR="53280D95">
        <w:rPr>
          <w:rFonts w:ascii="Arial" w:hAnsi="Arial" w:eastAsia="Arial" w:cs="Arial"/>
          <w:b w:val="0"/>
          <w:bCs w:val="0"/>
          <w:i w:val="0"/>
          <w:iCs w:val="0"/>
          <w:caps w:val="0"/>
          <w:smallCaps w:val="0"/>
          <w:noProof w:val="0"/>
          <w:color w:val="000000" w:themeColor="text1" w:themeTint="FF" w:themeShade="FF"/>
          <w:sz w:val="24"/>
          <w:szCs w:val="24"/>
          <w:lang w:val="en-US"/>
        </w:rPr>
        <w:t xml:space="preserve"> the success of our project, cementing its contribution as a significant advancement in the application of computer vision and AI in practical scenarios.</w:t>
      </w:r>
    </w:p>
    <w:p w:rsidR="53280D95" w:rsidP="53280D95" w:rsidRDefault="53280D95" w14:paraId="79A60333" w14:textId="11FF2464">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p>
    <w:p w:rsidR="53280D95" w:rsidP="53280D95" w:rsidRDefault="53280D95" w14:paraId="172287FC" w14:textId="12E3FAB7">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p>
    <w:p w:rsidR="53280D95" w:rsidP="53280D95" w:rsidRDefault="53280D95" w14:paraId="28A07A4D" w14:textId="1B677FA8">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p>
    <w:p w:rsidR="53280D95" w:rsidP="53280D95" w:rsidRDefault="53280D95" w14:paraId="1F70AA4C" w14:textId="162F7A41">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lang w:val="en-US"/>
        </w:rPr>
      </w:pPr>
    </w:p>
    <w:p w:rsidR="53280D95" w:rsidRDefault="53280D95" w14:paraId="78A99657" w14:textId="2B76A028">
      <w:r>
        <w:br w:type="page"/>
      </w:r>
    </w:p>
    <w:p w:rsidR="53280D95" w:rsidP="53280D95" w:rsidRDefault="53280D95" w14:paraId="23A15CDC" w14:textId="6E9AD7D4">
      <w:pPr>
        <w:pStyle w:val="Normal"/>
        <w:spacing w:after="160" w:line="480" w:lineRule="auto"/>
        <w:jc w:val="center"/>
        <w:rPr>
          <w:rFonts w:ascii="Arial" w:hAnsi="Arial" w:eastAsia="Arial" w:cs="Arial"/>
          <w:b w:val="0"/>
          <w:bCs w:val="0"/>
          <w:i w:val="0"/>
          <w:iCs w:val="0"/>
          <w:caps w:val="0"/>
          <w:smallCaps w:val="0"/>
          <w:noProof w:val="0"/>
          <w:color w:val="000000" w:themeColor="text1" w:themeTint="FF" w:themeShade="FF"/>
          <w:sz w:val="24"/>
          <w:szCs w:val="24"/>
          <w:lang w:val="en"/>
        </w:rPr>
      </w:pPr>
      <w:r w:rsidRPr="53280D95" w:rsidR="53280D95">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References</w:t>
      </w:r>
    </w:p>
    <w:p w:rsidR="53280D95" w:rsidP="53280D95" w:rsidRDefault="53280D95" w14:paraId="0A3F2A75" w14:textId="5A7A0389">
      <w:pPr>
        <w:pStyle w:val="Normal"/>
        <w:spacing w:line="480" w:lineRule="auto"/>
        <w:ind w:firstLine="720"/>
        <w:rPr>
          <w:rFonts w:ascii="Arial" w:hAnsi="Arial" w:eastAsia="Arial" w:cs="Arial"/>
          <w:b w:val="0"/>
          <w:bCs w:val="0"/>
          <w:i w:val="0"/>
          <w:iCs w:val="0"/>
          <w:caps w:val="0"/>
          <w:smallCaps w:val="0"/>
          <w:noProof w:val="0"/>
          <w:color w:val="000000" w:themeColor="text1" w:themeTint="FF" w:themeShade="FF"/>
          <w:sz w:val="24"/>
          <w:szCs w:val="24"/>
          <w:highlight w:val="yellow"/>
          <w:lang w:val="en-US"/>
        </w:rPr>
      </w:pPr>
      <w:r w:rsidRPr="53280D95" w:rsidR="53280D95">
        <w:rPr>
          <w:rFonts w:ascii="Arial" w:hAnsi="Arial" w:eastAsia="Arial" w:cs="Arial"/>
          <w:b w:val="0"/>
          <w:bCs w:val="0"/>
          <w:i w:val="0"/>
          <w:iCs w:val="0"/>
          <w:caps w:val="0"/>
          <w:smallCaps w:val="0"/>
          <w:noProof w:val="0"/>
          <w:color w:val="000000" w:themeColor="text1" w:themeTint="FF" w:themeShade="FF"/>
          <w:sz w:val="24"/>
          <w:szCs w:val="24"/>
          <w:highlight w:val="yellow"/>
          <w:lang w:val="en-US"/>
        </w:rPr>
        <w:t>(INSERT REFERENCES HERE)</w:t>
      </w:r>
    </w:p>
    <w:sectPr w:rsidR="006041EB">
      <w:headerReference w:type="default" r:id="rId15"/>
      <w:pgSz w:w="12240" w:h="15840" w:orient="portrait"/>
      <w:pgMar w:top="1440" w:right="1440" w:bottom="1440" w:left="1440" w:header="720" w:footer="720" w:gutter="0"/>
      <w:pgNumType w:start="0"/>
      <w:cols w:space="720"/>
      <w:titlePg w:val="0"/>
      <w:headerReference w:type="first" r:id="Ra855ff1727174db0"/>
      <w:footerReference w:type="default" r:id="R5dbb11223a6547e5"/>
      <w:footerReference w:type="first" r:id="Rf6c88521d4974b67"/>
    </w:sectPr>
  </w:body>
</w:document>
</file>

<file path=word/comments.xml><?xml version="1.0" encoding="utf-8"?>
<w:comments xmlns:w14="http://schemas.microsoft.com/office/word/2010/wordml" xmlns:w="http://schemas.openxmlformats.org/wordprocessingml/2006/main">
  <w:comment w:initials="CM" w:author="Christi Moncrief" w:date="2023-12-03T17:31:28" w:id="299495483">
    <w:p w:rsidR="53280D95" w:rsidRDefault="53280D95" w14:paraId="3E015928" w14:textId="664242C9">
      <w:pPr>
        <w:pStyle w:val="CommentText"/>
      </w:pPr>
      <w:r w:rsidR="53280D95">
        <w:rPr/>
        <w:t>Our preprocessing needs to be done more thoroughly and validated. Reed can you take a crack at this?</w:t>
      </w:r>
      <w:r>
        <w:rPr>
          <w:rStyle w:val="CommentReference"/>
        </w:rPr>
        <w:annotationRef/>
      </w:r>
    </w:p>
  </w:comment>
  <w:comment w:initials="CM" w:author="Christi Moncrief" w:date="2023-12-03T17:33:08" w:id="1125663677">
    <w:p w:rsidR="53280D95" w:rsidRDefault="53280D95" w14:paraId="4387F604" w14:textId="327B09E1">
      <w:pPr>
        <w:pStyle w:val="CommentText"/>
      </w:pPr>
      <w:r w:rsidR="53280D95">
        <w:rPr/>
        <w:t>We need more metrics built into our code, including precision, recall, F1 and others. We will need to screenshot at least one metric or graph to include in the report. Reed is this something you can get started on?</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E015928"/>
  <w15:commentEx w15:done="0" w15:paraId="4387F60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C3083EB" w16cex:dateUtc="2023-12-03T23:31:28.877Z"/>
  <w16cex:commentExtensible w16cex:durableId="0174C9C4" w16cex:dateUtc="2023-12-03T23:33:08.606Z"/>
</w16cex:commentsExtensible>
</file>

<file path=word/commentsIds.xml><?xml version="1.0" encoding="utf-8"?>
<w16cid:commentsIds xmlns:mc="http://schemas.openxmlformats.org/markup-compatibility/2006" xmlns:w16cid="http://schemas.microsoft.com/office/word/2016/wordml/cid" mc:Ignorable="w16cid">
  <w16cid:commentId w16cid:paraId="3E015928" w16cid:durableId="3C3083EB"/>
  <w16cid:commentId w16cid:paraId="4387F604" w16cid:durableId="0174C9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5D18" w:rsidRDefault="00645D18" w14:paraId="16D101E8" w14:textId="77777777">
      <w:pPr>
        <w:spacing w:line="240" w:lineRule="auto"/>
      </w:pPr>
      <w:r>
        <w:separator/>
      </w:r>
    </w:p>
  </w:endnote>
  <w:endnote w:type="continuationSeparator" w:id="0">
    <w:p w:rsidR="00645D18" w:rsidRDefault="00645D18" w14:paraId="012D6285"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280D95" w:rsidTr="53280D95" w14:paraId="0EEF020A">
      <w:trPr>
        <w:trHeight w:val="300"/>
      </w:trPr>
      <w:tc>
        <w:tcPr>
          <w:tcW w:w="3120" w:type="dxa"/>
          <w:tcMar/>
        </w:tcPr>
        <w:p w:rsidR="53280D95" w:rsidP="53280D95" w:rsidRDefault="53280D95" w14:paraId="390ADF6E" w14:textId="1B574B5A">
          <w:pPr>
            <w:pStyle w:val="Header"/>
            <w:bidi w:val="0"/>
            <w:ind w:left="-115"/>
            <w:jc w:val="left"/>
          </w:pPr>
        </w:p>
      </w:tc>
      <w:tc>
        <w:tcPr>
          <w:tcW w:w="3120" w:type="dxa"/>
          <w:tcMar/>
        </w:tcPr>
        <w:p w:rsidR="53280D95" w:rsidP="53280D95" w:rsidRDefault="53280D95" w14:paraId="756B411C" w14:textId="1FEBDB16">
          <w:pPr>
            <w:pStyle w:val="Header"/>
            <w:bidi w:val="0"/>
            <w:jc w:val="center"/>
          </w:pPr>
        </w:p>
      </w:tc>
      <w:tc>
        <w:tcPr>
          <w:tcW w:w="3120" w:type="dxa"/>
          <w:tcMar/>
        </w:tcPr>
        <w:p w:rsidR="53280D95" w:rsidP="53280D95" w:rsidRDefault="53280D95" w14:paraId="6DE759FF" w14:textId="66DBC10D">
          <w:pPr>
            <w:pStyle w:val="Header"/>
            <w:bidi w:val="0"/>
            <w:ind w:right="-115"/>
            <w:jc w:val="right"/>
          </w:pPr>
        </w:p>
      </w:tc>
    </w:tr>
  </w:tbl>
  <w:p w:rsidR="53280D95" w:rsidP="53280D95" w:rsidRDefault="53280D95" w14:paraId="0CEB82F7" w14:textId="1A798D0F">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280D95" w:rsidTr="53280D95" w14:paraId="198E4359">
      <w:trPr>
        <w:trHeight w:val="300"/>
      </w:trPr>
      <w:tc>
        <w:tcPr>
          <w:tcW w:w="3120" w:type="dxa"/>
          <w:tcMar/>
        </w:tcPr>
        <w:p w:rsidR="53280D95" w:rsidP="53280D95" w:rsidRDefault="53280D95" w14:paraId="0D828EED" w14:textId="78C35BD9">
          <w:pPr>
            <w:pStyle w:val="Header"/>
            <w:bidi w:val="0"/>
            <w:ind w:left="-115"/>
            <w:jc w:val="left"/>
          </w:pPr>
        </w:p>
      </w:tc>
      <w:tc>
        <w:tcPr>
          <w:tcW w:w="3120" w:type="dxa"/>
          <w:tcMar/>
        </w:tcPr>
        <w:p w:rsidR="53280D95" w:rsidP="53280D95" w:rsidRDefault="53280D95" w14:paraId="3C11D667" w14:textId="1C2B18AF">
          <w:pPr>
            <w:pStyle w:val="Header"/>
            <w:bidi w:val="0"/>
            <w:jc w:val="center"/>
          </w:pPr>
        </w:p>
      </w:tc>
      <w:tc>
        <w:tcPr>
          <w:tcW w:w="3120" w:type="dxa"/>
          <w:tcMar/>
        </w:tcPr>
        <w:p w:rsidR="53280D95" w:rsidP="53280D95" w:rsidRDefault="53280D95" w14:paraId="0A10BC4C" w14:textId="5DB970C9">
          <w:pPr>
            <w:pStyle w:val="Header"/>
            <w:bidi w:val="0"/>
            <w:ind w:right="-115"/>
            <w:jc w:val="right"/>
          </w:pPr>
        </w:p>
      </w:tc>
    </w:tr>
  </w:tbl>
  <w:p w:rsidR="53280D95" w:rsidP="53280D95" w:rsidRDefault="53280D95" w14:paraId="400B4496" w14:textId="79405AD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5D18" w:rsidRDefault="00645D18" w14:paraId="2F1ED670" w14:textId="77777777">
      <w:pPr>
        <w:spacing w:line="240" w:lineRule="auto"/>
      </w:pPr>
      <w:r>
        <w:separator/>
      </w:r>
    </w:p>
  </w:footnote>
  <w:footnote w:type="continuationSeparator" w:id="0">
    <w:p w:rsidR="00645D18" w:rsidRDefault="00645D18" w14:paraId="445C384C"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53280D95" w:rsidP="53280D95" w:rsidRDefault="53280D95" w14:paraId="4B6E1B9D" w14:textId="1F0B830D">
    <w:pPr>
      <w:pStyle w:val="Normal"/>
      <w:suppressLineNumbers w:val="0"/>
      <w:bidi w:val="0"/>
      <w:spacing w:before="0" w:beforeAutospacing="off" w:after="0" w:afterAutospacing="off" w:line="276" w:lineRule="auto"/>
      <w:ind w:left="0" w:right="0"/>
      <w:jc w:val="left"/>
    </w:pPr>
    <w:r w:rsidR="53280D95">
      <w:rPr/>
      <w:t>FINAL PROJECT – TEAM 6</w: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3280D95" w:rsidTr="53280D95" w14:paraId="4B213934">
      <w:trPr>
        <w:trHeight w:val="300"/>
      </w:trPr>
      <w:tc>
        <w:tcPr>
          <w:tcW w:w="3120" w:type="dxa"/>
          <w:tcMar/>
        </w:tcPr>
        <w:p w:rsidR="53280D95" w:rsidP="53280D95" w:rsidRDefault="53280D95" w14:paraId="360FD46B" w14:textId="7FA718F1">
          <w:pPr>
            <w:pStyle w:val="Header"/>
            <w:bidi w:val="0"/>
            <w:ind w:left="-115"/>
            <w:jc w:val="left"/>
          </w:pPr>
          <w:r w:rsidR="53280D95">
            <w:rPr/>
            <w:t>FINAL PROJECT – TEAM 6</w:t>
          </w:r>
        </w:p>
      </w:tc>
      <w:tc>
        <w:tcPr>
          <w:tcW w:w="3120" w:type="dxa"/>
          <w:tcMar/>
        </w:tcPr>
        <w:p w:rsidR="53280D95" w:rsidP="53280D95" w:rsidRDefault="53280D95" w14:paraId="795C52D5" w14:textId="24F81B61">
          <w:pPr>
            <w:pStyle w:val="Header"/>
            <w:bidi w:val="0"/>
            <w:jc w:val="center"/>
          </w:pPr>
        </w:p>
      </w:tc>
      <w:tc>
        <w:tcPr>
          <w:tcW w:w="3120" w:type="dxa"/>
          <w:tcMar/>
        </w:tcPr>
        <w:p w:rsidR="53280D95" w:rsidP="53280D95" w:rsidRDefault="53280D95" w14:paraId="33FB57E5" w14:textId="6435DA64">
          <w:pPr>
            <w:pStyle w:val="Header"/>
            <w:bidi w:val="0"/>
            <w:ind w:right="-115"/>
            <w:jc w:val="right"/>
          </w:pPr>
        </w:p>
      </w:tc>
    </w:tr>
  </w:tbl>
  <w:p w:rsidR="53280D95" w:rsidP="53280D95" w:rsidRDefault="53280D95" w14:paraId="29610967" w14:textId="578B2800">
    <w:pPr>
      <w:pStyle w:val="Header"/>
      <w:bidi w:val="0"/>
    </w:pPr>
  </w:p>
</w:hdr>
</file>

<file path=word/intelligence2.xml><?xml version="1.0" encoding="utf-8"?>
<int2:intelligence xmlns:int2="http://schemas.microsoft.com/office/intelligence/2020/intelligence">
  <int2:observations>
    <int2:bookmark int2:bookmarkName="_Int_aRzZcV1J" int2:invalidationBookmarkName="" int2:hashCode="dMAgDgATyQe8sL" int2:id="lJFJ6xIg">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2C3"/>
    <w:multiLevelType w:val="multilevel"/>
    <w:tmpl w:val="FF5E7D2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2C73519"/>
    <w:multiLevelType w:val="multilevel"/>
    <w:tmpl w:val="6B122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BA2092"/>
    <w:multiLevelType w:val="multilevel"/>
    <w:tmpl w:val="93046B2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08EF5CF7"/>
    <w:multiLevelType w:val="multilevel"/>
    <w:tmpl w:val="834687C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0D952FBF"/>
    <w:multiLevelType w:val="multilevel"/>
    <w:tmpl w:val="D4B0F4E4"/>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15:restartNumberingAfterBreak="0">
    <w:nsid w:val="328E2EF9"/>
    <w:multiLevelType w:val="multilevel"/>
    <w:tmpl w:val="8698F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DB20CF"/>
    <w:multiLevelType w:val="multilevel"/>
    <w:tmpl w:val="D9680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240257"/>
    <w:multiLevelType w:val="hybridMultilevel"/>
    <w:tmpl w:val="97C28234"/>
    <w:lvl w:ilvl="0" w:tplc="2F507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D66755"/>
    <w:multiLevelType w:val="multilevel"/>
    <w:tmpl w:val="E2E4F3D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6D1042F6"/>
    <w:multiLevelType w:val="multilevel"/>
    <w:tmpl w:val="0EDC5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A4071F"/>
    <w:multiLevelType w:val="multilevel"/>
    <w:tmpl w:val="B8FE9D8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800372212">
    <w:abstractNumId w:val="4"/>
  </w:num>
  <w:num w:numId="2" w16cid:durableId="1808426135">
    <w:abstractNumId w:val="10"/>
  </w:num>
  <w:num w:numId="3" w16cid:durableId="1493788420">
    <w:abstractNumId w:val="2"/>
  </w:num>
  <w:num w:numId="4" w16cid:durableId="1734233686">
    <w:abstractNumId w:val="0"/>
  </w:num>
  <w:num w:numId="5" w16cid:durableId="1571843572">
    <w:abstractNumId w:val="9"/>
  </w:num>
  <w:num w:numId="6" w16cid:durableId="1829831649">
    <w:abstractNumId w:val="6"/>
  </w:num>
  <w:num w:numId="7" w16cid:durableId="1216117374">
    <w:abstractNumId w:val="8"/>
  </w:num>
  <w:num w:numId="8" w16cid:durableId="750395538">
    <w:abstractNumId w:val="5"/>
  </w:num>
  <w:num w:numId="9" w16cid:durableId="3367375">
    <w:abstractNumId w:val="1"/>
  </w:num>
  <w:num w:numId="10" w16cid:durableId="73666476">
    <w:abstractNumId w:val="3"/>
  </w:num>
  <w:num w:numId="11" w16cid:durableId="1398823608">
    <w:abstractNumId w:val="7"/>
  </w:num>
</w:numbering>
</file>

<file path=word/people.xml><?xml version="1.0" encoding="utf-8"?>
<w15:people xmlns:mc="http://schemas.openxmlformats.org/markup-compatibility/2006" xmlns:w15="http://schemas.microsoft.com/office/word/2012/wordml" mc:Ignorable="w15">
  <w15:person w15:author="Christi Moncrief">
    <w15:presenceInfo w15:providerId="Windows Live" w15:userId="f06063e8b4fb90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1EB"/>
    <w:rsid w:val="000002A2"/>
    <w:rsid w:val="00035BB3"/>
    <w:rsid w:val="000467F1"/>
    <w:rsid w:val="0006210E"/>
    <w:rsid w:val="000E35A7"/>
    <w:rsid w:val="00106000"/>
    <w:rsid w:val="0012774B"/>
    <w:rsid w:val="00134F5B"/>
    <w:rsid w:val="00163E49"/>
    <w:rsid w:val="00175FD1"/>
    <w:rsid w:val="002442DB"/>
    <w:rsid w:val="00246E59"/>
    <w:rsid w:val="002A7942"/>
    <w:rsid w:val="002D37B9"/>
    <w:rsid w:val="0032196E"/>
    <w:rsid w:val="0036268B"/>
    <w:rsid w:val="003C07D9"/>
    <w:rsid w:val="00454CD4"/>
    <w:rsid w:val="004C51C2"/>
    <w:rsid w:val="0050746C"/>
    <w:rsid w:val="00532B45"/>
    <w:rsid w:val="00550A80"/>
    <w:rsid w:val="005C7840"/>
    <w:rsid w:val="005E00FB"/>
    <w:rsid w:val="005E4BAD"/>
    <w:rsid w:val="006041EB"/>
    <w:rsid w:val="006258D2"/>
    <w:rsid w:val="006364EC"/>
    <w:rsid w:val="00645D18"/>
    <w:rsid w:val="006E4365"/>
    <w:rsid w:val="00705033"/>
    <w:rsid w:val="007B5133"/>
    <w:rsid w:val="007C5DBE"/>
    <w:rsid w:val="007D041B"/>
    <w:rsid w:val="007F3E55"/>
    <w:rsid w:val="00873706"/>
    <w:rsid w:val="008E00D2"/>
    <w:rsid w:val="008E177C"/>
    <w:rsid w:val="008F42FA"/>
    <w:rsid w:val="009C26CD"/>
    <w:rsid w:val="00A06A49"/>
    <w:rsid w:val="00A3281F"/>
    <w:rsid w:val="00A57D55"/>
    <w:rsid w:val="00A87EE6"/>
    <w:rsid w:val="00AF7CF8"/>
    <w:rsid w:val="00B73309"/>
    <w:rsid w:val="00BF208F"/>
    <w:rsid w:val="00C37DAD"/>
    <w:rsid w:val="00C76FAF"/>
    <w:rsid w:val="00D37658"/>
    <w:rsid w:val="00D825BD"/>
    <w:rsid w:val="00D926FD"/>
    <w:rsid w:val="00DD568F"/>
    <w:rsid w:val="00E230B4"/>
    <w:rsid w:val="00FB7E13"/>
    <w:rsid w:val="00FC49B7"/>
    <w:rsid w:val="00FD41D1"/>
    <w:rsid w:val="0F2C076C"/>
    <w:rsid w:val="53280D9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0D2383"/>
  <w15:docId w15:val="{B32147ED-85DE-4738-A8A0-EDD22B4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2774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4165C2"/>
    <w:pPr>
      <w:spacing w:line="240" w:lineRule="auto"/>
    </w:pPr>
    <w:rPr>
      <w:rFonts w:asciiTheme="minorHAnsi" w:hAnsiTheme="minorHAnsi" w:eastAsiaTheme="minorEastAsia" w:cstheme="minorBidi"/>
      <w:lang w:val="en-US" w:bidi="ar-SA"/>
    </w:rPr>
  </w:style>
  <w:style w:type="character" w:styleId="NoSpacingChar" w:customStyle="1">
    <w:name w:val="No Spacing Char"/>
    <w:basedOn w:val="DefaultParagraphFont"/>
    <w:link w:val="NoSpacing"/>
    <w:uiPriority w:val="1"/>
    <w:rsid w:val="004165C2"/>
    <w:rPr>
      <w:rFonts w:asciiTheme="minorHAnsi" w:hAnsiTheme="minorHAnsi" w:eastAsiaTheme="minorEastAsia" w:cstheme="minorBidi"/>
      <w:lang w:val="en-US" w:bidi="ar-SA"/>
    </w:rPr>
  </w:style>
  <w:style w:type="paragraph" w:styleId="ListParagraph">
    <w:name w:val="List Paragraph"/>
    <w:basedOn w:val="Normal"/>
    <w:uiPriority w:val="34"/>
    <w:qFormat/>
    <w:rsid w:val="00DF0A87"/>
    <w:pPr>
      <w:ind w:left="720"/>
      <w:contextualSpacing/>
    </w:pPr>
  </w:style>
  <w:style w:type="paragraph" w:styleId="TOCHeading">
    <w:name w:val="TOC Heading"/>
    <w:basedOn w:val="Heading1"/>
    <w:next w:val="Normal"/>
    <w:uiPriority w:val="39"/>
    <w:unhideWhenUsed/>
    <w:qFormat/>
    <w:rsid w:val="00BC205C"/>
    <w:pPr>
      <w:spacing w:before="240" w:after="0" w:line="259" w:lineRule="auto"/>
      <w:outlineLvl w:val="9"/>
    </w:pPr>
    <w:rPr>
      <w:rFonts w:asciiTheme="majorHAnsi" w:hAnsiTheme="majorHAnsi" w:eastAsiaTheme="majorEastAsia" w:cstheme="majorBidi"/>
      <w:color w:val="365F91" w:themeColor="accent1" w:themeShade="BF"/>
      <w:sz w:val="32"/>
      <w:szCs w:val="32"/>
      <w:lang w:val="en-US" w:bidi="ar-SA"/>
    </w:rPr>
  </w:style>
  <w:style w:type="paragraph" w:styleId="TOC2">
    <w:name w:val="toc 2"/>
    <w:basedOn w:val="Normal"/>
    <w:next w:val="Normal"/>
    <w:autoRedefine/>
    <w:uiPriority w:val="39"/>
    <w:unhideWhenUsed/>
    <w:rsid w:val="00BC205C"/>
    <w:pPr>
      <w:spacing w:after="100"/>
      <w:ind w:left="220"/>
    </w:pPr>
  </w:style>
  <w:style w:type="character" w:styleId="Hyperlink">
    <w:name w:val="Hyperlink"/>
    <w:basedOn w:val="DefaultParagraphFont"/>
    <w:uiPriority w:val="99"/>
    <w:unhideWhenUsed/>
    <w:rsid w:val="00BC205C"/>
    <w:rPr>
      <w:color w:val="0000FF" w:themeColor="hyperlink"/>
      <w:u w:val="single"/>
    </w:rPr>
  </w:style>
  <w:style w:type="paragraph" w:styleId="NormalWeb">
    <w:name w:val="Normal (Web)"/>
    <w:basedOn w:val="Normal"/>
    <w:uiPriority w:val="99"/>
    <w:semiHidden/>
    <w:unhideWhenUsed/>
    <w:rsid w:val="00974F99"/>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HTMLPreformatted">
    <w:name w:val="HTML Preformatted"/>
    <w:basedOn w:val="Normal"/>
    <w:link w:val="HTMLPreformattedChar"/>
    <w:uiPriority w:val="99"/>
    <w:semiHidden/>
    <w:unhideWhenUsed/>
    <w:rsid w:val="00483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4832B9"/>
    <w:rPr>
      <w:rFonts w:ascii="Courier New" w:hAnsi="Courier New" w:eastAsia="Times New Roman" w:cs="Courier New"/>
      <w:sz w:val="20"/>
      <w:szCs w:val="20"/>
      <w:lang w:val="en-US"/>
    </w:rPr>
  </w:style>
  <w:style w:type="character" w:styleId="Heading2Char" w:customStyle="1">
    <w:name w:val="Heading 2 Char"/>
    <w:basedOn w:val="DefaultParagraphFont"/>
    <w:link w:val="Heading2"/>
    <w:uiPriority w:val="9"/>
    <w:rsid w:val="00DB7630"/>
    <w:rPr>
      <w:sz w:val="32"/>
      <w:szCs w:val="32"/>
    </w:rPr>
  </w:style>
  <w:style w:type="table" w:styleId="TableGrid">
    <w:name w:val="Table Grid"/>
    <w:basedOn w:val="TableNormal"/>
    <w:uiPriority w:val="39"/>
    <w:rsid w:val="00BB19BC"/>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F6023B"/>
    <w:rPr>
      <w:color w:val="605E5C"/>
      <w:shd w:val="clear" w:color="auto" w:fill="E1DFDD"/>
    </w:rPr>
  </w:style>
  <w:style w:type="character" w:styleId="Heading5Char" w:customStyle="1">
    <w:name w:val="Heading 5 Char"/>
    <w:basedOn w:val="DefaultParagraphFont"/>
    <w:link w:val="Heading5"/>
    <w:uiPriority w:val="9"/>
    <w:rsid w:val="00992BEE"/>
    <w:rPr>
      <w:color w:val="666666"/>
    </w:rPr>
  </w:style>
  <w:style w:type="paragraph" w:styleId="TOC1">
    <w:name w:val="toc 1"/>
    <w:basedOn w:val="Normal"/>
    <w:next w:val="Normal"/>
    <w:autoRedefine/>
    <w:uiPriority w:val="39"/>
    <w:unhideWhenUsed/>
    <w:rsid w:val="001C3B28"/>
    <w:pPr>
      <w:spacing w:after="100" w:line="259" w:lineRule="auto"/>
    </w:pPr>
    <w:rPr>
      <w:rFonts w:cs="Times New Roman" w:asciiTheme="minorHAnsi" w:hAnsiTheme="minorHAnsi" w:eastAsiaTheme="minorEastAsia"/>
      <w:lang w:val="en-US" w:bidi="ar-SA"/>
    </w:rPr>
  </w:style>
  <w:style w:type="paragraph" w:styleId="TOC3">
    <w:name w:val="toc 3"/>
    <w:basedOn w:val="Normal"/>
    <w:next w:val="Normal"/>
    <w:autoRedefine/>
    <w:uiPriority w:val="39"/>
    <w:unhideWhenUsed/>
    <w:rsid w:val="001C3B28"/>
    <w:pPr>
      <w:spacing w:after="100" w:line="259" w:lineRule="auto"/>
      <w:ind w:left="440"/>
    </w:pPr>
    <w:rPr>
      <w:rFonts w:cs="Times New Roman" w:asciiTheme="minorHAnsi" w:hAnsiTheme="minorHAnsi" w:eastAsiaTheme="minorEastAsia"/>
      <w:lang w:val="en-US" w:bidi="ar-SA"/>
    </w:rPr>
  </w:style>
  <w:style w:type="character" w:styleId="Heading4Char" w:customStyle="1">
    <w:name w:val="Heading 4 Char"/>
    <w:basedOn w:val="DefaultParagraphFont"/>
    <w:link w:val="Heading4"/>
    <w:uiPriority w:val="9"/>
    <w:rsid w:val="00330259"/>
    <w:rPr>
      <w:color w:val="666666"/>
      <w:sz w:val="24"/>
      <w:szCs w:val="24"/>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table" w:styleId="a1" w:customStyle="1">
    <w:basedOn w:val="TableNormal"/>
    <w:pPr>
      <w:spacing w:line="240" w:lineRule="auto"/>
    </w:pPr>
    <w:tblPr>
      <w:tblStyleRowBandSize w:val="1"/>
      <w:tblStyleColBandSize w:val="1"/>
    </w:tblPr>
  </w:style>
  <w:style w:type="table" w:styleId="a2" w:customStyle="1">
    <w:basedOn w:val="TableNormal"/>
    <w:pPr>
      <w:spacing w:line="240" w:lineRule="auto"/>
    </w:pPr>
    <w:tblPr>
      <w:tblStyleRowBandSize w:val="1"/>
      <w:tblStyleColBandSize w:val="1"/>
    </w:tblPr>
  </w:style>
  <w:style w:type="table" w:styleId="a3" w:customStyle="1">
    <w:basedOn w:val="TableNormal"/>
    <w:pPr>
      <w:spacing w:line="240" w:lineRule="auto"/>
    </w:pPr>
    <w:tblPr>
      <w:tblStyleRowBandSize w:val="1"/>
      <w:tblStyleColBandSize w:val="1"/>
    </w:tblPr>
  </w:style>
  <w:style w:type="table" w:styleId="a4" w:customStyle="1">
    <w:basedOn w:val="TableNormal"/>
    <w:pPr>
      <w:spacing w:line="240" w:lineRule="auto"/>
    </w:pPr>
    <w:tblPr>
      <w:tblStyleRowBandSize w:val="1"/>
      <w:tblStyleColBandSize w:val="1"/>
    </w:tblPr>
  </w:style>
  <w:style w:type="table" w:styleId="a5" w:customStyle="1">
    <w:basedOn w:val="TableNormal"/>
    <w:pPr>
      <w:spacing w:line="240" w:lineRule="auto"/>
    </w:pPr>
    <w:tblPr>
      <w:tblStyleRowBandSize w:val="1"/>
      <w:tblStyleColBandSize w:val="1"/>
    </w:tblPr>
  </w:style>
  <w:style w:type="table" w:styleId="a6" w:customStyle="1">
    <w:basedOn w:val="TableNormal"/>
    <w:pPr>
      <w:spacing w:line="240" w:lineRule="auto"/>
    </w:pPr>
    <w:tblPr>
      <w:tblStyleRowBandSize w:val="1"/>
      <w:tblStyleColBandSize w:val="1"/>
    </w:tblPr>
  </w:style>
  <w:style w:type="table" w:styleId="a7" w:customStyle="1">
    <w:basedOn w:val="TableNormal"/>
    <w:pPr>
      <w:spacing w:line="240" w:lineRule="auto"/>
    </w:pPr>
    <w:tblPr>
      <w:tblStyleRowBandSize w:val="1"/>
      <w:tblStyleColBandSize w:val="1"/>
    </w:tblPr>
  </w:style>
  <w:style w:type="table" w:styleId="a8" w:customStyle="1">
    <w:basedOn w:val="TableNormal"/>
    <w:pPr>
      <w:spacing w:line="240" w:lineRule="auto"/>
    </w:pPr>
    <w:tblPr>
      <w:tblStyleRowBandSize w:val="1"/>
      <w:tblStyleColBandSize w:val="1"/>
    </w:tblPr>
  </w:style>
  <w:style w:type="table" w:styleId="a9" w:customStyle="1">
    <w:basedOn w:val="TableNormal"/>
    <w:pPr>
      <w:spacing w:line="240" w:lineRule="auto"/>
    </w:pPr>
    <w:tblPr>
      <w:tblStyleRowBandSize w:val="1"/>
      <w:tblStyleColBandSize w:val="1"/>
    </w:tblPr>
  </w:style>
  <w:style w:type="table" w:styleId="aa" w:customStyle="1">
    <w:basedOn w:val="TableNormal"/>
    <w:pPr>
      <w:spacing w:line="240" w:lineRule="auto"/>
    </w:pPr>
    <w:tblPr>
      <w:tblStyleRowBandSize w:val="1"/>
      <w:tblStyleColBandSize w:val="1"/>
    </w:tblPr>
  </w:style>
  <w:style w:type="paragraph" w:styleId="TOC4">
    <w:name w:val="toc 4"/>
    <w:basedOn w:val="Normal"/>
    <w:next w:val="Normal"/>
    <w:autoRedefine/>
    <w:uiPriority w:val="39"/>
    <w:unhideWhenUsed/>
    <w:rsid w:val="00454762"/>
    <w:pPr>
      <w:spacing w:after="100"/>
      <w:ind w:left="660"/>
    </w:pPr>
  </w:style>
  <w:style w:type="paragraph" w:styleId="TOC5">
    <w:name w:val="toc 5"/>
    <w:basedOn w:val="Normal"/>
    <w:next w:val="Normal"/>
    <w:autoRedefine/>
    <w:uiPriority w:val="39"/>
    <w:unhideWhenUsed/>
    <w:rsid w:val="00454762"/>
    <w:pPr>
      <w:spacing w:after="100"/>
      <w:ind w:left="880"/>
    </w:pPr>
  </w:style>
  <w:style w:type="table" w:styleId="ab" w:customStyle="1">
    <w:basedOn w:val="TableNormal"/>
    <w:pPr>
      <w:spacing w:line="240" w:lineRule="auto"/>
    </w:pPr>
    <w:tblPr>
      <w:tblStyleRowBandSize w:val="1"/>
      <w:tblStyleColBandSize w:val="1"/>
    </w:tblPr>
  </w:style>
  <w:style w:type="table" w:styleId="ac" w:customStyle="1">
    <w:basedOn w:val="TableNormal"/>
    <w:pPr>
      <w:spacing w:line="240" w:lineRule="auto"/>
    </w:pPr>
    <w:tblPr>
      <w:tblStyleRowBandSize w:val="1"/>
      <w:tblStyleColBandSize w:val="1"/>
    </w:tblPr>
  </w:style>
  <w:style w:type="table" w:styleId="ad" w:customStyle="1">
    <w:basedOn w:val="TableNormal"/>
    <w:pPr>
      <w:spacing w:line="240" w:lineRule="auto"/>
    </w:pPr>
    <w:tblPr>
      <w:tblStyleRowBandSize w:val="1"/>
      <w:tblStyleColBandSize w:val="1"/>
    </w:tblPr>
  </w:style>
  <w:style w:type="table" w:styleId="ae" w:customStyle="1">
    <w:basedOn w:val="TableNormal"/>
    <w:pPr>
      <w:spacing w:line="240" w:lineRule="auto"/>
    </w:pPr>
    <w:tblPr>
      <w:tblStyleRowBandSize w:val="1"/>
      <w:tblStyleColBandSize w:val="1"/>
    </w:tblPr>
  </w:style>
  <w:style w:type="table" w:styleId="af" w:customStyle="1">
    <w:basedOn w:val="TableNormal"/>
    <w:pPr>
      <w:spacing w:line="240" w:lineRule="auto"/>
    </w:pPr>
    <w:tblPr>
      <w:tblStyleRowBandSize w:val="1"/>
      <w:tblStyleColBandSize w:val="1"/>
    </w:tblPr>
  </w:style>
  <w:style w:type="table" w:styleId="af0" w:customStyle="1">
    <w:basedOn w:val="TableNormal"/>
    <w:pPr>
      <w:spacing w:line="240" w:lineRule="auto"/>
    </w:pPr>
    <w:tblPr>
      <w:tblStyleRowBandSize w:val="1"/>
      <w:tblStyleColBandSize w:val="1"/>
    </w:tblPr>
  </w:style>
  <w:style w:type="table" w:styleId="af1" w:customStyle="1">
    <w:basedOn w:val="TableNormal"/>
    <w:pPr>
      <w:spacing w:line="240" w:lineRule="auto"/>
    </w:pPr>
    <w:tblPr>
      <w:tblStyleRowBandSize w:val="1"/>
      <w:tblStyleColBandSize w:val="1"/>
    </w:tblPr>
  </w:style>
  <w:style w:type="table" w:styleId="af2" w:customStyle="1">
    <w:basedOn w:val="TableNormal"/>
    <w:pPr>
      <w:spacing w:line="240" w:lineRule="auto"/>
    </w:pPr>
    <w:tblPr>
      <w:tblStyleRowBandSize w:val="1"/>
      <w:tblStyleColBandSize w:val="1"/>
    </w:tblPr>
  </w:style>
  <w:style w:type="table" w:styleId="af3" w:customStyle="1">
    <w:basedOn w:val="TableNormal"/>
    <w:pPr>
      <w:spacing w:line="240" w:lineRule="auto"/>
    </w:pPr>
    <w:tblPr>
      <w:tblStyleRowBandSize w:val="1"/>
      <w:tblStyleColBandSize w:val="1"/>
    </w:tblPr>
  </w:style>
  <w:style w:type="table" w:styleId="af4" w:customStyle="1">
    <w:basedOn w:val="TableNormal"/>
    <w:pPr>
      <w:spacing w:line="240" w:lineRule="auto"/>
    </w:pPr>
    <w:tblPr>
      <w:tblStyleRowBandSize w:val="1"/>
      <w:tblStyleColBandSize w:val="1"/>
    </w:tblPr>
  </w:style>
  <w:style w:type="table" w:styleId="af5" w:customStyle="1">
    <w:basedOn w:val="TableNormal"/>
    <w:pPr>
      <w:spacing w:line="240" w:lineRule="auto"/>
    </w:pPr>
    <w:tblPr>
      <w:tblStyleRowBandSize w:val="1"/>
      <w:tblStyleColBandSize w:val="1"/>
    </w:tblPr>
  </w:style>
  <w:style w:type="table" w:styleId="af6" w:customStyle="1">
    <w:basedOn w:val="TableNormal"/>
    <w:pPr>
      <w:spacing w:line="240" w:lineRule="auto"/>
    </w:pPr>
    <w:tblPr>
      <w:tblStyleRowBandSize w:val="1"/>
      <w:tblStyleColBandSize w:val="1"/>
    </w:tblPr>
  </w:style>
  <w:style w:type="table" w:styleId="af7" w:customStyle="1">
    <w:basedOn w:val="TableNormal"/>
    <w:pPr>
      <w:spacing w:line="240" w:lineRule="auto"/>
    </w:pPr>
    <w:tblPr>
      <w:tblStyleRowBandSize w:val="1"/>
      <w:tblStyleColBandSize w:val="1"/>
    </w:tblPr>
  </w:style>
  <w:style w:type="table" w:styleId="af8" w:customStyle="1">
    <w:basedOn w:val="TableNormal"/>
    <w:pPr>
      <w:spacing w:line="240" w:lineRule="auto"/>
    </w:pPr>
    <w:tblPr>
      <w:tblStyleRowBandSize w:val="1"/>
      <w:tblStyleColBandSize w:val="1"/>
    </w:tblPr>
  </w:style>
  <w:style w:type="paragraph" w:styleId="Header">
    <w:name w:val="header"/>
    <w:basedOn w:val="Normal"/>
    <w:link w:val="HeaderChar"/>
    <w:uiPriority w:val="99"/>
    <w:unhideWhenUsed/>
    <w:rsid w:val="008E177C"/>
    <w:pPr>
      <w:tabs>
        <w:tab w:val="center" w:pos="4680"/>
        <w:tab w:val="right" w:pos="9360"/>
      </w:tabs>
      <w:spacing w:line="240" w:lineRule="auto"/>
    </w:pPr>
  </w:style>
  <w:style w:type="character" w:styleId="HeaderChar" w:customStyle="1">
    <w:name w:val="Header Char"/>
    <w:basedOn w:val="DefaultParagraphFont"/>
    <w:link w:val="Header"/>
    <w:uiPriority w:val="99"/>
    <w:rsid w:val="008E177C"/>
  </w:style>
  <w:style w:type="paragraph" w:styleId="Footer">
    <w:name w:val="footer"/>
    <w:basedOn w:val="Normal"/>
    <w:link w:val="FooterChar"/>
    <w:uiPriority w:val="99"/>
    <w:unhideWhenUsed/>
    <w:rsid w:val="008E177C"/>
    <w:pPr>
      <w:tabs>
        <w:tab w:val="center" w:pos="4680"/>
        <w:tab w:val="right" w:pos="9360"/>
      </w:tabs>
      <w:spacing w:line="240" w:lineRule="auto"/>
    </w:pPr>
  </w:style>
  <w:style w:type="character" w:styleId="FooterChar" w:customStyle="1">
    <w:name w:val="Footer Char"/>
    <w:basedOn w:val="DefaultParagraphFont"/>
    <w:link w:val="Footer"/>
    <w:uiPriority w:val="99"/>
    <w:rsid w:val="008E1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glossaryDocument" Target="glossary/document.xml" Id="Rc18c2bab370b4fef" /><Relationship Type="http://schemas.openxmlformats.org/officeDocument/2006/relationships/comments" Target="comments.xml" Id="Ra6767c4c2fa94789" /><Relationship Type="http://schemas.microsoft.com/office/2011/relationships/people" Target="people.xml" Id="Rab95966776c148ad" /><Relationship Type="http://schemas.microsoft.com/office/2011/relationships/commentsExtended" Target="commentsExtended.xml" Id="Rbe64b6040adb4f6f" /><Relationship Type="http://schemas.microsoft.com/office/2016/09/relationships/commentsIds" Target="commentsIds.xml" Id="R8f058d07e22b497e" /><Relationship Type="http://schemas.microsoft.com/office/2018/08/relationships/commentsExtensible" Target="commentsExtensible.xml" Id="Ra5706e65232540a4" /><Relationship Type="http://schemas.openxmlformats.org/officeDocument/2006/relationships/image" Target="/media/image2.png" Id="R3807c187fa8c4b1c" /><Relationship Type="http://schemas.openxmlformats.org/officeDocument/2006/relationships/image" Target="/media/image3.png" Id="Reb7e773f8e824b01" /><Relationship Type="http://schemas.openxmlformats.org/officeDocument/2006/relationships/image" Target="/media/image4.png" Id="R9fb9c3afc8e14f80" /><Relationship Type="http://schemas.openxmlformats.org/officeDocument/2006/relationships/header" Target="header2.xml" Id="Ra855ff1727174db0" /><Relationship Type="http://schemas.openxmlformats.org/officeDocument/2006/relationships/footer" Target="footer.xml" Id="R5dbb11223a6547e5" /><Relationship Type="http://schemas.openxmlformats.org/officeDocument/2006/relationships/footer" Target="footer2.xml" Id="Rf6c88521d4974b67" /><Relationship Type="http://schemas.microsoft.com/office/2020/10/relationships/intelligence" Target="intelligence2.xml" Id="R6eab9ef7335b45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6162285-8a96-4456-b4f9-6d4117c78091}"/>
      </w:docPartPr>
      <w:docPartBody>
        <w:p w14:paraId="1B44F2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po7RrJ+nnHLn+T6JXUNAwdtCeQ==">AMUW2mUPnRIf8jGOM/SmW+b46YugFw7YOO908aUP9XEpf3B+QsAiS9F8+OpL8/ZGq2GvHIybba30mRgg1FizWXoZ1VKr4ngxFW+kRAystDMKa8I6H2awTvWz7xYjQrQ2IWq6GN2s9OKbSUqdj5bSiVPVHPUDqG9FRQXTFowJY7nUOi1mpSU255Oa+4j2GvHDfh7y4UYaZDXahXHdwXqC9qAESRnrAJhyczC1m4cMfGmRaM0uS8yAjG3FU4cIf7oHjOQj1n9DtBPzii9+KC1gjgzsLOQ+skPMHOfoKNI+5kn2NbWaB9TQWRuKmT0zax8h5tVuGR+MNyceTnWXKfTJCo8kRjXhnMcf72T86Z0sEsHmm2J0ZiIPB8+4QggUPCJP3/GbL7V3+6WHMbffV2SPXQ8CLLDXb8dNYODti5iqNjOYFL1CO/QRXOdSqDU0qZWUqGANl0ZLnM4GEYEjzYbL20rODK73+nJ3aJai2iSlQeZHZ3zUv6Aj2umyD+fQElHjVpxPZYqwLCpiSjK5n9Vw3bbmLxqEz3ptRXJ++1GF8zMBtpRHyz7nf0ZWvZapL2OCCdOseIwsWAYZWvESqqkshHsyCWsWBT1YyTCDEIGnChpjOYUrEhR03dcsKP4LfYlnz4Pgu7WaveDwhU7RCVc5xHSLWSnpeSxtE1cn8qWTRgRgQEjSCR3N+1dIxl82bJ3dmsTvqyMFSE7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 Graves</dc:creator>
  <keywords/>
  <lastModifiedBy>Christi Moncrief</lastModifiedBy>
  <revision>5</revision>
  <dcterms:created xsi:type="dcterms:W3CDTF">2023-12-03T21:42:00.0000000Z</dcterms:created>
  <dcterms:modified xsi:type="dcterms:W3CDTF">2023-12-03T23:40:15.3427414Z</dcterms:modified>
</coreProperties>
</file>