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B7C4" w14:textId="75CD7C74" w:rsidR="00843033" w:rsidRDefault="00F640DA">
      <w:pPr>
        <w:rPr>
          <w:lang w:val="da-DK"/>
        </w:rPr>
      </w:pPr>
      <w:r>
        <w:rPr>
          <w:lang w:val="da-DK"/>
        </w:rPr>
        <w:t xml:space="preserve">Figure Legends </w:t>
      </w:r>
    </w:p>
    <w:p w14:paraId="510ABE45" w14:textId="77777777" w:rsidR="00F640DA" w:rsidRDefault="00F640DA">
      <w:pPr>
        <w:rPr>
          <w:lang w:val="da-DK"/>
        </w:rPr>
      </w:pPr>
    </w:p>
    <w:p w14:paraId="0627DEAA" w14:textId="77777777" w:rsidR="00F640DA" w:rsidRDefault="00F640DA" w:rsidP="00F640DA">
      <w:pPr>
        <w:jc w:val="both"/>
      </w:pPr>
      <w:r w:rsidRPr="00F640DA">
        <w:t>Plant d</w:t>
      </w:r>
      <w:r>
        <w:t xml:space="preserve">ata. </w:t>
      </w:r>
    </w:p>
    <w:p w14:paraId="36DE4388" w14:textId="3059F565" w:rsidR="00F640DA" w:rsidRPr="00F640DA" w:rsidRDefault="00F640DA" w:rsidP="00F640DA">
      <w:pPr>
        <w:jc w:val="both"/>
      </w:pPr>
      <w:r>
        <w:br/>
      </w:r>
      <w:r>
        <w:t xml:space="preserve">Biostimulation of three different potato genotypes treated with </w:t>
      </w:r>
      <w:r w:rsidRPr="00F640DA">
        <w:rPr>
          <w:i/>
          <w:iCs/>
        </w:rPr>
        <w:t xml:space="preserve">P. </w:t>
      </w:r>
      <w:proofErr w:type="spellStart"/>
      <w:r w:rsidRPr="00F640DA">
        <w:rPr>
          <w:i/>
          <w:iCs/>
        </w:rPr>
        <w:t>oligandrum</w:t>
      </w:r>
      <w:proofErr w:type="spellEnd"/>
      <w:r>
        <w:t>.</w:t>
      </w:r>
      <w:r>
        <w:t xml:space="preserve"> (</w:t>
      </w:r>
      <w:r w:rsidRPr="007045DA">
        <w:rPr>
          <w:b/>
          <w:bCs/>
        </w:rPr>
        <w:t>A-J</w:t>
      </w:r>
      <w:r>
        <w:t xml:space="preserve">) </w:t>
      </w:r>
      <w:r>
        <w:t xml:space="preserve">Boxplots of </w:t>
      </w:r>
      <w:proofErr w:type="spellStart"/>
      <w:r>
        <w:t>biostimulation</w:t>
      </w:r>
      <w:proofErr w:type="spellEnd"/>
      <w:r>
        <w:t xml:space="preserve"> of potato plants treated with </w:t>
      </w:r>
      <w:r w:rsidRPr="00F640DA">
        <w:rPr>
          <w:i/>
          <w:iCs/>
        </w:rPr>
        <w:t xml:space="preserve">P. </w:t>
      </w:r>
      <w:proofErr w:type="spellStart"/>
      <w:r w:rsidRPr="00F640DA">
        <w:rPr>
          <w:i/>
          <w:iCs/>
        </w:rPr>
        <w:t>oligandrum</w:t>
      </w:r>
      <w:proofErr w:type="spellEnd"/>
      <w:r>
        <w:t xml:space="preserve"> (blue boxplots) or</w:t>
      </w:r>
      <w:r>
        <w:t xml:space="preserve"> </w:t>
      </w:r>
      <w:r>
        <w:t>untreated controls (red boxplots), in the three different genotypes Kuras, Desirée, King</w:t>
      </w:r>
      <w:r>
        <w:t xml:space="preserve"> </w:t>
      </w:r>
      <w:r>
        <w:t>Edward, in greenhouse bioassays.</w:t>
      </w:r>
      <w:r>
        <w:t xml:space="preserve"> </w:t>
      </w:r>
      <w:r>
        <w:t>(</w:t>
      </w:r>
      <w:r w:rsidRPr="007045DA">
        <w:rPr>
          <w:b/>
          <w:bCs/>
        </w:rPr>
        <w:t>A-C</w:t>
      </w:r>
      <w:r>
        <w:t>) Plant height of the longest shoot in cm. (</w:t>
      </w:r>
      <w:r w:rsidRPr="007045DA">
        <w:rPr>
          <w:b/>
          <w:bCs/>
        </w:rPr>
        <w:t>D-F</w:t>
      </w:r>
      <w:r>
        <w:t>) Fresh weight of the shoots in grams. (</w:t>
      </w:r>
      <w:r w:rsidRPr="007045DA">
        <w:rPr>
          <w:b/>
          <w:bCs/>
        </w:rPr>
        <w:t>G-J</w:t>
      </w:r>
      <w:r>
        <w:t>) Fresh weight of roots in logarithmic transformed weight in grams. NS p &gt;0.05, * p &lt;</w:t>
      </w:r>
      <w:proofErr w:type="gramStart"/>
      <w:r>
        <w:t>0.05,*</w:t>
      </w:r>
      <w:proofErr w:type="gramEnd"/>
      <w:r>
        <w:t>** p &lt;0.001 The total number of plants treated, or controls were n=6 per experiment per</w:t>
      </w:r>
      <w:r>
        <w:t xml:space="preserve"> </w:t>
      </w:r>
      <w:r>
        <w:t>genotype. The experiment was repeated 3 times independently.</w:t>
      </w:r>
      <w:r>
        <w:t xml:space="preserve"> (</w:t>
      </w:r>
      <w:r w:rsidRPr="007045DA">
        <w:rPr>
          <w:b/>
          <w:bCs/>
        </w:rPr>
        <w:t>K</w:t>
      </w:r>
      <w:r>
        <w:t xml:space="preserve">) </w:t>
      </w:r>
      <w:r>
        <w:t>Boxplot of the cv. Kuras potato plant height of the longest shoot at the end of</w:t>
      </w:r>
      <w:r>
        <w:t xml:space="preserve"> </w:t>
      </w:r>
      <w:r>
        <w:t>the cropping season in a small-scale field trial.</w:t>
      </w:r>
      <w:r>
        <w:t xml:space="preserve"> </w:t>
      </w:r>
      <w:r>
        <w:t xml:space="preserve">The red boxplot represents untreated control plants, and the blue boxplot </w:t>
      </w:r>
      <w:r w:rsidRPr="00F640DA">
        <w:rPr>
          <w:i/>
          <w:iCs/>
        </w:rPr>
        <w:t xml:space="preserve">P. </w:t>
      </w:r>
      <w:proofErr w:type="spellStart"/>
      <w:r w:rsidRPr="00F640DA">
        <w:rPr>
          <w:i/>
          <w:iCs/>
        </w:rPr>
        <w:t>oligandrum</w:t>
      </w:r>
      <w:proofErr w:type="spellEnd"/>
      <w:r>
        <w:t xml:space="preserve"> </w:t>
      </w:r>
      <w:r>
        <w:t>treated plants. Significant difference (p &lt; 0.05) is indicated with an asterisk. The total number</w:t>
      </w:r>
      <w:r>
        <w:t xml:space="preserve"> </w:t>
      </w:r>
      <w:r>
        <w:t>of plants used per treatment</w:t>
      </w:r>
      <w:r>
        <w:t xml:space="preserve"> in the field trial</w:t>
      </w:r>
      <w:r>
        <w:t xml:space="preserve"> was n=12.</w:t>
      </w:r>
    </w:p>
    <w:p w14:paraId="2FD6C907" w14:textId="77777777" w:rsidR="00F640DA" w:rsidRPr="00F640DA" w:rsidRDefault="00F640DA"/>
    <w:p w14:paraId="4C55807A" w14:textId="77777777" w:rsidR="00983091" w:rsidRDefault="00F640DA" w:rsidP="00983091">
      <w:r w:rsidRPr="00F640DA">
        <w:t xml:space="preserve">Figure Beta diversity. </w:t>
      </w:r>
      <w:r w:rsidRPr="00F640DA">
        <w:br/>
      </w:r>
    </w:p>
    <w:p w14:paraId="31E535BC" w14:textId="6EB2A102" w:rsidR="00F640DA" w:rsidRDefault="00F640DA" w:rsidP="00983091">
      <w:pPr>
        <w:jc w:val="both"/>
      </w:pPr>
      <w:r>
        <w:t>Panel (</w:t>
      </w:r>
      <w:r w:rsidRPr="007045DA">
        <w:rPr>
          <w:b/>
          <w:bCs/>
        </w:rPr>
        <w:t>A-D</w:t>
      </w:r>
      <w:r>
        <w:t>) shows the b</w:t>
      </w:r>
      <w:r>
        <w:t>eta-diversity of the temporal change in the community structure in the</w:t>
      </w:r>
      <w:r>
        <w:t xml:space="preserve"> </w:t>
      </w:r>
      <w:r>
        <w:t>rhizosphere microbiome of cv. Kuras potato plants in a small-scale field trial.</w:t>
      </w:r>
      <w:r>
        <w:t xml:space="preserve"> </w:t>
      </w:r>
      <w:r>
        <w:t>(</w:t>
      </w:r>
      <w:r w:rsidRPr="007045DA">
        <w:rPr>
          <w:b/>
          <w:bCs/>
        </w:rPr>
        <w:t>A</w:t>
      </w:r>
      <w:r>
        <w:t>) and (</w:t>
      </w:r>
      <w:r w:rsidRPr="007045DA">
        <w:rPr>
          <w:b/>
          <w:bCs/>
        </w:rPr>
        <w:t>B</w:t>
      </w:r>
      <w:r>
        <w:t>) bacteria and (</w:t>
      </w:r>
      <w:r w:rsidRPr="007045DA">
        <w:rPr>
          <w:b/>
          <w:bCs/>
        </w:rPr>
        <w:t>C</w:t>
      </w:r>
      <w:r>
        <w:t>) and (</w:t>
      </w:r>
      <w:r w:rsidRPr="007045DA">
        <w:rPr>
          <w:b/>
          <w:bCs/>
        </w:rPr>
        <w:t>D</w:t>
      </w:r>
      <w:r>
        <w:t xml:space="preserve">) fungal samples shown as </w:t>
      </w:r>
      <w:proofErr w:type="spellStart"/>
      <w:r>
        <w:t>PCoA</w:t>
      </w:r>
      <w:proofErr w:type="spellEnd"/>
      <w:r>
        <w:t xml:space="preserve"> plots. The sampling</w:t>
      </w:r>
      <w:r>
        <w:t xml:space="preserve"> </w:t>
      </w:r>
      <w:r>
        <w:t xml:space="preserve">was done at the 3 timepoints </w:t>
      </w:r>
      <w:proofErr w:type="gramStart"/>
      <w:r>
        <w:t>i.e.</w:t>
      </w:r>
      <w:proofErr w:type="gramEnd"/>
      <w:r>
        <w:t xml:space="preserve"> in July (08-07-2019) where no treatments had been</w:t>
      </w:r>
      <w:r>
        <w:t xml:space="preserve"> </w:t>
      </w:r>
      <w:r>
        <w:t xml:space="preserve">conducted, and in August (06-08-2019) and September (03-09-2019), where </w:t>
      </w:r>
      <w:r w:rsidRPr="00F640DA">
        <w:rPr>
          <w:i/>
          <w:iCs/>
        </w:rPr>
        <w:t xml:space="preserve">P. </w:t>
      </w:r>
      <w:proofErr w:type="spellStart"/>
      <w:r w:rsidRPr="00F640DA">
        <w:rPr>
          <w:i/>
          <w:iCs/>
        </w:rPr>
        <w:t>oligandrum</w:t>
      </w:r>
      <w:proofErr w:type="spellEnd"/>
      <w:r>
        <w:t xml:space="preserve"> </w:t>
      </w:r>
      <w:r>
        <w:t>treatment had been conducted in the field trial. (</w:t>
      </w:r>
      <w:r w:rsidRPr="007045DA">
        <w:rPr>
          <w:b/>
          <w:bCs/>
        </w:rPr>
        <w:t>A</w:t>
      </w:r>
      <w:r>
        <w:t>) and (</w:t>
      </w:r>
      <w:r w:rsidRPr="007045DA">
        <w:rPr>
          <w:b/>
          <w:bCs/>
        </w:rPr>
        <w:t>C</w:t>
      </w:r>
      <w:r>
        <w:t>) represents untreated control</w:t>
      </w:r>
      <w:r>
        <w:t xml:space="preserve"> </w:t>
      </w:r>
      <w:r>
        <w:t>plants and (</w:t>
      </w:r>
      <w:r w:rsidRPr="007045DA">
        <w:rPr>
          <w:b/>
          <w:bCs/>
        </w:rPr>
        <w:t>B</w:t>
      </w:r>
      <w:r>
        <w:t>) and (</w:t>
      </w:r>
      <w:r w:rsidRPr="007045DA">
        <w:rPr>
          <w:b/>
          <w:bCs/>
        </w:rPr>
        <w:t>D</w:t>
      </w:r>
      <w:r>
        <w:t xml:space="preserve">) </w:t>
      </w:r>
      <w:r w:rsidRPr="00F640DA">
        <w:rPr>
          <w:i/>
          <w:iCs/>
        </w:rPr>
        <w:t xml:space="preserve">P. </w:t>
      </w:r>
      <w:proofErr w:type="spellStart"/>
      <w:r w:rsidRPr="00F640DA">
        <w:rPr>
          <w:i/>
          <w:iCs/>
        </w:rPr>
        <w:t>oligandrum</w:t>
      </w:r>
      <w:proofErr w:type="spellEnd"/>
      <w:r>
        <w:t xml:space="preserve"> treated plants. Asterisks indicate significant difference</w:t>
      </w:r>
      <w:r>
        <w:t xml:space="preserve"> </w:t>
      </w:r>
      <w:r>
        <w:t>between timepoints, p &lt;0.05.</w:t>
      </w:r>
      <w:r>
        <w:t xml:space="preserve"> (</w:t>
      </w:r>
      <w:r w:rsidRPr="007045DA">
        <w:rPr>
          <w:b/>
          <w:bCs/>
        </w:rPr>
        <w:t>E-H</w:t>
      </w:r>
      <w:r>
        <w:t>) shows b</w:t>
      </w:r>
      <w:r>
        <w:t xml:space="preserve">eta-diversity shown as </w:t>
      </w:r>
      <w:proofErr w:type="spellStart"/>
      <w:r>
        <w:t>PCoA</w:t>
      </w:r>
      <w:proofErr w:type="spellEnd"/>
      <w:r>
        <w:t xml:space="preserve"> plots between rhizosphere samples from either</w:t>
      </w:r>
      <w:r>
        <w:t xml:space="preserve"> </w:t>
      </w:r>
      <w:r>
        <w:t xml:space="preserve">control plants or plants treated with </w:t>
      </w:r>
      <w:r w:rsidRPr="00F640DA">
        <w:rPr>
          <w:i/>
          <w:iCs/>
        </w:rPr>
        <w:t xml:space="preserve">P. </w:t>
      </w:r>
      <w:proofErr w:type="spellStart"/>
      <w:r w:rsidRPr="00F640DA">
        <w:rPr>
          <w:i/>
          <w:iCs/>
        </w:rPr>
        <w:t>oligandrum</w:t>
      </w:r>
      <w:proofErr w:type="spellEnd"/>
      <w:r w:rsidRPr="00F640DA">
        <w:rPr>
          <w:i/>
          <w:iCs/>
        </w:rPr>
        <w:t xml:space="preserve"> </w:t>
      </w:r>
      <w:r>
        <w:t>in the rhizosphere microbiome of cv.</w:t>
      </w:r>
      <w:r>
        <w:t xml:space="preserve"> </w:t>
      </w:r>
      <w:r>
        <w:t>Kuras potato plants in a small-scale field trial.</w:t>
      </w:r>
      <w:r w:rsidR="00983091">
        <w:t xml:space="preserve"> </w:t>
      </w:r>
      <w:r>
        <w:t>(</w:t>
      </w:r>
      <w:r w:rsidR="00983091" w:rsidRPr="007045DA">
        <w:rPr>
          <w:b/>
          <w:bCs/>
        </w:rPr>
        <w:t>E</w:t>
      </w:r>
      <w:r>
        <w:t>) Bacteria samples in August. (</w:t>
      </w:r>
      <w:r w:rsidR="00983091" w:rsidRPr="007045DA">
        <w:rPr>
          <w:b/>
          <w:bCs/>
        </w:rPr>
        <w:t>F</w:t>
      </w:r>
      <w:r>
        <w:t>) Bacteria samples in September. (</w:t>
      </w:r>
      <w:r w:rsidR="00983091" w:rsidRPr="007045DA">
        <w:rPr>
          <w:b/>
          <w:bCs/>
        </w:rPr>
        <w:t>G</w:t>
      </w:r>
      <w:r>
        <w:t>) Fungal samples in</w:t>
      </w:r>
      <w:r w:rsidR="00983091">
        <w:t xml:space="preserve"> </w:t>
      </w:r>
      <w:r>
        <w:t>August. (</w:t>
      </w:r>
      <w:r w:rsidR="00983091" w:rsidRPr="007045DA">
        <w:rPr>
          <w:b/>
          <w:bCs/>
        </w:rPr>
        <w:t>H</w:t>
      </w:r>
      <w:r>
        <w:t>) Fungal samples in September.</w:t>
      </w:r>
    </w:p>
    <w:p w14:paraId="0F9EC1AD" w14:textId="77777777" w:rsidR="007045DA" w:rsidRDefault="007045DA" w:rsidP="00983091">
      <w:pPr>
        <w:jc w:val="both"/>
      </w:pPr>
    </w:p>
    <w:p w14:paraId="11AA184C" w14:textId="3CF413EE" w:rsidR="007045DA" w:rsidRDefault="007045DA" w:rsidP="00983091">
      <w:pPr>
        <w:jc w:val="both"/>
      </w:pPr>
      <w:r>
        <w:t>Figure Relative Abundance</w:t>
      </w:r>
    </w:p>
    <w:p w14:paraId="25C516DB" w14:textId="618EC3A2" w:rsidR="007045DA" w:rsidRPr="00F640DA" w:rsidRDefault="007045DA" w:rsidP="007045DA">
      <w:pPr>
        <w:jc w:val="both"/>
      </w:pPr>
      <w:r>
        <w:t>The top 10 most abundant phyla in the rhizosphere microbiome of cv. Kuras</w:t>
      </w:r>
      <w:r>
        <w:t xml:space="preserve"> </w:t>
      </w:r>
      <w:r>
        <w:t>potato plants in a small-scale field trial.</w:t>
      </w:r>
      <w:r>
        <w:t xml:space="preserve"> </w:t>
      </w:r>
      <w:r>
        <w:t>(</w:t>
      </w:r>
      <w:r w:rsidRPr="007045DA">
        <w:rPr>
          <w:b/>
          <w:bCs/>
        </w:rPr>
        <w:t>A</w:t>
      </w:r>
      <w:r>
        <w:t>) and (</w:t>
      </w:r>
      <w:r w:rsidRPr="007045DA">
        <w:rPr>
          <w:b/>
          <w:bCs/>
        </w:rPr>
        <w:t>C</w:t>
      </w:r>
      <w:r>
        <w:t>) the relative abundance of bacterial and fungal phyla in the untreated control</w:t>
      </w:r>
      <w:r>
        <w:t xml:space="preserve"> </w:t>
      </w:r>
      <w:r>
        <w:t>plants. (</w:t>
      </w:r>
      <w:r w:rsidRPr="007045DA">
        <w:rPr>
          <w:b/>
          <w:bCs/>
        </w:rPr>
        <w:t>B</w:t>
      </w:r>
      <w:r>
        <w:t>) and (</w:t>
      </w:r>
      <w:r w:rsidRPr="007045DA">
        <w:rPr>
          <w:b/>
          <w:bCs/>
        </w:rPr>
        <w:t>D</w:t>
      </w:r>
      <w:r>
        <w:t xml:space="preserve">) the relative abundance of bacterial and fungal phyla in </w:t>
      </w:r>
      <w:r w:rsidRPr="007045DA">
        <w:rPr>
          <w:i/>
          <w:iCs/>
        </w:rPr>
        <w:t xml:space="preserve">P. </w:t>
      </w:r>
      <w:proofErr w:type="spellStart"/>
      <w:r w:rsidRPr="007045DA">
        <w:rPr>
          <w:i/>
          <w:iCs/>
        </w:rPr>
        <w:t>oligandrum</w:t>
      </w:r>
      <w:proofErr w:type="spellEnd"/>
      <w:r>
        <w:t xml:space="preserve"> treated plants. The three sampling timepoints </w:t>
      </w:r>
      <w:proofErr w:type="gramStart"/>
      <w:r>
        <w:t>i.e.</w:t>
      </w:r>
      <w:proofErr w:type="gramEnd"/>
      <w:r>
        <w:t xml:space="preserve"> in July (08-07-19) where no treatments had</w:t>
      </w:r>
      <w:r>
        <w:t xml:space="preserve"> </w:t>
      </w:r>
      <w:r>
        <w:t>been conducted, August (06-08-19) and September (03-09-19), where treatment had been conducted, are presented on the x-axis.</w:t>
      </w:r>
      <w:r>
        <w:t xml:space="preserve"> (</w:t>
      </w:r>
      <w:r w:rsidRPr="007045DA">
        <w:rPr>
          <w:b/>
          <w:bCs/>
        </w:rPr>
        <w:t>E-H</w:t>
      </w:r>
      <w:r>
        <w:t xml:space="preserve">) </w:t>
      </w:r>
      <w:r>
        <w:t>Comparison of the relative abundance of top 10 bacterial and fungal phyla between</w:t>
      </w:r>
      <w:r>
        <w:t xml:space="preserve"> </w:t>
      </w:r>
      <w:r>
        <w:t xml:space="preserve">untreated control plants and </w:t>
      </w:r>
      <w:r w:rsidRPr="007045DA">
        <w:rPr>
          <w:i/>
          <w:iCs/>
        </w:rPr>
        <w:t xml:space="preserve">P. </w:t>
      </w:r>
      <w:proofErr w:type="spellStart"/>
      <w:r w:rsidRPr="007045DA">
        <w:rPr>
          <w:i/>
          <w:iCs/>
        </w:rPr>
        <w:t>oligandrum</w:t>
      </w:r>
      <w:proofErr w:type="spellEnd"/>
      <w:r>
        <w:t xml:space="preserve"> treated plants in the rhizosphere</w:t>
      </w:r>
      <w:r>
        <w:t xml:space="preserve"> </w:t>
      </w:r>
      <w:r>
        <w:t>microbiome of cv. Kuras potato plants in a small-scale field trial. (</w:t>
      </w:r>
      <w:r w:rsidRPr="007045DA">
        <w:rPr>
          <w:b/>
          <w:bCs/>
        </w:rPr>
        <w:t>E</w:t>
      </w:r>
      <w:r>
        <w:t>) and (</w:t>
      </w:r>
      <w:r w:rsidRPr="007045DA">
        <w:rPr>
          <w:b/>
          <w:bCs/>
        </w:rPr>
        <w:t>G</w:t>
      </w:r>
      <w:r>
        <w:t>) at the August timepoint and (</w:t>
      </w:r>
      <w:r w:rsidRPr="007045DA">
        <w:rPr>
          <w:b/>
          <w:bCs/>
        </w:rPr>
        <w:t>F</w:t>
      </w:r>
      <w:r>
        <w:t>) and (</w:t>
      </w:r>
      <w:r w:rsidRPr="007045DA">
        <w:rPr>
          <w:b/>
          <w:bCs/>
        </w:rPr>
        <w:t>H</w:t>
      </w:r>
      <w:r>
        <w:t>) in September.</w:t>
      </w:r>
    </w:p>
    <w:sectPr w:rsidR="007045DA" w:rsidRPr="00F640DA" w:rsidSect="00C0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A"/>
    <w:rsid w:val="00016AC5"/>
    <w:rsid w:val="000F4EBB"/>
    <w:rsid w:val="001752FB"/>
    <w:rsid w:val="004F5FF9"/>
    <w:rsid w:val="00615DD5"/>
    <w:rsid w:val="007045DA"/>
    <w:rsid w:val="00843033"/>
    <w:rsid w:val="0087550B"/>
    <w:rsid w:val="00983091"/>
    <w:rsid w:val="00C03C5B"/>
    <w:rsid w:val="00E42351"/>
    <w:rsid w:val="00E67BD2"/>
    <w:rsid w:val="00F6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248E"/>
  <w15:chartTrackingRefBased/>
  <w15:docId w15:val="{1B986FD9-F5AC-49BA-9813-724D9478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0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0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0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0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0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0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0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0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0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0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Benjamin Andersen</dc:creator>
  <cp:keywords/>
  <dc:description/>
  <cp:lastModifiedBy>Christian Benjamin Andersen</cp:lastModifiedBy>
  <cp:revision>1</cp:revision>
  <dcterms:created xsi:type="dcterms:W3CDTF">2024-03-19T17:23:00Z</dcterms:created>
  <dcterms:modified xsi:type="dcterms:W3CDTF">2024-03-19T17:54:00Z</dcterms:modified>
</cp:coreProperties>
</file>