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157C" w14:textId="77777777" w:rsidR="00461870" w:rsidRDefault="00000000" w:rsidP="00BE6E23">
      <w:pPr>
        <w:spacing w:after="0"/>
        <w:rPr>
          <w:b/>
          <w:bCs/>
          <w:sz w:val="36"/>
          <w:szCs w:val="36"/>
        </w:rPr>
      </w:pPr>
      <w:r w:rsidRPr="00BE6E23">
        <w:rPr>
          <w:b/>
          <w:bCs/>
          <w:sz w:val="36"/>
          <w:szCs w:val="36"/>
        </w:rPr>
        <w:t>Assignment 1: Improving a Movie-Review Classifier</w:t>
      </w:r>
    </w:p>
    <w:p w14:paraId="2D18BCCA" w14:textId="77777777" w:rsidR="00BE6E23" w:rsidRPr="00BE6E23" w:rsidRDefault="00BE6E23" w:rsidP="00BE6E23">
      <w:pPr>
        <w:spacing w:after="0"/>
        <w:rPr>
          <w:b/>
          <w:bCs/>
          <w:sz w:val="36"/>
          <w:szCs w:val="36"/>
        </w:rPr>
      </w:pPr>
    </w:p>
    <w:p w14:paraId="737305EB" w14:textId="77777777" w:rsidR="00461870" w:rsidRPr="00BE6E23" w:rsidRDefault="00000000" w:rsidP="00BE6E23">
      <w:pPr>
        <w:spacing w:after="0"/>
        <w:rPr>
          <w:b/>
          <w:bCs/>
          <w:color w:val="262626" w:themeColor="text1" w:themeTint="D9"/>
          <w:sz w:val="24"/>
          <w:szCs w:val="24"/>
        </w:rPr>
      </w:pPr>
      <w:r w:rsidRPr="00BE6E23">
        <w:rPr>
          <w:b/>
          <w:bCs/>
          <w:color w:val="262626" w:themeColor="text1" w:themeTint="D9"/>
          <w:sz w:val="24"/>
          <w:szCs w:val="24"/>
        </w:rPr>
        <w:t>1. Objective</w:t>
      </w:r>
    </w:p>
    <w:p w14:paraId="69B9572A" w14:textId="0651DAED" w:rsidR="00BE6E23" w:rsidRPr="00BE6E23" w:rsidRDefault="00000000" w:rsidP="00BE6E23">
      <w:pPr>
        <w:spacing w:after="120"/>
        <w:rPr>
          <w:rFonts w:asciiTheme="majorHAnsi" w:hAnsiTheme="majorHAnsi" w:cstheme="majorHAnsi"/>
          <w:color w:val="262626" w:themeColor="text1" w:themeTint="D9"/>
        </w:rPr>
      </w:pPr>
      <w:r w:rsidRPr="00BE6E23">
        <w:rPr>
          <w:rFonts w:asciiTheme="majorHAnsi" w:hAnsiTheme="majorHAnsi" w:cstheme="majorHAnsi"/>
          <w:color w:val="262626" w:themeColor="text1" w:themeTint="D9"/>
        </w:rPr>
        <w:t>Take the neural network from class that classifies IMDB movie reviews as positive or</w:t>
      </w:r>
      <w:r w:rsidRPr="00BE6E23">
        <w:rPr>
          <w:rFonts w:asciiTheme="majorHAnsi" w:hAnsiTheme="majorHAnsi" w:cstheme="majorHAnsi"/>
          <w:color w:val="262626" w:themeColor="text1" w:themeTint="D9"/>
        </w:rPr>
        <w:br/>
        <w:t>negative, and test whether targeted changes improve its accuracy on reviews it has never</w:t>
      </w:r>
      <w:r w:rsidRPr="00BE6E23">
        <w:rPr>
          <w:rFonts w:asciiTheme="majorHAnsi" w:hAnsiTheme="majorHAnsi" w:cstheme="majorHAnsi"/>
          <w:color w:val="262626" w:themeColor="text1" w:themeTint="D9"/>
        </w:rPr>
        <w:br/>
        <w:t>seen.</w:t>
      </w:r>
    </w:p>
    <w:p w14:paraId="6CAE99B8" w14:textId="77777777" w:rsidR="00461870" w:rsidRPr="00BE6E23" w:rsidRDefault="00000000" w:rsidP="00BE6E23">
      <w:pPr>
        <w:spacing w:after="0"/>
        <w:rPr>
          <w:b/>
          <w:bCs/>
          <w:sz w:val="24"/>
          <w:szCs w:val="24"/>
        </w:rPr>
      </w:pPr>
      <w:r w:rsidRPr="00BE6E23">
        <w:rPr>
          <w:b/>
          <w:bCs/>
          <w:sz w:val="24"/>
          <w:szCs w:val="24"/>
        </w:rPr>
        <w:t>2. Approach</w:t>
      </w:r>
    </w:p>
    <w:p w14:paraId="014C17F1" w14:textId="77777777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Data: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25,000 labeled reviews for training, 25,000 for final testing. Each review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was converted to a 10,000-feature binary vector (one feature per vocabulary word).</w:t>
      </w:r>
    </w:p>
    <w:p w14:paraId="5F3F21D6" w14:textId="77777777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Fixed protocol: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every configuration trained for 20 epochs, batch size 512, with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the first 10,000 training reviews held out as a validation set used to judge each change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during training.</w:t>
      </w:r>
    </w:p>
    <w:p w14:paraId="1401EBCF" w14:textId="77777777" w:rsidR="00461870" w:rsidRPr="00CE37D7" w:rsidRDefault="00000000" w:rsidP="00BE6E23">
      <w:pPr>
        <w:pStyle w:val="ListBullet"/>
        <w:spacing w:after="12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One change at a time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across seven configurations: (1) three hidden layers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instead of two; (2) 64 units per layer instead of 16; (3) MSE loss instead of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cross-entropy; (4) tanh activation instead of ReLU; (5) dropout and L2 regularization.</w:t>
      </w:r>
    </w:p>
    <w:p w14:paraId="28C013B5" w14:textId="77777777" w:rsidR="00461870" w:rsidRPr="00BE6E23" w:rsidRDefault="00000000" w:rsidP="00BE6E23">
      <w:pPr>
        <w:spacing w:after="120"/>
        <w:rPr>
          <w:b/>
          <w:bCs/>
          <w:sz w:val="24"/>
          <w:szCs w:val="24"/>
        </w:rPr>
      </w:pPr>
      <w:r w:rsidRPr="00BE6E23">
        <w:rPr>
          <w:b/>
          <w:bCs/>
          <w:sz w:val="24"/>
          <w:szCs w:val="24"/>
        </w:rPr>
        <w:t>3.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61870" w:rsidRPr="00CE37D7" w14:paraId="2FFF1220" w14:textId="77777777" w:rsidTr="00CE37D7">
        <w:tc>
          <w:tcPr>
            <w:tcW w:w="2160" w:type="dxa"/>
          </w:tcPr>
          <w:p w14:paraId="6BC0C05F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Configuration</w:t>
            </w:r>
          </w:p>
        </w:tc>
        <w:tc>
          <w:tcPr>
            <w:tcW w:w="2160" w:type="dxa"/>
          </w:tcPr>
          <w:p w14:paraId="5CA0F080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Validation acc. (final)</w:t>
            </w:r>
          </w:p>
        </w:tc>
        <w:tc>
          <w:tcPr>
            <w:tcW w:w="2160" w:type="dxa"/>
          </w:tcPr>
          <w:p w14:paraId="25373F3C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Validation acc. (best)</w:t>
            </w:r>
          </w:p>
        </w:tc>
        <w:tc>
          <w:tcPr>
            <w:tcW w:w="2160" w:type="dxa"/>
          </w:tcPr>
          <w:p w14:paraId="5381A761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Test acc.</w:t>
            </w:r>
          </w:p>
        </w:tc>
      </w:tr>
      <w:tr w:rsidR="00461870" w:rsidRPr="00CE37D7" w14:paraId="06028A37" w14:textId="77777777" w:rsidTr="00CE37D7">
        <w:tc>
          <w:tcPr>
            <w:tcW w:w="2160" w:type="dxa"/>
          </w:tcPr>
          <w:p w14:paraId="67671FF4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Baseline: 2 layers × 16 units (ReLU)</w:t>
            </w:r>
          </w:p>
        </w:tc>
        <w:tc>
          <w:tcPr>
            <w:tcW w:w="2160" w:type="dxa"/>
          </w:tcPr>
          <w:p w14:paraId="7A41B4AB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0.8669</w:t>
            </w:r>
          </w:p>
        </w:tc>
        <w:tc>
          <w:tcPr>
            <w:tcW w:w="2160" w:type="dxa"/>
          </w:tcPr>
          <w:p w14:paraId="45BD0CF1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0.8868</w:t>
            </w:r>
          </w:p>
        </w:tc>
        <w:tc>
          <w:tcPr>
            <w:tcW w:w="2160" w:type="dxa"/>
          </w:tcPr>
          <w:p w14:paraId="00A6471B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0.8560</w:t>
            </w:r>
          </w:p>
        </w:tc>
      </w:tr>
      <w:tr w:rsidR="00461870" w:rsidRPr="00CE37D7" w14:paraId="46DB71E6" w14:textId="77777777" w:rsidTr="00CE37D7">
        <w:tc>
          <w:tcPr>
            <w:tcW w:w="2160" w:type="dxa"/>
          </w:tcPr>
          <w:p w14:paraId="2A7D0453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Three hidden layers</w:t>
            </w:r>
          </w:p>
        </w:tc>
        <w:tc>
          <w:tcPr>
            <w:tcW w:w="2160" w:type="dxa"/>
          </w:tcPr>
          <w:p w14:paraId="191BA6CD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0.8714</w:t>
            </w:r>
          </w:p>
        </w:tc>
        <w:tc>
          <w:tcPr>
            <w:tcW w:w="2160" w:type="dxa"/>
          </w:tcPr>
          <w:p w14:paraId="54DAB4F7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0.8867</w:t>
            </w:r>
          </w:p>
        </w:tc>
        <w:tc>
          <w:tcPr>
            <w:tcW w:w="2160" w:type="dxa"/>
          </w:tcPr>
          <w:p w14:paraId="655D498C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0.8571</w:t>
            </w:r>
          </w:p>
        </w:tc>
      </w:tr>
      <w:tr w:rsidR="00461870" w:rsidRPr="00CE37D7" w14:paraId="5000BE5F" w14:textId="77777777" w:rsidTr="00CE37D7">
        <w:tc>
          <w:tcPr>
            <w:tcW w:w="2160" w:type="dxa"/>
          </w:tcPr>
          <w:p w14:paraId="6BAD6FED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64 units per layer</w:t>
            </w:r>
          </w:p>
        </w:tc>
        <w:tc>
          <w:tcPr>
            <w:tcW w:w="2160" w:type="dxa"/>
          </w:tcPr>
          <w:p w14:paraId="77ABBC19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0.8729</w:t>
            </w:r>
          </w:p>
        </w:tc>
        <w:tc>
          <w:tcPr>
            <w:tcW w:w="2160" w:type="dxa"/>
          </w:tcPr>
          <w:p w14:paraId="125C0598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0.8902</w:t>
            </w:r>
          </w:p>
        </w:tc>
        <w:tc>
          <w:tcPr>
            <w:tcW w:w="2160" w:type="dxa"/>
          </w:tcPr>
          <w:p w14:paraId="6F4F4B18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0.8601</w:t>
            </w:r>
          </w:p>
        </w:tc>
      </w:tr>
      <w:tr w:rsidR="00461870" w:rsidRPr="00CE37D7" w14:paraId="5827BA21" w14:textId="77777777" w:rsidTr="00CE37D7">
        <w:tc>
          <w:tcPr>
            <w:tcW w:w="2160" w:type="dxa"/>
          </w:tcPr>
          <w:p w14:paraId="479416A8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MSE loss</w:t>
            </w:r>
          </w:p>
        </w:tc>
        <w:tc>
          <w:tcPr>
            <w:tcW w:w="2160" w:type="dxa"/>
          </w:tcPr>
          <w:p w14:paraId="17360433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0.8742</w:t>
            </w:r>
          </w:p>
        </w:tc>
        <w:tc>
          <w:tcPr>
            <w:tcW w:w="2160" w:type="dxa"/>
          </w:tcPr>
          <w:p w14:paraId="0E4BD1DA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0.8872</w:t>
            </w:r>
          </w:p>
        </w:tc>
        <w:tc>
          <w:tcPr>
            <w:tcW w:w="2160" w:type="dxa"/>
          </w:tcPr>
          <w:p w14:paraId="0DBE49F3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0.8620</w:t>
            </w:r>
          </w:p>
        </w:tc>
      </w:tr>
      <w:tr w:rsidR="00461870" w:rsidRPr="00CE37D7" w14:paraId="7262E87D" w14:textId="77777777" w:rsidTr="00CE37D7">
        <w:tc>
          <w:tcPr>
            <w:tcW w:w="2160" w:type="dxa"/>
          </w:tcPr>
          <w:p w14:paraId="071C6F70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Tanh activation</w:t>
            </w:r>
          </w:p>
        </w:tc>
        <w:tc>
          <w:tcPr>
            <w:tcW w:w="2160" w:type="dxa"/>
          </w:tcPr>
          <w:p w14:paraId="68EBE14B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0.8665</w:t>
            </w:r>
          </w:p>
        </w:tc>
        <w:tc>
          <w:tcPr>
            <w:tcW w:w="2160" w:type="dxa"/>
          </w:tcPr>
          <w:p w14:paraId="3C2EF0A2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0.8883</w:t>
            </w:r>
          </w:p>
        </w:tc>
        <w:tc>
          <w:tcPr>
            <w:tcW w:w="2160" w:type="dxa"/>
          </w:tcPr>
          <w:p w14:paraId="6FD25063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0.8540</w:t>
            </w:r>
          </w:p>
        </w:tc>
      </w:tr>
      <w:tr w:rsidR="00461870" w:rsidRPr="00CE37D7" w14:paraId="151CB7DB" w14:textId="77777777" w:rsidTr="00CE37D7">
        <w:tc>
          <w:tcPr>
            <w:tcW w:w="2160" w:type="dxa"/>
          </w:tcPr>
          <w:p w14:paraId="577DED6F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Dropout 0.5</w:t>
            </w:r>
          </w:p>
        </w:tc>
        <w:tc>
          <w:tcPr>
            <w:tcW w:w="2160" w:type="dxa"/>
          </w:tcPr>
          <w:p w14:paraId="150A9611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0.8805</w:t>
            </w:r>
          </w:p>
        </w:tc>
        <w:tc>
          <w:tcPr>
            <w:tcW w:w="2160" w:type="dxa"/>
          </w:tcPr>
          <w:p w14:paraId="522BBC61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0.8892</w:t>
            </w:r>
          </w:p>
        </w:tc>
        <w:tc>
          <w:tcPr>
            <w:tcW w:w="2160" w:type="dxa"/>
          </w:tcPr>
          <w:p w14:paraId="72E6A389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0.8736</w:t>
            </w:r>
          </w:p>
        </w:tc>
      </w:tr>
      <w:tr w:rsidR="00461870" w:rsidRPr="00CE37D7" w14:paraId="2D82C96A" w14:textId="77777777" w:rsidTr="00CE37D7">
        <w:tc>
          <w:tcPr>
            <w:tcW w:w="2160" w:type="dxa"/>
          </w:tcPr>
          <w:p w14:paraId="09C6146B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L2 regularization (0.001)</w:t>
            </w:r>
          </w:p>
        </w:tc>
        <w:tc>
          <w:tcPr>
            <w:tcW w:w="2160" w:type="dxa"/>
          </w:tcPr>
          <w:p w14:paraId="0F0A07C5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0.8716</w:t>
            </w:r>
          </w:p>
        </w:tc>
        <w:tc>
          <w:tcPr>
            <w:tcW w:w="2160" w:type="dxa"/>
          </w:tcPr>
          <w:p w14:paraId="0ED8BB34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b/>
                <w:color w:val="262626" w:themeColor="text1" w:themeTint="D9"/>
                <w:sz w:val="19"/>
              </w:rPr>
              <w:t>0.8918</w:t>
            </w:r>
          </w:p>
        </w:tc>
        <w:tc>
          <w:tcPr>
            <w:tcW w:w="2160" w:type="dxa"/>
          </w:tcPr>
          <w:p w14:paraId="2B927AEE" w14:textId="77777777" w:rsidR="00461870" w:rsidRPr="00CE37D7" w:rsidRDefault="00000000" w:rsidP="00BE6E23">
            <w:pPr>
              <w:spacing w:line="276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CE37D7">
              <w:rPr>
                <w:rFonts w:asciiTheme="majorHAnsi" w:hAnsiTheme="majorHAnsi" w:cstheme="majorHAnsi"/>
                <w:color w:val="262626" w:themeColor="text1" w:themeTint="D9"/>
                <w:sz w:val="19"/>
              </w:rPr>
              <w:t>0.8619</w:t>
            </w:r>
          </w:p>
        </w:tc>
      </w:tr>
    </w:tbl>
    <w:p w14:paraId="0D75AFE4" w14:textId="77777777" w:rsidR="00461870" w:rsidRPr="00CE37D7" w:rsidRDefault="00000000" w:rsidP="00BE6E23">
      <w:pPr>
        <w:pStyle w:val="ListBullet"/>
        <w:spacing w:before="240"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Depth: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three hidden layers matched the two-layer baseline on both validation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(0.8867 vs. 0.8868) and test data (0.8571 vs. 0.8560) — the extra layer added nothing.</w:t>
      </w:r>
    </w:p>
    <w:p w14:paraId="76E98322" w14:textId="77777777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Width: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64 units per layer gave no meaningful gain (test 0.8601 vs. 0.8560).</w:t>
      </w:r>
    </w:p>
    <w:p w14:paraId="7758B03A" w14:textId="77777777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MSE loss: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the model trained without issue, but test accuracy (0.8620) did not beat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the standard setup.</w:t>
      </w:r>
    </w:p>
    <w:p w14:paraId="206D8B19" w14:textId="77777777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Tanh: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no improvement over ReLU (test 0.8540 vs. 0.8560).</w:t>
      </w:r>
    </w:p>
    <w:p w14:paraId="257DF275" w14:textId="77777777" w:rsidR="00461870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b/>
          <w:color w:val="262626" w:themeColor="text1" w:themeTint="D9"/>
        </w:rPr>
        <w:t>Regularization worked: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dropout (0.5) produced the best test accuracy (0.8736) and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the best final validation accuracy (0.8805). L2 reached the highest single-epoch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validation accuracy (0.8918).</w:t>
      </w:r>
    </w:p>
    <w:p w14:paraId="7DEC2D2F" w14:textId="77777777" w:rsidR="00BE6E23" w:rsidRPr="00CE37D7" w:rsidRDefault="00BE6E23" w:rsidP="00BE6E23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color w:val="262626" w:themeColor="text1" w:themeTint="D9"/>
        </w:rPr>
      </w:pPr>
    </w:p>
    <w:p w14:paraId="6BCB4B11" w14:textId="77777777" w:rsidR="00461870" w:rsidRPr="00CE37D7" w:rsidRDefault="00000000" w:rsidP="00BE6E23">
      <w:pPr>
        <w:spacing w:after="0"/>
        <w:rPr>
          <w:rFonts w:asciiTheme="majorHAnsi" w:hAnsiTheme="majorHAnsi" w:cstheme="majorHAnsi"/>
          <w:color w:val="262626" w:themeColor="text1" w:themeTint="D9"/>
        </w:rPr>
      </w:pPr>
      <w:r w:rsidRPr="00D94129">
        <w:rPr>
          <w:rFonts w:asciiTheme="majorHAnsi" w:hAnsiTheme="majorHAnsi" w:cstheme="majorHAnsi"/>
          <w:b/>
          <w:bCs/>
          <w:color w:val="262626" w:themeColor="text1" w:themeTint="D9"/>
        </w:rPr>
        <w:t>Caveat: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one run per configuration; differences under about 0.005 are within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noise. MSE loss values sit on a different scale from cross-entropy values, so only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accuracy is compared across loss functions.</w:t>
      </w:r>
    </w:p>
    <w:p w14:paraId="39ACA956" w14:textId="77777777" w:rsidR="00BE6E23" w:rsidRDefault="00BE6E23" w:rsidP="00BE6E23">
      <w:pPr>
        <w:spacing w:after="0"/>
      </w:pPr>
    </w:p>
    <w:p w14:paraId="710BBFD6" w14:textId="688E6459" w:rsidR="00461870" w:rsidRPr="00BE6E23" w:rsidRDefault="00000000" w:rsidP="00BE6E23">
      <w:pPr>
        <w:spacing w:after="120"/>
        <w:rPr>
          <w:b/>
          <w:bCs/>
          <w:sz w:val="24"/>
          <w:szCs w:val="24"/>
        </w:rPr>
      </w:pPr>
      <w:r w:rsidRPr="00BE6E23">
        <w:rPr>
          <w:b/>
          <w:bCs/>
          <w:sz w:val="24"/>
          <w:szCs w:val="24"/>
        </w:rPr>
        <w:lastRenderedPageBreak/>
        <w:t>4. Visual summary</w:t>
      </w:r>
    </w:p>
    <w:p w14:paraId="6ACB6DE6" w14:textId="77777777" w:rsidR="00461870" w:rsidRPr="00CE37D7" w:rsidRDefault="00000000" w:rsidP="00252FBF">
      <w:pPr>
        <w:spacing w:after="12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color w:val="262626" w:themeColor="text1" w:themeTint="D9"/>
        </w:rPr>
        <w:t>Accuracy by configuration — dropout leads on unseen reviews:</w:t>
      </w:r>
    </w:p>
    <w:p w14:paraId="194405D2" w14:textId="77777777" w:rsidR="00461870" w:rsidRPr="00CE37D7" w:rsidRDefault="00000000" w:rsidP="00BE6E23">
      <w:pPr>
        <w:spacing w:after="0"/>
        <w:jc w:val="center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noProof/>
          <w:color w:val="262626" w:themeColor="text1" w:themeTint="D9"/>
        </w:rPr>
        <w:drawing>
          <wp:inline distT="0" distB="0" distL="0" distR="0" wp14:anchorId="0C6A5E42" wp14:editId="67AEC132">
            <wp:extent cx="5486400" cy="2558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ab_plot_ba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9158" w14:textId="77777777" w:rsidR="00BE6E23" w:rsidRDefault="00BE6E23" w:rsidP="00BE6E23">
      <w:pPr>
        <w:spacing w:after="0"/>
        <w:rPr>
          <w:rFonts w:asciiTheme="majorHAnsi" w:hAnsiTheme="majorHAnsi" w:cstheme="majorHAnsi"/>
          <w:color w:val="262626" w:themeColor="text1" w:themeTint="D9"/>
        </w:rPr>
      </w:pPr>
    </w:p>
    <w:p w14:paraId="61A0071A" w14:textId="77547D0F" w:rsidR="00461870" w:rsidRPr="00CE37D7" w:rsidRDefault="00000000" w:rsidP="00BE6E23">
      <w:pPr>
        <w:spacing w:after="12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color w:val="262626" w:themeColor="text1" w:themeTint="D9"/>
        </w:rPr>
        <w:t>Validation accuracy across the 20 training epochs — dropout pulls ahead and stays there:</w:t>
      </w:r>
    </w:p>
    <w:p w14:paraId="533D6B07" w14:textId="77777777" w:rsidR="00461870" w:rsidRPr="00CE37D7" w:rsidRDefault="00000000" w:rsidP="00BE6E23">
      <w:pPr>
        <w:spacing w:after="0"/>
        <w:jc w:val="center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noProof/>
          <w:color w:val="262626" w:themeColor="text1" w:themeTint="D9"/>
        </w:rPr>
        <w:drawing>
          <wp:inline distT="0" distB="0" distL="0" distR="0" wp14:anchorId="36369659" wp14:editId="67329F7C">
            <wp:extent cx="5486400" cy="3002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ab_plot_curv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CBAC" w14:textId="77777777" w:rsidR="00461870" w:rsidRPr="00CE37D7" w:rsidRDefault="00000000" w:rsidP="00BE6E23">
      <w:pPr>
        <w:spacing w:before="120"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color w:val="262626" w:themeColor="text1" w:themeTint="D9"/>
        </w:rPr>
        <w:t>Overfitting check — training accuracy keeps climbing while validation plateaus:</w:t>
      </w:r>
    </w:p>
    <w:p w14:paraId="0875876A" w14:textId="77777777" w:rsidR="00461870" w:rsidRPr="00CE37D7" w:rsidRDefault="00000000" w:rsidP="00BE6E23">
      <w:pPr>
        <w:spacing w:after="0"/>
        <w:jc w:val="center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noProof/>
          <w:color w:val="262626" w:themeColor="text1" w:themeTint="D9"/>
        </w:rPr>
        <w:lastRenderedPageBreak/>
        <w:drawing>
          <wp:inline distT="0" distB="0" distL="0" distR="0" wp14:anchorId="1C1D3902" wp14:editId="2820B6DA">
            <wp:extent cx="5486400" cy="23297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ab_plot_over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9FC9" w14:textId="77777777" w:rsidR="00461870" w:rsidRPr="00BE6E23" w:rsidRDefault="00000000" w:rsidP="00BE6E23">
      <w:pPr>
        <w:spacing w:before="120" w:after="0"/>
        <w:rPr>
          <w:b/>
          <w:bCs/>
          <w:sz w:val="24"/>
          <w:szCs w:val="24"/>
        </w:rPr>
      </w:pPr>
      <w:r w:rsidRPr="00BE6E23">
        <w:rPr>
          <w:b/>
          <w:bCs/>
          <w:sz w:val="24"/>
          <w:szCs w:val="24"/>
        </w:rPr>
        <w:t>5. Conclusions</w:t>
      </w:r>
    </w:p>
    <w:p w14:paraId="5476B749" w14:textId="594381F8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color w:val="262626" w:themeColor="text1" w:themeTint="D9"/>
        </w:rPr>
        <w:t>Extra capacity — deeper or wider networks — did not help. The baseline was already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large enough for this task; bigger models overfit the training data.</w:t>
      </w:r>
    </w:p>
    <w:p w14:paraId="6962607B" w14:textId="77777777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color w:val="262626" w:themeColor="text1" w:themeTint="D9"/>
        </w:rPr>
        <w:t>The loss function and activation choices mattered less than expected; the class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defaults (cross-entropy, ReLU) held up.</w:t>
      </w:r>
    </w:p>
    <w:p w14:paraId="7E1C3D46" w14:textId="77777777" w:rsidR="00461870" w:rsidRPr="00CE37D7" w:rsidRDefault="00000000" w:rsidP="00BE6E23">
      <w:pPr>
        <w:pStyle w:val="ListBullet"/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color w:val="262626" w:themeColor="text1" w:themeTint="D9"/>
        </w:rPr>
        <w:t>Regularization was the only change that reliably improved accuracy on unseen reviews.</w:t>
      </w:r>
    </w:p>
    <w:p w14:paraId="17566053" w14:textId="77777777" w:rsidR="00BE6E23" w:rsidRDefault="00BE6E23" w:rsidP="00BE6E23">
      <w:pPr>
        <w:spacing w:after="0"/>
        <w:rPr>
          <w:b/>
          <w:bCs/>
        </w:rPr>
      </w:pPr>
    </w:p>
    <w:p w14:paraId="1C67AA88" w14:textId="025BD065" w:rsidR="00461870" w:rsidRPr="00BE6E23" w:rsidRDefault="00000000" w:rsidP="00BE6E23">
      <w:pPr>
        <w:spacing w:after="0"/>
        <w:rPr>
          <w:b/>
          <w:bCs/>
          <w:sz w:val="24"/>
          <w:szCs w:val="24"/>
        </w:rPr>
      </w:pPr>
      <w:r w:rsidRPr="00BE6E23">
        <w:rPr>
          <w:b/>
          <w:bCs/>
          <w:sz w:val="24"/>
          <w:szCs w:val="24"/>
        </w:rPr>
        <w:t>6. Recommendation</w:t>
      </w:r>
    </w:p>
    <w:p w14:paraId="5005DFDF" w14:textId="77777777" w:rsidR="00461870" w:rsidRPr="00CE37D7" w:rsidRDefault="00000000" w:rsidP="00BE6E23">
      <w:pPr>
        <w:spacing w:after="0"/>
        <w:rPr>
          <w:rFonts w:asciiTheme="majorHAnsi" w:hAnsiTheme="majorHAnsi" w:cstheme="majorHAnsi"/>
          <w:color w:val="262626" w:themeColor="text1" w:themeTint="D9"/>
        </w:rPr>
      </w:pPr>
      <w:r w:rsidRPr="00CE37D7">
        <w:rPr>
          <w:rFonts w:asciiTheme="majorHAnsi" w:hAnsiTheme="majorHAnsi" w:cstheme="majorHAnsi"/>
          <w:color w:val="262626" w:themeColor="text1" w:themeTint="D9"/>
        </w:rPr>
        <w:t xml:space="preserve">Adopt the </w:t>
      </w:r>
      <w:r w:rsidRPr="00BE6E23">
        <w:rPr>
          <w:rFonts w:asciiTheme="majorHAnsi" w:hAnsiTheme="majorHAnsi" w:cstheme="majorHAnsi"/>
          <w:bCs/>
          <w:color w:val="262626" w:themeColor="text1" w:themeTint="D9"/>
        </w:rPr>
        <w:t>dropout (0.5)</w:t>
      </w:r>
      <w:r w:rsidRPr="00CE37D7">
        <w:rPr>
          <w:rFonts w:asciiTheme="majorHAnsi" w:hAnsiTheme="majorHAnsi" w:cstheme="majorHAnsi"/>
          <w:color w:val="262626" w:themeColor="text1" w:themeTint="D9"/>
        </w:rPr>
        <w:t xml:space="preserve"> configuration: highest accuracy on unseen reviews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(0.8736) and the most stable validation performance. L2 regularization is a close</w:t>
      </w:r>
      <w:r w:rsidRPr="00CE37D7">
        <w:rPr>
          <w:rFonts w:asciiTheme="majorHAnsi" w:hAnsiTheme="majorHAnsi" w:cstheme="majorHAnsi"/>
          <w:color w:val="262626" w:themeColor="text1" w:themeTint="D9"/>
        </w:rPr>
        <w:br/>
        <w:t>second and worth keeping as a fallback.</w:t>
      </w:r>
    </w:p>
    <w:sectPr w:rsidR="00461870" w:rsidRPr="00CE37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871884">
    <w:abstractNumId w:val="8"/>
  </w:num>
  <w:num w:numId="2" w16cid:durableId="1463888761">
    <w:abstractNumId w:val="6"/>
  </w:num>
  <w:num w:numId="3" w16cid:durableId="1032148934">
    <w:abstractNumId w:val="5"/>
  </w:num>
  <w:num w:numId="4" w16cid:durableId="631055293">
    <w:abstractNumId w:val="4"/>
  </w:num>
  <w:num w:numId="5" w16cid:durableId="1797328527">
    <w:abstractNumId w:val="7"/>
  </w:num>
  <w:num w:numId="6" w16cid:durableId="14424748">
    <w:abstractNumId w:val="3"/>
  </w:num>
  <w:num w:numId="7" w16cid:durableId="78256923">
    <w:abstractNumId w:val="2"/>
  </w:num>
  <w:num w:numId="8" w16cid:durableId="503397898">
    <w:abstractNumId w:val="1"/>
  </w:num>
  <w:num w:numId="9" w16cid:durableId="173369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26A"/>
    <w:rsid w:val="00252FBF"/>
    <w:rsid w:val="0029639D"/>
    <w:rsid w:val="00326F90"/>
    <w:rsid w:val="00371930"/>
    <w:rsid w:val="00461870"/>
    <w:rsid w:val="004B3BEA"/>
    <w:rsid w:val="00AA1D8D"/>
    <w:rsid w:val="00B47730"/>
    <w:rsid w:val="00BE6E23"/>
    <w:rsid w:val="00CB0664"/>
    <w:rsid w:val="00CE37D7"/>
    <w:rsid w:val="00D941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B7DB9"/>
  <w14:defaultImageDpi w14:val="300"/>
  <w15:docId w15:val="{144917E8-C8A5-4179-8A81-31B59717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U. Osadebe</cp:lastModifiedBy>
  <cp:revision>6</cp:revision>
  <dcterms:created xsi:type="dcterms:W3CDTF">2013-12-23T23:15:00Z</dcterms:created>
  <dcterms:modified xsi:type="dcterms:W3CDTF">2026-09-28T03:53:00Z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b6368c42-b5bf-4d24-9e6a-3237faef1164</vt:lpwstr>
  </property>
</Properties>
</file>