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La compañía de telecomunicaciones at&amp;t, ha implementado canales de autogestión para brindar un mejor servicio de atención al cliente al instalar tabletas en las tiendas para que los clientes realicen su consulta también ha puesto a disposición servicio de a consultas a través de un Smartphone servicios que la competencia aún no cuenta</w:t>
      </w:r>
    </w:p>
    <w:p w:rsidR="00000000" w:rsidDel="00000000" w:rsidP="00000000" w:rsidRDefault="00000000" w:rsidRPr="00000000" w14:paraId="00000002">
      <w:pPr>
        <w:numPr>
          <w:ilvl w:val="0"/>
          <w:numId w:val="6"/>
        </w:numPr>
        <w:ind w:left="720" w:hanging="360"/>
        <w:rPr>
          <w:u w:val="none"/>
        </w:rPr>
      </w:pPr>
      <w:r w:rsidDel="00000000" w:rsidR="00000000" w:rsidRPr="00000000">
        <w:rPr>
          <w:rtl w:val="0"/>
        </w:rPr>
        <w:t xml:space="preserve">Diferenciación de servicios</w:t>
      </w: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t xml:space="preserve">Una empresa ha comprado una base de datos de correos electrónicos y decidí emprender una estrategia de marketing enviando correos electrónicos de de forma masiva promocionando sus productos esto se considera como</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Tendencia tecnológica que propicia el surgimiento de aspectos éticos</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también gerente general de un banco se reúne con sus colaboradores más cercanos para evaluar las alternativas de reducir los costos en la atención de los diferentes servicios ofrecidos a los clientes al conocer los alcances que tiene las tic determinan emprender un proyecto de banca electrónica y la banca móvil con un proceso de socialización para sus clientes internos y externos esto se relaciona con</w:t>
      </w:r>
    </w:p>
    <w:p w:rsidR="00000000" w:rsidDel="00000000" w:rsidP="00000000" w:rsidRDefault="00000000" w:rsidRPr="00000000" w14:paraId="00000008">
      <w:pPr>
        <w:numPr>
          <w:ilvl w:val="0"/>
          <w:numId w:val="15"/>
        </w:numPr>
        <w:ind w:left="720" w:hanging="360"/>
        <w:rPr>
          <w:u w:val="none"/>
        </w:rPr>
      </w:pPr>
      <w:r w:rsidDel="00000000" w:rsidR="00000000" w:rsidRPr="00000000">
        <w:rPr>
          <w:rtl w:val="0"/>
        </w:rPr>
        <w:t xml:space="preserve">Teoría costos de transacción</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Al analizar el entorno y la situación financiera de la empresa el gerente y su equipo de trabajo determina invertir en ti para reemplazar obsolencias los equipos y sistemas automatizados establecer mejores relaciones con los proveedores clientes etcétera esta estrategia ayuda a establecer Barreras y ventajas pensando en</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El modelo de las fuerzas competitivas de Porter</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Cuando una empresa de inversiones En tecnologías de información para automatizar sus procesos de negocios y administrativos con el fín de controlar los y mejorar las relaciones con su entorno externo lo anterior conlleva a</w:t>
      </w:r>
    </w:p>
    <w:p w:rsidR="00000000" w:rsidDel="00000000" w:rsidP="00000000" w:rsidRDefault="00000000" w:rsidRPr="00000000" w14:paraId="0000000E">
      <w:pPr>
        <w:numPr>
          <w:ilvl w:val="0"/>
          <w:numId w:val="10"/>
        </w:numPr>
        <w:ind w:left="720" w:hanging="360"/>
        <w:rPr>
          <w:u w:val="none"/>
        </w:rPr>
      </w:pPr>
      <w:r w:rsidDel="00000000" w:rsidR="00000000" w:rsidRPr="00000000">
        <w:rPr>
          <w:rtl w:val="0"/>
        </w:rPr>
        <w:t xml:space="preserve">Empresa digital</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El gerente de la empresa SONGA  una cultura abierta orientada a una organización circular al apoyarte con tecnologías de colaboración los beneficios que busca son</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B&amp;d Innovación mayor productividad</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Grandes goleadores de la selección francesa veremos el definir procesos eficientes es un activo complementario de las porque ayudan a mejorar los diferentes procesos de negocios al estandarizar los y al establecimiento de mejoras prácticas de negocio esté activo se relaciona con</w:t>
      </w:r>
    </w:p>
    <w:p w:rsidR="00000000" w:rsidDel="00000000" w:rsidP="00000000" w:rsidRDefault="00000000" w:rsidRPr="00000000" w14:paraId="00000014">
      <w:pPr>
        <w:numPr>
          <w:ilvl w:val="0"/>
          <w:numId w:val="14"/>
        </w:numPr>
        <w:ind w:left="720" w:hanging="360"/>
        <w:rPr>
          <w:u w:val="none"/>
        </w:rPr>
      </w:pPr>
      <w:r w:rsidDel="00000000" w:rsidR="00000000" w:rsidRPr="00000000">
        <w:rPr>
          <w:rtl w:val="0"/>
        </w:rPr>
        <w:t xml:space="preserve">Organizacionales</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Yo tengo redes sociales las videoconferencias y la mensajería instantánea ayuda a</w:t>
      </w:r>
    </w:p>
    <w:p w:rsidR="00000000" w:rsidDel="00000000" w:rsidP="00000000" w:rsidRDefault="00000000" w:rsidRPr="00000000" w14:paraId="00000017">
      <w:pPr>
        <w:numPr>
          <w:ilvl w:val="0"/>
          <w:numId w:val="7"/>
        </w:numPr>
        <w:ind w:left="720" w:hanging="360"/>
        <w:rPr>
          <w:u w:val="none"/>
        </w:rPr>
      </w:pPr>
      <w:r w:rsidDel="00000000" w:rsidR="00000000" w:rsidRPr="00000000">
        <w:rPr>
          <w:rtl w:val="0"/>
        </w:rPr>
        <w:t xml:space="preserve">La colaboración en las empresas</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una empresa de invertido en adquirir un licenciamiento de un sistema empresarial administración de las mejores relaciones con los clientes crm con el fin de incrementar las ventas un 20% y fidelizar a sus clientes su implementación busca</w:t>
      </w:r>
    </w:p>
    <w:p w:rsidR="00000000" w:rsidDel="00000000" w:rsidP="00000000" w:rsidRDefault="00000000" w:rsidRPr="00000000" w14:paraId="0000001A">
      <w:pPr>
        <w:numPr>
          <w:ilvl w:val="0"/>
          <w:numId w:val="11"/>
        </w:numPr>
        <w:ind w:left="720" w:hanging="360"/>
        <w:rPr>
          <w:u w:val="none"/>
        </w:rPr>
      </w:pPr>
      <w:r w:rsidDel="00000000" w:rsidR="00000000" w:rsidRPr="00000000">
        <w:rPr>
          <w:rtl w:val="0"/>
        </w:rPr>
        <w:t xml:space="preserve">Obtener el valor esperado</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La industria cuando implementa tecnologías de información y comunicación para competir y producir bienes en economía de escala para satisfacer a los mayoristas podemos decir que este impulso estratégico se relaciona con</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Liderazgo en costos bajos</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Un objetivo de negocios estratégicos de los sistemas de información se considera el siguiente</w:t>
      </w:r>
    </w:p>
    <w:p w:rsidR="00000000" w:rsidDel="00000000" w:rsidP="00000000" w:rsidRDefault="00000000" w:rsidRPr="00000000" w14:paraId="0000001F">
      <w:pPr>
        <w:numPr>
          <w:ilvl w:val="0"/>
          <w:numId w:val="13"/>
        </w:numPr>
        <w:ind w:left="720" w:hanging="360"/>
        <w:rPr>
          <w:u w:val="none"/>
        </w:rPr>
      </w:pPr>
      <w:r w:rsidDel="00000000" w:rsidR="00000000" w:rsidRPr="00000000">
        <w:rPr>
          <w:rtl w:val="0"/>
        </w:rPr>
        <w:t xml:space="preserve">Nuevos productos servicios y modelos de negocios</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Si se desea una estrategia que promueva la innovación de la empresa el rol de las Ti y es</w:t>
      </w:r>
    </w:p>
    <w:p w:rsidR="00000000" w:rsidDel="00000000" w:rsidP="00000000" w:rsidRDefault="00000000" w:rsidRPr="00000000" w14:paraId="00000022">
      <w:pPr>
        <w:numPr>
          <w:ilvl w:val="0"/>
          <w:numId w:val="5"/>
        </w:numPr>
        <w:ind w:left="720" w:hanging="360"/>
        <w:rPr>
          <w:u w:val="none"/>
        </w:rPr>
      </w:pPr>
      <w:r w:rsidDel="00000000" w:rsidR="00000000" w:rsidRPr="00000000">
        <w:rPr>
          <w:rtl w:val="0"/>
        </w:rPr>
        <w:t xml:space="preserve">Usar las t i para crear nuevos productos y servicios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El definir procesos eficientes es un activo complementario de las 6 porque ayudan a mejorar los diferentes procesos de negocios al estandarizar los y al establecimiento de mejoras prácticas de negocio esté activo se relaciona con</w:t>
      </w:r>
    </w:p>
    <w:p w:rsidR="00000000" w:rsidDel="00000000" w:rsidP="00000000" w:rsidRDefault="00000000" w:rsidRPr="00000000" w14:paraId="00000025">
      <w:pPr>
        <w:numPr>
          <w:ilvl w:val="0"/>
          <w:numId w:val="22"/>
        </w:numPr>
        <w:ind w:left="720" w:hanging="360"/>
        <w:rPr>
          <w:u w:val="none"/>
        </w:rPr>
      </w:pPr>
      <w:r w:rsidDel="00000000" w:rsidR="00000000" w:rsidRPr="00000000">
        <w:rPr>
          <w:rtl w:val="0"/>
        </w:rPr>
        <w:t xml:space="preserve">Organizacionales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Tratar con procesos de rutina bien estructurados en donde se incluyen aplicaciones para el mantenimiento de registros se refiera tipo de sistema</w:t>
      </w:r>
    </w:p>
    <w:p w:rsidR="00000000" w:rsidDel="00000000" w:rsidP="00000000" w:rsidRDefault="00000000" w:rsidRPr="00000000" w14:paraId="00000028">
      <w:pPr>
        <w:numPr>
          <w:ilvl w:val="0"/>
          <w:numId w:val="20"/>
        </w:numPr>
        <w:ind w:left="720" w:hanging="360"/>
        <w:rPr>
          <w:u w:val="none"/>
        </w:rPr>
      </w:pPr>
      <w:r w:rsidDel="00000000" w:rsidR="00000000" w:rsidRPr="00000000">
        <w:rPr>
          <w:rtl w:val="0"/>
        </w:rPr>
        <w:t xml:space="preserve">Tps</w:t>
      </w:r>
    </w:p>
    <w:p w:rsidR="00000000" w:rsidDel="00000000" w:rsidP="00000000" w:rsidRDefault="00000000" w:rsidRPr="00000000" w14:paraId="00000029">
      <w:pPr>
        <w:rPr/>
      </w:pPr>
      <w:r w:rsidDel="00000000" w:rsidR="00000000" w:rsidRPr="00000000">
        <w:rPr>
          <w:rtl w:val="0"/>
        </w:rPr>
        <w:t xml:space="preserve">Son dos de las características de las organizaciones modernas que definen su comportamiento</w:t>
      </w:r>
    </w:p>
    <w:p w:rsidR="00000000" w:rsidDel="00000000" w:rsidP="00000000" w:rsidRDefault="00000000" w:rsidRPr="00000000" w14:paraId="0000002A">
      <w:pPr>
        <w:numPr>
          <w:ilvl w:val="0"/>
          <w:numId w:val="8"/>
        </w:numPr>
        <w:ind w:left="720" w:hanging="360"/>
        <w:rPr>
          <w:u w:val="none"/>
        </w:rPr>
      </w:pPr>
      <w:r w:rsidDel="00000000" w:rsidR="00000000" w:rsidRPr="00000000">
        <w:rPr>
          <w:rtl w:val="0"/>
        </w:rPr>
        <w:t xml:space="preserve">Cultura organizacional y rutinas y procesos de negocios</w:t>
      </w:r>
    </w:p>
    <w:p w:rsidR="00000000" w:rsidDel="00000000" w:rsidP="00000000" w:rsidRDefault="00000000" w:rsidRPr="00000000" w14:paraId="0000002B">
      <w:pPr>
        <w:rPr/>
      </w:pPr>
      <w:r w:rsidDel="00000000" w:rsidR="00000000" w:rsidRPr="00000000">
        <w:rPr>
          <w:rtl w:val="0"/>
        </w:rPr>
        <w:t xml:space="preserve">Cuál es el rol de los sistemas de información en los negocios actuales</w:t>
      </w:r>
    </w:p>
    <w:p w:rsidR="00000000" w:rsidDel="00000000" w:rsidP="00000000" w:rsidRDefault="00000000" w:rsidRPr="00000000" w14:paraId="0000002C">
      <w:pPr>
        <w:numPr>
          <w:ilvl w:val="0"/>
          <w:numId w:val="9"/>
        </w:numPr>
        <w:ind w:left="720" w:hanging="360"/>
        <w:rPr>
          <w:u w:val="none"/>
        </w:rPr>
      </w:pPr>
      <w:r w:rsidDel="00000000" w:rsidR="00000000" w:rsidRPr="00000000">
        <w:rPr>
          <w:rtl w:val="0"/>
        </w:rPr>
        <w:t xml:space="preserve">Ayuda a la toma de decisiones acertadas pregunta por lo que resolver problemas superar retos y transformar operaciones de negocios en relación con la tecnología</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Los sistemas de información para la administración deben</w:t>
      </w:r>
    </w:p>
    <w:p w:rsidR="00000000" w:rsidDel="00000000" w:rsidP="00000000" w:rsidRDefault="00000000" w:rsidRPr="00000000" w14:paraId="0000002F">
      <w:pPr>
        <w:numPr>
          <w:ilvl w:val="0"/>
          <w:numId w:val="12"/>
        </w:numPr>
        <w:ind w:left="720" w:hanging="360"/>
        <w:rPr>
          <w:u w:val="none"/>
        </w:rPr>
      </w:pPr>
      <w:r w:rsidDel="00000000" w:rsidR="00000000" w:rsidRPr="00000000">
        <w:rPr>
          <w:rtl w:val="0"/>
        </w:rPr>
        <w:t xml:space="preserve">Proporcionar informes periódicos para la planeación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Las relaciones con clientes proveedores y empleados a través de medios digitales es una característica de las empresas</w:t>
      </w:r>
    </w:p>
    <w:p w:rsidR="00000000" w:rsidDel="00000000" w:rsidP="00000000" w:rsidRDefault="00000000" w:rsidRPr="00000000" w14:paraId="00000032">
      <w:pPr>
        <w:numPr>
          <w:ilvl w:val="0"/>
          <w:numId w:val="17"/>
        </w:numPr>
        <w:ind w:left="720" w:hanging="360"/>
        <w:rPr>
          <w:u w:val="none"/>
        </w:rPr>
      </w:pPr>
      <w:r w:rsidDel="00000000" w:rsidR="00000000" w:rsidRPr="00000000">
        <w:rPr>
          <w:rtl w:val="0"/>
        </w:rPr>
        <w:t xml:space="preserve">Digitales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Las estrategias competitivas genéricas de negocios son</w:t>
      </w:r>
    </w:p>
    <w:p w:rsidR="00000000" w:rsidDel="00000000" w:rsidP="00000000" w:rsidRDefault="00000000" w:rsidRPr="00000000" w14:paraId="00000035">
      <w:pPr>
        <w:numPr>
          <w:ilvl w:val="0"/>
          <w:numId w:val="16"/>
        </w:numPr>
        <w:ind w:left="720" w:hanging="360"/>
        <w:rPr>
          <w:u w:val="none"/>
        </w:rPr>
      </w:pPr>
      <w:r w:rsidDel="00000000" w:rsidR="00000000" w:rsidRPr="00000000">
        <w:rPr>
          <w:rtl w:val="0"/>
        </w:rPr>
        <w:t xml:space="preserve">Liderazgo en costos diferenciación y enfoque o alta segmentación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Las tecnologías disruptivas son consideradas</w:t>
      </w:r>
    </w:p>
    <w:p w:rsidR="00000000" w:rsidDel="00000000" w:rsidP="00000000" w:rsidRDefault="00000000" w:rsidRPr="00000000" w14:paraId="00000038">
      <w:pPr>
        <w:numPr>
          <w:ilvl w:val="0"/>
          <w:numId w:val="23"/>
        </w:numPr>
        <w:ind w:left="720" w:hanging="360"/>
        <w:rPr>
          <w:u w:val="none"/>
        </w:rPr>
      </w:pPr>
      <w:r w:rsidDel="00000000" w:rsidR="00000000" w:rsidRPr="00000000">
        <w:rPr>
          <w:rtl w:val="0"/>
        </w:rPr>
        <w:t xml:space="preserve">Innovación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En 2015 las autoridades de Estados Unidos acusaron a la empresa Automotriz alemana de falsear a través de un software las emisiones contaminantes de algunos de sus vehículos con motores diesel desde que se conoció el escándalo el gobierno norteamericano muerto agua por cerca de 23000 millones para compensar a los clientes afectados las concesionarias entre otros las acciones de la compañía en la bolsa cayeron más del 15% por supuesto la reputación de la marca se vio seriamente afectada antes panorama Martín B presidente de la corporación en ese entonces asumir la responsabilidad reconoció haber vendido 11000000 de autos con este software y renunció la compañía ofreció disculpas a los clientes por abusar de su confianza y retirar un millones de carros en el mundo de este software quién qué principio ético dimensiones infringieron</w:t>
      </w:r>
    </w:p>
    <w:p w:rsidR="00000000" w:rsidDel="00000000" w:rsidP="00000000" w:rsidRDefault="00000000" w:rsidRPr="00000000" w14:paraId="0000003B">
      <w:pPr>
        <w:numPr>
          <w:ilvl w:val="0"/>
          <w:numId w:val="19"/>
        </w:numPr>
        <w:ind w:left="720" w:hanging="360"/>
        <w:rPr>
          <w:u w:val="none"/>
        </w:rPr>
      </w:pPr>
      <w:r w:rsidDel="00000000" w:rsidR="00000000" w:rsidRPr="00000000">
        <w:rPr>
          <w:rtl w:val="0"/>
        </w:rPr>
        <w:t xml:space="preserve">Calidad del sistema</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El 13 de marzo de 1993 una tormenta azotó la costa oriental de Estados Unidos Y utilizando un centro de cómputo electrónico Data System Inc y el centro operado más de 5200 cajero automático a2r de diferentes a través del país y acaba más de un millón de tarjetas habitantes en las dos semanas que se necesitan para recuperar las operaciones de este informó a sus clientes que utilizan redes alternativas de cajero automático superado por otros bancos o centro de cómputo y ofreció cubrir más de 50 millones de los clientes eh de ese enfrentaba un riesgo sustancial de fraude se limito a $100 el retiro por cliente para reducir el riesgo para el 26 de Marzo se había restablecido la mayoría los servicios aunque he de ese tenía un plan de recuperación en caso de desastre no contaba con una institución de respaldo</w:t>
      </w:r>
    </w:p>
    <w:p w:rsidR="00000000" w:rsidDel="00000000" w:rsidP="00000000" w:rsidRDefault="00000000" w:rsidRPr="00000000" w14:paraId="0000003E">
      <w:pPr>
        <w:numPr>
          <w:ilvl w:val="0"/>
          <w:numId w:val="18"/>
        </w:numPr>
        <w:ind w:left="720" w:hanging="360"/>
        <w:rPr>
          <w:u w:val="none"/>
        </w:rPr>
      </w:pPr>
      <w:r w:rsidDel="00000000" w:rsidR="00000000" w:rsidRPr="00000000">
        <w:rPr>
          <w:rtl w:val="0"/>
        </w:rPr>
        <w:t xml:space="preserve">Responsabilidad formal y control</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 Un gerente de Teddy la primera función que debe ejecutar es</w:t>
      </w:r>
    </w:p>
    <w:p w:rsidR="00000000" w:rsidDel="00000000" w:rsidP="00000000" w:rsidRDefault="00000000" w:rsidRPr="00000000" w14:paraId="00000042">
      <w:pPr>
        <w:numPr>
          <w:ilvl w:val="0"/>
          <w:numId w:val="21"/>
        </w:numPr>
        <w:ind w:left="720" w:hanging="360"/>
        <w:rPr>
          <w:u w:val="none"/>
        </w:rPr>
      </w:pPr>
      <w:r w:rsidDel="00000000" w:rsidR="00000000" w:rsidRPr="00000000">
        <w:rPr>
          <w:rtl w:val="0"/>
        </w:rPr>
        <w:t xml:space="preserve">La planificación en concordancia con el plan de negocios y estratégico de la empresa</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9hapQJPryqkNQC1hAnTjh/BKRA==">AMUW2mV6BYNiBlfJeMWfAmZBHCl+F94hsu/bpIRIpcPEPwJftrClbSfLePKcdflcoVvSPYYxGAXsKAf5T6/qA6urNmjwPJvYMdjrw/f66gV8VRatA6Pi+rQ=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