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21C2" w14:textId="47680A60" w:rsidR="00140139" w:rsidRDefault="00140139" w:rsidP="00140139">
      <w:pPr>
        <w:spacing w:after="0" w:line="276" w:lineRule="auto"/>
        <w:jc w:val="center"/>
        <w:rPr>
          <w:rFonts w:eastAsia="Arial" w:cs="Arial"/>
          <w:color w:val="000000"/>
          <w:sz w:val="32"/>
          <w:szCs w:val="32"/>
        </w:rPr>
      </w:pPr>
      <w:r>
        <w:rPr>
          <w:rFonts w:eastAsia="Arial" w:cs="Arial"/>
          <w:color w:val="000000"/>
          <w:sz w:val="32"/>
          <w:szCs w:val="32"/>
        </w:rPr>
        <w:t>UNIVERSIDAD CASTRO CARAZO</w:t>
      </w:r>
    </w:p>
    <w:p w14:paraId="59BF0018" w14:textId="77777777" w:rsidR="00140139" w:rsidRDefault="00140139" w:rsidP="00140139">
      <w:pPr>
        <w:spacing w:after="0" w:line="276" w:lineRule="auto"/>
        <w:jc w:val="center"/>
        <w:rPr>
          <w:rFonts w:eastAsia="Arial" w:cs="Arial"/>
          <w:color w:val="000000"/>
          <w:sz w:val="32"/>
          <w:szCs w:val="32"/>
        </w:rPr>
      </w:pPr>
      <w:r>
        <w:rPr>
          <w:rFonts w:eastAsia="Arial" w:cs="Arial"/>
          <w:color w:val="000000"/>
          <w:sz w:val="32"/>
          <w:szCs w:val="32"/>
        </w:rPr>
        <w:t>SEDE SAN JOSÉ</w:t>
      </w:r>
    </w:p>
    <w:p w14:paraId="0F7372C9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</w:p>
    <w:p w14:paraId="5B07493B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Curso:</w:t>
      </w:r>
    </w:p>
    <w:p w14:paraId="41914FD3" w14:textId="26486524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  <w:r w:rsidRPr="00252C71">
        <w:rPr>
          <w:rFonts w:eastAsia="Arial" w:cs="Arial"/>
          <w:sz w:val="32"/>
          <w:szCs w:val="32"/>
        </w:rPr>
        <w:t>2023C</w:t>
      </w:r>
      <w:r>
        <w:rPr>
          <w:rFonts w:eastAsia="Arial" w:cs="Arial"/>
          <w:sz w:val="32"/>
          <w:szCs w:val="32"/>
        </w:rPr>
        <w:t>2</w:t>
      </w:r>
      <w:r w:rsidRPr="00252C71">
        <w:rPr>
          <w:rFonts w:eastAsia="Arial" w:cs="Arial"/>
          <w:sz w:val="32"/>
          <w:szCs w:val="32"/>
        </w:rPr>
        <w:t>-G0</w:t>
      </w:r>
      <w:r>
        <w:rPr>
          <w:rFonts w:eastAsia="Arial" w:cs="Arial"/>
          <w:sz w:val="32"/>
          <w:szCs w:val="32"/>
        </w:rPr>
        <w:t>1</w:t>
      </w:r>
      <w:r w:rsidRPr="00252C71">
        <w:rPr>
          <w:rFonts w:eastAsia="Arial" w:cs="Arial"/>
          <w:sz w:val="32"/>
          <w:szCs w:val="32"/>
        </w:rPr>
        <w:t>-</w:t>
      </w:r>
      <w:r>
        <w:rPr>
          <w:rFonts w:eastAsia="Arial" w:cs="Arial"/>
          <w:sz w:val="32"/>
          <w:szCs w:val="32"/>
        </w:rPr>
        <w:t>Analisis de Datos</w:t>
      </w:r>
    </w:p>
    <w:p w14:paraId="7EB020FF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</w:p>
    <w:p w14:paraId="45EEE48D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Profesor:</w:t>
      </w:r>
    </w:p>
    <w:p w14:paraId="64BC686A" w14:textId="253A2EAC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  <w:r w:rsidRPr="00140139">
        <w:rPr>
          <w:rFonts w:eastAsia="Arial" w:cs="Arial"/>
          <w:sz w:val="32"/>
          <w:szCs w:val="32"/>
        </w:rPr>
        <w:t>Josué Zúñiga Hernández</w:t>
      </w:r>
    </w:p>
    <w:p w14:paraId="2344B154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</w:p>
    <w:p w14:paraId="2AFE8ED7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Estudiantes:</w:t>
      </w:r>
    </w:p>
    <w:p w14:paraId="13A235BB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Cristian Andrey Nuñez Pineda</w:t>
      </w:r>
    </w:p>
    <w:p w14:paraId="50F40905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</w:p>
    <w:p w14:paraId="3D0AE699" w14:textId="77777777" w:rsidR="00140139" w:rsidRPr="00140139" w:rsidRDefault="00140139" w:rsidP="00140139">
      <w:pPr>
        <w:spacing w:line="276" w:lineRule="auto"/>
        <w:jc w:val="center"/>
        <w:rPr>
          <w:rFonts w:eastAsia="Arial" w:cs="Arial"/>
          <w:color w:val="000000" w:themeColor="text1"/>
          <w:sz w:val="32"/>
          <w:szCs w:val="32"/>
        </w:rPr>
      </w:pPr>
      <w:r w:rsidRPr="00CA3BDE">
        <w:rPr>
          <w:rFonts w:eastAsia="Arial" w:cs="Arial"/>
          <w:color w:val="000000" w:themeColor="text1"/>
          <w:sz w:val="32"/>
          <w:szCs w:val="32"/>
        </w:rPr>
        <w:t>Trabajo</w:t>
      </w:r>
      <w:r>
        <w:rPr>
          <w:rFonts w:eastAsia="Arial" w:cs="Arial"/>
          <w:color w:val="000000" w:themeColor="text1"/>
          <w:sz w:val="32"/>
          <w:szCs w:val="32"/>
        </w:rPr>
        <w:t>:</w:t>
      </w:r>
    </w:p>
    <w:p w14:paraId="69735303" w14:textId="188EF983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Investigación sobre Herramienta Seaborn</w:t>
      </w:r>
    </w:p>
    <w:p w14:paraId="5F072568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</w:p>
    <w:p w14:paraId="2E5DFD37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</w:p>
    <w:p w14:paraId="1F6A45C5" w14:textId="45BD84C9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Año:</w:t>
      </w:r>
    </w:p>
    <w:p w14:paraId="2923CE94" w14:textId="1670E820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2023</w:t>
      </w:r>
    </w:p>
    <w:p w14:paraId="1A8D499F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</w:p>
    <w:p w14:paraId="037A435A" w14:textId="77777777" w:rsid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</w:p>
    <w:p w14:paraId="51ED3780" w14:textId="77777777" w:rsidR="00140139" w:rsidRPr="00140139" w:rsidRDefault="00140139" w:rsidP="00140139">
      <w:pPr>
        <w:spacing w:line="276" w:lineRule="auto"/>
        <w:jc w:val="center"/>
        <w:rPr>
          <w:rFonts w:eastAsia="Arial" w:cs="Arial"/>
          <w:sz w:val="32"/>
          <w:szCs w:val="32"/>
        </w:rPr>
      </w:pPr>
    </w:p>
    <w:p w14:paraId="2CA7FB6E" w14:textId="7AAAD705" w:rsidR="00E84EE3" w:rsidRDefault="00E84EE3" w:rsidP="00E84EE3">
      <w:pPr>
        <w:pStyle w:val="Ttulo1"/>
      </w:pPr>
      <w:r>
        <w:lastRenderedPageBreak/>
        <w:t xml:space="preserve">Librería </w:t>
      </w:r>
      <w:r w:rsidR="00140139">
        <w:t>Seaborn - Un Nuevo Mundo Abierto a la Nueva Generación</w:t>
      </w:r>
    </w:p>
    <w:p w14:paraId="4DA4307E" w14:textId="77777777" w:rsidR="00140139" w:rsidRPr="00140139" w:rsidRDefault="00140139" w:rsidP="00140139"/>
    <w:p w14:paraId="04C6F0AD" w14:textId="35981BC8" w:rsidR="00E84EE3" w:rsidRDefault="00E84EE3" w:rsidP="00E84EE3">
      <w:r>
        <w:t xml:space="preserve">Adentrándonos en el mundo de la ciencia de datos, </w:t>
      </w:r>
      <w:r>
        <w:t>Seaborn viene a ser una herramienta con capacidades múltiples</w:t>
      </w:r>
      <w:r>
        <w:t xml:space="preserve">. </w:t>
      </w:r>
      <w:r>
        <w:t xml:space="preserve">Esta biblioteca o herramienta la cual se enlaza al lenguaje Python permitiéndonos alcanza un vasto numero de datos los cuales se graficarán dentro de esta herramienta. </w:t>
      </w:r>
      <w:r>
        <w:t>La visualización de datos</w:t>
      </w:r>
      <w:r>
        <w:t xml:space="preserve"> </w:t>
      </w:r>
      <w:r>
        <w:t>permite a los a</w:t>
      </w:r>
      <w:r>
        <w:t>nalistas</w:t>
      </w:r>
      <w:r>
        <w:t xml:space="preserve"> de datos transformar l</w:t>
      </w:r>
      <w:r>
        <w:t xml:space="preserve">os abrumadores datos en gráficos muy claros y fáciles de entender. </w:t>
      </w:r>
      <w:r>
        <w:t xml:space="preserve">Estas imágenes no solo </w:t>
      </w:r>
      <w:r>
        <w:t>habilitan</w:t>
      </w:r>
      <w:r>
        <w:t xml:space="preserve"> la comprensión, sino que también revelan </w:t>
      </w:r>
      <w:r>
        <w:t>información que no se tiene a simple vista.</w:t>
      </w:r>
    </w:p>
    <w:p w14:paraId="5F0BC95A" w14:textId="77777777" w:rsidR="00E84EE3" w:rsidRDefault="00E84EE3" w:rsidP="00E84EE3"/>
    <w:p w14:paraId="51D9025D" w14:textId="66367A6D" w:rsidR="00E84EE3" w:rsidRDefault="00E84EE3" w:rsidP="00E84EE3">
      <w:r>
        <w:t xml:space="preserve">Entre </w:t>
      </w:r>
      <w:r>
        <w:t xml:space="preserve">otras </w:t>
      </w:r>
      <w:r>
        <w:t xml:space="preserve">herramientas </w:t>
      </w:r>
      <w:r>
        <w:t>que no utilizan código</w:t>
      </w:r>
      <w:r>
        <w:t xml:space="preserve"> </w:t>
      </w:r>
      <w:r>
        <w:t xml:space="preserve">y </w:t>
      </w:r>
      <w:r>
        <w:t>que</w:t>
      </w:r>
      <w:r>
        <w:t xml:space="preserve"> también tienen la capacidad de</w:t>
      </w:r>
      <w:r>
        <w:t xml:space="preserve"> crear</w:t>
      </w:r>
      <w:r>
        <w:t xml:space="preserve"> </w:t>
      </w:r>
      <w:r>
        <w:t xml:space="preserve">visualizaciones sin </w:t>
      </w:r>
      <w:r>
        <w:t>codificar</w:t>
      </w:r>
      <w:r>
        <w:t xml:space="preserve">, </w:t>
      </w:r>
      <w:r>
        <w:t>encontramos</w:t>
      </w:r>
      <w:r>
        <w:t xml:space="preserve"> </w:t>
      </w:r>
      <w:proofErr w:type="spellStart"/>
      <w:r>
        <w:t>Tableau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BI y </w:t>
      </w:r>
      <w:proofErr w:type="spellStart"/>
      <w:r>
        <w:t>ChartBlocks</w:t>
      </w:r>
      <w:proofErr w:type="spellEnd"/>
      <w:r>
        <w:t xml:space="preserve">. Sin embargo, Python </w:t>
      </w:r>
      <w:r>
        <w:t>ofrece una alternativa para los que no se les hace difícil el lenguaje analítico e informático. D</w:t>
      </w:r>
      <w:r>
        <w:t>ominar este lenguaje demanda esfuerzo y dedicación, pero a cambio, ofrece libertad</w:t>
      </w:r>
      <w:r>
        <w:t xml:space="preserve"> de construir lo que se tenga a la imaginación</w:t>
      </w:r>
      <w:r>
        <w:t xml:space="preserve">. </w:t>
      </w:r>
    </w:p>
    <w:p w14:paraId="0D3C8A25" w14:textId="77777777" w:rsidR="00E84EE3" w:rsidRDefault="00E84EE3" w:rsidP="00E84EE3"/>
    <w:p w14:paraId="668C778B" w14:textId="41FF989C" w:rsidR="00E84EE3" w:rsidRDefault="00E84EE3" w:rsidP="00E84EE3">
      <w:r>
        <w:t xml:space="preserve">¿Y por qué, podrías preguntar, deberíamos elegir la senda de Seaborn? La respuesta se encuentra en su herencia. Seaborn, descendiente directo de </w:t>
      </w:r>
      <w:proofErr w:type="spellStart"/>
      <w:r>
        <w:t>Matplotlib</w:t>
      </w:r>
      <w:proofErr w:type="spellEnd"/>
      <w:r>
        <w:t xml:space="preserve">, </w:t>
      </w:r>
      <w:r w:rsidR="00C276D4">
        <w:t xml:space="preserve">se posiciona como la opción más dinámica y estética para la generación de datos, haciendo uso cercano de la herramienta pandas. </w:t>
      </w:r>
    </w:p>
    <w:p w14:paraId="35D301FD" w14:textId="77777777" w:rsidR="00E84EE3" w:rsidRDefault="00E84EE3" w:rsidP="00E84EE3"/>
    <w:p w14:paraId="408C0D24" w14:textId="46560F2E" w:rsidR="00E84EE3" w:rsidRDefault="00C276D4" w:rsidP="00E84EE3">
      <w:r>
        <w:t xml:space="preserve">Resulta ser una herramienta bastante sencilla de utilizar en comparación con su antecesor </w:t>
      </w:r>
      <w:proofErr w:type="spellStart"/>
      <w:r>
        <w:t>Matplotlib</w:t>
      </w:r>
      <w:proofErr w:type="spellEnd"/>
      <w:r>
        <w:t xml:space="preserve">, permitiendo que los análisis no sean tan complejos a como lo fueron antes, creando opciones diferentes a lo que pudieron ofrecer con la programación C+ u otras que son complejas hoy en día. Los </w:t>
      </w:r>
      <w:r w:rsidR="00E84EE3">
        <w:t>gráficos relacionales</w:t>
      </w:r>
      <w:r>
        <w:t xml:space="preserve"> permiten conocer los valores</w:t>
      </w:r>
      <w:r w:rsidR="00E84EE3">
        <w:t xml:space="preserve"> entre dos variables entrelazadas, mientras que los gráficos categóricos </w:t>
      </w:r>
      <w:r>
        <w:t xml:space="preserve">permiten observar y acomodar las </w:t>
      </w:r>
      <w:r w:rsidR="00E84EE3">
        <w:t>variables por categoría.</w:t>
      </w:r>
    </w:p>
    <w:p w14:paraId="57E0F00C" w14:textId="77777777" w:rsidR="00E84EE3" w:rsidRDefault="00E84EE3" w:rsidP="00E84EE3"/>
    <w:p w14:paraId="4FA5C5E6" w14:textId="334E844E" w:rsidR="00E84EE3" w:rsidRDefault="00E84EE3" w:rsidP="00E84EE3">
      <w:r>
        <w:t>Los gráficos de distribución</w:t>
      </w:r>
      <w:r w:rsidR="00C276D4">
        <w:t xml:space="preserve"> </w:t>
      </w:r>
      <w:r>
        <w:t>revelan las distribuciones univariantes y bivariantes, mientras que los gráficos de regresión dibujan los patrones</w:t>
      </w:r>
      <w:r w:rsidR="00C276D4">
        <w:t xml:space="preserve"> encontrados entre los datos</w:t>
      </w:r>
      <w:r>
        <w:t>, guiando el ojo en un baile interpretativo. La paleta de Seaborn se convierte en un pincel de luz y sombra,</w:t>
      </w:r>
      <w:r w:rsidR="00C276D4">
        <w:t xml:space="preserve"> ya que muestra información que no se percibe fácilmente de una manera plenamente sencilla. Su </w:t>
      </w:r>
      <w:r>
        <w:t>eficacia y eficiencia</w:t>
      </w:r>
      <w:r w:rsidR="00C276D4">
        <w:t xml:space="preserve"> son</w:t>
      </w:r>
      <w:r>
        <w:t xml:space="preserve"> ventajas </w:t>
      </w:r>
      <w:r w:rsidR="00C276D4">
        <w:t xml:space="preserve">frente a otras bibliotecas estadísticas de </w:t>
      </w:r>
      <w:r w:rsidR="00140139">
        <w:t>análisis</w:t>
      </w:r>
      <w:r>
        <w:t>: múltiples estilos de visualización, sintaxis concisa y temas cautivadores</w:t>
      </w:r>
    </w:p>
    <w:p w14:paraId="25A5ECD0" w14:textId="77777777" w:rsidR="00E84EE3" w:rsidRDefault="00E84EE3" w:rsidP="00E84EE3"/>
    <w:p w14:paraId="697A9C62" w14:textId="4C9728AC" w:rsidR="00E84EE3" w:rsidRDefault="00E84EE3" w:rsidP="00E84EE3">
      <w:r>
        <w:t xml:space="preserve">Esta </w:t>
      </w:r>
      <w:r w:rsidR="00C276D4">
        <w:t>herramienta</w:t>
      </w:r>
      <w:r>
        <w:t xml:space="preserve"> también se entrelaza con Pandas, otorgando un puente a las tierras de los marcos de datos. Aunque </w:t>
      </w:r>
      <w:proofErr w:type="spellStart"/>
      <w:r>
        <w:t>Matplotlib</w:t>
      </w:r>
      <w:proofErr w:type="spellEnd"/>
      <w:r>
        <w:t xml:space="preserve"> también comparte esta relación, Seaborn logra una integración aún más profunda, convirtiéndose en una extensión que dota a Python con métodos </w:t>
      </w:r>
      <w:r w:rsidR="00140139">
        <w:t>mágicos</w:t>
      </w:r>
      <w:r>
        <w:t>.</w:t>
      </w:r>
    </w:p>
    <w:p w14:paraId="1FCE5DFB" w14:textId="77777777" w:rsidR="00E84EE3" w:rsidRDefault="00E84EE3" w:rsidP="00E84EE3"/>
    <w:p w14:paraId="5F5D0C81" w14:textId="70725FFC" w:rsidR="00E84EE3" w:rsidRDefault="00E84EE3" w:rsidP="00E84EE3">
      <w:r>
        <w:lastRenderedPageBreak/>
        <w:t xml:space="preserve">La elección entre Seaborn y </w:t>
      </w:r>
      <w:proofErr w:type="spellStart"/>
      <w:r>
        <w:t>Matplotlib</w:t>
      </w:r>
      <w:proofErr w:type="spellEnd"/>
      <w:r>
        <w:t xml:space="preserve">, </w:t>
      </w:r>
      <w:r w:rsidR="00C276D4">
        <w:t xml:space="preserve">siempre se ha </w:t>
      </w:r>
      <w:r w:rsidR="00140139">
        <w:t>llevado a</w:t>
      </w:r>
      <w:r w:rsidR="00C276D4">
        <w:t xml:space="preserve"> cabo para definir la correcta herramienta a utilizar.</w:t>
      </w:r>
      <w:r>
        <w:t xml:space="preserve"> </w:t>
      </w:r>
      <w:proofErr w:type="spellStart"/>
      <w:r>
        <w:t>Matplotlib</w:t>
      </w:r>
      <w:proofErr w:type="spellEnd"/>
      <w:r>
        <w:t xml:space="preserve">, el titan que sustenta los cimientos de Python, es maestro en trazar líneas básicas, mientras que Seaborn despliega un abanico de temas y esquemas, </w:t>
      </w:r>
      <w:r w:rsidR="00C276D4">
        <w:t>agregando</w:t>
      </w:r>
      <w:r>
        <w:t xml:space="preserve"> un </w:t>
      </w:r>
      <w:r w:rsidR="00C276D4">
        <w:t>espectro</w:t>
      </w:r>
      <w:r>
        <w:t xml:space="preserve"> visual</w:t>
      </w:r>
      <w:r w:rsidR="00C276D4">
        <w:t xml:space="preserve"> más </w:t>
      </w:r>
      <w:r w:rsidR="00140139">
        <w:t>amplio. Aun</w:t>
      </w:r>
      <w:r>
        <w:t xml:space="preserve"> así, </w:t>
      </w:r>
      <w:proofErr w:type="spellStart"/>
      <w:r>
        <w:t>Matplotlib</w:t>
      </w:r>
      <w:proofErr w:type="spellEnd"/>
      <w:r>
        <w:t xml:space="preserve"> alza la cabeza con su capa de personalización. </w:t>
      </w:r>
      <w:r w:rsidR="00140139">
        <w:t xml:space="preserve">Resulta una elección acertada al momento de analizar data sets muy grandes, alcanzando múltiples opciones de limpieza y visualización de los datos. </w:t>
      </w:r>
    </w:p>
    <w:p w14:paraId="3FAE0472" w14:textId="1DD2C439" w:rsidR="00921B91" w:rsidRDefault="00140139" w:rsidP="00E84EE3">
      <w:r>
        <w:t xml:space="preserve">Esta herramienta ha permitido que muchos desarrolladores y estudiantes de las ciencias de datos encuentren una nueva oportunidad de crecimiento y </w:t>
      </w:r>
      <w:proofErr w:type="gramStart"/>
      <w:r>
        <w:t>da inicio a</w:t>
      </w:r>
      <w:proofErr w:type="gramEnd"/>
      <w:r>
        <w:t xml:space="preserve"> una nueva era de formación de habilidades analíticas mejorando los rendimientos de empresas y sus tomas de decisiones bajo el foco de la estadística y la informática. </w:t>
      </w:r>
    </w:p>
    <w:p w14:paraId="5EDB10F2" w14:textId="77777777" w:rsidR="00140139" w:rsidRDefault="00140139" w:rsidP="00E84EE3"/>
    <w:sdt>
      <w:sdtPr>
        <w:rPr>
          <w:lang w:val="es-ES"/>
        </w:rPr>
        <w:id w:val="-1072001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R"/>
        </w:rPr>
      </w:sdtEndPr>
      <w:sdtContent>
        <w:p w14:paraId="26B057D3" w14:textId="590DADBB" w:rsidR="00140139" w:rsidRDefault="00140139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64EA40D2" w14:textId="77777777" w:rsidR="00140139" w:rsidRDefault="00140139" w:rsidP="00140139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DataScientest. (26 de Enero de 2023). </w:t>
              </w:r>
              <w:r>
                <w:rPr>
                  <w:i/>
                  <w:iCs/>
                  <w:noProof/>
                  <w:lang w:val="es-ES"/>
                </w:rPr>
                <w:t>Seaborn: todo sobre la herramienta de Data Visualization Python</w:t>
              </w:r>
              <w:r>
                <w:rPr>
                  <w:noProof/>
                  <w:lang w:val="es-ES"/>
                </w:rPr>
                <w:t>. Obtenido de https://datascientest.com/es/seaborn-la-herramienta-de-data-visualization-python#:~:text=Seaborn%20es%20una%20biblioteca%20para,y%20comprender%20r%C3%A1pidamente%20los%20datos.</w:t>
              </w:r>
            </w:p>
            <w:p w14:paraId="5625F751" w14:textId="475D1579" w:rsidR="00140139" w:rsidRDefault="00140139" w:rsidP="0014013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CD982DE" w14:textId="5A0EF5AD" w:rsidR="00140139" w:rsidRDefault="00140139" w:rsidP="00E84EE3"/>
    <w:sectPr w:rsidR="00140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E3"/>
    <w:rsid w:val="00140139"/>
    <w:rsid w:val="002E4602"/>
    <w:rsid w:val="003C396E"/>
    <w:rsid w:val="00921B91"/>
    <w:rsid w:val="00C276D4"/>
    <w:rsid w:val="00E8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E8BE"/>
  <w15:chartTrackingRefBased/>
  <w15:docId w15:val="{290C2F00-F011-445B-91DB-0034B7B1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4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14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Dat23</b:Tag>
    <b:SourceType>InternetSite</b:SourceType>
    <b:Guid>{666ECC18-F5A8-435D-B562-529B28A9C8B9}</b:Guid>
    <b:Author>
      <b:Author>
        <b:NameList>
          <b:Person>
            <b:Last>DataScientest</b:Last>
          </b:Person>
        </b:NameList>
      </b:Author>
    </b:Author>
    <b:Title>Seaborn: todo sobre la herramienta de Data Visualization Python</b:Title>
    <b:Year>2023</b:Year>
    <b:Month>Enero</b:Month>
    <b:Day>26</b:Day>
    <b:URL>https://datascientest.com/es/seaborn-la-herramienta-de-data-visualization-python#:~:text=Seaborn%20es%20una%20biblioteca%20para,y%20comprender%20r%C3%A1pidamente%20los%20datos.</b:URL>
    <b:RefOrder>1</b:RefOrder>
  </b:Source>
</b:Sources>
</file>

<file path=customXml/itemProps1.xml><?xml version="1.0" encoding="utf-8"?>
<ds:datastoreItem xmlns:ds="http://schemas.openxmlformats.org/officeDocument/2006/customXml" ds:itemID="{66E71C01-F7B5-42FE-BB38-91447F17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Nuñez Pineda</dc:creator>
  <cp:keywords/>
  <dc:description/>
  <cp:lastModifiedBy>Christian Nuñez Pineda</cp:lastModifiedBy>
  <cp:revision>1</cp:revision>
  <dcterms:created xsi:type="dcterms:W3CDTF">2023-08-19T00:31:00Z</dcterms:created>
  <dcterms:modified xsi:type="dcterms:W3CDTF">2023-08-19T01:00:00Z</dcterms:modified>
</cp:coreProperties>
</file>