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DE7" w:rsidRDefault="007E1888" w:rsidP="0010348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P6.67</w:t>
      </w:r>
      <w:r w:rsidR="00426FFE" w:rsidRPr="00C22628">
        <w:rPr>
          <w:rFonts w:ascii="Arial" w:hAnsi="Arial" w:cs="Arial"/>
          <w:b/>
          <w:sz w:val="28"/>
          <w:szCs w:val="28"/>
        </w:rPr>
        <w:t xml:space="preserve"> </w:t>
      </w:r>
      <w:r w:rsidR="00DA50A7">
        <w:rPr>
          <w:rFonts w:ascii="Arial" w:hAnsi="Arial" w:cs="Arial"/>
          <w:b/>
          <w:sz w:val="28"/>
          <w:szCs w:val="28"/>
        </w:rPr>
        <w:t xml:space="preserve">Double-Sided </w:t>
      </w:r>
      <w:r w:rsidR="00C22628" w:rsidRPr="00C22628">
        <w:rPr>
          <w:rFonts w:ascii="Arial" w:hAnsi="Arial" w:cs="Arial"/>
          <w:b/>
          <w:sz w:val="28"/>
          <w:szCs w:val="28"/>
        </w:rPr>
        <w:t xml:space="preserve">Outdoor </w:t>
      </w:r>
      <w:r w:rsidR="00426FFE" w:rsidRPr="00C22628">
        <w:rPr>
          <w:rFonts w:ascii="Arial" w:hAnsi="Arial" w:cs="Arial"/>
          <w:b/>
          <w:sz w:val="28"/>
          <w:szCs w:val="28"/>
        </w:rPr>
        <w:t>Cross Display Setup</w:t>
      </w:r>
      <w:bookmarkStart w:id="0" w:name="_GoBack"/>
      <w:bookmarkEnd w:id="0"/>
    </w:p>
    <w:p w:rsidR="00DA50A7" w:rsidRDefault="00DA50A7" w:rsidP="00DA50A7">
      <w:pPr>
        <w:rPr>
          <w:rFonts w:ascii="Arial" w:hAnsi="Arial" w:cs="Arial"/>
          <w:b/>
          <w:sz w:val="24"/>
          <w:szCs w:val="24"/>
        </w:rPr>
      </w:pPr>
    </w:p>
    <w:p w:rsidR="00DA50A7" w:rsidRPr="00DA50A7" w:rsidRDefault="00DA50A7" w:rsidP="00DA50A7">
      <w:pPr>
        <w:rPr>
          <w:rFonts w:ascii="Arial" w:hAnsi="Arial" w:cs="Arial"/>
          <w:b/>
          <w:sz w:val="24"/>
          <w:szCs w:val="24"/>
        </w:rPr>
      </w:pPr>
      <w:r w:rsidRPr="00DA50A7">
        <w:rPr>
          <w:rFonts w:ascii="Arial" w:hAnsi="Arial" w:cs="Arial"/>
          <w:b/>
          <w:sz w:val="24"/>
          <w:szCs w:val="24"/>
        </w:rPr>
        <w:t>General Information:</w:t>
      </w:r>
    </w:p>
    <w:p w:rsidR="00DA50A7" w:rsidRDefault="007E1888" w:rsidP="00DA5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8</w:t>
      </w:r>
      <w:r w:rsidR="00DA50A7" w:rsidRPr="00DA50A7">
        <w:rPr>
          <w:rFonts w:ascii="Arial" w:hAnsi="Arial" w:cs="Arial"/>
          <w:sz w:val="24"/>
          <w:szCs w:val="24"/>
        </w:rPr>
        <w:t xml:space="preserve"> sets of double-sided of </w:t>
      </w:r>
      <w:r>
        <w:rPr>
          <w:rFonts w:ascii="Arial" w:hAnsi="Arial" w:cs="Arial"/>
          <w:sz w:val="24"/>
          <w:szCs w:val="24"/>
        </w:rPr>
        <w:t>P6.67</w:t>
      </w:r>
      <w:r w:rsidR="00DA50A7" w:rsidRPr="00DA50A7">
        <w:rPr>
          <w:rFonts w:ascii="Arial" w:hAnsi="Arial" w:cs="Arial"/>
          <w:sz w:val="24"/>
          <w:szCs w:val="24"/>
        </w:rPr>
        <w:t xml:space="preserve"> Cross</w:t>
      </w:r>
      <w:r w:rsidR="00DA50A7">
        <w:rPr>
          <w:rFonts w:ascii="Arial" w:hAnsi="Arial" w:cs="Arial"/>
          <w:sz w:val="24"/>
          <w:szCs w:val="24"/>
        </w:rPr>
        <w:t xml:space="preserve"> LED displays in this order. Each set includes 10 modules</w:t>
      </w:r>
      <w:r w:rsidR="00B616BE">
        <w:rPr>
          <w:rFonts w:ascii="Arial" w:hAnsi="Arial" w:cs="Arial"/>
          <w:sz w:val="24"/>
          <w:szCs w:val="24"/>
        </w:rPr>
        <w:t xml:space="preserve"> of both faces</w:t>
      </w:r>
      <w:r w:rsidR="00DA50A7">
        <w:rPr>
          <w:rFonts w:ascii="Arial" w:hAnsi="Arial" w:cs="Arial"/>
          <w:sz w:val="24"/>
          <w:szCs w:val="24"/>
        </w:rPr>
        <w:t>, 1 TB2 WiFi card, 1 Receiving Card, 4 power supplies.</w:t>
      </w:r>
    </w:p>
    <w:p w:rsidR="007A2F7E" w:rsidRPr="008306F6" w:rsidRDefault="007A2F7E" w:rsidP="008306F6">
      <w:pPr>
        <w:rPr>
          <w:rFonts w:ascii="Arial" w:hAnsi="Arial" w:cs="Arial"/>
          <w:sz w:val="20"/>
          <w:szCs w:val="20"/>
        </w:rPr>
      </w:pPr>
    </w:p>
    <w:p w:rsidR="00103484" w:rsidRPr="00B616BE" w:rsidRDefault="00B616BE" w:rsidP="00B616BE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 xml:space="preserve">Module </w:t>
      </w:r>
      <w:r w:rsidR="0026697F" w:rsidRPr="00C22628">
        <w:rPr>
          <w:rFonts w:ascii="Arial" w:hAnsi="Arial" w:cs="Arial"/>
          <w:b/>
          <w:color w:val="4472C4" w:themeColor="accent5"/>
          <w:sz w:val="24"/>
          <w:szCs w:val="24"/>
        </w:rPr>
        <w:t>Layout</w:t>
      </w:r>
    </w:p>
    <w:p w:rsidR="00103484" w:rsidRDefault="00103484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70297F" w:rsidRDefault="00B616BE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D7D04DE" wp14:editId="7ACCBA61">
            <wp:extent cx="5274310" cy="2839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F" w:rsidRDefault="0070297F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70297F" w:rsidRPr="00C22628" w:rsidRDefault="0070297F" w:rsidP="00426FF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:rsidR="00426FFE" w:rsidRPr="00C22628" w:rsidRDefault="00BE4F4C" w:rsidP="0026697F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C22628">
        <w:rPr>
          <w:rFonts w:ascii="Arial" w:hAnsi="Arial" w:cs="Arial"/>
          <w:b/>
          <w:color w:val="4472C4" w:themeColor="accent5"/>
          <w:sz w:val="24"/>
          <w:szCs w:val="24"/>
        </w:rPr>
        <w:t>Cable Connection</w:t>
      </w:r>
    </w:p>
    <w:p w:rsidR="0026697F" w:rsidRDefault="00135E00" w:rsidP="0026697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C22628">
        <w:rPr>
          <w:rFonts w:ascii="Arial" w:hAnsi="Arial" w:cs="Arial"/>
          <w:sz w:val="20"/>
          <w:szCs w:val="20"/>
        </w:rPr>
        <w:t>DC 5V Power Cable</w:t>
      </w:r>
    </w:p>
    <w:p w:rsidR="00B616BE" w:rsidRDefault="00B616BE" w:rsidP="00B616BE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B616BE">
        <w:rPr>
          <w:rFonts w:ascii="Arial" w:hAnsi="Arial" w:cs="Arial"/>
          <w:sz w:val="20"/>
          <w:szCs w:val="20"/>
        </w:rPr>
        <w:t>PSU can supply 3 Modules.</w:t>
      </w:r>
    </w:p>
    <w:p w:rsidR="007E1888" w:rsidRPr="00B616BE" w:rsidRDefault="007E1888" w:rsidP="00B616BE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connect both DC5V cable on each module for sufficient supply.</w:t>
      </w:r>
    </w:p>
    <w:p w:rsidR="00B616BE" w:rsidRDefault="00B616BE" w:rsidP="00B616BE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EC4DEC" w:rsidRDefault="00B616BE" w:rsidP="00EC4DE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C22628">
        <w:rPr>
          <w:rFonts w:ascii="Arial" w:hAnsi="Arial" w:cs="Arial"/>
          <w:sz w:val="20"/>
          <w:szCs w:val="20"/>
        </w:rPr>
        <w:t>Flat Cable</w:t>
      </w:r>
      <w:r>
        <w:rPr>
          <w:rFonts w:ascii="Arial" w:hAnsi="Arial" w:cs="Arial"/>
          <w:sz w:val="20"/>
          <w:szCs w:val="20"/>
        </w:rPr>
        <w:t>s.</w:t>
      </w:r>
    </w:p>
    <w:p w:rsidR="00B616BE" w:rsidRDefault="00EC4DEC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 w:rsidRPr="00EC4DEC">
        <w:rPr>
          <w:rFonts w:ascii="Arial" w:hAnsi="Arial" w:cs="Arial"/>
          <w:sz w:val="20"/>
          <w:szCs w:val="20"/>
        </w:rPr>
        <w:t>2</w:t>
      </w:r>
      <w:r w:rsidR="00B616BE" w:rsidRPr="00EC4DEC">
        <w:rPr>
          <w:rFonts w:ascii="Arial" w:hAnsi="Arial" w:cs="Arial"/>
          <w:sz w:val="20"/>
          <w:szCs w:val="20"/>
        </w:rPr>
        <w:t xml:space="preserve"> Kinds of Flat cables are included. The longer cable is from Receiving Card to Modules. The shorter one is from module to module.</w:t>
      </w: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According to above module l</w:t>
      </w:r>
      <w:r w:rsidR="00B0582F">
        <w:rPr>
          <w:rFonts w:ascii="Arial" w:hAnsi="Arial" w:cs="Arial"/>
          <w:sz w:val="20"/>
          <w:szCs w:val="20"/>
        </w:rPr>
        <w:t>ayout of</w:t>
      </w:r>
      <w:r>
        <w:rPr>
          <w:rFonts w:ascii="Arial" w:hAnsi="Arial" w:cs="Arial"/>
          <w:sz w:val="20"/>
          <w:szCs w:val="20"/>
        </w:rPr>
        <w:t xml:space="preserve"> each side, </w:t>
      </w:r>
      <w:r w:rsidR="00B0582F">
        <w:rPr>
          <w:rFonts w:ascii="Arial" w:hAnsi="Arial" w:cs="Arial"/>
          <w:sz w:val="20"/>
          <w:szCs w:val="20"/>
        </w:rPr>
        <w:t>run</w:t>
      </w:r>
      <w:r>
        <w:rPr>
          <w:rFonts w:ascii="Arial" w:hAnsi="Arial" w:cs="Arial"/>
          <w:sz w:val="20"/>
          <w:szCs w:val="20"/>
        </w:rPr>
        <w:t xml:space="preserve"> the flat cables from </w:t>
      </w:r>
      <w:r w:rsidR="00B0582F">
        <w:rPr>
          <w:rFonts w:ascii="Arial" w:hAnsi="Arial" w:cs="Arial"/>
          <w:sz w:val="20"/>
          <w:szCs w:val="20"/>
        </w:rPr>
        <w:t>receiving card to</w:t>
      </w:r>
      <w:r>
        <w:rPr>
          <w:rFonts w:ascii="Arial" w:hAnsi="Arial" w:cs="Arial"/>
          <w:sz w:val="20"/>
          <w:szCs w:val="20"/>
        </w:rPr>
        <w:t xml:space="preserve"> modules</w:t>
      </w:r>
      <w:r w:rsidR="00B0582F">
        <w:rPr>
          <w:rFonts w:ascii="Arial" w:hAnsi="Arial" w:cs="Arial"/>
          <w:sz w:val="20"/>
          <w:szCs w:val="20"/>
        </w:rPr>
        <w:t xml:space="preserve">, and from modules to modules accordingly. Please follow below table to connect the </w:t>
      </w:r>
      <w:r w:rsidR="009517C4">
        <w:rPr>
          <w:rFonts w:ascii="Arial" w:hAnsi="Arial" w:cs="Arial"/>
          <w:sz w:val="20"/>
          <w:szCs w:val="20"/>
        </w:rPr>
        <w:t>cables on corresponding</w:t>
      </w:r>
      <w:r w:rsidR="00B0582F">
        <w:rPr>
          <w:rFonts w:ascii="Arial" w:hAnsi="Arial" w:cs="Arial"/>
          <w:sz w:val="20"/>
          <w:szCs w:val="20"/>
        </w:rPr>
        <w:t xml:space="preserve"> connectors:</w:t>
      </w:r>
    </w:p>
    <w:p w:rsidR="007A09BF" w:rsidRPr="009517C4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B0582F" w:rsidRPr="009517C4" w:rsidRDefault="00B0582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tbl>
      <w:tblPr>
        <w:tblW w:w="4931" w:type="dxa"/>
        <w:tblInd w:w="10" w:type="dxa"/>
        <w:tblLook w:val="04A0" w:firstRow="1" w:lastRow="0" w:firstColumn="1" w:lastColumn="0" w:noHBand="0" w:noVBand="1"/>
      </w:tblPr>
      <w:tblGrid>
        <w:gridCol w:w="4946"/>
      </w:tblGrid>
      <w:tr w:rsidR="007A09BF" w:rsidRPr="007A09BF" w:rsidTr="00B0582F">
        <w:trPr>
          <w:trHeight w:val="870"/>
        </w:trPr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W w:w="4700" w:type="dxa"/>
              <w:tblInd w:w="20" w:type="dxa"/>
              <w:tblLook w:val="04A0" w:firstRow="1" w:lastRow="0" w:firstColumn="1" w:lastColumn="0" w:noHBand="0" w:noVBand="1"/>
            </w:tblPr>
            <w:tblGrid>
              <w:gridCol w:w="775"/>
              <w:gridCol w:w="2060"/>
              <w:gridCol w:w="1865"/>
            </w:tblGrid>
            <w:tr w:rsidR="00B0582F" w:rsidRPr="00B0582F" w:rsidTr="007E1888">
              <w:trPr>
                <w:trHeight w:val="870"/>
              </w:trPr>
              <w:tc>
                <w:tcPr>
                  <w:tcW w:w="47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70C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70C0"/>
                      <w:kern w:val="0"/>
                      <w:sz w:val="24"/>
                      <w:szCs w:val="24"/>
                    </w:rPr>
                    <w:lastRenderedPageBreak/>
                    <w:t>Longer Flat Cable Connections (Receiving Card - M</w:t>
                  </w:r>
                  <w:r w:rsidRPr="00B0582F">
                    <w:rPr>
                      <w:rFonts w:ascii="Arial" w:eastAsia="宋体" w:hAnsi="Arial" w:cs="Arial"/>
                      <w:b/>
                      <w:bCs/>
                      <w:color w:val="0070C0"/>
                      <w:kern w:val="0"/>
                      <w:sz w:val="24"/>
                      <w:szCs w:val="24"/>
                    </w:rPr>
                    <w:t>odule)</w:t>
                  </w:r>
                </w:p>
              </w:tc>
            </w:tr>
            <w:tr w:rsidR="00B0582F" w:rsidRPr="00B0582F" w:rsidTr="007E1888">
              <w:trPr>
                <w:trHeight w:val="675"/>
              </w:trPr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2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Receiving Card</w:t>
                  </w:r>
                </w:p>
              </w:tc>
              <w:tc>
                <w:tcPr>
                  <w:tcW w:w="18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Module-Connector</w:t>
                  </w:r>
                </w:p>
              </w:tc>
            </w:tr>
            <w:tr w:rsidR="00B0582F" w:rsidRPr="00B0582F" w:rsidTr="007E1888">
              <w:trPr>
                <w:trHeight w:val="402"/>
              </w:trPr>
              <w:tc>
                <w:tcPr>
                  <w:tcW w:w="77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Side A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JP1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1-IN</w:t>
                  </w:r>
                </w:p>
              </w:tc>
            </w:tr>
            <w:tr w:rsidR="00B0582F" w:rsidRPr="00B0582F" w:rsidTr="007E1888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JP2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2-IN</w:t>
                  </w:r>
                </w:p>
              </w:tc>
            </w:tr>
            <w:tr w:rsidR="00B0582F" w:rsidRPr="00B0582F" w:rsidTr="007E1888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JP3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5-IN</w:t>
                  </w:r>
                </w:p>
              </w:tc>
            </w:tr>
            <w:tr w:rsidR="00B0582F" w:rsidRPr="00B0582F" w:rsidTr="007E1888">
              <w:trPr>
                <w:trHeight w:val="402"/>
              </w:trPr>
              <w:tc>
                <w:tcPr>
                  <w:tcW w:w="775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Side B</w:t>
                  </w: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JP4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6-IN</w:t>
                  </w:r>
                </w:p>
              </w:tc>
            </w:tr>
            <w:tr w:rsidR="00B0582F" w:rsidRPr="00B0582F" w:rsidTr="007E1888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B0582F" w:rsidP="007E1888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 w:rsidRPr="00B0582F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</w:t>
                  </w:r>
                  <w:r w:rsidR="007E1888"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5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7-IN</w:t>
                  </w:r>
                </w:p>
              </w:tc>
            </w:tr>
            <w:tr w:rsidR="00B0582F" w:rsidRPr="00B0582F" w:rsidTr="007E1888">
              <w:trPr>
                <w:trHeight w:val="402"/>
              </w:trPr>
              <w:tc>
                <w:tcPr>
                  <w:tcW w:w="77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0582F" w:rsidRPr="00B0582F" w:rsidRDefault="00B0582F" w:rsidP="00B0582F">
                  <w:pPr>
                    <w:widowControl/>
                    <w:jc w:val="left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2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JP6</w:t>
                  </w:r>
                </w:p>
              </w:tc>
              <w:tc>
                <w:tcPr>
                  <w:tcW w:w="18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0582F" w:rsidRPr="00B0582F" w:rsidRDefault="007E1888" w:rsidP="00B0582F">
                  <w:pPr>
                    <w:widowControl/>
                    <w:jc w:val="center"/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Arial" w:eastAsia="宋体" w:hAnsi="Arial" w:cs="Arial"/>
                      <w:b/>
                      <w:bCs/>
                      <w:color w:val="000000"/>
                      <w:kern w:val="0"/>
                      <w:sz w:val="22"/>
                    </w:rPr>
                    <w:t>10-IN</w:t>
                  </w:r>
                </w:p>
              </w:tc>
            </w:tr>
          </w:tbl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</w:pPr>
          </w:p>
        </w:tc>
      </w:tr>
    </w:tbl>
    <w:p w:rsidR="007A09BF" w:rsidRDefault="007A09BF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tbl>
      <w:tblPr>
        <w:tblW w:w="8220" w:type="dxa"/>
        <w:tblInd w:w="15" w:type="dxa"/>
        <w:tblLook w:val="04A0" w:firstRow="1" w:lastRow="0" w:firstColumn="1" w:lastColumn="0" w:noHBand="0" w:noVBand="1"/>
      </w:tblPr>
      <w:tblGrid>
        <w:gridCol w:w="1579"/>
        <w:gridCol w:w="2044"/>
        <w:gridCol w:w="1427"/>
        <w:gridCol w:w="1866"/>
        <w:gridCol w:w="1304"/>
      </w:tblGrid>
      <w:tr w:rsidR="007A09BF" w:rsidRPr="007A09BF" w:rsidTr="007E1888">
        <w:trPr>
          <w:trHeight w:val="495"/>
        </w:trPr>
        <w:tc>
          <w:tcPr>
            <w:tcW w:w="8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A09BF" w:rsidRPr="007A09BF" w:rsidRDefault="00B0582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  <w:t>Shorter Flat Cable Conne</w:t>
            </w:r>
            <w:r w:rsidR="007A09BF" w:rsidRPr="007A09BF">
              <w:rPr>
                <w:rFonts w:ascii="Arial" w:eastAsia="宋体" w:hAnsi="Arial" w:cs="Arial"/>
                <w:b/>
                <w:bCs/>
                <w:color w:val="0070C0"/>
                <w:kern w:val="0"/>
                <w:sz w:val="24"/>
                <w:szCs w:val="24"/>
              </w:rPr>
              <w:t>ctions (Module - Module)</w:t>
            </w:r>
          </w:p>
        </w:tc>
      </w:tr>
      <w:tr w:rsidR="007A09BF" w:rsidRPr="007A09BF" w:rsidTr="007E1888">
        <w:trPr>
          <w:trHeight w:val="402"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Module-Connector</w:t>
            </w:r>
          </w:p>
        </w:tc>
        <w:tc>
          <w:tcPr>
            <w:tcW w:w="3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09BF" w:rsidRPr="007A09BF" w:rsidRDefault="007A09BF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Module-Connector</w:t>
            </w:r>
          </w:p>
        </w:tc>
      </w:tr>
      <w:tr w:rsidR="007A09BF" w:rsidRPr="007A09BF" w:rsidTr="007E1888">
        <w:trPr>
          <w:trHeight w:val="402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Side A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2-OUT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3-IN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3-OUT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4-IN</w:t>
            </w:r>
          </w:p>
        </w:tc>
      </w:tr>
      <w:tr w:rsidR="007A09BF" w:rsidRPr="007A09BF" w:rsidTr="007E1888">
        <w:trPr>
          <w:trHeight w:val="402"/>
        </w:trPr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A09BF" w:rsidP="007A09B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 w:rsidRPr="007A09BF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Side B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7-OUT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8-IN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8-OUT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9BF" w:rsidRPr="007A09BF" w:rsidRDefault="007E1888" w:rsidP="007A09BF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9-IN</w:t>
            </w:r>
          </w:p>
        </w:tc>
      </w:tr>
    </w:tbl>
    <w:p w:rsidR="00EC4DEC" w:rsidRPr="00EC4DEC" w:rsidRDefault="00EC4DEC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</w:p>
    <w:p w:rsidR="00EC4DEC" w:rsidRPr="00C22628" w:rsidRDefault="00EC4DEC" w:rsidP="00EC4DEC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C22628">
        <w:rPr>
          <w:rFonts w:ascii="Arial" w:hAnsi="Arial" w:cs="Arial"/>
          <w:sz w:val="20"/>
          <w:szCs w:val="20"/>
        </w:rPr>
        <w:t>Net Cable</w:t>
      </w:r>
    </w:p>
    <w:p w:rsidR="00B616BE" w:rsidRPr="00C22628" w:rsidRDefault="00EC4DEC" w:rsidP="00EC4DEC">
      <w:pPr>
        <w:pStyle w:val="a3"/>
        <w:ind w:left="72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>Connect Net Cable</w:t>
      </w:r>
      <w:r w:rsidRPr="00C22628">
        <w:rPr>
          <w:rFonts w:ascii="Arial" w:hAnsi="Arial" w:cs="Arial"/>
        </w:rPr>
        <w:t xml:space="preserve"> from WiFi Card “LED Out” to Receiving Card</w:t>
      </w:r>
    </w:p>
    <w:p w:rsidR="000E43F0" w:rsidRPr="00C22628" w:rsidRDefault="000E43F0" w:rsidP="00AE594D">
      <w:pPr>
        <w:ind w:left="720"/>
        <w:rPr>
          <w:rFonts w:ascii="Arial" w:hAnsi="Arial" w:cs="Arial"/>
          <w:b/>
          <w:color w:val="4472C4" w:themeColor="accent5"/>
        </w:rPr>
      </w:pPr>
    </w:p>
    <w:p w:rsidR="00C22628" w:rsidRPr="00C22628" w:rsidRDefault="00C22628" w:rsidP="000E43F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C22628">
        <w:rPr>
          <w:rFonts w:ascii="Arial" w:hAnsi="Arial" w:cs="Arial"/>
          <w:b/>
          <w:color w:val="4472C4" w:themeColor="accent5"/>
          <w:sz w:val="24"/>
          <w:szCs w:val="24"/>
        </w:rPr>
        <w:t>Operation</w:t>
      </w:r>
    </w:p>
    <w:p w:rsidR="000E43F0" w:rsidRPr="00C22628" w:rsidRDefault="009517C4" w:rsidP="00C22628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The 2 sides of the display can be c</w:t>
      </w:r>
      <w:r w:rsidR="007E1888">
        <w:rPr>
          <w:rFonts w:ascii="Arial" w:hAnsi="Arial" w:cs="Arial"/>
        </w:rPr>
        <w:t>onsidered as a whole screen, 288x144</w:t>
      </w:r>
      <w:r>
        <w:rPr>
          <w:rFonts w:ascii="Arial" w:hAnsi="Arial" w:cs="Arial"/>
        </w:rPr>
        <w:t xml:space="preserve"> pixels. If the same content is expected to display on both sides, the </w:t>
      </w:r>
      <w:r w:rsidR="009A5862">
        <w:rPr>
          <w:rFonts w:ascii="Arial" w:hAnsi="Arial" w:cs="Arial"/>
        </w:rPr>
        <w:t xml:space="preserve">screen can be </w:t>
      </w:r>
      <w:r>
        <w:rPr>
          <w:rFonts w:ascii="Arial" w:hAnsi="Arial" w:cs="Arial"/>
        </w:rPr>
        <w:t>divided into 2</w:t>
      </w:r>
      <w:r w:rsidR="009A5862">
        <w:rPr>
          <w:rFonts w:ascii="Arial" w:hAnsi="Arial" w:cs="Arial"/>
        </w:rPr>
        <w:t xml:space="preserve"> windows when making programs.</w:t>
      </w:r>
    </w:p>
    <w:sectPr w:rsidR="000E43F0" w:rsidRPr="00C2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538" w:rsidRDefault="00203538" w:rsidP="00F42AB0">
      <w:r>
        <w:separator/>
      </w:r>
    </w:p>
  </w:endnote>
  <w:endnote w:type="continuationSeparator" w:id="0">
    <w:p w:rsidR="00203538" w:rsidRDefault="00203538" w:rsidP="00F4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538" w:rsidRDefault="00203538" w:rsidP="00F42AB0">
      <w:r>
        <w:separator/>
      </w:r>
    </w:p>
  </w:footnote>
  <w:footnote w:type="continuationSeparator" w:id="0">
    <w:p w:rsidR="00203538" w:rsidRDefault="00203538" w:rsidP="00F42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D5B3A"/>
    <w:multiLevelType w:val="hybridMultilevel"/>
    <w:tmpl w:val="B2088ABA"/>
    <w:lvl w:ilvl="0" w:tplc="A2FC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F3498"/>
    <w:multiLevelType w:val="hybridMultilevel"/>
    <w:tmpl w:val="67FA5F74"/>
    <w:lvl w:ilvl="0" w:tplc="43048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4036E1"/>
    <w:multiLevelType w:val="hybridMultilevel"/>
    <w:tmpl w:val="7A6E6ED4"/>
    <w:lvl w:ilvl="0" w:tplc="0A34C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DDA496C"/>
    <w:multiLevelType w:val="hybridMultilevel"/>
    <w:tmpl w:val="3D0ECF72"/>
    <w:lvl w:ilvl="0" w:tplc="E8F467D2">
      <w:start w:val="1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>
    <w:nsid w:val="310951B9"/>
    <w:multiLevelType w:val="hybridMultilevel"/>
    <w:tmpl w:val="11A664F6"/>
    <w:lvl w:ilvl="0" w:tplc="B6BCBED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C9B340C"/>
    <w:multiLevelType w:val="hybridMultilevel"/>
    <w:tmpl w:val="689C82EA"/>
    <w:lvl w:ilvl="0" w:tplc="55BA3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E51C29"/>
    <w:multiLevelType w:val="hybridMultilevel"/>
    <w:tmpl w:val="FE9A13A0"/>
    <w:lvl w:ilvl="0" w:tplc="1FC414A2">
      <w:start w:val="2"/>
      <w:numFmt w:val="decimal"/>
      <w:lvlText w:val="%1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7">
    <w:nsid w:val="4A7E04FE"/>
    <w:multiLevelType w:val="hybridMultilevel"/>
    <w:tmpl w:val="E6C6DC98"/>
    <w:lvl w:ilvl="0" w:tplc="C57EF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73C10CF"/>
    <w:multiLevelType w:val="hybridMultilevel"/>
    <w:tmpl w:val="BFB64E02"/>
    <w:lvl w:ilvl="0" w:tplc="80D27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FE"/>
    <w:rsid w:val="000E43F0"/>
    <w:rsid w:val="00103484"/>
    <w:rsid w:val="00135E00"/>
    <w:rsid w:val="00203538"/>
    <w:rsid w:val="002119F0"/>
    <w:rsid w:val="002136BD"/>
    <w:rsid w:val="0026697F"/>
    <w:rsid w:val="002D3007"/>
    <w:rsid w:val="003502B4"/>
    <w:rsid w:val="00426FFE"/>
    <w:rsid w:val="0070297F"/>
    <w:rsid w:val="007A09BF"/>
    <w:rsid w:val="007A2F7E"/>
    <w:rsid w:val="007B1BC6"/>
    <w:rsid w:val="007E1888"/>
    <w:rsid w:val="008306F6"/>
    <w:rsid w:val="00847DE7"/>
    <w:rsid w:val="009517C4"/>
    <w:rsid w:val="009A5862"/>
    <w:rsid w:val="00AE594D"/>
    <w:rsid w:val="00B0582F"/>
    <w:rsid w:val="00B616BE"/>
    <w:rsid w:val="00BE4F4C"/>
    <w:rsid w:val="00C22628"/>
    <w:rsid w:val="00D01506"/>
    <w:rsid w:val="00DA50A7"/>
    <w:rsid w:val="00DC2E9A"/>
    <w:rsid w:val="00EC4DEC"/>
    <w:rsid w:val="00F4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594B2-A8E3-4B85-8C4B-CE7677F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F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2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2A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2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2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203</Words>
  <Characters>1163</Characters>
  <Application>Microsoft Office Word</Application>
  <DocSecurity>0</DocSecurity>
  <Lines>9</Lines>
  <Paragraphs>2</Paragraphs>
  <ScaleCrop>false</ScaleCrop>
  <Company> 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2021-06-03T08:48:00Z</dcterms:created>
  <dcterms:modified xsi:type="dcterms:W3CDTF">2021-06-03T09:17:00Z</dcterms:modified>
</cp:coreProperties>
</file>