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2E798" w14:textId="2A2465C4" w:rsidR="005244F0" w:rsidRDefault="00000000" w:rsidP="001E0568">
      <w:pPr>
        <w:spacing w:after="233" w:line="259" w:lineRule="auto"/>
        <w:ind w:left="2124" w:firstLine="708"/>
        <w:rPr>
          <w:b/>
          <w:sz w:val="36"/>
        </w:rPr>
      </w:pPr>
      <w:r>
        <w:rPr>
          <w:b/>
          <w:sz w:val="36"/>
        </w:rPr>
        <w:t>Gestion des livraisons</w:t>
      </w:r>
    </w:p>
    <w:p w14:paraId="2DA03E48" w14:textId="77777777" w:rsidR="001E0568" w:rsidRPr="001E0568" w:rsidRDefault="001E0568" w:rsidP="001E0568">
      <w:pPr>
        <w:spacing w:after="233" w:line="259" w:lineRule="auto"/>
        <w:ind w:left="2124" w:firstLine="708"/>
        <w:rPr>
          <w:b/>
          <w:bCs/>
          <w:sz w:val="36"/>
        </w:rPr>
      </w:pPr>
    </w:p>
    <w:p w14:paraId="57C2CB1C" w14:textId="5A144046" w:rsidR="001E0568" w:rsidRPr="001E0568" w:rsidRDefault="001E0568" w:rsidP="001E0568">
      <w:pPr>
        <w:spacing w:after="233" w:line="259" w:lineRule="auto"/>
        <w:ind w:left="2124" w:firstLine="708"/>
        <w:jc w:val="right"/>
        <w:rPr>
          <w:b/>
          <w:bCs/>
        </w:rPr>
      </w:pPr>
      <w:r w:rsidRPr="001E0568">
        <w:rPr>
          <w:b/>
          <w:bCs/>
        </w:rPr>
        <w:t>Christian</w:t>
      </w:r>
    </w:p>
    <w:p w14:paraId="57C456AD" w14:textId="10341A74" w:rsidR="001E0568" w:rsidRPr="001E0568" w:rsidRDefault="001E0568" w:rsidP="001E0568">
      <w:pPr>
        <w:spacing w:after="233" w:line="259" w:lineRule="auto"/>
        <w:ind w:left="2124" w:firstLine="708"/>
        <w:jc w:val="right"/>
        <w:rPr>
          <w:b/>
          <w:bCs/>
        </w:rPr>
      </w:pPr>
      <w:proofErr w:type="spellStart"/>
      <w:r w:rsidRPr="001E0568">
        <w:rPr>
          <w:b/>
          <w:bCs/>
        </w:rPr>
        <w:t>Corciu</w:t>
      </w:r>
      <w:proofErr w:type="spellEnd"/>
    </w:p>
    <w:p w14:paraId="1CCB798E" w14:textId="77777777" w:rsidR="005244F0" w:rsidRDefault="00000000">
      <w:pPr>
        <w:spacing w:after="32" w:line="259" w:lineRule="auto"/>
        <w:ind w:left="0" w:firstLine="0"/>
      </w:pPr>
      <w:r>
        <w:rPr>
          <w:b/>
          <w:sz w:val="28"/>
        </w:rPr>
        <w:t>TP d'algorithmique : gestion des colis et optimisation du chargement</w:t>
      </w:r>
    </w:p>
    <w:p w14:paraId="4502ED11" w14:textId="77777777" w:rsidR="005244F0" w:rsidRDefault="00000000">
      <w:pPr>
        <w:ind w:left="-5" w:right="1"/>
      </w:pPr>
      <w:r>
        <w:rPr>
          <w:b/>
        </w:rPr>
        <w:t>Langage retenu :</w:t>
      </w:r>
      <w:r>
        <w:t xml:space="preserve"> Python 3.10+. Python rend les structures et les algorithmes faciles à lire, tester et expliquer. La solution n'utilise aucune bibliothèque externe.</w:t>
      </w:r>
    </w:p>
    <w:p w14:paraId="1C4D6CA9" w14:textId="77777777" w:rsidR="005244F0" w:rsidRDefault="00000000">
      <w:pPr>
        <w:pStyle w:val="Titre1"/>
        <w:ind w:left="385" w:hanging="400"/>
      </w:pPr>
      <w:r>
        <w:t>Structures de données et gestion</w:t>
      </w:r>
    </w:p>
    <w:p w14:paraId="614E4DCF" w14:textId="77777777" w:rsidR="005244F0" w:rsidRDefault="00000000">
      <w:pPr>
        <w:spacing w:after="9"/>
        <w:ind w:left="-5" w:right="1"/>
      </w:pPr>
      <w:r>
        <w:t>Les colis sont stockés dans un dictionnaire indexé par identifiant. La recherche, l'ajout et la détection d'un doublon coûtent</w:t>
      </w:r>
    </w:p>
    <w:p w14:paraId="140BE3CE" w14:textId="77777777" w:rsidR="005244F0" w:rsidRDefault="00000000">
      <w:pPr>
        <w:ind w:left="-5" w:right="1"/>
      </w:pPr>
      <w:proofErr w:type="gramStart"/>
      <w:r>
        <w:t>O(</w:t>
      </w:r>
      <w:proofErr w:type="gramEnd"/>
      <w:r>
        <w:t>1) en moyenne, avec un coût défavorable pouvant atteindre O(n) dans des cas de collisions. La mémoire occupée est O(n). Ce choix convient à une collection importante lorsque les recherches par identifiant sont fréquentes. Une liste seule imposerait une recherche linéaire O(n).</w:t>
      </w:r>
    </w:p>
    <w:p w14:paraId="272F1501" w14:textId="77777777" w:rsidR="005244F0" w:rsidRDefault="00000000">
      <w:pPr>
        <w:pStyle w:val="Titre1"/>
        <w:ind w:left="385" w:hanging="400"/>
      </w:pPr>
      <w:r>
        <w:t>Tri par poids, valeur ou priorité</w:t>
      </w:r>
    </w:p>
    <w:p w14:paraId="54457F8F" w14:textId="77777777" w:rsidR="005244F0" w:rsidRDefault="00000000">
      <w:pPr>
        <w:ind w:left="-5" w:right="1"/>
      </w:pPr>
      <w:r>
        <w:t>Le programme construit une liste des colis puis la trie avec le tri intégré de Python (</w:t>
      </w:r>
      <w:proofErr w:type="spellStart"/>
      <w:r>
        <w:t>Timsort</w:t>
      </w:r>
      <w:proofErr w:type="spellEnd"/>
      <w:r>
        <w:t xml:space="preserve">). La complexité usuelle et dans le pire cas est </w:t>
      </w:r>
      <w:proofErr w:type="gramStart"/>
      <w:r>
        <w:t>O(</w:t>
      </w:r>
      <w:proofErr w:type="gramEnd"/>
      <w:r>
        <w:t>n log n), avec O(n) de mémoire supplémentaire dans cette utilisation. C'est adapté à 100 000 éléments pour des tris ponctuels. Si les mêmes tris sont demandés très souvent sans modification des colis, on peut conserver des index triés et les mettre à jour lors des ajouts, au prix d'une gestion plus complexe.</w:t>
      </w:r>
    </w:p>
    <w:p w14:paraId="093B73A2" w14:textId="77777777" w:rsidR="005244F0" w:rsidRDefault="00000000">
      <w:pPr>
        <w:pStyle w:val="Titre1"/>
        <w:ind w:left="385" w:hanging="400"/>
      </w:pPr>
      <w:r>
        <w:t>Préparation du camion : programmation dynamique</w:t>
      </w:r>
    </w:p>
    <w:p w14:paraId="48CFC9CB" w14:textId="77777777" w:rsidR="005244F0" w:rsidRDefault="00000000">
      <w:pPr>
        <w:spacing w:after="127"/>
        <w:ind w:left="-5" w:right="1"/>
      </w:pPr>
      <w:r>
        <w:t xml:space="preserve">Le problème est un sac à dos 0/1 : chaque colis est pris au plus une fois, le poids total ne dépasse pas la capacité C et le score total est maximisé. Pour chaque capacité de 0 à C, </w:t>
      </w:r>
      <w:proofErr w:type="spellStart"/>
      <w:r>
        <w:t>dp</w:t>
      </w:r>
      <w:proofErr w:type="spellEnd"/>
      <w:r>
        <w:t>[c] conserve le meilleur score connu. Les capacités sont parcourues en ordre décroissant pour empêcher qu'un colis soit réutilisé dans la même étape. Une matrice compacte de décisions permet de reconstruire le chargement retenu.</w:t>
      </w:r>
    </w:p>
    <w:p w14:paraId="667D5692" w14:textId="77777777" w:rsidR="005244F0" w:rsidRDefault="00000000">
      <w:pPr>
        <w:ind w:left="-5" w:right="1"/>
      </w:pPr>
      <w:r>
        <w:rPr>
          <w:b/>
        </w:rPr>
        <w:t>Complexité :</w:t>
      </w:r>
      <w:r>
        <w:t xml:space="preserve"> O(</w:t>
      </w:r>
      <w:proofErr w:type="spellStart"/>
      <w:r>
        <w:t>nC</w:t>
      </w:r>
      <w:proofErr w:type="spellEnd"/>
      <w:r>
        <w:t>) en temps et O(</w:t>
      </w:r>
      <w:proofErr w:type="spellStart"/>
      <w:r>
        <w:t>C+nC</w:t>
      </w:r>
      <w:proofErr w:type="spellEnd"/>
      <w:r>
        <w:t>) en mémoire avec la reconstruction. Cette méthode est exacte pour le score choisi, mais pseudo-polynomiale : le coût dépend de la valeur numérique de C, et pas seulement de la taille de l'entrée. Elle est adaptée à une capacité entière modérée. Avec une capacité immense, il faudrait envisager une approximation, un algorithme de branchement et bornes, ou une autre formulation.</w:t>
      </w:r>
    </w:p>
    <w:p w14:paraId="716F1978" w14:textId="77777777" w:rsidR="005244F0" w:rsidRDefault="00000000">
      <w:pPr>
        <w:pStyle w:val="Titre1"/>
        <w:ind w:left="385" w:hanging="400"/>
      </w:pPr>
      <w:r>
        <w:t>Règle de priorité</w:t>
      </w:r>
    </w:p>
    <w:p w14:paraId="4E310927" w14:textId="77777777" w:rsidR="005244F0" w:rsidRDefault="00000000">
      <w:pPr>
        <w:ind w:left="-5" w:right="1"/>
      </w:pPr>
      <w:r>
        <w:t>Le score proposé est valeur × (priorité + 3), avec une priorité de 1 à 5. Ainsi, un colis de priorité 5 reçoit un multiplicateur de 8 et un colis de priorité 1 un multiplicateur de 4. La règle est simple et explicite, mais elle modifie l'objectif : la solution maximise le score pondéré et non nécessairement la valeur brute. Si l'entreprise exige la valeur monétaire maximale avant tout, il faut optimiser la valeur et appliquer la priorité comme départage ou comme contrainte métier.</w:t>
      </w:r>
    </w:p>
    <w:p w14:paraId="4A39010C" w14:textId="77777777" w:rsidR="005244F0" w:rsidRDefault="00000000">
      <w:pPr>
        <w:pStyle w:val="Titre1"/>
        <w:ind w:left="385" w:hanging="400"/>
      </w:pPr>
      <w:r>
        <w:t>Mesures et passage à l'échelle</w:t>
      </w:r>
    </w:p>
    <w:p w14:paraId="07EA0813" w14:textId="77777777" w:rsidR="005244F0" w:rsidRDefault="00000000">
      <w:pPr>
        <w:ind w:left="-5" w:right="1"/>
      </w:pPr>
      <w:r>
        <w:t xml:space="preserve">Le menu propose un benchmark pour 100, 1 000, 10 000 et 100 000 colis. Il mesure l'ajout, le tri et la recherche. Les temps doivent être exécutés sur la machine de test et reportés dans le compte rendu : ils varient selon le matériel et la charge. L'ajout de n éléments dans le dictionnaire est O(n) au total en moyenne ; un tri est </w:t>
      </w:r>
      <w:proofErr w:type="gramStart"/>
      <w:r>
        <w:t>O(</w:t>
      </w:r>
      <w:proofErr w:type="gramEnd"/>
      <w:r>
        <w:t xml:space="preserve">n log n) ; une recherche individuelle est </w:t>
      </w:r>
      <w:proofErr w:type="gramStart"/>
      <w:r>
        <w:t>O(</w:t>
      </w:r>
      <w:proofErr w:type="gramEnd"/>
      <w:r>
        <w:t>1) en moyenne. Le calcul du chargement est le point sensible si n ou C devient très grand.</w:t>
      </w:r>
    </w:p>
    <w:p w14:paraId="384464CB" w14:textId="77777777" w:rsidR="005244F0" w:rsidRDefault="00000000">
      <w:pPr>
        <w:pStyle w:val="Titre1"/>
        <w:ind w:left="385" w:hanging="400"/>
      </w:pPr>
      <w:r>
        <w:t>Autres choix possibles</w:t>
      </w:r>
    </w:p>
    <w:tbl>
      <w:tblPr>
        <w:tblStyle w:val="TableGrid"/>
        <w:tblW w:w="9300" w:type="dxa"/>
        <w:tblInd w:w="343" w:type="dxa"/>
        <w:tblCellMar>
          <w:top w:w="0" w:type="dxa"/>
          <w:left w:w="100" w:type="dxa"/>
          <w:bottom w:w="0" w:type="dxa"/>
          <w:right w:w="0" w:type="dxa"/>
        </w:tblCellMar>
        <w:tblLook w:val="04A0" w:firstRow="1" w:lastRow="0" w:firstColumn="1" w:lastColumn="0" w:noHBand="0" w:noVBand="1"/>
      </w:tblPr>
      <w:tblGrid>
        <w:gridCol w:w="1560"/>
        <w:gridCol w:w="2300"/>
        <w:gridCol w:w="1840"/>
        <w:gridCol w:w="3600"/>
      </w:tblGrid>
      <w:tr w:rsidR="005244F0" w14:paraId="220A9245" w14:textId="77777777">
        <w:trPr>
          <w:trHeight w:val="440"/>
        </w:trPr>
        <w:tc>
          <w:tcPr>
            <w:tcW w:w="1560" w:type="dxa"/>
            <w:tcBorders>
              <w:top w:val="single" w:sz="3" w:space="0" w:color="808080"/>
              <w:left w:val="single" w:sz="3" w:space="0" w:color="808080"/>
              <w:bottom w:val="single" w:sz="3" w:space="0" w:color="808080"/>
              <w:right w:val="single" w:sz="3" w:space="0" w:color="808080"/>
            </w:tcBorders>
            <w:shd w:val="clear" w:color="auto" w:fill="E6EAF0"/>
            <w:vAlign w:val="center"/>
          </w:tcPr>
          <w:p w14:paraId="32DB99D0" w14:textId="77777777" w:rsidR="005244F0" w:rsidRDefault="00000000">
            <w:pPr>
              <w:spacing w:after="0" w:line="259" w:lineRule="auto"/>
              <w:ind w:left="0" w:firstLine="0"/>
            </w:pPr>
            <w:r>
              <w:rPr>
                <w:b/>
                <w:sz w:val="16"/>
              </w:rPr>
              <w:t>Élément</w:t>
            </w:r>
          </w:p>
        </w:tc>
        <w:tc>
          <w:tcPr>
            <w:tcW w:w="2300" w:type="dxa"/>
            <w:tcBorders>
              <w:top w:val="single" w:sz="3" w:space="0" w:color="808080"/>
              <w:left w:val="single" w:sz="3" w:space="0" w:color="808080"/>
              <w:bottom w:val="single" w:sz="3" w:space="0" w:color="808080"/>
              <w:right w:val="single" w:sz="3" w:space="0" w:color="808080"/>
            </w:tcBorders>
            <w:shd w:val="clear" w:color="auto" w:fill="E6EAF0"/>
            <w:vAlign w:val="center"/>
          </w:tcPr>
          <w:p w14:paraId="2DA880C7" w14:textId="77777777" w:rsidR="005244F0" w:rsidRDefault="00000000">
            <w:pPr>
              <w:spacing w:after="0" w:line="259" w:lineRule="auto"/>
              <w:ind w:left="0" w:firstLine="0"/>
            </w:pPr>
            <w:r>
              <w:rPr>
                <w:b/>
                <w:sz w:val="16"/>
              </w:rPr>
              <w:t>Solution</w:t>
            </w:r>
          </w:p>
        </w:tc>
        <w:tc>
          <w:tcPr>
            <w:tcW w:w="1840" w:type="dxa"/>
            <w:tcBorders>
              <w:top w:val="single" w:sz="3" w:space="0" w:color="808080"/>
              <w:left w:val="single" w:sz="3" w:space="0" w:color="808080"/>
              <w:bottom w:val="single" w:sz="3" w:space="0" w:color="808080"/>
              <w:right w:val="single" w:sz="3" w:space="0" w:color="808080"/>
            </w:tcBorders>
            <w:shd w:val="clear" w:color="auto" w:fill="E6EAF0"/>
            <w:vAlign w:val="center"/>
          </w:tcPr>
          <w:p w14:paraId="34611F52" w14:textId="77777777" w:rsidR="005244F0" w:rsidRDefault="00000000">
            <w:pPr>
              <w:spacing w:after="0" w:line="259" w:lineRule="auto"/>
              <w:ind w:left="0" w:firstLine="0"/>
            </w:pPr>
            <w:r>
              <w:rPr>
                <w:b/>
                <w:sz w:val="16"/>
              </w:rPr>
              <w:t>Complexité</w:t>
            </w:r>
          </w:p>
        </w:tc>
        <w:tc>
          <w:tcPr>
            <w:tcW w:w="3600" w:type="dxa"/>
            <w:tcBorders>
              <w:top w:val="single" w:sz="3" w:space="0" w:color="808080"/>
              <w:left w:val="single" w:sz="3" w:space="0" w:color="808080"/>
              <w:bottom w:val="single" w:sz="3" w:space="0" w:color="808080"/>
              <w:right w:val="single" w:sz="3" w:space="0" w:color="808080"/>
            </w:tcBorders>
            <w:shd w:val="clear" w:color="auto" w:fill="E6EAF0"/>
            <w:vAlign w:val="center"/>
          </w:tcPr>
          <w:p w14:paraId="0CFB5C24" w14:textId="77777777" w:rsidR="005244F0" w:rsidRDefault="00000000">
            <w:pPr>
              <w:spacing w:after="0" w:line="259" w:lineRule="auto"/>
              <w:ind w:left="0" w:firstLine="0"/>
            </w:pPr>
            <w:r>
              <w:rPr>
                <w:b/>
                <w:sz w:val="16"/>
              </w:rPr>
              <w:t>Alternative</w:t>
            </w:r>
          </w:p>
        </w:tc>
      </w:tr>
      <w:tr w:rsidR="005244F0" w14:paraId="020EC880" w14:textId="77777777">
        <w:trPr>
          <w:trHeight w:val="440"/>
        </w:trPr>
        <w:tc>
          <w:tcPr>
            <w:tcW w:w="1560" w:type="dxa"/>
            <w:tcBorders>
              <w:top w:val="single" w:sz="3" w:space="0" w:color="808080"/>
              <w:left w:val="single" w:sz="3" w:space="0" w:color="808080"/>
              <w:bottom w:val="single" w:sz="3" w:space="0" w:color="808080"/>
              <w:right w:val="single" w:sz="3" w:space="0" w:color="808080"/>
            </w:tcBorders>
            <w:vAlign w:val="center"/>
          </w:tcPr>
          <w:p w14:paraId="0A9A1598" w14:textId="77777777" w:rsidR="005244F0" w:rsidRDefault="00000000">
            <w:pPr>
              <w:spacing w:after="0" w:line="259" w:lineRule="auto"/>
              <w:ind w:left="0" w:firstLine="0"/>
            </w:pPr>
            <w:r>
              <w:rPr>
                <w:sz w:val="16"/>
              </w:rPr>
              <w:t>Recherche ID</w:t>
            </w:r>
          </w:p>
        </w:tc>
        <w:tc>
          <w:tcPr>
            <w:tcW w:w="2300" w:type="dxa"/>
            <w:tcBorders>
              <w:top w:val="single" w:sz="3" w:space="0" w:color="808080"/>
              <w:left w:val="single" w:sz="3" w:space="0" w:color="808080"/>
              <w:bottom w:val="single" w:sz="3" w:space="0" w:color="808080"/>
              <w:right w:val="single" w:sz="3" w:space="0" w:color="808080"/>
            </w:tcBorders>
            <w:vAlign w:val="center"/>
          </w:tcPr>
          <w:p w14:paraId="543B285B" w14:textId="77777777" w:rsidR="005244F0" w:rsidRDefault="00000000">
            <w:pPr>
              <w:spacing w:after="0" w:line="259" w:lineRule="auto"/>
              <w:ind w:left="0" w:firstLine="0"/>
            </w:pPr>
            <w:r>
              <w:rPr>
                <w:sz w:val="16"/>
              </w:rPr>
              <w:t>Dictionnaire</w:t>
            </w:r>
          </w:p>
        </w:tc>
        <w:tc>
          <w:tcPr>
            <w:tcW w:w="1840" w:type="dxa"/>
            <w:tcBorders>
              <w:top w:val="single" w:sz="3" w:space="0" w:color="808080"/>
              <w:left w:val="single" w:sz="3" w:space="0" w:color="808080"/>
              <w:bottom w:val="single" w:sz="3" w:space="0" w:color="808080"/>
              <w:right w:val="single" w:sz="3" w:space="0" w:color="808080"/>
            </w:tcBorders>
            <w:vAlign w:val="center"/>
          </w:tcPr>
          <w:p w14:paraId="7C88177A" w14:textId="77777777" w:rsidR="005244F0" w:rsidRDefault="00000000">
            <w:pPr>
              <w:spacing w:after="0" w:line="259" w:lineRule="auto"/>
              <w:ind w:left="0" w:firstLine="0"/>
            </w:pPr>
            <w:proofErr w:type="gramStart"/>
            <w:r>
              <w:rPr>
                <w:sz w:val="16"/>
              </w:rPr>
              <w:t>O(</w:t>
            </w:r>
            <w:proofErr w:type="gramEnd"/>
            <w:r>
              <w:rPr>
                <w:sz w:val="16"/>
              </w:rPr>
              <w:t>1) moyen</w:t>
            </w:r>
          </w:p>
        </w:tc>
        <w:tc>
          <w:tcPr>
            <w:tcW w:w="3600" w:type="dxa"/>
            <w:tcBorders>
              <w:top w:val="single" w:sz="3" w:space="0" w:color="808080"/>
              <w:left w:val="single" w:sz="3" w:space="0" w:color="808080"/>
              <w:bottom w:val="single" w:sz="3" w:space="0" w:color="808080"/>
              <w:right w:val="single" w:sz="3" w:space="0" w:color="808080"/>
            </w:tcBorders>
            <w:vAlign w:val="center"/>
          </w:tcPr>
          <w:p w14:paraId="0BF99D28" w14:textId="77777777" w:rsidR="005244F0" w:rsidRDefault="00000000">
            <w:pPr>
              <w:spacing w:after="0" w:line="259" w:lineRule="auto"/>
              <w:ind w:left="0" w:firstLine="0"/>
            </w:pPr>
            <w:r>
              <w:rPr>
                <w:sz w:val="16"/>
              </w:rPr>
              <w:t>Liste : O(n)</w:t>
            </w:r>
          </w:p>
        </w:tc>
      </w:tr>
      <w:tr w:rsidR="005244F0" w14:paraId="4C419435" w14:textId="77777777">
        <w:trPr>
          <w:trHeight w:val="440"/>
        </w:trPr>
        <w:tc>
          <w:tcPr>
            <w:tcW w:w="1560" w:type="dxa"/>
            <w:tcBorders>
              <w:top w:val="single" w:sz="3" w:space="0" w:color="808080"/>
              <w:left w:val="single" w:sz="3" w:space="0" w:color="808080"/>
              <w:bottom w:val="single" w:sz="3" w:space="0" w:color="808080"/>
              <w:right w:val="single" w:sz="3" w:space="0" w:color="808080"/>
            </w:tcBorders>
            <w:vAlign w:val="center"/>
          </w:tcPr>
          <w:p w14:paraId="0C2E7620" w14:textId="77777777" w:rsidR="005244F0" w:rsidRDefault="00000000">
            <w:pPr>
              <w:spacing w:after="0" w:line="259" w:lineRule="auto"/>
              <w:ind w:left="0" w:firstLine="0"/>
            </w:pPr>
            <w:r>
              <w:rPr>
                <w:sz w:val="16"/>
              </w:rPr>
              <w:lastRenderedPageBreak/>
              <w:t>Organisation</w:t>
            </w:r>
          </w:p>
        </w:tc>
        <w:tc>
          <w:tcPr>
            <w:tcW w:w="2300" w:type="dxa"/>
            <w:tcBorders>
              <w:top w:val="single" w:sz="3" w:space="0" w:color="808080"/>
              <w:left w:val="single" w:sz="3" w:space="0" w:color="808080"/>
              <w:bottom w:val="single" w:sz="3" w:space="0" w:color="808080"/>
              <w:right w:val="single" w:sz="3" w:space="0" w:color="808080"/>
            </w:tcBorders>
            <w:vAlign w:val="center"/>
          </w:tcPr>
          <w:p w14:paraId="6D764FC3" w14:textId="77777777" w:rsidR="005244F0" w:rsidRDefault="00000000">
            <w:pPr>
              <w:spacing w:after="0" w:line="259" w:lineRule="auto"/>
              <w:ind w:left="0" w:firstLine="0"/>
            </w:pPr>
            <w:r>
              <w:rPr>
                <w:sz w:val="16"/>
              </w:rPr>
              <w:t xml:space="preserve">Tri </w:t>
            </w:r>
            <w:proofErr w:type="spellStart"/>
            <w:r>
              <w:rPr>
                <w:sz w:val="16"/>
              </w:rPr>
              <w:t>Timsort</w:t>
            </w:r>
            <w:proofErr w:type="spellEnd"/>
          </w:p>
        </w:tc>
        <w:tc>
          <w:tcPr>
            <w:tcW w:w="1840" w:type="dxa"/>
            <w:tcBorders>
              <w:top w:val="single" w:sz="3" w:space="0" w:color="808080"/>
              <w:left w:val="single" w:sz="3" w:space="0" w:color="808080"/>
              <w:bottom w:val="single" w:sz="3" w:space="0" w:color="808080"/>
              <w:right w:val="single" w:sz="3" w:space="0" w:color="808080"/>
            </w:tcBorders>
            <w:vAlign w:val="center"/>
          </w:tcPr>
          <w:p w14:paraId="6EDEEE21" w14:textId="77777777" w:rsidR="005244F0" w:rsidRDefault="00000000">
            <w:pPr>
              <w:spacing w:after="0" w:line="259" w:lineRule="auto"/>
              <w:ind w:left="0" w:firstLine="0"/>
            </w:pPr>
            <w:proofErr w:type="gramStart"/>
            <w:r>
              <w:rPr>
                <w:sz w:val="16"/>
              </w:rPr>
              <w:t>O(</w:t>
            </w:r>
            <w:proofErr w:type="gramEnd"/>
            <w:r>
              <w:rPr>
                <w:sz w:val="16"/>
              </w:rPr>
              <w:t>n log n)</w:t>
            </w:r>
          </w:p>
        </w:tc>
        <w:tc>
          <w:tcPr>
            <w:tcW w:w="3600" w:type="dxa"/>
            <w:tcBorders>
              <w:top w:val="single" w:sz="3" w:space="0" w:color="808080"/>
              <w:left w:val="single" w:sz="3" w:space="0" w:color="808080"/>
              <w:bottom w:val="single" w:sz="3" w:space="0" w:color="808080"/>
              <w:right w:val="single" w:sz="3" w:space="0" w:color="808080"/>
            </w:tcBorders>
            <w:vAlign w:val="center"/>
          </w:tcPr>
          <w:p w14:paraId="7962541B" w14:textId="77777777" w:rsidR="005244F0" w:rsidRDefault="00000000">
            <w:pPr>
              <w:spacing w:after="0" w:line="259" w:lineRule="auto"/>
              <w:ind w:left="0" w:firstLine="0"/>
            </w:pPr>
            <w:r>
              <w:rPr>
                <w:sz w:val="16"/>
              </w:rPr>
              <w:t>Index triés maintenus</w:t>
            </w:r>
          </w:p>
        </w:tc>
      </w:tr>
      <w:tr w:rsidR="005244F0" w14:paraId="1DD9F5EA" w14:textId="77777777">
        <w:trPr>
          <w:trHeight w:val="440"/>
        </w:trPr>
        <w:tc>
          <w:tcPr>
            <w:tcW w:w="1560" w:type="dxa"/>
            <w:tcBorders>
              <w:top w:val="single" w:sz="3" w:space="0" w:color="808080"/>
              <w:left w:val="single" w:sz="3" w:space="0" w:color="808080"/>
              <w:bottom w:val="single" w:sz="3" w:space="0" w:color="808080"/>
              <w:right w:val="single" w:sz="3" w:space="0" w:color="808080"/>
            </w:tcBorders>
            <w:vAlign w:val="center"/>
          </w:tcPr>
          <w:p w14:paraId="0ADF8D99" w14:textId="77777777" w:rsidR="005244F0" w:rsidRDefault="00000000">
            <w:pPr>
              <w:spacing w:after="0" w:line="259" w:lineRule="auto"/>
              <w:ind w:left="0" w:firstLine="0"/>
            </w:pPr>
            <w:r>
              <w:rPr>
                <w:sz w:val="16"/>
              </w:rPr>
              <w:t>Chargement</w:t>
            </w:r>
          </w:p>
        </w:tc>
        <w:tc>
          <w:tcPr>
            <w:tcW w:w="2300" w:type="dxa"/>
            <w:tcBorders>
              <w:top w:val="single" w:sz="3" w:space="0" w:color="808080"/>
              <w:left w:val="single" w:sz="3" w:space="0" w:color="808080"/>
              <w:bottom w:val="single" w:sz="3" w:space="0" w:color="808080"/>
              <w:right w:val="single" w:sz="3" w:space="0" w:color="808080"/>
            </w:tcBorders>
            <w:vAlign w:val="center"/>
          </w:tcPr>
          <w:p w14:paraId="3D47DFFA" w14:textId="77777777" w:rsidR="005244F0" w:rsidRDefault="00000000">
            <w:pPr>
              <w:spacing w:after="0" w:line="259" w:lineRule="auto"/>
              <w:ind w:left="0" w:firstLine="0"/>
            </w:pPr>
            <w:r>
              <w:rPr>
                <w:sz w:val="16"/>
              </w:rPr>
              <w:t>Programmation dynamique</w:t>
            </w:r>
          </w:p>
        </w:tc>
        <w:tc>
          <w:tcPr>
            <w:tcW w:w="1840" w:type="dxa"/>
            <w:tcBorders>
              <w:top w:val="single" w:sz="3" w:space="0" w:color="808080"/>
              <w:left w:val="single" w:sz="3" w:space="0" w:color="808080"/>
              <w:bottom w:val="single" w:sz="3" w:space="0" w:color="808080"/>
              <w:right w:val="single" w:sz="3" w:space="0" w:color="808080"/>
            </w:tcBorders>
            <w:vAlign w:val="center"/>
          </w:tcPr>
          <w:p w14:paraId="096858E8" w14:textId="77777777" w:rsidR="005244F0" w:rsidRDefault="00000000">
            <w:pPr>
              <w:spacing w:after="0" w:line="259" w:lineRule="auto"/>
              <w:ind w:left="0" w:firstLine="0"/>
            </w:pPr>
            <w:r>
              <w:rPr>
                <w:sz w:val="16"/>
              </w:rPr>
              <w:t>O(</w:t>
            </w:r>
            <w:proofErr w:type="spellStart"/>
            <w:r>
              <w:rPr>
                <w:sz w:val="16"/>
              </w:rPr>
              <w:t>nC</w:t>
            </w:r>
            <w:proofErr w:type="spellEnd"/>
            <w:r>
              <w:rPr>
                <w:sz w:val="16"/>
              </w:rPr>
              <w:t>)</w:t>
            </w:r>
          </w:p>
        </w:tc>
        <w:tc>
          <w:tcPr>
            <w:tcW w:w="3600" w:type="dxa"/>
            <w:tcBorders>
              <w:top w:val="single" w:sz="3" w:space="0" w:color="808080"/>
              <w:left w:val="single" w:sz="3" w:space="0" w:color="808080"/>
              <w:bottom w:val="single" w:sz="3" w:space="0" w:color="808080"/>
              <w:right w:val="single" w:sz="3" w:space="0" w:color="808080"/>
            </w:tcBorders>
            <w:vAlign w:val="center"/>
          </w:tcPr>
          <w:p w14:paraId="03278305" w14:textId="77777777" w:rsidR="005244F0" w:rsidRDefault="00000000">
            <w:pPr>
              <w:spacing w:after="0" w:line="259" w:lineRule="auto"/>
              <w:ind w:left="0" w:right="-644" w:firstLine="0"/>
            </w:pPr>
            <w:r>
              <w:rPr>
                <w:sz w:val="16"/>
              </w:rPr>
              <w:t>Glouton (rapide mais non optimal), branchement et bornes</w:t>
            </w:r>
          </w:p>
        </w:tc>
      </w:tr>
      <w:tr w:rsidR="001E0568" w14:paraId="753F8F34" w14:textId="77777777">
        <w:trPr>
          <w:trHeight w:val="440"/>
        </w:trPr>
        <w:tc>
          <w:tcPr>
            <w:tcW w:w="1560" w:type="dxa"/>
            <w:tcBorders>
              <w:top w:val="single" w:sz="3" w:space="0" w:color="808080"/>
              <w:left w:val="single" w:sz="3" w:space="0" w:color="808080"/>
              <w:bottom w:val="single" w:sz="3" w:space="0" w:color="808080"/>
              <w:right w:val="single" w:sz="3" w:space="0" w:color="808080"/>
            </w:tcBorders>
            <w:vAlign w:val="center"/>
          </w:tcPr>
          <w:p w14:paraId="70525E9D" w14:textId="77777777" w:rsidR="001E0568" w:rsidRDefault="001E0568">
            <w:pPr>
              <w:spacing w:after="0" w:line="259" w:lineRule="auto"/>
              <w:ind w:left="0" w:firstLine="0"/>
              <w:rPr>
                <w:sz w:val="16"/>
              </w:rPr>
            </w:pPr>
            <w:r>
              <w:rPr>
                <w:sz w:val="16"/>
              </w:rPr>
              <w:t>7</w:t>
            </w:r>
          </w:p>
          <w:p w14:paraId="713C5FC3" w14:textId="2265BAA6" w:rsidR="001E0568" w:rsidRDefault="001E0568">
            <w:pPr>
              <w:spacing w:after="0" w:line="259" w:lineRule="auto"/>
              <w:ind w:left="0" w:firstLine="0"/>
              <w:rPr>
                <w:sz w:val="16"/>
              </w:rPr>
            </w:pPr>
          </w:p>
        </w:tc>
        <w:tc>
          <w:tcPr>
            <w:tcW w:w="2300" w:type="dxa"/>
            <w:tcBorders>
              <w:top w:val="single" w:sz="3" w:space="0" w:color="808080"/>
              <w:left w:val="single" w:sz="3" w:space="0" w:color="808080"/>
              <w:bottom w:val="single" w:sz="3" w:space="0" w:color="808080"/>
              <w:right w:val="single" w:sz="3" w:space="0" w:color="808080"/>
            </w:tcBorders>
            <w:vAlign w:val="center"/>
          </w:tcPr>
          <w:p w14:paraId="3432BBD2" w14:textId="77777777" w:rsidR="001E0568" w:rsidRDefault="001E0568">
            <w:pPr>
              <w:spacing w:after="0" w:line="259" w:lineRule="auto"/>
              <w:ind w:left="0" w:firstLine="0"/>
              <w:rPr>
                <w:sz w:val="16"/>
              </w:rPr>
            </w:pPr>
          </w:p>
        </w:tc>
        <w:tc>
          <w:tcPr>
            <w:tcW w:w="1840" w:type="dxa"/>
            <w:tcBorders>
              <w:top w:val="single" w:sz="3" w:space="0" w:color="808080"/>
              <w:left w:val="single" w:sz="3" w:space="0" w:color="808080"/>
              <w:bottom w:val="single" w:sz="3" w:space="0" w:color="808080"/>
              <w:right w:val="single" w:sz="3" w:space="0" w:color="808080"/>
            </w:tcBorders>
            <w:vAlign w:val="center"/>
          </w:tcPr>
          <w:p w14:paraId="195C240F" w14:textId="77777777" w:rsidR="001E0568" w:rsidRDefault="001E0568">
            <w:pPr>
              <w:spacing w:after="0" w:line="259" w:lineRule="auto"/>
              <w:ind w:left="0" w:firstLine="0"/>
              <w:rPr>
                <w:sz w:val="16"/>
              </w:rPr>
            </w:pPr>
          </w:p>
        </w:tc>
        <w:tc>
          <w:tcPr>
            <w:tcW w:w="3600" w:type="dxa"/>
            <w:tcBorders>
              <w:top w:val="single" w:sz="3" w:space="0" w:color="808080"/>
              <w:left w:val="single" w:sz="3" w:space="0" w:color="808080"/>
              <w:bottom w:val="single" w:sz="3" w:space="0" w:color="808080"/>
              <w:right w:val="single" w:sz="3" w:space="0" w:color="808080"/>
            </w:tcBorders>
            <w:vAlign w:val="center"/>
          </w:tcPr>
          <w:p w14:paraId="7EE012D6" w14:textId="77777777" w:rsidR="001E0568" w:rsidRDefault="001E0568">
            <w:pPr>
              <w:spacing w:after="0" w:line="259" w:lineRule="auto"/>
              <w:ind w:left="0" w:right="-644" w:firstLine="0"/>
              <w:rPr>
                <w:sz w:val="16"/>
              </w:rPr>
            </w:pPr>
          </w:p>
        </w:tc>
      </w:tr>
    </w:tbl>
    <w:p w14:paraId="4DBBD419" w14:textId="77777777" w:rsidR="005244F0" w:rsidRDefault="00000000">
      <w:pPr>
        <w:pStyle w:val="Titre1"/>
        <w:ind w:left="385" w:hanging="400"/>
      </w:pPr>
      <w:r>
        <w:t>Réponses aux questions finales</w:t>
      </w:r>
    </w:p>
    <w:p w14:paraId="39C49581" w14:textId="77777777" w:rsidR="005244F0" w:rsidRDefault="00000000">
      <w:pPr>
        <w:numPr>
          <w:ilvl w:val="0"/>
          <w:numId w:val="1"/>
        </w:numPr>
        <w:ind w:right="1"/>
      </w:pPr>
      <w:r>
        <w:rPr>
          <w:b/>
        </w:rPr>
        <w:t>Choix le plus important :</w:t>
      </w:r>
      <w:r>
        <w:t xml:space="preserve"> la programmation dynamique, car elle fournit une solution optimale pour le score défini, contrairement à une stratégie gloutonne générale.</w:t>
      </w:r>
    </w:p>
    <w:p w14:paraId="45A84836" w14:textId="77777777" w:rsidR="005244F0" w:rsidRDefault="00000000">
      <w:pPr>
        <w:numPr>
          <w:ilvl w:val="0"/>
          <w:numId w:val="1"/>
        </w:numPr>
        <w:spacing w:after="127"/>
        <w:ind w:right="1"/>
      </w:pPr>
      <w:r>
        <w:rPr>
          <w:b/>
        </w:rPr>
        <w:t>Partie problématique avec des millions de colis :</w:t>
      </w:r>
      <w:r>
        <w:t xml:space="preserve"> le chargement en O(</w:t>
      </w:r>
      <w:proofErr w:type="spellStart"/>
      <w:r>
        <w:t>nC</w:t>
      </w:r>
      <w:proofErr w:type="spellEnd"/>
      <w:r>
        <w:t>), surtout si la capacité est élevée ; les tris complets répétés peuvent aussi coûter cher.</w:t>
      </w:r>
    </w:p>
    <w:p w14:paraId="63E70AFE" w14:textId="77777777" w:rsidR="005244F0" w:rsidRDefault="00000000">
      <w:pPr>
        <w:numPr>
          <w:ilvl w:val="0"/>
          <w:numId w:val="1"/>
        </w:numPr>
        <w:spacing w:after="127"/>
        <w:ind w:right="1"/>
      </w:pPr>
      <w:r>
        <w:rPr>
          <w:b/>
        </w:rPr>
        <w:t>Vitesse ou mémoire :</w:t>
      </w:r>
      <w:r>
        <w:t xml:space="preserve"> le dictionnaire consomme de la mémoire pour accélérer les recherches. Pour le sac à dos, </w:t>
      </w:r>
      <w:proofErr w:type="spellStart"/>
      <w:r>
        <w:t>dp</w:t>
      </w:r>
      <w:proofErr w:type="spellEnd"/>
      <w:r>
        <w:t xml:space="preserve"> est compressé en O(C), mais la reconstruction nécessite O(</w:t>
      </w:r>
      <w:proofErr w:type="spellStart"/>
      <w:r>
        <w:t>nC</w:t>
      </w:r>
      <w:proofErr w:type="spellEnd"/>
      <w:r>
        <w:t>) bits de décisions.</w:t>
      </w:r>
    </w:p>
    <w:p w14:paraId="319DA823" w14:textId="77777777" w:rsidR="005244F0" w:rsidRDefault="00000000">
      <w:pPr>
        <w:numPr>
          <w:ilvl w:val="0"/>
          <w:numId w:val="1"/>
        </w:numPr>
        <w:spacing w:after="127"/>
        <w:ind w:right="1"/>
      </w:pPr>
      <w:r>
        <w:rPr>
          <w:b/>
        </w:rPr>
        <w:t>Autre stratégie :</w:t>
      </w:r>
      <w:r>
        <w:t xml:space="preserve"> un glouton par score/poids serait rapide, mais ne garantit pas l'optimum. Un algorithme approché pourrait mieux passer à l'échelle.</w:t>
      </w:r>
    </w:p>
    <w:p w14:paraId="084815D8" w14:textId="77777777" w:rsidR="005244F0" w:rsidRDefault="00000000">
      <w:pPr>
        <w:numPr>
          <w:ilvl w:val="0"/>
          <w:numId w:val="1"/>
        </w:numPr>
        <w:spacing w:after="407"/>
        <w:ind w:right="1"/>
      </w:pPr>
      <w:r>
        <w:rPr>
          <w:b/>
        </w:rPr>
        <w:t>Avec C :</w:t>
      </w:r>
      <w:r>
        <w:t xml:space="preserve"> les algorithmes resteraient similaires, mais il faudrait gérer manuellement les structures et allocations mémoire. C permet plus de contrôle et potentiellement moins de surcoût, au prix d'un code plus long et d'un risque accru d'erreurs.</w:t>
      </w:r>
    </w:p>
    <w:p w14:paraId="507AABC0" w14:textId="77777777" w:rsidR="005244F0" w:rsidRDefault="00000000">
      <w:pPr>
        <w:ind w:left="-5" w:right="1"/>
      </w:pPr>
      <w:r>
        <w:t>À compléter avant le rendu : ajouter les temps mesurés réellement sur votre machine et joindre l'URL du dépôt GitHub si elle est demandée.</w:t>
      </w:r>
    </w:p>
    <w:sectPr w:rsidR="005244F0">
      <w:pgSz w:w="11906" w:h="16838"/>
      <w:pgMar w:top="1011" w:right="960" w:bottom="1221"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51D6E"/>
    <w:multiLevelType w:val="hybridMultilevel"/>
    <w:tmpl w:val="4DFAE22E"/>
    <w:lvl w:ilvl="0" w:tplc="A9780AAA">
      <w:start w:val="1"/>
      <w:numFmt w:val="decimal"/>
      <w:lvlText w:val="%1."/>
      <w:lvlJc w:val="left"/>
      <w:pPr>
        <w:ind w:left="1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86F63410">
      <w:start w:val="1"/>
      <w:numFmt w:val="lowerLetter"/>
      <w:lvlText w:val="%2"/>
      <w:lvlJc w:val="left"/>
      <w:pPr>
        <w:ind w:left="10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BECE5836">
      <w:start w:val="1"/>
      <w:numFmt w:val="lowerRoman"/>
      <w:lvlText w:val="%3"/>
      <w:lvlJc w:val="left"/>
      <w:pPr>
        <w:ind w:left="18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99E2F502">
      <w:start w:val="1"/>
      <w:numFmt w:val="decimal"/>
      <w:lvlText w:val="%4"/>
      <w:lvlJc w:val="left"/>
      <w:pPr>
        <w:ind w:left="25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01429A42">
      <w:start w:val="1"/>
      <w:numFmt w:val="lowerLetter"/>
      <w:lvlText w:val="%5"/>
      <w:lvlJc w:val="left"/>
      <w:pPr>
        <w:ind w:left="32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8638A522">
      <w:start w:val="1"/>
      <w:numFmt w:val="lowerRoman"/>
      <w:lvlText w:val="%6"/>
      <w:lvlJc w:val="left"/>
      <w:pPr>
        <w:ind w:left="39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B1824842">
      <w:start w:val="1"/>
      <w:numFmt w:val="decimal"/>
      <w:lvlText w:val="%7"/>
      <w:lvlJc w:val="left"/>
      <w:pPr>
        <w:ind w:left="46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605049F0">
      <w:start w:val="1"/>
      <w:numFmt w:val="lowerLetter"/>
      <w:lvlText w:val="%8"/>
      <w:lvlJc w:val="left"/>
      <w:pPr>
        <w:ind w:left="54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EE08272C">
      <w:start w:val="1"/>
      <w:numFmt w:val="lowerRoman"/>
      <w:lvlText w:val="%9"/>
      <w:lvlJc w:val="left"/>
      <w:pPr>
        <w:ind w:left="61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A733E04"/>
    <w:multiLevelType w:val="hybridMultilevel"/>
    <w:tmpl w:val="A4EECB70"/>
    <w:lvl w:ilvl="0" w:tplc="4634B9E0">
      <w:start w:val="1"/>
      <w:numFmt w:val="decimal"/>
      <w:pStyle w:val="Titre1"/>
      <w:lvlText w:val="%1."/>
      <w:lvlJc w:val="left"/>
      <w:pPr>
        <w:ind w:left="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tplc="6BA4DE26">
      <w:start w:val="1"/>
      <w:numFmt w:val="lowerLetter"/>
      <w:lvlText w:val="%2"/>
      <w:lvlJc w:val="left"/>
      <w:pPr>
        <w:ind w:left="10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2" w:tplc="E21CCF7E">
      <w:start w:val="1"/>
      <w:numFmt w:val="lowerRoman"/>
      <w:lvlText w:val="%3"/>
      <w:lvlJc w:val="left"/>
      <w:pPr>
        <w:ind w:left="18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3" w:tplc="CF1C06BA">
      <w:start w:val="1"/>
      <w:numFmt w:val="decimal"/>
      <w:lvlText w:val="%4"/>
      <w:lvlJc w:val="left"/>
      <w:pPr>
        <w:ind w:left="25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4" w:tplc="904C43D0">
      <w:start w:val="1"/>
      <w:numFmt w:val="lowerLetter"/>
      <w:lvlText w:val="%5"/>
      <w:lvlJc w:val="left"/>
      <w:pPr>
        <w:ind w:left="324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5" w:tplc="F406466A">
      <w:start w:val="1"/>
      <w:numFmt w:val="lowerRoman"/>
      <w:lvlText w:val="%6"/>
      <w:lvlJc w:val="left"/>
      <w:pPr>
        <w:ind w:left="396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6" w:tplc="D2048724">
      <w:start w:val="1"/>
      <w:numFmt w:val="decimal"/>
      <w:lvlText w:val="%7"/>
      <w:lvlJc w:val="left"/>
      <w:pPr>
        <w:ind w:left="46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7" w:tplc="E6AE3740">
      <w:start w:val="1"/>
      <w:numFmt w:val="lowerLetter"/>
      <w:lvlText w:val="%8"/>
      <w:lvlJc w:val="left"/>
      <w:pPr>
        <w:ind w:left="54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8" w:tplc="E6107E10">
      <w:start w:val="1"/>
      <w:numFmt w:val="lowerRoman"/>
      <w:lvlText w:val="%9"/>
      <w:lvlJc w:val="left"/>
      <w:pPr>
        <w:ind w:left="61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abstractNum>
  <w:num w:numId="1" w16cid:durableId="1436095600">
    <w:abstractNumId w:val="0"/>
  </w:num>
  <w:num w:numId="2" w16cid:durableId="195628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4F0"/>
    <w:rsid w:val="001E0568"/>
    <w:rsid w:val="005244F0"/>
    <w:rsid w:val="009636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5130C"/>
  <w15:docId w15:val="{996C5AD4-F7FD-4C9C-9876-AAAD97FB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5" w:line="269" w:lineRule="auto"/>
      <w:ind w:left="10" w:hanging="10"/>
    </w:pPr>
    <w:rPr>
      <w:rFonts w:ascii="Arial" w:eastAsia="Arial" w:hAnsi="Arial" w:cs="Arial"/>
      <w:color w:val="000000"/>
      <w:sz w:val="18"/>
    </w:rPr>
  </w:style>
  <w:style w:type="paragraph" w:styleId="Titre1">
    <w:name w:val="heading 1"/>
    <w:next w:val="Normal"/>
    <w:link w:val="Titre1Car"/>
    <w:uiPriority w:val="9"/>
    <w:qFormat/>
    <w:pPr>
      <w:keepNext/>
      <w:keepLines/>
      <w:numPr>
        <w:numId w:val="2"/>
      </w:numPr>
      <w:spacing w:after="0" w:line="259" w:lineRule="auto"/>
      <w:ind w:left="10" w:hanging="10"/>
      <w:outlineLvl w:val="0"/>
    </w:pPr>
    <w:rPr>
      <w:rFonts w:ascii="Arial" w:eastAsia="Arial" w:hAnsi="Arial" w:cs="Arial"/>
      <w:b/>
      <w:color w:val="000000"/>
      <w:sz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1285</TotalTime>
  <Pages>2</Pages>
  <Words>685</Words>
  <Characters>3771</Characters>
  <Application>Microsoft Office Word</Application>
  <DocSecurity>0</DocSecurity>
  <Lines>31</Lines>
  <Paragraphs>8</Paragraphs>
  <ScaleCrop>false</ScaleCrop>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Christian CORCIU</cp:lastModifiedBy>
  <cp:revision>2</cp:revision>
  <dcterms:created xsi:type="dcterms:W3CDTF">2026-10-23T09:35:00Z</dcterms:created>
  <dcterms:modified xsi:type="dcterms:W3CDTF">2026-10-23T09:35:00Z</dcterms:modified>
</cp:coreProperties>
</file>