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OGTAvAMAAFgJAAAOAAAAZHJzL2Uyb0RvYy54bWy0Vm1v2zYQ/j6g/4Hg90aWYsuWEKVw3SYY kLVB06GfaYqyhFE8jqQjZ/9mv2V/bEfqxZmddUC7JoBMirzj3XPPc9TVm0MryaMwtgFV0PhiRolQ HMpG7Qr66+eb1ytKrGOqZBKUKOiTsPTN9aufrjqdiwRqkKUwBJ0om3e6oLVzOo8iy2vRMnsBWihc rMC0zOHU7KLSsA69tzJKZrM06sCU2gAX1uLbd/0ivQ7+q0pw97GqrHBEFhRjc+FpwnPrn9H1Fct3 hum64UMY7BuiaFmj8NDJ1TvmGNmb5sxV23ADFip3waGNoKoaLkIOmE08O8nm1sBeh1x2ebfTE0wI 7QlO3+yWf3i8N6QpC7q4pESxFmt0a/YaCM4RnE7vctxza/SDvjfDi10/8/keKtP6X8yEHAKsTxOs 4uAIx5dpcrlaLReUcFyLF2kSzwbgeY3VObPj9fvBcpFlcZKcW0bjwZGPbwqn00gie8TJfh9ODzXT IsBvPQYjThhOj9Nmz0oDpBTEYapAkh6wsNmjRdzhLWD+cWCG1XfAf7NEwaZmaifWxkBXC1ZilLG3 xFwmUw+8za13su1+gRKrwvYOgqMTyONZMk+XMSUIbpJl82WoG8tH9OdZmi4W8wH9JMX/ZThuxJDl 2lh3K6AlflBQg6oJJ7HHO+t8ZMctvtYKbhop8T3LpSJdQbMF1uhkpW0cCls2bUFXM//nz2S5T/i9 KsPYsUb2YzxAqgEBn3SfvjtsD7jRI7GF8gmxMNALGBsODmowf1DSoXgLan/fMyMokT8rxDOL53Ov 9jCZL5YJTszzle3zFaY4uiqoo6QfblzoEH1Ga8S9agIMx0iGWJFsfXw/nnXpyLpPWJ2//lS7vUSN pieUG+DqMTwW+GvqzLLL2IMVxDlfpats/n30sCCb0jPE4xcaudhIQx4ZtmDGuVCuF4Tct8js/v1i ZAgyYTIJxPuHN0+SZ/x7mTbWPUnh90n1SVTY21CCSaDn5Pk8GFsz1HGI8d9jCQ695wqzm3wP8vY3 1nmiWBCMctjvTUW4lCbj2dcC640ni3AyKDcZt40C85IDiRAPJ/f7R2310Bx5PCnKan7ToPrvmHX3 zOAdiJTwMvuIj0oCqhyGESVeeC+9/39lqfbtBpAz2NowujD0MnZyHFYG2i94/a99M8ClUcfcmXEy KJngBwQX63XYhhevZu5OPWg+9mbf9z4fvjCjhxboG/oHGC8Alp90wn6vr4eC/+wP4Y7C6zswYfjU 8N8Hz+ehPscPouu/AQAA//8DAFBLAwQUAAYACAAAACEAEPC1BeEAAAAJAQAADwAAAGRycy9kb3du cmV2LnhtbEyPT0vDQBTE74LfYXmCt3bzpy025qWUop6KYCuIt9fsaxKa3Q3ZbZJ+e9eTHocZZn6T bybdioF711iDEM8jEGxKqxpTIXweX2dPIJwno6i1hhFu7GBT3N/llCk7mg8eDr4SocS4jBBq77tM SlfWrMnNbccmeGfba/JB9pVUPY2hXLcyiaKV1NSYsFBTx7uay8vhqhHeRhq3afwy7C/n3e37uHz/ 2seM+PgwbZ9BeJ78Xxh+8QM6FIHpZK9GOdEizBbrRYgirMKl4K/TNAZxQkiWSQSyyOX/B8UPAAAA //8DAFBLAQItABQABgAIAAAAIQC2gziS/gAAAOEBAAATAAAAAAAAAAAAAAAAAAAAAABbQ29udGVu dF9UeXBlc10ueG1sUEsBAi0AFAAGAAgAAAAhADj9If/WAAAAlAEAAAsAAAAAAAAAAAAAAAAALwEA AF9yZWxzLy5yZWxzUEsBAi0AFAAGAAgAAAAhADY4ZMC8AwAAWAkAAA4AAAAAAAAAAAAAAAAALgIA AGRycy9lMm9Eb2MueG1sUEsBAi0AFAAGAAgAAAAhABDwtQXhAAAACQEAAA8AAAAAAAAAAAAAAAAA FgYAAGRycy9kb3ducmV2LnhtbFBLBQYAAAAABAAEAPMAAAAk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nc+hwgAAANsAAAAPAAAAZHJzL2Rvd25yZXYueG1sRI9Ba8JA FITvBf/D8gRvdddiikZXkYrgSalVwdsj+0yC2bchu5r4791CocdhZr5h5svOVuJBjS8daxgNFQji zJmScw3Hn837BIQPyAYrx6ThSR6Wi97bHFPjWv6mxyHkIkLYp6ihCKFOpfRZQRb90NXE0bu6xmKI ssmlabCNcFvJD6U+pcWS40KBNX0VlN0Od6vhtLtezmO1z9c2qVvXKcl2KrUe9LvVDESgLvyH/9pb oyFJ4PdL/AFy8QIAAP//AwBQSwECLQAUAAYACAAAACEA2+H2y+4AAACFAQAAEwAAAAAAAAAAAAAA AAAAAAAAW0NvbnRlbnRfVHlwZXNdLnhtbFBLAQItABQABgAIAAAAIQBa9CxbvwAAABUBAAALAAAA AAAAAAAAAAAAAB8BAABfcmVscy8ucmVsc1BLAQItABQABgAIAAAAIQDanc+hwgAAANsAAAAPAAAA AAAAAAAAAAAAAAcCAABkcnMvZG93bnJldi54bWxQSwUGAAAAAAMAAwC3AAAA9gIAAAAA "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yryVwQAAANsAAAAPAAAAZHJzL2Rvd25yZXYueG1sRI/BigIx EETvwv5D6AVvmllBkdEoqyB4Enb0A9qknczupDNMosa/3wiCx6KqXlHLdXKtuFEfGs8KvsYFCGLt TcO1gtNxN5qDCBHZYOuZFDwowHr1MVhiafydf+hWxVpkCIcSFdgYu1LKoC05DGPfEWfv4nuHMcu+ lqbHe4a7Vk6KYiYdNpwXLHa0taT/qqtT0F3SZK83u82jOs6v9vd8kEmTUsPP9L0AESnFd/jV3hsF 0xk8v+QfIFf/AAAA//8DAFBLAQItABQABgAIAAAAIQDb4fbL7gAAAIUBAAATAAAAAAAAAAAAAAAA AAAAAABbQ29udGVudF9UeXBlc10ueG1sUEsBAi0AFAAGAAgAAAAhAFr0LFu/AAAAFQEAAAsAAAAA AAAAAAAAAAAAHwEAAF9yZWxzLy5yZWxzUEsBAi0AFAAGAAgAAAAhAHLKvJXBAAAA2wAAAA8AAAAA AAAAAAAAAAAABwIAAGRycy9kb3ducmV2LnhtbFBLBQYAAAAAAwADALcAAAD1AgAAAAA= "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 xml:space="preserve">1. Informe final Proyecto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Pr>
                <w:rFonts w:ascii="Calibri" w:hAnsi="Calibri"/>
                <w:color w:val="1F3864" w:themeColor="accent1" w:themeShade="80"/>
              </w:rPr>
              <w:t xml:space="preserve">El objetivo de este informe es que describas los aspectos más relevantes de tu Proyecto APT. Es importante que fundamentes las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los que dan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Nombre del proyecto</w:t>
            </w:r>
          </w:p>
        </w:tc>
        <w:tc>
          <w:tcPr>
            <w:tcW w:w="6622" w:type="dxa"/>
            <w:vAlign w:val="center"/>
          </w:tcPr>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Plataforma Cosmopolitan: centralización de la gestión comercial y operativa de Agencia Cosmopolitan</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Área (s) de desempeño(s)</w:t>
            </w:r>
          </w:p>
        </w:tc>
        <w:tc>
          <w:tcPr>
            <w:tcW w:w="6622" w:type="dxa"/>
            <w:vAlign w:val="center"/>
          </w:tcPr>
          <w:p>
            <w:pPr>
              <w:spacing w:before="0" w:after="60" w:line="252" w:lineRule="auto"/>
              <w:jc w:val="both"/>
              <w:rPr>
                <w:rFonts w:ascii="Calibri" w:hAnsi="Calibri" w:cs="Arial"/>
                <w:sz w:val="20"/>
                <w:szCs w:val="20"/>
                <w:lang w:val="es-CL" w:eastAsia="es-CL"/>
              </w:rPr>
            </w:pPr>
            <w:r>
              <w:rPr>
                <w:rFonts w:ascii="Calibri" w:hAnsi="Calibri" w:cs="Arial"/>
                <w:sz w:val="20"/>
                <w:szCs w:val="20"/>
                <w:lang w:val="es-CL" w:eastAsia="es-CL"/>
              </w:rPr>
              <w:t xml:space="preserve">Desarrollo de software y arquitectura de sistemas; gestión de proyectos informáticos bajo metodologías ágiles.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Diseñar y desarrollar soluciones de software que resuelvan problemáticas reales de un negocio o cliente.</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Aplicar metodologías ágiles (Scrum) para planificar, ejecutar y controlar un proyecto de desarrollo de software.</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Diseñar arquitecturas de software escalables y seguras, integrando servicios en la nube.</w:t>
            </w:r>
          </w:p>
          <w:p>
            <w:pPr>
              <w:numPr>
                <w:ilvl w:val="0"/>
                <w:numId w:val="90"/>
              </w:numPr>
              <w:spacing w:before="0" w:after="60" w:line="252" w:lineRule="auto"/>
              <w:ind w:left="284" w:hanging="227"/>
              <w:jc w:val="both"/>
              <w:rPr>
                <w:rFonts w:ascii="Calibri" w:hAnsi="Calibri" w:cs="Arial"/>
                <w:sz w:val="20"/>
                <w:szCs w:val="20"/>
                <w:lang w:val="es-CL" w:eastAsia="es-CL"/>
              </w:rPr>
            </w:pPr>
            <w:r>
              <w:rPr>
                <w:rFonts w:ascii="Calibri" w:hAnsi="Calibri" w:cs="Arial"/>
                <w:sz w:val="20"/>
                <w:szCs w:val="20"/>
                <w:lang w:val="es-CL" w:eastAsia="es-CL"/>
              </w:rPr>
              <w:t xml:space="preserve">Integrar modelos de Inteligencia Artificial en soluciones de software para automatizar procesos de negocio.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Pr>
                <w:rFonts w:ascii="Calibri" w:hAnsi="Calibri"/>
                <w:b/>
                <w:color w:val="1F3864" w:themeColor="accent1" w:themeShade="80"/>
                <w:sz w:val="18"/>
              </w:rPr>
              <w:t>Contenidos del informe final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1. </w:t>
            </w:r>
            <w:r>
              <w:rPr>
                <w:rFonts w:ascii="Calibri" w:hAnsi="Calibri"/>
                <w:color w:val="1F3864" w:themeColor="accent1" w:themeShade="80"/>
                <w:sz w:val="18"/>
                <w:szCs w:val="18"/>
              </w:rPr>
              <w:t>Relevancia del proyecto APT</w:t>
            </w:r>
          </w:p>
        </w:tc>
        <w:tc>
          <w:tcPr>
            <w:tcW w:w="6780" w:type="dxa"/>
            <w:vAlign w:val="center"/>
          </w:tcPr>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Problema y relevancia para la profesión</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Agencia Cosmopolitan es una agencia de marketing digital formada por dos socias que atiende a emprendedores, pymes, marcas personales y empresas medianas. Su operación se gestionaba en Notion, herramienta que el equipo reportaba como difícil de mantener, y la comunicación con sus clientes se realizaba por canales informales. La agencia no contaba con un sistema que registrara de forma trazable el cumplimiento de los planes contratados ni el ciclo de aprobación de contenido, y elaboraba a mano sus cotizaciones (3 días hábiles comprometidos) y sus reportes mensuales (cerca de 4 días por cliente), concentrando en esas tareas una parte importante del tiempo de un equipo de dos personas.</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El tema es relevante para la Ingeniería en Informática porque representa una necesidad frecuente en pequeñas empresas de servicios: operar con herramientas genéricas que no se ajustan a su proceso. Resolverlo exige las capacidades centrales de la profesión: levantar requerimientos con un cliente real, diseñar una arquitectura segura en la nube, modelar datos, integrar servicios externos y aplicar Inteligencia Artificial con control humano.</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Contexto</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El proyecto se sitúa en Chile, región de Valparaíso, en una microempresa de servicios digitales que trabaja principalmente con Instagram y Meta Ads y cuyos clientes operan mayoritariamente desde el celular.</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A quiénes impacta</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Impacta a las dos socias de la agencia y a futuras colaboradoras, que dedican horas a tareas manuales, y a los clientes de la agencia, que no tenían visibilidad del avance de su plan ni un registro formal de lo que aprobaban.</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Aporte de valor</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El aporte buscado es real: una plataforma que reúna en un solo lugar la cadena de valor de la agencia (prospecto, cotización, cliente, plan, producción, aprobación, publicación, métricas y reporte); deje trazabilidad de quién aprobó cada pieza, cuándo y qué versión; muestre el cumplimiento del plan a la agencia y a la clienta; y reduzca con IA el tiempo de elaboración del diagnóstico de cotización y del reporte mensual. Hasta la mitad del Sprint 1, el aporte concreto ha sido el diagnóstico formal de la operación de la agencia y el diseño completo de la solución, validado por las socias.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2. Objetivos </w:t>
            </w:r>
          </w:p>
        </w:tc>
        <w:tc>
          <w:tcPr>
            <w:tcW w:w="6780" w:type="dxa"/>
            <w:vAlign w:val="center"/>
          </w:tcPr>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Objetivo general</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Diseñar e implementar una plataforma web responsiva que centralice la gestión comercial y operativa de Agencia Cosmopolitan, incorporando control de cumplimiento de planes contratados, un flujo formal de aprobación de contenido, visualización de métricas y funcionalidades de Inteligencia Artificial aplicadas a la generación de cotizaciones, contenido y reportes.</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Objetivos específicos</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Implementar autenticación con roles y aislamiento estricto de información entre clientes.</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Registrar prospectos desde el sitio público y gestionar su avance hasta la conversión en cliente.</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Modelar los planes y servicios de la agencia de forma administrable, sin intervención en código.</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Controlar el cumplimiento de la cuota mensual de entregables de cada plan contratado.</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Formalizar el ciclo semanal de producción, envío, aprobación y versionado de contenido.</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Consolidar métricas de redes y campañas en dashboards por cliente.</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Reducir el tiempo de elaboración del reporte mensual mediante generación asistida.</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Reducir el tiempo de elaboración del diagnóstico de cotización mediante generación asistida.</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Habilitar un portal donde cada clienta acceda únicamente a su información.</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3. Metodología</w:t>
            </w:r>
          </w:p>
        </w:tc>
        <w:tc>
          <w:tcPr>
            <w:tcW w:w="6780" w:type="dxa"/>
            <w:vAlign w:val="center"/>
          </w:tcPr>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Metodología utilizada</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Se utiliza Scrum, marco de trabajo ágil, iterativo e incremental, en el que el proyecto avanza por sprints que cierran con un entregable verificable. A la fecha se han ejecutado:</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b/>
                <w:bCs/>
                <w:sz w:val="18"/>
                <w:szCs w:val="18"/>
                <w:lang w:val="es-CL" w:eastAsia="es-CL"/>
              </w:rPr>
              <w:t xml:space="preserve">Sprint 0 — Levantamiento y diseño (10 de agosto al 4 de septiembre):</w:t>
            </w:r>
            <w:r>
              <w:rPr>
                <w:rFonts w:ascii="Calibri" w:hAnsi="Calibri" w:cs="Arial"/>
                <w:sz w:val="18"/>
                <w:szCs w:val="18"/>
                <w:lang w:val="es-CL" w:eastAsia="es-CL"/>
              </w:rPr>
              <w:t xml:space="preserve"> levantamiento con la agencia, requerimientos, arquitectura, prototipos, Product Backlog, Carta Gantt, Planilla de Riesgos, Plan de Pruebas y entorno base. Cerró con el Hito 1 — Proyecto definido.</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b/>
                <w:bCs/>
                <w:sz w:val="18"/>
                <w:szCs w:val="18"/>
                <w:lang w:val="es-CL" w:eastAsia="es-CL"/>
              </w:rPr>
              <w:t xml:space="preserve">Sprint 1 — Base del sistema y sitio corporativo (desde el 7 de septiembre, en curso):</w:t>
            </w:r>
            <w:r>
              <w:rPr>
                <w:rFonts w:ascii="Calibri" w:hAnsi="Calibri" w:cs="Arial"/>
                <w:sz w:val="18"/>
                <w:szCs w:val="18"/>
                <w:lang w:val="es-CL" w:eastAsia="es-CL"/>
              </w:rPr>
              <w:t xml:space="preserve"> autenticación, roles, aislamiento de datos, catálogo de planes y servicios, sitio corporativo, CMS, SEO, captación de prospectos, integración continua y ambiente de pruebas.</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Cada sprint incluye planificación, reuniones diarias, revisión con la agencia y retrospectiva, y genera sus artefactos: Sprint Backlog, Kanban, Burndown, Impediment Log, registro de reuniones, Incremento y actas de Review y Retrospective.</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Pertinencia</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Scrum es pertinente porque la agencia no tenía sus procesos formalizados y los requerimientos se precisan a medida que ve avances. Las entregas por sprint permiten validar temprano con las socias, detectar cambios antes de construir sobre supuestos erróneos y priorizar lo que más valor aporta, mientras el Product Backlog mantiene la trazabilidad entre cada objetivo específico, sus historias de usuario y los casos de prueba que lo verifican. Esto ya se comprobó en el Sprint 0, cuya retrospectiva permitió corregir la forma de validar con la agencia antes de iniciar el desarrollo.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4. Desarrollo</w:t>
            </w:r>
          </w:p>
        </w:tc>
        <w:tc>
          <w:tcPr>
            <w:tcW w:w="6780" w:type="dxa"/>
            <w:vAlign w:val="center"/>
          </w:tcPr>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Etapas o actividades del Proyecto APT</w:t>
            </w:r>
          </w:p>
          <w:p>
            <w:pPr>
              <w:spacing w:before="0" w:after="60" w:line="252" w:lineRule="auto"/>
              <w:jc w:val="both"/>
              <w:rPr>
                <w:rFonts w:ascii="Calibri" w:hAnsi="Calibri" w:cs="Arial"/>
                <w:sz w:val="18"/>
                <w:szCs w:val="18"/>
                <w:lang w:val="es-CL" w:eastAsia="es-CL"/>
              </w:rPr>
            </w:pPr>
            <w:r>
              <w:rPr>
                <w:rFonts w:ascii="Calibri" w:hAnsi="Calibri" w:cs="Arial"/>
                <w:b/>
                <w:bCs/>
                <w:sz w:val="18"/>
                <w:szCs w:val="18"/>
                <w:lang w:val="es-CL" w:eastAsia="es-CL"/>
              </w:rPr>
              <w:t xml:space="preserve">Sprint 0 (completado):</w:t>
            </w:r>
            <w:r>
              <w:rPr>
                <w:rFonts w:ascii="Calibri" w:hAnsi="Calibri" w:cs="Arial"/>
                <w:sz w:val="18"/>
                <w:szCs w:val="18"/>
                <w:lang w:val="es-CL" w:eastAsia="es-CL"/>
              </w:rPr>
              <w:t xml:space="preserve"> se realizaron las sesiones de levantamiento con las socias y se diagnosticó la operación actual. Con eso se elaboraron el Documento de Alcance v2.0, la Especificación de requerimientos, la arquitectura sobre Google Cloud, los prototipos de interfaz, el Product Backlog (46 historias, 262 puntos), la Carta Gantt, la Planilla de Riesgos (69 riesgos) y el Plan de Pruebas (70 casos), además del repositorio y el entorno con contenedores. La agencia validó el alcance el 24 de agosto y el sprint cerró el 28 de agosto, cinco días hábiles antes de lo planificado.</w:t>
            </w:r>
          </w:p>
          <w:p>
            <w:pPr>
              <w:spacing w:before="0" w:after="60" w:line="252" w:lineRule="auto"/>
              <w:jc w:val="both"/>
              <w:rPr>
                <w:rFonts w:ascii="Calibri" w:hAnsi="Calibri" w:cs="Arial"/>
                <w:sz w:val="18"/>
                <w:szCs w:val="18"/>
                <w:lang w:val="es-CL" w:eastAsia="es-CL"/>
              </w:rPr>
            </w:pPr>
            <w:r>
              <w:rPr>
                <w:rFonts w:ascii="Calibri" w:hAnsi="Calibri" w:cs="Arial"/>
                <w:b/>
                <w:bCs/>
                <w:sz w:val="18"/>
                <w:szCs w:val="18"/>
                <w:lang w:val="es-CL" w:eastAsia="es-CL"/>
              </w:rPr>
              <w:t xml:space="preserve">Sprint 1 (en curso, a mitad del sprint):</w:t>
            </w:r>
            <w:r>
              <w:rPr>
                <w:rFonts w:ascii="Calibri" w:hAnsi="Calibri" w:cs="Arial"/>
                <w:sz w:val="18"/>
                <w:szCs w:val="18"/>
                <w:lang w:val="es-CL" w:eastAsia="es-CL"/>
              </w:rPr>
              <w:t xml:space="preserve"> se trabaja en las 17 historias del sprint (89 puntos): autenticación con Firebase, segundo factor para administradoras, gestión de usuarios con cuatro roles, aislamiento de datos entre clientes en la capa de API, registro de auditoría, catálogo de planes y servicios, sitio corporativo con CMS, SEO, analítica, formulario de captación, integración continua, ambiente de pruebas y la suite de pruebas de aislamiento. En este sprint también se cierra el modelo de base de datos.</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Dificultades y facilitadores en el desarrollo del Proyecto APT</w:t>
            </w:r>
          </w:p>
          <w:p>
            <w:pPr>
              <w:spacing w:before="0" w:after="60" w:line="252" w:lineRule="auto"/>
              <w:jc w:val="both"/>
              <w:rPr>
                <w:rFonts w:ascii="Calibri" w:hAnsi="Calibri" w:cs="Arial"/>
                <w:sz w:val="18"/>
                <w:szCs w:val="18"/>
                <w:lang w:val="es-CL" w:eastAsia="es-CL"/>
              </w:rPr>
            </w:pPr>
            <w:r>
              <w:rPr>
                <w:rFonts w:ascii="Calibri" w:hAnsi="Calibri" w:cs="Arial"/>
                <w:b/>
                <w:bCs/>
                <w:sz w:val="18"/>
                <w:szCs w:val="18"/>
                <w:lang w:val="es-CL" w:eastAsia="es-CL"/>
              </w:rPr>
              <w:t xml:space="preserve">Facilitadores:</w:t>
            </w:r>
            <w:r>
              <w:rPr>
                <w:rFonts w:ascii="Calibri" w:hAnsi="Calibri" w:cs="Arial"/>
                <w:sz w:val="18"/>
                <w:szCs w:val="18"/>
                <w:lang w:val="es-CL" w:eastAsia="es-CL"/>
              </w:rPr>
              <w:t xml:space="preserve"> contar con un cliente real y accesible, con procesos medibles; un documento de alcance detallado con exclusiones explícitas; el trabajo transversal del equipo, sin especialización fija; y los servicios administrados de Google Cloud, que reducen la configuración de infraestructura.</w:t>
            </w:r>
          </w:p>
          <w:p>
            <w:pPr>
              <w:spacing w:before="0" w:after="60" w:line="252" w:lineRule="auto"/>
              <w:jc w:val="both"/>
              <w:rPr>
                <w:rFonts w:ascii="Calibri" w:hAnsi="Calibri" w:cs="Arial"/>
                <w:sz w:val="18"/>
                <w:szCs w:val="18"/>
                <w:lang w:val="es-CL" w:eastAsia="es-CL"/>
              </w:rPr>
            </w:pPr>
            <w:r>
              <w:rPr>
                <w:rFonts w:ascii="Calibri" w:hAnsi="Calibri" w:cs="Arial"/>
                <w:b/>
                <w:bCs/>
                <w:sz w:val="18"/>
                <w:szCs w:val="18"/>
                <w:lang w:val="es-CL" w:eastAsia="es-CL"/>
              </w:rPr>
              <w:t xml:space="preserve">Dificultades:</w:t>
            </w:r>
            <w:r>
              <w:rPr>
                <w:rFonts w:ascii="Calibri" w:hAnsi="Calibri" w:cs="Arial"/>
                <w:sz w:val="18"/>
                <w:szCs w:val="18"/>
                <w:lang w:val="es-CL" w:eastAsia="es-CL"/>
              </w:rPr>
              <w:t xml:space="preserve"> la baja disponibilidad de las socias y su retroalimentación poco específica ("está bien", "les gustó"), que obligó a aplazar el Sprint Review del S0; el atraso de la documentación Scrum en el Sprint 0; inconsistencias entre documentos (roles e identificadores de riesgo); y la curva de aprendizaje del stack de Google Cloud.</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Ajustes realizados</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Se consolidaron las fases de cuatro a tres, integrando métricas, KPIs y reportes al portal de clientes.</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El modelo de base de datos se trasladó al Sprint 1 para validarlo con la agencia antes de cerrarlo.</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Se unificó el modelo de cuatro roles en todos los documentos.</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Las reuniones se agendan con 72 horas de anticipación, la validación se hace con un formulario de preguntas cerradas y se formalizó el congelamiento de requerimientos por sprint.</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sz w:val="18"/>
                <w:szCs w:val="18"/>
                <w:lang w:val="es-CL" w:eastAsia="es-CL"/>
              </w:rPr>
              <w:t xml:space="preserve">La documentación de cada sprint pasó a elaborarse durante el sprint y no al cierre.</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5. Evidencias</w:t>
            </w:r>
          </w:p>
        </w:tc>
        <w:tc>
          <w:tcPr>
            <w:tcW w:w="6780" w:type="dxa"/>
            <w:vAlign w:val="center"/>
          </w:tcPr>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Evidencias del desarrollo a la fecha</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b/>
                <w:bCs/>
                <w:sz w:val="18"/>
                <w:szCs w:val="18"/>
                <w:lang w:val="es-CL" w:eastAsia="es-CL"/>
              </w:rPr>
              <w:t xml:space="preserve">Diseño y planificación (Sprint 0):</w:t>
            </w:r>
            <w:r>
              <w:rPr>
                <w:rFonts w:ascii="Calibri" w:hAnsi="Calibri" w:cs="Arial"/>
                <w:sz w:val="18"/>
                <w:szCs w:val="18"/>
                <w:lang w:val="es-CL" w:eastAsia="es-CL"/>
              </w:rPr>
              <w:t xml:space="preserve"> Documento de Alcance v2.0, Especificación de requerimientos, Documento de arquitectura, prototipos, Product Backlog (46 historias, 262 puntos), Carta Gantt y Planilla de Riesgos (69 riesgos).</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b/>
                <w:bCs/>
                <w:sz w:val="18"/>
                <w:szCs w:val="18"/>
                <w:lang w:val="es-CL" w:eastAsia="es-CL"/>
              </w:rPr>
              <w:t xml:space="preserve">Calidad:</w:t>
            </w:r>
            <w:r>
              <w:rPr>
                <w:rFonts w:ascii="Calibri" w:hAnsi="Calibri" w:cs="Arial"/>
                <w:sz w:val="18"/>
                <w:szCs w:val="18"/>
                <w:lang w:val="es-CL" w:eastAsia="es-CL"/>
              </w:rPr>
              <w:t xml:space="preserve"> Plan de Pruebas con 70 casos y matriz de trazabilidad hacia los requerimientos.</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b/>
                <w:bCs/>
                <w:sz w:val="18"/>
                <w:szCs w:val="18"/>
                <w:lang w:val="es-CL" w:eastAsia="es-CL"/>
              </w:rPr>
              <w:t xml:space="preserve">Gestión Scrum del Sprint 0:</w:t>
            </w:r>
            <w:r>
              <w:rPr>
                <w:rFonts w:ascii="Calibri" w:hAnsi="Calibri" w:cs="Arial"/>
                <w:sz w:val="18"/>
                <w:szCs w:val="18"/>
                <w:lang w:val="es-CL" w:eastAsia="es-CL"/>
              </w:rPr>
              <w:t xml:space="preserve"> Sprint Backlog, Kanban, Burndown, Impediment Log, registro de reuniones, Incremento y actas de Review y Retrospective.</w:t>
            </w:r>
          </w:p>
          <w:p>
            <w:pPr>
              <w:numPr>
                <w:ilvl w:val="0"/>
                <w:numId w:val="90"/>
              </w:numPr>
              <w:spacing w:before="0" w:after="60" w:line="252" w:lineRule="auto"/>
              <w:ind w:left="284" w:hanging="227"/>
              <w:jc w:val="both"/>
              <w:rPr>
                <w:rFonts w:ascii="Calibri" w:hAnsi="Calibri" w:cs="Arial"/>
                <w:sz w:val="18"/>
                <w:szCs w:val="18"/>
                <w:lang w:val="es-CL" w:eastAsia="es-CL"/>
              </w:rPr>
            </w:pPr>
            <w:r>
              <w:rPr>
                <w:rFonts w:ascii="Calibri" w:hAnsi="Calibri" w:cs="Arial"/>
                <w:b/>
                <w:bCs/>
                <w:sz w:val="18"/>
                <w:szCs w:val="18"/>
                <w:lang w:val="es-CL" w:eastAsia="es-CL"/>
              </w:rPr>
              <w:t xml:space="preserve">Avance del Sprint 1:</w:t>
            </w:r>
            <w:r>
              <w:rPr>
                <w:rFonts w:ascii="Calibri" w:hAnsi="Calibri" w:cs="Arial"/>
                <w:sz w:val="18"/>
                <w:szCs w:val="18"/>
                <w:lang w:val="es-CL" w:eastAsia="es-CL"/>
              </w:rPr>
              <w:t xml:space="preserve"> Sprint Backlog y tablero Kanban del sprint en curso, y el repositorio con el entorno base.</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Estas evidencias muestran que el problema fue levantado con la agencia, que la solución está diseñada y trazada desde los objetivos hasta las pruebas, y que el desarrollo avanza según lo planificado.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 xml:space="preserve">6. Intereses y proyecciones profesionales</w:t>
            </w:r>
          </w:p>
        </w:tc>
        <w:tc>
          <w:tcPr>
            <w:tcW w:w="6780" w:type="dxa"/>
            <w:vAlign w:val="center"/>
          </w:tcPr>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Reflexión sobre el aporte del Proyecto APT en el desarrollo de los intereses profesionales</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Como equipo compartimos el interés por desarrollar software con impacto real en empresas pequeñas y medianas, trabajar con arquitecturas en la nube y aplicar Inteligencia Artificial en procesos concretos de un negocio. Hasta esta etapa, el proyecto ha confirmado esos intereses y los ha precisado: trabajar desde el levantamiento con un cliente real nos ha mostrado que el valor de la solución depende tanto de entender bien el problema como de la técnica. Cada integrante ha profundizado en un área: Felipe Gutiérrez en seguridad, al diseñar el aislamiento de datos entre clientes desde la base y no como un parche al final; Christian Cuadra en datos, en cómo se estructura y usa la información de cada cliente para reportes, cotizaciones e IA; y Esteban Morales en el análisis del problema y la definición de requerimientos, reconociendo el peso de una buena planificación inicial. A la fecha, nuestros intereses profesionales se mantienen respecto de los planteados al inicio de la asignatura.</w:t>
            </w:r>
          </w:p>
          <w:p>
            <w:pPr>
              <w:pStyle w:val="Prrafodelista"/>
              <w:numPr>
                <w:ilvl w:val="0"/>
                <w:numId w:val="1"/>
              </w:numPr>
              <w:spacing w:before="0" w:after="60" w:line="252" w:lineRule="auto"/>
              <w:ind w:left="318" w:hanging="284"/>
              <w:jc w:val="both"/>
              <w:rPr>
                <w:rFonts w:ascii="Calibri" w:hAnsi="Calibri" w:cs="Arial"/>
                <w:sz w:val="18"/>
                <w:szCs w:val="18"/>
                <w:lang w:val="es-CL" w:eastAsia="es-CL"/>
              </w:rPr>
            </w:pPr>
            <w:r>
              <w:rPr>
                <w:rFonts w:ascii="Calibri" w:hAnsi="Calibri" w:cs="Arial"/>
                <w:b/>
                <w:bCs/>
                <w:color w:val="1F3864"/>
                <w:sz w:val="18"/>
                <w:szCs w:val="18"/>
                <w:lang w:val="es-CL" w:eastAsia="es-CL"/>
              </w:rPr>
              <w:t xml:space="preserve">Proyecciones laborales a partir del Proyecto APT</w:t>
            </w:r>
          </w:p>
          <w:p>
            <w:pPr>
              <w:spacing w:before="0" w:after="60" w:line="252" w:lineRule="auto"/>
              <w:jc w:val="both"/>
              <w:rPr>
                <w:rFonts w:ascii="Calibri" w:hAnsi="Calibri" w:cs="Arial"/>
                <w:sz w:val="18"/>
                <w:szCs w:val="18"/>
                <w:lang w:val="es-CL" w:eastAsia="es-CL"/>
              </w:rPr>
            </w:pPr>
            <w:r>
              <w:rPr>
                <w:rFonts w:ascii="Calibri" w:hAnsi="Calibri" w:cs="Arial"/>
                <w:sz w:val="18"/>
                <w:szCs w:val="18"/>
                <w:lang w:val="es-CL" w:eastAsia="es-CL"/>
              </w:rPr>
              <w:t xml:space="preserve">Nos interesa seguir profundizando en el desarrollo de soluciones en la nube, la seguridad de aplicaciones, la gestión de datos y la integración responsable de IA. Nos proyectamos trabajando en equipos de desarrollo que construyan software a medida para empresas, en roles de desarrollo full stack, seguridad de aplicaciones o ingeniería de datos, con este proyecto como experiencia concreta de trabajo con un cliente real, desde el levantamiento de su necesidad hasta el diseño y la construcción de la solución.</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0">
    <w:nsid w:val="5C0A1B90"/>
    <w:multiLevelType w:val="hybridMultilevel"/>
    <w:lvl w:ilvl="0">
      <w:start w:val="1"/>
      <w:numFmt w:val="bullet"/>
      <w:lvlText w:val=""/>
      <w:lvlJc w:val="left"/>
      <w:pPr>
        <w:ind w:left="284" w:hanging="227"/>
      </w:pPr>
      <w:rPr>
        <w:rFonts w:ascii="Symbol" w:hAnsi="Symbol" w:hint="default"/>
      </w:rPr>
    </w:lvl>
  </w:abstractNum>
  <w:num w:numId="1">
    <w:abstractNumId w:val="0"/>
  </w:num>
  <w:num w:numId="2">
    <w:abstractNumId w:val="2"/>
  </w:num>
  <w:num w:numId="3">
    <w:abstractNumId w:val="5"/>
  </w:num>
  <w:num w:numId="4">
    <w:abstractNumId w:val="1"/>
  </w:num>
  <w:num w:numId="5">
    <w:abstractNumId w:val="3"/>
  </w:num>
  <w:num w:numId="6">
    <w:abstractNumId w:val="4"/>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