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5E1D" w14:textId="77777777" w:rsidR="00277BAA" w:rsidRDefault="00000000">
      <w:pPr>
        <w:pStyle w:val="Ttulo"/>
        <w:spacing w:after="80"/>
        <w:jc w:val="center"/>
      </w:pPr>
      <w:r>
        <w:t>Definición Proyecto APT</w:t>
      </w:r>
    </w:p>
    <w:p w14:paraId="0D505E86" w14:textId="77777777" w:rsidR="00277BAA" w:rsidRDefault="00000000">
      <w:pPr>
        <w:pStyle w:val="Ttulo2"/>
        <w:spacing w:after="240"/>
        <w:jc w:val="center"/>
      </w:pPr>
      <w:r>
        <w:t>Plataforma digital para Agencia Cosmopolitan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277BAA" w14:paraId="435BA61A"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F46E1F1" w14:textId="77777777" w:rsidR="00277BAA" w:rsidRDefault="00000000">
            <w:r>
              <w:rPr>
                <w:b/>
                <w:bCs/>
              </w:rPr>
              <w:t>Carrera</w:t>
            </w:r>
          </w:p>
        </w:tc>
        <w:tc>
          <w:tcPr>
            <w:tcW w:w="6550" w:type="dxa"/>
            <w:tcMar>
              <w:top w:w="100" w:type="dxa"/>
              <w:left w:w="120" w:type="dxa"/>
              <w:bottom w:w="100" w:type="dxa"/>
              <w:right w:w="120" w:type="dxa"/>
            </w:tcMar>
          </w:tcPr>
          <w:p w14:paraId="3D56BB49" w14:textId="77777777" w:rsidR="00277BAA" w:rsidRDefault="00000000">
            <w:r>
              <w:t>Ingeniería en Informática</w:t>
            </w:r>
          </w:p>
        </w:tc>
      </w:tr>
      <w:tr w:rsidR="00277BAA" w14:paraId="16FF364A"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E001155" w14:textId="77777777" w:rsidR="00277BAA" w:rsidRDefault="00000000">
            <w:r>
              <w:rPr>
                <w:b/>
                <w:bCs/>
              </w:rPr>
              <w:t>Asignatura</w:t>
            </w:r>
          </w:p>
        </w:tc>
        <w:tc>
          <w:tcPr>
            <w:tcW w:w="6550" w:type="dxa"/>
            <w:tcMar>
              <w:top w:w="100" w:type="dxa"/>
              <w:left w:w="120" w:type="dxa"/>
              <w:bottom w:w="100" w:type="dxa"/>
              <w:right w:w="120" w:type="dxa"/>
            </w:tcMar>
          </w:tcPr>
          <w:p w14:paraId="53A5B435" w14:textId="2282F569" w:rsidR="00277BAA" w:rsidRDefault="00000000">
            <w:r>
              <w:t>Capstone</w:t>
            </w:r>
            <w:r w:rsidR="00394D57">
              <w:t xml:space="preserve"> </w:t>
            </w:r>
          </w:p>
        </w:tc>
      </w:tr>
      <w:tr w:rsidR="00277BAA" w14:paraId="5359FA89"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7D270F9" w14:textId="28287517" w:rsidR="00277BAA" w:rsidRDefault="00394D57">
            <w:r w:rsidRPr="00394D57">
              <w:rPr>
                <w:b/>
                <w:bCs/>
              </w:rPr>
              <w:t>Sección</w:t>
            </w:r>
          </w:p>
        </w:tc>
        <w:tc>
          <w:tcPr>
            <w:tcW w:w="6550" w:type="dxa"/>
            <w:tcMar>
              <w:top w:w="100" w:type="dxa"/>
              <w:left w:w="120" w:type="dxa"/>
              <w:bottom w:w="100" w:type="dxa"/>
              <w:right w:w="120" w:type="dxa"/>
            </w:tcMar>
          </w:tcPr>
          <w:p w14:paraId="3F44F439" w14:textId="4C7EDAAF" w:rsidR="00277BAA" w:rsidRDefault="00394D57">
            <w:r>
              <w:t>003D</w:t>
            </w:r>
          </w:p>
        </w:tc>
      </w:tr>
      <w:tr w:rsidR="00394D57" w14:paraId="0042306C"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3DED2CB7" w14:textId="66F05CB2" w:rsidR="00394D57" w:rsidRDefault="00394D57" w:rsidP="00394D57">
            <w:r>
              <w:rPr>
                <w:b/>
                <w:bCs/>
              </w:rPr>
              <w:t>Integrantes</w:t>
            </w:r>
          </w:p>
        </w:tc>
        <w:tc>
          <w:tcPr>
            <w:tcW w:w="6550" w:type="dxa"/>
            <w:tcMar>
              <w:top w:w="100" w:type="dxa"/>
              <w:left w:w="120" w:type="dxa"/>
              <w:bottom w:w="100" w:type="dxa"/>
              <w:right w:w="120" w:type="dxa"/>
            </w:tcMar>
          </w:tcPr>
          <w:p w14:paraId="4ED9453E" w14:textId="2E211712" w:rsidR="00394D57" w:rsidRDefault="00394D57" w:rsidP="00394D57">
            <w:r>
              <w:t>Christian Cuadra, Felipe Gutiérrez y Esteban Morales</w:t>
            </w:r>
          </w:p>
        </w:tc>
      </w:tr>
      <w:tr w:rsidR="00394D57" w14:paraId="0F234F69"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06484AFF" w14:textId="70802774" w:rsidR="00394D57" w:rsidRDefault="00394D57" w:rsidP="00394D57">
            <w:r>
              <w:rPr>
                <w:b/>
                <w:bCs/>
              </w:rPr>
              <w:t>Profesor guía</w:t>
            </w:r>
          </w:p>
        </w:tc>
        <w:tc>
          <w:tcPr>
            <w:tcW w:w="6550" w:type="dxa"/>
            <w:tcMar>
              <w:top w:w="100" w:type="dxa"/>
              <w:left w:w="120" w:type="dxa"/>
              <w:bottom w:w="100" w:type="dxa"/>
              <w:right w:w="120" w:type="dxa"/>
            </w:tcMar>
          </w:tcPr>
          <w:p w14:paraId="1E71CF1D" w14:textId="7F76749D" w:rsidR="00394D57" w:rsidRDefault="00394D57" w:rsidP="00394D57">
            <w:r>
              <w:t>Mauricio Figueroa</w:t>
            </w:r>
          </w:p>
        </w:tc>
      </w:tr>
      <w:tr w:rsidR="00394D57" w14:paraId="5156B572"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8AA2175" w14:textId="7115D4F7" w:rsidR="00394D57" w:rsidRDefault="00394D57" w:rsidP="00394D57">
            <w:r>
              <w:rPr>
                <w:b/>
                <w:bCs/>
              </w:rPr>
              <w:t>Fecha</w:t>
            </w:r>
          </w:p>
        </w:tc>
        <w:tc>
          <w:tcPr>
            <w:tcW w:w="6550" w:type="dxa"/>
            <w:tcMar>
              <w:top w:w="100" w:type="dxa"/>
              <w:left w:w="120" w:type="dxa"/>
              <w:bottom w:w="100" w:type="dxa"/>
              <w:right w:w="120" w:type="dxa"/>
            </w:tcMar>
          </w:tcPr>
          <w:p w14:paraId="11D27171" w14:textId="3D48754B" w:rsidR="00394D57" w:rsidRDefault="00394D57" w:rsidP="00394D57">
            <w:r>
              <w:t>23/08/2026</w:t>
            </w:r>
          </w:p>
        </w:tc>
      </w:tr>
      <w:tr w:rsidR="00394D57" w14:paraId="447A1227"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5B2250A" w14:textId="6D97F63F" w:rsidR="00394D57" w:rsidRDefault="00394D57" w:rsidP="00394D57">
            <w:pPr>
              <w:rPr>
                <w:b/>
                <w:bCs/>
              </w:rPr>
            </w:pPr>
            <w:r>
              <w:rPr>
                <w:b/>
                <w:bCs/>
              </w:rPr>
              <w:t>Cliente</w:t>
            </w:r>
          </w:p>
        </w:tc>
        <w:tc>
          <w:tcPr>
            <w:tcW w:w="6550" w:type="dxa"/>
            <w:tcMar>
              <w:top w:w="100" w:type="dxa"/>
              <w:left w:w="120" w:type="dxa"/>
              <w:bottom w:w="100" w:type="dxa"/>
              <w:right w:w="120" w:type="dxa"/>
            </w:tcMar>
          </w:tcPr>
          <w:p w14:paraId="3E43A768" w14:textId="1A17460D" w:rsidR="00394D57" w:rsidRDefault="00394D57" w:rsidP="00394D57">
            <w:r>
              <w:t>Agencia Cosmopolitan — agenciacosmopolitan.cl</w:t>
            </w:r>
          </w:p>
        </w:tc>
      </w:tr>
    </w:tbl>
    <w:p w14:paraId="067BB580" w14:textId="77777777" w:rsidR="00277BAA" w:rsidRDefault="00000000">
      <w:r>
        <w:br w:type="page"/>
      </w:r>
    </w:p>
    <w:p w14:paraId="52EEB63B" w14:textId="77777777" w:rsidR="00277BAA" w:rsidRDefault="00000000">
      <w:pPr>
        <w:pStyle w:val="Ttulo1"/>
        <w:spacing w:before="320" w:after="160"/>
      </w:pPr>
      <w:r>
        <w:lastRenderedPageBreak/>
        <w:t>Abstract</w:t>
      </w:r>
    </w:p>
    <w:p w14:paraId="2AD1E142" w14:textId="77777777" w:rsidR="00277BAA" w:rsidRPr="00394D57" w:rsidRDefault="00000000">
      <w:pPr>
        <w:spacing w:after="160"/>
        <w:jc w:val="both"/>
        <w:rPr>
          <w:lang w:val="en-US"/>
        </w:rPr>
      </w:pPr>
      <w:r w:rsidRPr="00394D57">
        <w:rPr>
          <w:lang w:val="en-US"/>
        </w:rPr>
        <w:t>This report presents the definition of the APT (Applied Practicum Term) Capstone project developed for Agencia Cosmopolitan, a two-person digital marketing agency serving entrepreneurs, SMEs, personal brands, and mid-sized companies. The agency currently manages its commercial and operational workflow through Notion and informal communication channels, which results in untraceable content approvals, manual quota tracking, and two of the most time-consuming tasks in the business: drafting client quotations (3 business days) and monthly performance reports (about 4 days per client).</w:t>
      </w:r>
    </w:p>
    <w:p w14:paraId="50BB6310" w14:textId="77777777" w:rsidR="00277BAA" w:rsidRPr="00394D57" w:rsidRDefault="00000000">
      <w:pPr>
        <w:spacing w:after="160"/>
        <w:jc w:val="both"/>
        <w:rPr>
          <w:lang w:val="en-US"/>
        </w:rPr>
      </w:pPr>
      <w:r w:rsidRPr="00394D57">
        <w:rPr>
          <w:lang w:val="en-US"/>
        </w:rPr>
        <w:t>The proposed solution is a responsive web platform that centralizes the agency's value chain — from prospect to quotation, client conversion, content production, approval, publication, and reporting — across four committed phases: corporate site and CMS, commercial management, client portal, and metrics and reporting. Administrative and financial functionality is explicitly out of scope. The platform incorporates role-based access with strict data isolation between clients, and three AI-assisted features — quotation diagnosis, monthly report drafting, and on-brand copywriting — all of which produce editable drafts that require human approval before publication.</w:t>
      </w:r>
    </w:p>
    <w:p w14:paraId="3FD43E98" w14:textId="77777777" w:rsidR="00277BAA" w:rsidRPr="00394D57" w:rsidRDefault="00000000">
      <w:pPr>
        <w:spacing w:after="160"/>
        <w:jc w:val="both"/>
        <w:rPr>
          <w:lang w:val="en-US"/>
        </w:rPr>
      </w:pPr>
      <w:r w:rsidRPr="00394D57">
        <w:rPr>
          <w:lang w:val="en-US"/>
        </w:rPr>
        <w:t>This document describes the project, relates it to the competencies of my professional profile and to my professional interests, argues its feasibility within the term, and proposes objectives, a working methodology, a work plan, and the evidence that will demonstrate the achievement of each activity.</w:t>
      </w:r>
    </w:p>
    <w:p w14:paraId="4C7228A1" w14:textId="77777777" w:rsidR="00277BAA" w:rsidRDefault="00000000">
      <w:pPr>
        <w:pStyle w:val="Ttulo1"/>
        <w:spacing w:before="320" w:after="160"/>
      </w:pPr>
      <w:r>
        <w:t>Resumen</w:t>
      </w:r>
    </w:p>
    <w:p w14:paraId="528D9968" w14:textId="77777777" w:rsidR="00277BAA" w:rsidRDefault="00000000">
      <w:pPr>
        <w:spacing w:after="160"/>
        <w:jc w:val="both"/>
      </w:pPr>
      <w:r>
        <w:t>Este informe presenta la definición del Proyecto APT (Capstone) desarrollado para Agencia Cosmopolitan, una agencia de marketing digital compuesta por dos socias, orientada a emprendedores, pymes, marcas personales y empresas medianas. Actualmente la operación se gestiona en Notion y por canales informales, lo que genera aprobaciones de contenido sin trazabilidad, control manual de cuotas de entregables, y dos de las tareas más costosas del negocio: la elaboración de cotizaciones (3 días hábiles) y de reportes mensuales (~4 días por cliente).</w:t>
      </w:r>
    </w:p>
    <w:p w14:paraId="1D42FA5C" w14:textId="02089C9D" w:rsidR="00277BAA" w:rsidRDefault="00000000">
      <w:pPr>
        <w:spacing w:after="160"/>
        <w:jc w:val="both"/>
      </w:pPr>
      <w:r>
        <w:t>La solución propuesta es una plataforma web responsiva que centraliza la cadena de valor de la agencia</w:t>
      </w:r>
      <w:r w:rsidR="00394D57">
        <w:t>,</w:t>
      </w:r>
      <w:r>
        <w:t xml:space="preserve"> desde el prospecto hasta la cotización, conversión a cliente, producción de contenido, aprobación, publicación y reporte</w:t>
      </w:r>
      <w:r w:rsidR="00394D57">
        <w:t>. O</w:t>
      </w:r>
      <w:r>
        <w:t>rganizada en cuatro fases comprometidas: sitio corporativo y CMS, gestión comercial, portal de clientes, y métricas y reportes. Las funcionalidades administrativas y financieras quedan explícitamente fuera de alcance. La plataforma incorpora autenticación basada en roles con aislamiento estricto entre clientes, y tres funcionalidades de Inteligencia Artificial</w:t>
      </w:r>
      <w:r w:rsidR="00394D57">
        <w:t>,</w:t>
      </w:r>
      <w:r>
        <w:t xml:space="preserve"> diagnóstico de cotización, generación de reportes mensuales y copy con voz de marca</w:t>
      </w:r>
      <w:r w:rsidR="00394D57">
        <w:t>. T</w:t>
      </w:r>
      <w:r>
        <w:t>odas ellas generando borradores editables que requieren aprobación humana antes de publicarse.</w:t>
      </w:r>
    </w:p>
    <w:p w14:paraId="2D8B4B27" w14:textId="77777777" w:rsidR="00277BAA" w:rsidRDefault="00000000">
      <w:pPr>
        <w:spacing w:after="160"/>
        <w:jc w:val="both"/>
      </w:pPr>
      <w:r>
        <w:t>Este documento describe el proyecto, lo relaciona con las competencias de nuestro perfil de egreso y con nuestros intereses profesionales, argumenta su factibilidad dentro del semestre, y propone objetivos, una metodología de trabajo, un plan de trabajo y las evidencias que darán cuenta del logro de cada actividad.</w:t>
      </w:r>
    </w:p>
    <w:p w14:paraId="53CEE5B1" w14:textId="77777777" w:rsidR="00277BAA" w:rsidRDefault="00000000">
      <w:pPr>
        <w:pStyle w:val="Ttulo1"/>
        <w:spacing w:before="320" w:after="160"/>
      </w:pPr>
      <w:r>
        <w:t>1. Descripción del Proyecto APT</w:t>
      </w:r>
    </w:p>
    <w:p w14:paraId="434E9EED" w14:textId="77777777" w:rsidR="00277BAA" w:rsidRDefault="00000000">
      <w:pPr>
        <w:spacing w:after="160"/>
        <w:jc w:val="both"/>
      </w:pPr>
      <w:r>
        <w:t>El proyecto consiste en el diseño e implementación de una plataforma web responsiva para Agencia Cosmopolitan, que centraliza la gestión comercial y operativa de la agencia sobre su cadena de valor real: prospecto → cotización → cliente → plan contratado → producción → aprobación → publicación → métricas → reporte.</w:t>
      </w:r>
    </w:p>
    <w:p w14:paraId="3A33CBF4" w14:textId="77777777" w:rsidR="00277BAA" w:rsidRDefault="00000000">
      <w:pPr>
        <w:spacing w:after="160"/>
        <w:jc w:val="both"/>
      </w:pPr>
      <w:r>
        <w:t>Actualmente, la agencia enfrenta dos problemas centrales: (1) la elaboración manual de cotizaciones y reportes mensuales, que concentra una parte significativa del tiempo de un equipo de dos personas, y (2) la ausencia de un sistema que registre de forma trazable el cumplimiento de los planes contratados y el ciclo de aprobación de contenido. La plataforma resuelve ambos problemas mediante un catálogo administrable de planes y servicios, un flujo formal de aprobación con versionado, un control de cumplimiento de cuota por cliente, dashboards de métricas, y tres funcionalidades de IA que generan borradores de cotización, reporte y copy a partir de datos ya filtrados por cliente.</w:t>
      </w:r>
    </w:p>
    <w:p w14:paraId="70243205" w14:textId="1FE3CEED" w:rsidR="00277BAA" w:rsidRDefault="00000000">
      <w:pPr>
        <w:spacing w:after="160"/>
        <w:jc w:val="both"/>
      </w:pPr>
      <w:r>
        <w:t>Este proyecto es relevante para nuestro campo laboral porque aborda un caso real de una PYME de servicios que necesita digitalizar su operación sin perder el control humano sobre las decisiones comerciales y creativas: la IA propone, pero la agencia decide. Esto refleja un problema recurrente en el mercado</w:t>
      </w:r>
      <w:r w:rsidR="00394D57">
        <w:t xml:space="preserve"> y </w:t>
      </w:r>
      <w:r>
        <w:t xml:space="preserve">negocios que crecen más rápido </w:t>
      </w:r>
      <w:r>
        <w:lastRenderedPageBreak/>
        <w:t>que sus procesos internos y exige aplicar, de forma integrada, arquitectura de software, modelado de datos, gestión de proyectos y prácticas de seguridad de la información.</w:t>
      </w:r>
    </w:p>
    <w:p w14:paraId="379FD69D" w14:textId="77777777" w:rsidR="00277BAA" w:rsidRDefault="00000000">
      <w:pPr>
        <w:pStyle w:val="Ttulo1"/>
        <w:spacing w:before="320" w:after="160"/>
      </w:pPr>
      <w:r>
        <w:t>2. Relación del Proyecto APT con las competencias del perfil de egreso</w:t>
      </w:r>
    </w:p>
    <w:p w14:paraId="09F914FD" w14:textId="77777777" w:rsidR="00277BAA" w:rsidRDefault="00000000">
      <w:pPr>
        <w:spacing w:after="160"/>
        <w:jc w:val="both"/>
      </w:pPr>
      <w:r>
        <w:t>El proyecto integra las cuatro competencias del perfil de egreso de mi carrera. A continuación se detalla cómo cada una se pone en juego, señalando los indicadores de calidad de la disciplina que el proyecto cubre.</w:t>
      </w:r>
    </w:p>
    <w:p w14:paraId="33A6DA1E" w14:textId="77777777" w:rsidR="00277BAA" w:rsidRDefault="00000000">
      <w:pPr>
        <w:pStyle w:val="Ttulo2"/>
        <w:spacing w:before="240" w:after="120"/>
      </w:pPr>
      <w:r>
        <w:t>2.1 Gestionar proyectos informáticos, ofreciendo alternativas para la toma de decisiones de acuerdo a los requerimientos de la organización</w:t>
      </w:r>
    </w:p>
    <w:p w14:paraId="230A912F" w14:textId="77777777" w:rsidR="00277BAA" w:rsidRDefault="00000000">
      <w:pPr>
        <w:spacing w:after="160"/>
        <w:jc w:val="both"/>
      </w:pPr>
      <w:r>
        <w:t>El proyecto se planificó a partir de un levantamiento con la agencia (reuniones con las contrapartes, relevamiento de la modalidad de trabajo actual y sus plazos comprometidos), lo que permitió definir un alcance acotado en cuatro fases comprometidas y dos fases explícitamente excluidas (gestión interna y motor de automatizaciones), cada una con su justificación. El control del proyecto se sostiene con un plan de trabajo Scrum de cuatro sprints en once semanas, seis épicas trazadas a los objetivos del alcance, una matriz de riesgos con impacto y mitigación, y criterios de éxito medibles. Cubre los indicadores 2.1 (planificación) y 2.2 (control) de esta competencia.</w:t>
      </w:r>
    </w:p>
    <w:p w14:paraId="67707B35" w14:textId="77777777" w:rsidR="00277BAA" w:rsidRDefault="00000000">
      <w:pPr>
        <w:pStyle w:val="Ttulo2"/>
        <w:spacing w:before="240" w:after="120"/>
      </w:pPr>
      <w:r>
        <w:t>2.2 Construir modelos de datos para soportar los requerimientos de la organización de acuerdo a un diseño definido y escalable en el tiempo</w:t>
      </w:r>
    </w:p>
    <w:p w14:paraId="613396DD" w14:textId="77777777" w:rsidR="00277BAA" w:rsidRDefault="00000000">
      <w:pPr>
        <w:spacing w:after="160"/>
        <w:jc w:val="both"/>
      </w:pPr>
      <w:r>
        <w:t>El modelo de datos se diseña de modo que toda entidad del dominio se asocie a un cliente y que el ámbito se resuelva en una capa intermedia antes de llegar a los datos, lo que permite el aislamiento estricto entre clientes. Además, el modelo contempla que las fases futuras (gestión interna, automatizaciones) puedan incorporarse sin reconstruir la plataforma. Cubre los indicadores 3.1 (diseño) y 3.2 (implementación) de esta competencia.</w:t>
      </w:r>
    </w:p>
    <w:p w14:paraId="132F8ABC" w14:textId="77777777" w:rsidR="00277BAA" w:rsidRDefault="00000000">
      <w:pPr>
        <w:pStyle w:val="Ttulo2"/>
        <w:spacing w:before="240" w:after="120"/>
      </w:pPr>
      <w:r>
        <w:t>2.3 Desarrollar una solución de software utilizando técnicas que permitan sistematizar el proceso de desarrollo y mantenimiento, asegurando el logro de los objetivos</w:t>
      </w:r>
    </w:p>
    <w:p w14:paraId="21E9F7BC" w14:textId="77777777" w:rsidR="00277BAA" w:rsidRDefault="00000000">
      <w:pPr>
        <w:spacing w:after="160"/>
        <w:jc w:val="both"/>
      </w:pPr>
      <w:r>
        <w:t>La solución se construye por capas (interfaces, API y seguridad, servicios de dominio, datos e integraciones), con integración continua que ejecuta pruebas en cada cambio y ambientes separados de desarrollo y producción. La estrategia de calidad incluye pruebas unitarias sobre reglas de negocio, pruebas de integración sobre los endpoints principales, pruebas de extremo a extremo sobre el ciclo de aprobación, y un conjunto específico de pruebas de aislamiento entre clientes. Cubre los indicadores 4.1 (construcción), 4.2 (integración) y 4.3 (implantación).</w:t>
      </w:r>
    </w:p>
    <w:p w14:paraId="27D1ABEF" w14:textId="77777777" w:rsidR="00277BAA" w:rsidRDefault="00000000">
      <w:pPr>
        <w:pStyle w:val="Ttulo2"/>
        <w:spacing w:before="240" w:after="120"/>
      </w:pPr>
      <w:r>
        <w:t>2.4 Realizar pruebas de certificación tanto de los productos como de los procesos utilizando buenas prácticas definidas por la industria</w:t>
      </w:r>
    </w:p>
    <w:p w14:paraId="31BDB1FD" w14:textId="77777777" w:rsidR="00277BAA" w:rsidRDefault="00000000">
      <w:pPr>
        <w:spacing w:after="160"/>
        <w:jc w:val="both"/>
      </w:pPr>
      <w:r>
        <w:t>Además de las pruebas técnicas mencionadas, el proyecto contempla una sesión formal de aceptación con la agencia como criterio de éxito, y pruebas de aislamiento diseñadas específicamente como evidencia central del capítulo de seguridad (acceso a recursos de otro cliente, intentos de aprobación fuera de rol, generación de IA que no debe incorporar datos de otro cliente). Los resultados de estas pruebas retroalimentan mejoras al producto antes de la validación final. Cubre los indicadores 1.1 (diseño de pruebas de validación), 1.2 (aplicación) y 1.3 (mejora del producto según resultados).</w:t>
      </w:r>
    </w:p>
    <w:p w14:paraId="5561F94C" w14:textId="77777777" w:rsidR="00277BAA" w:rsidRDefault="00000000">
      <w:pPr>
        <w:pStyle w:val="Ttulo1"/>
        <w:spacing w:before="320" w:after="160"/>
      </w:pPr>
      <w:r>
        <w:t>3. Relación del Proyecto APT con nuestros intereses profesionales</w:t>
      </w:r>
    </w:p>
    <w:p w14:paraId="2AA5AFE7" w14:textId="77777777" w:rsidR="00277BAA" w:rsidRDefault="00000000">
      <w:pPr>
        <w:spacing w:after="160"/>
        <w:jc w:val="both"/>
      </w:pPr>
      <w:r>
        <w:t>Como equipo, el proyecto nos permite cubrir distintas líneas de interés profesional dentro de un mismo producto, ya que integra IA aplicada, arquitectura de datos multi-cliente y gestión de proyecto.</w:t>
      </w:r>
    </w:p>
    <w:p w14:paraId="3159FBD9" w14:textId="77777777" w:rsidR="00277BAA" w:rsidRDefault="00000000">
      <w:pPr>
        <w:pStyle w:val="Ttulo2"/>
        <w:spacing w:before="240" w:after="120"/>
      </w:pPr>
      <w:r>
        <w:t>Christian Cuadra</w:t>
      </w:r>
    </w:p>
    <w:p w14:paraId="641F7FE2" w14:textId="1B17AF9F" w:rsidR="00277BAA" w:rsidRDefault="00000000">
      <w:pPr>
        <w:spacing w:after="160"/>
        <w:jc w:val="both"/>
      </w:pPr>
      <w:r>
        <w:t xml:space="preserve">Mi interés profesional principal es la </w:t>
      </w:r>
      <w:r w:rsidRPr="00394D57">
        <w:t>aplicación de Inteligencia Artificial a productos reales</w:t>
      </w:r>
      <w:r>
        <w:t xml:space="preserve">, y este proyecto me permite desarrollarlo de forma concreta: las tres funcionalidades de IA (diagnóstico de cotización, generación de </w:t>
      </w:r>
      <w:r>
        <w:lastRenderedPageBreak/>
        <w:t>reportes y copy con voz de marca) no son features aisladas, sino que están integradas al flujo de trabajo de la agencia y sujetas a restricciones de seguridad explícitas</w:t>
      </w:r>
      <w:r w:rsidR="00394D57">
        <w:t xml:space="preserve"> (</w:t>
      </w:r>
      <w:r>
        <w:t>contexto filtrado por cliente</w:t>
      </w:r>
      <w:r w:rsidR="00394D57">
        <w:t>)</w:t>
      </w:r>
      <w:r>
        <w:t>, prohibición de generación dinámica de consultas a la base de datos, aprobación humana obligatoria y registro de cada invocación. Trabajar en este proyecto me permite ejercitar no solo el uso de modelos de lenguaje, sino también el diseño responsable de sistemas de IA dentro de una arquitectura multi-cliente, algo que quiero seguir profundizando profesionalmente: Es una línea que quiero seguir desarrollando en mi carrera profesional, idealmente en roles donde pueda diseñar producto con IA integrada de forma responsable, y este proyecto es la primera vez que me toca definir esas restricciones de seguridad desde cero en vez de aplicarlas sobre un sistema ya construido.</w:t>
      </w:r>
    </w:p>
    <w:p w14:paraId="28045675" w14:textId="77777777" w:rsidR="00277BAA" w:rsidRDefault="00000000">
      <w:pPr>
        <w:pStyle w:val="Ttulo1"/>
        <w:spacing w:before="320" w:after="160"/>
      </w:pPr>
      <w:r>
        <w:t>4. Argumento de factibilidad</w:t>
      </w:r>
    </w:p>
    <w:p w14:paraId="497581C6" w14:textId="77777777" w:rsidR="00277BAA" w:rsidRDefault="00000000">
      <w:pPr>
        <w:spacing w:after="160"/>
        <w:jc w:val="both"/>
      </w:pPr>
      <w:r>
        <w:t>El proyecto es factible de realizar dentro del marco de la asignatura por las siguientes razones:</w:t>
      </w:r>
    </w:p>
    <w:p w14:paraId="3C005668" w14:textId="77777777" w:rsidR="00277BAA" w:rsidRDefault="00000000">
      <w:pPr>
        <w:pStyle w:val="Prrafodelista"/>
        <w:numPr>
          <w:ilvl w:val="0"/>
          <w:numId w:val="2"/>
        </w:numPr>
        <w:spacing w:after="80"/>
      </w:pPr>
      <w:r>
        <w:t>Tiempo: el alcance se acotó deliberadamente a cuatro fases (sitio corporativo, gestión comercial, portal de clientes, métricas y reportes), dejando fuera de forma explícita la gestión interna/financiera y el motor de automatizaciones configurable, que se identificaron como riesgo de sobredimensionamiento.</w:t>
      </w:r>
    </w:p>
    <w:p w14:paraId="73FFA693" w14:textId="77777777" w:rsidR="00277BAA" w:rsidRDefault="00000000">
      <w:pPr>
        <w:pStyle w:val="Prrafodelista"/>
        <w:numPr>
          <w:ilvl w:val="0"/>
          <w:numId w:val="2"/>
        </w:numPr>
        <w:spacing w:after="80"/>
      </w:pPr>
      <w:r>
        <w:t>Materiales y datos: existe un cliente real (Agencia Cosmopolitan) que participa en el levantamiento y la validación, con datos históricos exportables desde Notion y exportaciones de Instagram Insights y Meta Ads disponibles como conjunto de validación.</w:t>
      </w:r>
    </w:p>
    <w:p w14:paraId="31A64A97" w14:textId="77777777" w:rsidR="00277BAA" w:rsidRDefault="00000000">
      <w:pPr>
        <w:pStyle w:val="Prrafodelista"/>
        <w:numPr>
          <w:ilvl w:val="0"/>
          <w:numId w:val="2"/>
        </w:numPr>
        <w:spacing w:after="80"/>
      </w:pPr>
      <w:r>
        <w:t>Factores externos: se identificó como riesgo la obtención de credenciales productivas en plataformas publicitarias (proceso que puede tardar semanas) y se mitigó con una estrategia dual — integración oficial como camino principal e importación de métricas por archivo como camino garantizado desde el inicio.</w:t>
      </w:r>
    </w:p>
    <w:p w14:paraId="53885FFE" w14:textId="77777777" w:rsidR="00277BAA" w:rsidRDefault="00000000">
      <w:pPr>
        <w:pStyle w:val="Prrafodelista"/>
        <w:numPr>
          <w:ilvl w:val="0"/>
          <w:numId w:val="2"/>
        </w:numPr>
        <w:spacing w:after="80"/>
      </w:pPr>
      <w:r>
        <w:t>Dificultades posibles: la matriz de riesgos contempla, entre otros, baja disponibilidad del cliente para validar (mitigada con sesiones agendadas con fecha fija), costo de invocaciones al modelo de lenguaje (mitigado con límites por usuario y caché de resultados), y filtración de datos entre clientes (mitigada con resolución de ámbito en capa intermedia y pruebas automatizadas de aislamiento).</w:t>
      </w:r>
    </w:p>
    <w:p w14:paraId="31D764A6" w14:textId="77777777" w:rsidR="00277BAA" w:rsidRDefault="00000000">
      <w:pPr>
        <w:pStyle w:val="Ttulo1"/>
        <w:spacing w:before="320" w:after="160"/>
      </w:pPr>
      <w:r>
        <w:t>5. Objetivos</w:t>
      </w:r>
    </w:p>
    <w:p w14:paraId="2F3CF1D2" w14:textId="77777777" w:rsidR="00277BAA" w:rsidRDefault="00000000">
      <w:pPr>
        <w:pStyle w:val="Ttulo2"/>
        <w:spacing w:before="240" w:after="120"/>
      </w:pPr>
      <w:r>
        <w:t>5.1 Objetivo general</w:t>
      </w:r>
    </w:p>
    <w:p w14:paraId="5015E3FF" w14:textId="77777777" w:rsidR="00277BAA" w:rsidRDefault="00000000">
      <w:pPr>
        <w:spacing w:after="160"/>
        <w:jc w:val="both"/>
      </w:pPr>
      <w:r>
        <w:t>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w:t>
      </w:r>
    </w:p>
    <w:p w14:paraId="72D89E40" w14:textId="77777777" w:rsidR="00277BAA" w:rsidRDefault="00000000">
      <w:pPr>
        <w:pStyle w:val="Ttulo2"/>
        <w:spacing w:before="240" w:after="120"/>
      </w:pPr>
      <w:r>
        <w:t>5.2 Objetivos específicos</w:t>
      </w:r>
    </w:p>
    <w:p w14:paraId="7B3BFDAC" w14:textId="77777777" w:rsidR="00277BAA" w:rsidRDefault="00000000">
      <w:pPr>
        <w:pStyle w:val="Prrafodelista"/>
        <w:numPr>
          <w:ilvl w:val="0"/>
          <w:numId w:val="2"/>
        </w:numPr>
        <w:spacing w:after="80"/>
      </w:pPr>
      <w:r>
        <w:t>Implementar autenticación con roles y aislamiento estricto de información entre clientes.</w:t>
      </w:r>
    </w:p>
    <w:p w14:paraId="477FBC93" w14:textId="77777777" w:rsidR="00277BAA" w:rsidRDefault="00000000">
      <w:pPr>
        <w:pStyle w:val="Prrafodelista"/>
        <w:numPr>
          <w:ilvl w:val="0"/>
          <w:numId w:val="2"/>
        </w:numPr>
        <w:spacing w:after="80"/>
      </w:pPr>
      <w:r>
        <w:t>Registrar prospectos desde el sitio público y gestionar su avance hasta la conversión en cliente.</w:t>
      </w:r>
    </w:p>
    <w:p w14:paraId="0A722E72" w14:textId="77777777" w:rsidR="00277BAA" w:rsidRDefault="00000000">
      <w:pPr>
        <w:pStyle w:val="Prrafodelista"/>
        <w:numPr>
          <w:ilvl w:val="0"/>
          <w:numId w:val="2"/>
        </w:numPr>
        <w:spacing w:after="80"/>
      </w:pPr>
      <w:r>
        <w:t>Modelar los planes y servicios de la agencia de forma administrable, sin intervención en código.</w:t>
      </w:r>
    </w:p>
    <w:p w14:paraId="596C7320" w14:textId="77777777" w:rsidR="00277BAA" w:rsidRDefault="00000000">
      <w:pPr>
        <w:pStyle w:val="Prrafodelista"/>
        <w:numPr>
          <w:ilvl w:val="0"/>
          <w:numId w:val="2"/>
        </w:numPr>
        <w:spacing w:after="80"/>
      </w:pPr>
      <w:r>
        <w:t>Controlar el cumplimiento de la cuota mensual de entregables de cada plan contratado.</w:t>
      </w:r>
    </w:p>
    <w:p w14:paraId="308976CE" w14:textId="77777777" w:rsidR="00277BAA" w:rsidRDefault="00000000">
      <w:pPr>
        <w:pStyle w:val="Prrafodelista"/>
        <w:numPr>
          <w:ilvl w:val="0"/>
          <w:numId w:val="2"/>
        </w:numPr>
        <w:spacing w:after="80"/>
      </w:pPr>
      <w:r>
        <w:t>Formalizar el ciclo semanal de producción, envío, aprobación y versionado de contenido.</w:t>
      </w:r>
    </w:p>
    <w:p w14:paraId="249F910F" w14:textId="77777777" w:rsidR="00277BAA" w:rsidRDefault="00000000">
      <w:pPr>
        <w:pStyle w:val="Prrafodelista"/>
        <w:numPr>
          <w:ilvl w:val="0"/>
          <w:numId w:val="2"/>
        </w:numPr>
        <w:spacing w:after="80"/>
      </w:pPr>
      <w:r>
        <w:t>Consolidar métricas de redes y campañas en dashboards por cliente.</w:t>
      </w:r>
    </w:p>
    <w:p w14:paraId="188CA639" w14:textId="77777777" w:rsidR="00277BAA" w:rsidRDefault="00000000">
      <w:pPr>
        <w:pStyle w:val="Prrafodelista"/>
        <w:numPr>
          <w:ilvl w:val="0"/>
          <w:numId w:val="2"/>
        </w:numPr>
        <w:spacing w:after="80"/>
      </w:pPr>
      <w:r>
        <w:t>Reducir el tiempo de elaboración del reporte mensual mediante generación asistida por IA.</w:t>
      </w:r>
    </w:p>
    <w:p w14:paraId="66D18DE7" w14:textId="77777777" w:rsidR="00277BAA" w:rsidRDefault="00000000">
      <w:pPr>
        <w:pStyle w:val="Prrafodelista"/>
        <w:numPr>
          <w:ilvl w:val="0"/>
          <w:numId w:val="2"/>
        </w:numPr>
        <w:spacing w:after="80"/>
      </w:pPr>
      <w:r>
        <w:t>Reducir el tiempo de elaboración del diagnóstico de cotización mediante generación asistida por IA.</w:t>
      </w:r>
    </w:p>
    <w:p w14:paraId="103DD5C6" w14:textId="77777777" w:rsidR="00277BAA" w:rsidRDefault="00000000">
      <w:pPr>
        <w:pStyle w:val="Prrafodelista"/>
        <w:numPr>
          <w:ilvl w:val="0"/>
          <w:numId w:val="2"/>
        </w:numPr>
        <w:spacing w:after="80"/>
      </w:pPr>
      <w:r>
        <w:t>Habilitar un portal donde cada clienta acceda únicamente a su información.</w:t>
      </w:r>
    </w:p>
    <w:p w14:paraId="2F3ED443" w14:textId="77777777" w:rsidR="00277BAA" w:rsidRDefault="00000000">
      <w:pPr>
        <w:spacing w:after="160"/>
        <w:jc w:val="both"/>
      </w:pPr>
      <w:r>
        <w:t>Los objetivos son coherentes con la disciplina porque combinan desarrollo de software, modelado de datos, gestión de proyecto y seguridad de la información, y son coherentes con la situación a abordar porque cada uno responde directamente a un problema relevado con la agencia (cotización manual, reporte manual, aprobación sin trazabilidad, control manual de cuotas e información dispersa en Notion).</w:t>
      </w:r>
    </w:p>
    <w:p w14:paraId="1861E52F" w14:textId="77777777" w:rsidR="00277BAA" w:rsidRDefault="00000000">
      <w:pPr>
        <w:pStyle w:val="Ttulo1"/>
        <w:spacing w:before="320" w:after="160"/>
      </w:pPr>
      <w:r>
        <w:lastRenderedPageBreak/>
        <w:t>6. Propuesta metodológica</w:t>
      </w:r>
    </w:p>
    <w:p w14:paraId="7EA2038D" w14:textId="77777777" w:rsidR="00277BAA" w:rsidRDefault="00000000">
      <w:pPr>
        <w:spacing w:after="160"/>
        <w:jc w:val="both"/>
      </w:pPr>
      <w:r>
        <w:t>Se adopta Scrum como marco de trabajo, con sprints de tres semanas y un Sprint 0 de dos semanas destinado a la preparación del proyecto, hasta completar once semanas en total. Cada sprint entrega un incremento funcional verificable, lo que permite validar tempranamente con la agencia y ajustar antes de continuar.</w:t>
      </w:r>
    </w:p>
    <w:p w14:paraId="286F435E" w14:textId="77777777" w:rsidR="00277BAA" w:rsidRDefault="00000000">
      <w:pPr>
        <w:spacing w:after="160"/>
        <w:jc w:val="both"/>
      </w:pPr>
      <w:r>
        <w:t>Las ceremonias del equipo son Sprint Planning al inicio de cada sprint, reuniones diarias de sincronización (ajustadas a dos por semana por tratarse de un equipo académico con carga de asignaturas paralelas), Sprint Review y Retrospective al cierre de cada sprint, y refinamiento semanal del backlog. Los roles Scrum (Product Owner, Scrum Master y Development Team) se acordarán formalmente entre los tres integrantes durante el Sprint 0, considerando que con un equipo de tres personas dos de ellas asumirán doble rol.</w:t>
      </w:r>
    </w:p>
    <w:p w14:paraId="4F782C76" w14:textId="77777777" w:rsidR="00277BAA" w:rsidRDefault="00000000">
      <w:pPr>
        <w:spacing w:after="160"/>
        <w:jc w:val="both"/>
      </w:pPr>
      <w:r>
        <w:t>Una historia de usuario se considera terminada cuando el código está integrado y revisado por otro integrante, existen pruebas automatizadas sobre la lógica de negocio incorporada, cuenta con su prueba de aislamiento si expone datos de un cliente, está desplegada en el ambiente de pruebas, su documentación está actualizada y el Product Owner validó el criterio de aceptación.</w:t>
      </w:r>
    </w:p>
    <w:p w14:paraId="504E975D" w14:textId="77777777" w:rsidR="00277BAA" w:rsidRDefault="00000000">
      <w:pPr>
        <w:pStyle w:val="Prrafodelista"/>
        <w:numPr>
          <w:ilvl w:val="0"/>
          <w:numId w:val="2"/>
        </w:numPr>
        <w:spacing w:after="80"/>
      </w:pPr>
      <w:r>
        <w:t>Sprint 0 — Fundamentos y documentación: configuración de ambientes y repositorio, tablero Kanban, stack tecnológico, modelo de datos y arquitectura, documento de alcance y especificación de requerimientos, y solicitud temprana de accesos (exportación de Notion, históricos de Instagram y Meta Ads, trámite de la aplicación en Meta).</w:t>
      </w:r>
    </w:p>
    <w:p w14:paraId="7211A539" w14:textId="77777777" w:rsidR="00277BAA" w:rsidRDefault="00000000">
      <w:pPr>
        <w:pStyle w:val="Prrafodelista"/>
        <w:numPr>
          <w:ilvl w:val="0"/>
          <w:numId w:val="2"/>
        </w:numPr>
        <w:spacing w:after="80"/>
      </w:pPr>
      <w:r>
        <w:t>Sprint 1 — Base del sistema y gestión comercial: épicas de fundamentos y seguridad, catálogo comercial y clientes, e inicio de captación y proceso comercial.</w:t>
      </w:r>
    </w:p>
    <w:p w14:paraId="29FC5EC4" w14:textId="77777777" w:rsidR="00277BAA" w:rsidRDefault="00000000">
      <w:pPr>
        <w:pStyle w:val="Prrafodelista"/>
        <w:numPr>
          <w:ilvl w:val="0"/>
          <w:numId w:val="2"/>
        </w:numPr>
        <w:spacing w:after="80"/>
      </w:pPr>
      <w:r>
        <w:t>Sprint 2 — Ciclo de contenido y portal del cliente: épica de producción, calendario y aprobación.</w:t>
      </w:r>
    </w:p>
    <w:p w14:paraId="51CC3DC6" w14:textId="77777777" w:rsidR="00277BAA" w:rsidRDefault="00000000">
      <w:pPr>
        <w:pStyle w:val="Prrafodelista"/>
        <w:numPr>
          <w:ilvl w:val="0"/>
          <w:numId w:val="2"/>
        </w:numPr>
        <w:spacing w:after="80"/>
      </w:pPr>
      <w:r>
        <w:t>Sprint 3 — Métricas, Inteligencia Artificial y sitio público: épicas de métricas y reportes, IA aplicada, y cierre de captación comercial, con despliegue en producción y validación final con la agencia.</w:t>
      </w:r>
    </w:p>
    <w:p w14:paraId="236AB417" w14:textId="77777777" w:rsidR="00277BAA" w:rsidRDefault="00000000">
      <w:pPr>
        <w:spacing w:after="160"/>
        <w:jc w:val="both"/>
      </w:pPr>
      <w:r>
        <w:t>Esta metodología es pertinente con los requerimientos disciplinares porque asegura que la seguridad (aislamiento entre clientes) se construye desde la base del sistema en el primer sprint funcional y no se agrega al final, y porque cada sprint deja evidencia verificable (incremento desplegado, pruebas automatizadas, acta de revisión) antes de avanzar al siguiente.</w:t>
      </w:r>
    </w:p>
    <w:p w14:paraId="4F8BA40E" w14:textId="77777777" w:rsidR="00277BAA" w:rsidRDefault="00000000">
      <w:pPr>
        <w:pStyle w:val="Ttulo1"/>
        <w:spacing w:before="320" w:after="160"/>
      </w:pPr>
      <w:r>
        <w:t>7. Plan de trabajo</w:t>
      </w:r>
    </w:p>
    <w:p w14:paraId="3B2194CA" w14:textId="77777777" w:rsidR="00277BAA" w:rsidRDefault="00000000">
      <w:pPr>
        <w:spacing w:after="160"/>
        <w:jc w:val="both"/>
      </w:pPr>
      <w:r>
        <w:t>El plan se organiza en cuatro sprints distribuidos en once semanas, agrupando las seis épicas comprometidas del proyecto (fundamentos y seguridad; catálogo comercial y clientes; captación y proceso comercial; producción, calendario y aprobación; métricas, KPIs y reportes; e Inteligencia Artificial aplicada).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600"/>
        <w:gridCol w:w="3750"/>
      </w:tblGrid>
      <w:tr w:rsidR="00277BAA" w14:paraId="6E784F91" w14:textId="77777777">
        <w:tblPrEx>
          <w:tblCellMar>
            <w:top w:w="0" w:type="dxa"/>
            <w:bottom w:w="0" w:type="dxa"/>
          </w:tblCellMar>
        </w:tblPrEx>
        <w:trPr>
          <w:tblHeader/>
        </w:trPr>
        <w:tc>
          <w:tcPr>
            <w:tcW w:w="1600" w:type="dxa"/>
            <w:shd w:val="clear" w:color="auto" w:fill="44546A"/>
            <w:tcMar>
              <w:top w:w="100" w:type="dxa"/>
              <w:left w:w="120" w:type="dxa"/>
              <w:bottom w:w="100" w:type="dxa"/>
              <w:right w:w="120" w:type="dxa"/>
            </w:tcMar>
          </w:tcPr>
          <w:p w14:paraId="1255CBD9" w14:textId="77777777" w:rsidR="00277BAA" w:rsidRDefault="00000000">
            <w:r>
              <w:rPr>
                <w:b/>
                <w:bCs/>
                <w:color w:val="FFFFFF"/>
              </w:rPr>
              <w:t>Sprint</w:t>
            </w:r>
          </w:p>
        </w:tc>
        <w:tc>
          <w:tcPr>
            <w:tcW w:w="1400" w:type="dxa"/>
            <w:shd w:val="clear" w:color="auto" w:fill="44546A"/>
            <w:tcMar>
              <w:top w:w="100" w:type="dxa"/>
              <w:left w:w="120" w:type="dxa"/>
              <w:bottom w:w="100" w:type="dxa"/>
              <w:right w:w="120" w:type="dxa"/>
            </w:tcMar>
          </w:tcPr>
          <w:p w14:paraId="0079FBBC" w14:textId="77777777" w:rsidR="00277BAA" w:rsidRDefault="00000000">
            <w:r>
              <w:rPr>
                <w:b/>
                <w:bCs/>
                <w:color w:val="FFFFFF"/>
              </w:rPr>
              <w:t>Semanas</w:t>
            </w:r>
          </w:p>
        </w:tc>
        <w:tc>
          <w:tcPr>
            <w:tcW w:w="2600" w:type="dxa"/>
            <w:shd w:val="clear" w:color="auto" w:fill="44546A"/>
            <w:tcMar>
              <w:top w:w="100" w:type="dxa"/>
              <w:left w:w="120" w:type="dxa"/>
              <w:bottom w:w="100" w:type="dxa"/>
              <w:right w:w="120" w:type="dxa"/>
            </w:tcMar>
          </w:tcPr>
          <w:p w14:paraId="62BAFBBD" w14:textId="77777777" w:rsidR="00277BAA" w:rsidRDefault="00000000">
            <w:r>
              <w:rPr>
                <w:b/>
                <w:bCs/>
                <w:color w:val="FFFFFF"/>
              </w:rPr>
              <w:t>Épicas cubiertas</w:t>
            </w:r>
          </w:p>
        </w:tc>
        <w:tc>
          <w:tcPr>
            <w:tcW w:w="3750" w:type="dxa"/>
            <w:shd w:val="clear" w:color="auto" w:fill="44546A"/>
            <w:tcMar>
              <w:top w:w="100" w:type="dxa"/>
              <w:left w:w="120" w:type="dxa"/>
              <w:bottom w:w="100" w:type="dxa"/>
              <w:right w:w="120" w:type="dxa"/>
            </w:tcMar>
          </w:tcPr>
          <w:p w14:paraId="3A587474" w14:textId="77777777" w:rsidR="00277BAA" w:rsidRDefault="00000000">
            <w:r>
              <w:rPr>
                <w:b/>
                <w:bCs/>
                <w:color w:val="FFFFFF"/>
              </w:rPr>
              <w:t>Entregable</w:t>
            </w:r>
          </w:p>
        </w:tc>
      </w:tr>
      <w:tr w:rsidR="00277BAA" w14:paraId="14B43812" w14:textId="77777777">
        <w:tblPrEx>
          <w:tblCellMar>
            <w:top w:w="0" w:type="dxa"/>
            <w:bottom w:w="0" w:type="dxa"/>
          </w:tblCellMar>
        </w:tblPrEx>
        <w:tc>
          <w:tcPr>
            <w:tcW w:w="1600" w:type="dxa"/>
            <w:tcMar>
              <w:top w:w="100" w:type="dxa"/>
              <w:left w:w="120" w:type="dxa"/>
              <w:bottom w:w="100" w:type="dxa"/>
              <w:right w:w="120" w:type="dxa"/>
            </w:tcMar>
          </w:tcPr>
          <w:p w14:paraId="18916E2E" w14:textId="77777777" w:rsidR="00277BAA" w:rsidRDefault="00000000">
            <w:r>
              <w:t>Sprint 0 — Fundamentos y documentación</w:t>
            </w:r>
          </w:p>
        </w:tc>
        <w:tc>
          <w:tcPr>
            <w:tcW w:w="1400" w:type="dxa"/>
            <w:tcMar>
              <w:top w:w="100" w:type="dxa"/>
              <w:left w:w="120" w:type="dxa"/>
              <w:bottom w:w="100" w:type="dxa"/>
              <w:right w:w="120" w:type="dxa"/>
            </w:tcMar>
          </w:tcPr>
          <w:p w14:paraId="1E3CA1F8" w14:textId="77777777" w:rsidR="00277BAA" w:rsidRDefault="00000000">
            <w:r>
              <w:t>1 y 2</w:t>
            </w:r>
          </w:p>
        </w:tc>
        <w:tc>
          <w:tcPr>
            <w:tcW w:w="2600" w:type="dxa"/>
            <w:tcMar>
              <w:top w:w="100" w:type="dxa"/>
              <w:left w:w="120" w:type="dxa"/>
              <w:bottom w:w="100" w:type="dxa"/>
              <w:right w:w="120" w:type="dxa"/>
            </w:tcMar>
          </w:tcPr>
          <w:p w14:paraId="171E76F8" w14:textId="77777777" w:rsidR="00277BAA" w:rsidRDefault="00000000">
            <w:r>
              <w:t>—</w:t>
            </w:r>
          </w:p>
        </w:tc>
        <w:tc>
          <w:tcPr>
            <w:tcW w:w="3750" w:type="dxa"/>
            <w:tcMar>
              <w:top w:w="100" w:type="dxa"/>
              <w:left w:w="120" w:type="dxa"/>
              <w:bottom w:w="100" w:type="dxa"/>
              <w:right w:w="120" w:type="dxa"/>
            </w:tcMar>
          </w:tcPr>
          <w:p w14:paraId="06C6D3B3" w14:textId="77777777" w:rsidR="00277BAA" w:rsidRDefault="00000000">
            <w:r>
              <w:t>Documentación del proyecto y ambiente de trabajo operativo</w:t>
            </w:r>
          </w:p>
        </w:tc>
      </w:tr>
      <w:tr w:rsidR="00277BAA" w14:paraId="6895AB3D" w14:textId="77777777">
        <w:tblPrEx>
          <w:tblCellMar>
            <w:top w:w="0" w:type="dxa"/>
            <w:bottom w:w="0" w:type="dxa"/>
          </w:tblCellMar>
        </w:tblPrEx>
        <w:tc>
          <w:tcPr>
            <w:tcW w:w="1600" w:type="dxa"/>
            <w:tcMar>
              <w:top w:w="100" w:type="dxa"/>
              <w:left w:w="120" w:type="dxa"/>
              <w:bottom w:w="100" w:type="dxa"/>
              <w:right w:w="120" w:type="dxa"/>
            </w:tcMar>
          </w:tcPr>
          <w:p w14:paraId="60D7CD4C" w14:textId="77777777" w:rsidR="00277BAA" w:rsidRDefault="00000000">
            <w:r>
              <w:t>Sprint 1 — Base del sistema y gestión comercial</w:t>
            </w:r>
          </w:p>
        </w:tc>
        <w:tc>
          <w:tcPr>
            <w:tcW w:w="1400" w:type="dxa"/>
            <w:tcMar>
              <w:top w:w="100" w:type="dxa"/>
              <w:left w:w="120" w:type="dxa"/>
              <w:bottom w:w="100" w:type="dxa"/>
              <w:right w:w="120" w:type="dxa"/>
            </w:tcMar>
          </w:tcPr>
          <w:p w14:paraId="51EBD6BE" w14:textId="77777777" w:rsidR="00277BAA" w:rsidRDefault="00000000">
            <w:r>
              <w:t>3 a 5</w:t>
            </w:r>
          </w:p>
        </w:tc>
        <w:tc>
          <w:tcPr>
            <w:tcW w:w="2600" w:type="dxa"/>
            <w:tcMar>
              <w:top w:w="100" w:type="dxa"/>
              <w:left w:w="120" w:type="dxa"/>
              <w:bottom w:w="100" w:type="dxa"/>
              <w:right w:w="120" w:type="dxa"/>
            </w:tcMar>
          </w:tcPr>
          <w:p w14:paraId="5F9A13B5" w14:textId="77777777" w:rsidR="00277BAA" w:rsidRPr="00394D57" w:rsidRDefault="00000000">
            <w:pPr>
              <w:rPr>
                <w:lang w:val="pt-BR"/>
              </w:rPr>
            </w:pPr>
            <w:r w:rsidRPr="00394D57">
              <w:rPr>
                <w:lang w:val="pt-BR"/>
              </w:rPr>
              <w:t>E1, E2 y parte de E3</w:t>
            </w:r>
          </w:p>
        </w:tc>
        <w:tc>
          <w:tcPr>
            <w:tcW w:w="3750" w:type="dxa"/>
            <w:tcMar>
              <w:top w:w="100" w:type="dxa"/>
              <w:left w:w="120" w:type="dxa"/>
              <w:bottom w:w="100" w:type="dxa"/>
              <w:right w:w="120" w:type="dxa"/>
            </w:tcMar>
          </w:tcPr>
          <w:p w14:paraId="34F2FB0B" w14:textId="77777777" w:rsidR="00277BAA" w:rsidRDefault="00000000">
            <w:r>
              <w:t>Sistema con acceso controlado, catálogo comercial cargado y clientes registrados</w:t>
            </w:r>
          </w:p>
        </w:tc>
      </w:tr>
      <w:tr w:rsidR="00277BAA" w14:paraId="349B6D9D" w14:textId="77777777">
        <w:tblPrEx>
          <w:tblCellMar>
            <w:top w:w="0" w:type="dxa"/>
            <w:bottom w:w="0" w:type="dxa"/>
          </w:tblCellMar>
        </w:tblPrEx>
        <w:tc>
          <w:tcPr>
            <w:tcW w:w="1600" w:type="dxa"/>
            <w:tcMar>
              <w:top w:w="100" w:type="dxa"/>
              <w:left w:w="120" w:type="dxa"/>
              <w:bottom w:w="100" w:type="dxa"/>
              <w:right w:w="120" w:type="dxa"/>
            </w:tcMar>
          </w:tcPr>
          <w:p w14:paraId="50D71F9F" w14:textId="77777777" w:rsidR="00277BAA" w:rsidRDefault="00000000">
            <w:r>
              <w:t>Sprint 2 — Ciclo de contenido y portal del cliente</w:t>
            </w:r>
          </w:p>
        </w:tc>
        <w:tc>
          <w:tcPr>
            <w:tcW w:w="1400" w:type="dxa"/>
            <w:tcMar>
              <w:top w:w="100" w:type="dxa"/>
              <w:left w:w="120" w:type="dxa"/>
              <w:bottom w:w="100" w:type="dxa"/>
              <w:right w:w="120" w:type="dxa"/>
            </w:tcMar>
          </w:tcPr>
          <w:p w14:paraId="67E4F625" w14:textId="77777777" w:rsidR="00277BAA" w:rsidRDefault="00000000">
            <w:r>
              <w:t>6 a 8</w:t>
            </w:r>
          </w:p>
        </w:tc>
        <w:tc>
          <w:tcPr>
            <w:tcW w:w="2600" w:type="dxa"/>
            <w:tcMar>
              <w:top w:w="100" w:type="dxa"/>
              <w:left w:w="120" w:type="dxa"/>
              <w:bottom w:w="100" w:type="dxa"/>
              <w:right w:w="120" w:type="dxa"/>
            </w:tcMar>
          </w:tcPr>
          <w:p w14:paraId="55C3CC0C" w14:textId="77777777" w:rsidR="00277BAA" w:rsidRDefault="00000000">
            <w:r>
              <w:t>E4 y complemento de E2</w:t>
            </w:r>
          </w:p>
        </w:tc>
        <w:tc>
          <w:tcPr>
            <w:tcW w:w="3750" w:type="dxa"/>
            <w:tcMar>
              <w:top w:w="100" w:type="dxa"/>
              <w:left w:w="120" w:type="dxa"/>
              <w:bottom w:w="100" w:type="dxa"/>
              <w:right w:w="120" w:type="dxa"/>
            </w:tcMar>
          </w:tcPr>
          <w:p w14:paraId="5377C3B2" w14:textId="77777777" w:rsidR="00277BAA" w:rsidRDefault="00000000">
            <w:r>
              <w:t>Ciclo completo de aprobación operativo, desde la creación hasta la autorización del cliente</w:t>
            </w:r>
          </w:p>
        </w:tc>
      </w:tr>
      <w:tr w:rsidR="00277BAA" w14:paraId="466C7251" w14:textId="77777777">
        <w:tblPrEx>
          <w:tblCellMar>
            <w:top w:w="0" w:type="dxa"/>
            <w:bottom w:w="0" w:type="dxa"/>
          </w:tblCellMar>
        </w:tblPrEx>
        <w:tc>
          <w:tcPr>
            <w:tcW w:w="1600" w:type="dxa"/>
            <w:tcMar>
              <w:top w:w="100" w:type="dxa"/>
              <w:left w:w="120" w:type="dxa"/>
              <w:bottom w:w="100" w:type="dxa"/>
              <w:right w:w="120" w:type="dxa"/>
            </w:tcMar>
          </w:tcPr>
          <w:p w14:paraId="49C8F3BB" w14:textId="77777777" w:rsidR="00277BAA" w:rsidRDefault="00000000">
            <w:r>
              <w:lastRenderedPageBreak/>
              <w:t>Sprint 3 — Métricas, IA y sitio público</w:t>
            </w:r>
          </w:p>
        </w:tc>
        <w:tc>
          <w:tcPr>
            <w:tcW w:w="1400" w:type="dxa"/>
            <w:tcMar>
              <w:top w:w="100" w:type="dxa"/>
              <w:left w:w="120" w:type="dxa"/>
              <w:bottom w:w="100" w:type="dxa"/>
              <w:right w:w="120" w:type="dxa"/>
            </w:tcMar>
          </w:tcPr>
          <w:p w14:paraId="3D3B22A7" w14:textId="77777777" w:rsidR="00277BAA" w:rsidRDefault="00000000">
            <w:r>
              <w:t>9 a 11</w:t>
            </w:r>
          </w:p>
        </w:tc>
        <w:tc>
          <w:tcPr>
            <w:tcW w:w="2600" w:type="dxa"/>
            <w:tcMar>
              <w:top w:w="100" w:type="dxa"/>
              <w:left w:w="120" w:type="dxa"/>
              <w:bottom w:w="100" w:type="dxa"/>
              <w:right w:w="120" w:type="dxa"/>
            </w:tcMar>
          </w:tcPr>
          <w:p w14:paraId="20AD32B7" w14:textId="77777777" w:rsidR="00277BAA" w:rsidRDefault="00000000">
            <w:r>
              <w:t>E5, E6 y cierre de E3</w:t>
            </w:r>
          </w:p>
        </w:tc>
        <w:tc>
          <w:tcPr>
            <w:tcW w:w="3750" w:type="dxa"/>
            <w:tcMar>
              <w:top w:w="100" w:type="dxa"/>
              <w:left w:w="120" w:type="dxa"/>
              <w:bottom w:w="100" w:type="dxa"/>
              <w:right w:w="120" w:type="dxa"/>
            </w:tcMar>
          </w:tcPr>
          <w:p w14:paraId="2F7F6C5A" w14:textId="77777777" w:rsidR="00277BAA" w:rsidRDefault="00000000">
            <w:r>
              <w:t>Plataforma completa desplegada y validada con la agencia</w:t>
            </w:r>
          </w:p>
        </w:tc>
      </w:tr>
    </w:tbl>
    <w:p w14:paraId="496A5B0D" w14:textId="77777777" w:rsidR="00277BAA" w:rsidRDefault="00277BAA">
      <w:pPr>
        <w:spacing w:before="160"/>
      </w:pPr>
    </w:p>
    <w:p w14:paraId="1033E275" w14:textId="77777777" w:rsidR="00277BAA" w:rsidRDefault="00000000">
      <w:pPr>
        <w:spacing w:after="160"/>
        <w:jc w:val="both"/>
      </w:pPr>
      <w:r>
        <w:t>El Sprint 3 concentra la mayor carga, por lo que se declara un alcance condicional desde su inicio: se compromete el importador de métricas, los dashboards, el reporte con IA, el sitio corporativo y el despliegue; quedan como condicionales, según el avance, la integración por API de métricas, la generación de calendario editorial con IA, el tablero de prospectos por etapa y las solicitudes del cliente. Declarar este recorte al inicio y no al final del sprint permite que sea una decisión planificada y no una entrega apurada.</w:t>
      </w:r>
    </w:p>
    <w:p w14:paraId="31836916" w14:textId="77777777" w:rsidR="00277BAA" w:rsidRDefault="00000000">
      <w:pPr>
        <w:pStyle w:val="Ttulo1"/>
        <w:spacing w:before="320" w:after="160"/>
      </w:pPr>
      <w:r>
        <w:t>8. Propuesta de evidencias</w:t>
      </w:r>
    </w:p>
    <w:p w14:paraId="19634EE1" w14:textId="77777777" w:rsidR="00277BAA" w:rsidRDefault="00000000">
      <w:pPr>
        <w:spacing w:after="160"/>
        <w:jc w:val="both"/>
      </w:pPr>
      <w:r>
        <w:t>Se proponen las siguientes evidencias, seleccionadas porque permiten verificar directamente el logro de cada objetivo específico, y no solo la existencia de código:</w:t>
      </w:r>
    </w:p>
    <w:p w14:paraId="11D5D812" w14:textId="75750721" w:rsidR="00277BAA" w:rsidRDefault="00000000">
      <w:pPr>
        <w:pStyle w:val="Prrafodelista"/>
        <w:numPr>
          <w:ilvl w:val="0"/>
          <w:numId w:val="2"/>
        </w:numPr>
        <w:spacing w:after="80"/>
      </w:pPr>
      <w:r>
        <w:t>Prototipos de interfaz aprobados por la agencia</w:t>
      </w:r>
      <w:r w:rsidR="00394D57">
        <w:t>. E</w:t>
      </w:r>
      <w:r>
        <w:t>videncia del cumplimiento del objetivo de diseño conforme a identidad de marca.</w:t>
      </w:r>
    </w:p>
    <w:p w14:paraId="53CEE535" w14:textId="33B4575A" w:rsidR="00277BAA" w:rsidRDefault="00000000">
      <w:pPr>
        <w:pStyle w:val="Prrafodelista"/>
        <w:numPr>
          <w:ilvl w:val="0"/>
          <w:numId w:val="2"/>
        </w:numPr>
        <w:spacing w:after="80"/>
      </w:pPr>
      <w:r>
        <w:t>Suite de pruebas de aislamiento entre clientes, ejecutándose en integración continua</w:t>
      </w:r>
      <w:r w:rsidR="00394D57">
        <w:t>. E</w:t>
      </w:r>
      <w:r>
        <w:t>videncia directa del objetivo de autenticación con roles y aislamiento estricto.</w:t>
      </w:r>
    </w:p>
    <w:p w14:paraId="433C04B6" w14:textId="49B11A60" w:rsidR="00277BAA" w:rsidRDefault="00000000">
      <w:pPr>
        <w:pStyle w:val="Prrafodelista"/>
        <w:numPr>
          <w:ilvl w:val="0"/>
          <w:numId w:val="2"/>
        </w:numPr>
        <w:spacing w:after="80"/>
      </w:pPr>
      <w:r>
        <w:t>Registro (log) de auditoría de acciones sensibles</w:t>
      </w:r>
      <w:r w:rsidR="00394D57">
        <w:t>. E</w:t>
      </w:r>
      <w:r>
        <w:t>videncia del cumplimiento de trazabilidad exigida en la matriz de roles y permisos.</w:t>
      </w:r>
    </w:p>
    <w:p w14:paraId="708D8784" w14:textId="609C4BBB" w:rsidR="00277BAA" w:rsidRDefault="00000000">
      <w:pPr>
        <w:pStyle w:val="Prrafodelista"/>
        <w:numPr>
          <w:ilvl w:val="0"/>
          <w:numId w:val="2"/>
        </w:numPr>
        <w:spacing w:after="80"/>
      </w:pPr>
      <w:r>
        <w:t>Ambiente desplegado y accesible, con datos de un cliente piloto</w:t>
      </w:r>
      <w:r w:rsidR="00394D57">
        <w:t>. E</w:t>
      </w:r>
      <w:r>
        <w:t>videncia de que el ciclo completo prospecto→cotización→cliente→producción→aprobación→publicación→métricas→reporte funciona de extremo a extremo.</w:t>
      </w:r>
    </w:p>
    <w:p w14:paraId="0094C526" w14:textId="707723DD" w:rsidR="00277BAA" w:rsidRDefault="00000000">
      <w:pPr>
        <w:pStyle w:val="Prrafodelista"/>
        <w:numPr>
          <w:ilvl w:val="0"/>
          <w:numId w:val="2"/>
        </w:numPr>
        <w:spacing w:after="80"/>
      </w:pPr>
      <w:r>
        <w:t>Comparación de tiempos: borrador de reporte mensual generado en minutos versus los ~4 días actuales, y borrador de diagnóstico de cotización generado a partir de los datos del formulario</w:t>
      </w:r>
      <w:r w:rsidR="00394D57">
        <w:t>. E</w:t>
      </w:r>
      <w:r>
        <w:t>videncia cuantitativa del objetivo de reducción de tiempos mediante IA.</w:t>
      </w:r>
    </w:p>
    <w:p w14:paraId="665BEF63" w14:textId="0E87A815" w:rsidR="00277BAA" w:rsidRDefault="00000000">
      <w:pPr>
        <w:pStyle w:val="Prrafodelista"/>
        <w:numPr>
          <w:ilvl w:val="0"/>
          <w:numId w:val="2"/>
        </w:numPr>
        <w:spacing w:after="80"/>
      </w:pPr>
      <w:r>
        <w:t>Acta de sesión formal de validación y aceptación firmada por la agencia</w:t>
      </w:r>
      <w:r w:rsidR="00394D57">
        <w:t>. E</w:t>
      </w:r>
      <w:r>
        <w:t>videncia de cierre del proyecto.</w:t>
      </w:r>
    </w:p>
    <w:p w14:paraId="6FFB85BA" w14:textId="325E0C17" w:rsidR="00277BAA" w:rsidRDefault="00000000">
      <w:pPr>
        <w:pStyle w:val="Prrafodelista"/>
        <w:numPr>
          <w:ilvl w:val="0"/>
          <w:numId w:val="2"/>
        </w:numPr>
        <w:spacing w:after="80"/>
      </w:pPr>
      <w:r>
        <w:t>Sprint Backlog, tablero Kanban y Burndown Chart de cada sprint, junto con las actas de Sprint Review y Retrospective</w:t>
      </w:r>
      <w:r w:rsidR="00394D57">
        <w:t>. E</w:t>
      </w:r>
      <w:r>
        <w:t>videncia del seguimiento y control de la gestión del proyecto sprint a sprint.</w:t>
      </w:r>
    </w:p>
    <w:p w14:paraId="1F4610EE" w14:textId="77777777" w:rsidR="00277BAA" w:rsidRDefault="00000000">
      <w:r>
        <w:br w:type="page"/>
      </w:r>
    </w:p>
    <w:p w14:paraId="5E0444B7" w14:textId="77777777" w:rsidR="00277BAA" w:rsidRPr="00394D57" w:rsidRDefault="00000000">
      <w:pPr>
        <w:pStyle w:val="Ttulo1"/>
        <w:spacing w:before="320" w:after="160"/>
        <w:rPr>
          <w:lang w:val="en-US"/>
        </w:rPr>
      </w:pPr>
      <w:r w:rsidRPr="00394D57">
        <w:rPr>
          <w:lang w:val="en-US"/>
        </w:rPr>
        <w:lastRenderedPageBreak/>
        <w:t>Conclusions</w:t>
      </w:r>
    </w:p>
    <w:p w14:paraId="26B48D13" w14:textId="77777777" w:rsidR="00277BAA" w:rsidRPr="00394D57" w:rsidRDefault="00000000">
      <w:pPr>
        <w:pStyle w:val="Ttulo2"/>
        <w:spacing w:before="240" w:after="120"/>
        <w:rPr>
          <w:lang w:val="en-US"/>
        </w:rPr>
      </w:pPr>
      <w:r w:rsidRPr="00394D57">
        <w:rPr>
          <w:lang w:val="en-US"/>
        </w:rPr>
        <w:t>Christian Cuadra</w:t>
      </w:r>
    </w:p>
    <w:p w14:paraId="7794DEED" w14:textId="77777777" w:rsidR="00277BAA" w:rsidRPr="00394D57" w:rsidRDefault="00000000">
      <w:pPr>
        <w:spacing w:after="160"/>
        <w:jc w:val="both"/>
        <w:rPr>
          <w:lang w:val="en-US"/>
        </w:rPr>
      </w:pPr>
      <w:r w:rsidRPr="00394D57">
        <w:rPr>
          <w:lang w:val="en-US"/>
        </w:rPr>
        <w:t xml:space="preserve">Defining this project made clear that its main value is not the number of features it includes, but the amount of manual, repetitive work it removes from a two-person team: quotation drafting and monthly reporting alone account for roughly a week of work per client cycle. Scoping the project into four committed phases, with two phases explicitly excluded and justified, was the decision that most protected the feasibility of the proposal. </w:t>
      </w:r>
    </w:p>
    <w:p w14:paraId="126D989C" w14:textId="77777777" w:rsidR="007F546D" w:rsidRDefault="007F546D">
      <w:pPr>
        <w:pStyle w:val="Ttulo1"/>
        <w:spacing w:before="320" w:after="160"/>
        <w:rPr>
          <w:color w:val="auto"/>
          <w:sz w:val="20"/>
          <w:szCs w:val="20"/>
          <w:lang w:val="en-US"/>
        </w:rPr>
      </w:pPr>
      <w:r w:rsidRPr="007F546D">
        <w:rPr>
          <w:color w:val="auto"/>
          <w:sz w:val="20"/>
          <w:szCs w:val="20"/>
          <w:lang w:val="en-US"/>
        </w:rPr>
        <w:t>The hardest part was scoping the project tightly enough to fit within the term without losing functionality the agency actually needs: deciding which features stayed inside the four committed phases and which had to be explicitly excluded, like internal management and the automation engine, without weakening the core value proposition for Agencia Cosmopolitan.</w:t>
      </w:r>
      <w:r w:rsidRPr="007F546D">
        <w:rPr>
          <w:color w:val="auto"/>
          <w:sz w:val="20"/>
          <w:szCs w:val="20"/>
          <w:lang w:val="en-US"/>
        </w:rPr>
        <w:t xml:space="preserve"> </w:t>
      </w:r>
    </w:p>
    <w:p w14:paraId="0A62EAC3" w14:textId="734E0047" w:rsidR="00277BAA" w:rsidRPr="00394D57" w:rsidRDefault="00000000">
      <w:pPr>
        <w:pStyle w:val="Ttulo1"/>
        <w:spacing w:before="320" w:after="160"/>
        <w:rPr>
          <w:lang w:val="en-US"/>
        </w:rPr>
      </w:pPr>
      <w:r w:rsidRPr="00394D57">
        <w:rPr>
          <w:lang w:val="en-US"/>
        </w:rPr>
        <w:t>Reflection</w:t>
      </w:r>
    </w:p>
    <w:p w14:paraId="0FD4E70D" w14:textId="77777777" w:rsidR="00277BAA" w:rsidRPr="00394D57" w:rsidRDefault="00000000">
      <w:pPr>
        <w:pStyle w:val="Ttulo2"/>
        <w:spacing w:before="240" w:after="120"/>
        <w:rPr>
          <w:lang w:val="en-US"/>
        </w:rPr>
      </w:pPr>
      <w:r w:rsidRPr="00394D57">
        <w:rPr>
          <w:lang w:val="en-US"/>
        </w:rPr>
        <w:t>Christian Cuadra</w:t>
      </w:r>
    </w:p>
    <w:p w14:paraId="75B097A4" w14:textId="6989168E" w:rsidR="00277BAA" w:rsidRPr="00394D57" w:rsidRDefault="00000000">
      <w:pPr>
        <w:spacing w:after="160"/>
        <w:jc w:val="both"/>
        <w:rPr>
          <w:lang w:val="en-US"/>
        </w:rPr>
      </w:pPr>
      <w:r w:rsidRPr="00394D57">
        <w:rPr>
          <w:lang w:val="en-US"/>
        </w:rPr>
        <w:t>Working on this definition phase helped me understand that integrating AI into a real product is less about the model itself and more about the constraints around it</w:t>
      </w:r>
      <w:r w:rsidR="007F546D">
        <w:rPr>
          <w:lang w:val="en-US"/>
        </w:rPr>
        <w:t>,</w:t>
      </w:r>
      <w:r w:rsidRPr="00394D57">
        <w:rPr>
          <w:lang w:val="en-US"/>
        </w:rPr>
        <w:t xml:space="preserve"> filtering context by client before it reaches the model, forbidding dynamic query generation, and requiring human approval for every output. These are the details that determine whether a feature is safe to ship to a real client like Agencia Cosmopolitan. </w:t>
      </w:r>
    </w:p>
    <w:p w14:paraId="727E0EE9" w14:textId="71D36BC5" w:rsidR="00277BAA" w:rsidRPr="007F546D" w:rsidRDefault="007F546D">
      <w:pPr>
        <w:spacing w:after="160"/>
        <w:jc w:val="both"/>
        <w:rPr>
          <w:lang w:val="en-US"/>
        </w:rPr>
      </w:pPr>
      <w:r w:rsidRPr="007F546D">
        <w:rPr>
          <w:lang w:val="en-US"/>
        </w:rPr>
        <w:t>My main strength in this process was translating a real business problem into a technical architecture, turning the agency's manual workflow into épicas, entities, and a data model without losing sight of why each piece matters. Going into development, I want to reinforce my skills in AI model integration: moving from prompting a general purpose model to designing the constraints, such as context filtering and approval flows, that make it safe to use inside a real, multi client product.</w:t>
      </w:r>
    </w:p>
    <w:sectPr w:rsidR="00277BAA" w:rsidRPr="007F54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137"/>
    <w:multiLevelType w:val="hybridMultilevel"/>
    <w:tmpl w:val="30A21316"/>
    <w:lvl w:ilvl="0" w:tplc="A8F66F50">
      <w:start w:val="1"/>
      <w:numFmt w:val="bullet"/>
      <w:lvlText w:val="●"/>
      <w:lvlJc w:val="left"/>
      <w:pPr>
        <w:ind w:left="720" w:hanging="360"/>
      </w:pPr>
    </w:lvl>
    <w:lvl w:ilvl="1" w:tplc="C69A872E">
      <w:start w:val="1"/>
      <w:numFmt w:val="bullet"/>
      <w:lvlText w:val="○"/>
      <w:lvlJc w:val="left"/>
      <w:pPr>
        <w:ind w:left="1440" w:hanging="360"/>
      </w:pPr>
    </w:lvl>
    <w:lvl w:ilvl="2" w:tplc="5B62322A">
      <w:start w:val="1"/>
      <w:numFmt w:val="bullet"/>
      <w:lvlText w:val="■"/>
      <w:lvlJc w:val="left"/>
      <w:pPr>
        <w:ind w:left="2160" w:hanging="360"/>
      </w:pPr>
    </w:lvl>
    <w:lvl w:ilvl="3" w:tplc="E1762780">
      <w:start w:val="1"/>
      <w:numFmt w:val="bullet"/>
      <w:lvlText w:val="●"/>
      <w:lvlJc w:val="left"/>
      <w:pPr>
        <w:ind w:left="2880" w:hanging="360"/>
      </w:pPr>
    </w:lvl>
    <w:lvl w:ilvl="4" w:tplc="B3601A72">
      <w:start w:val="1"/>
      <w:numFmt w:val="bullet"/>
      <w:lvlText w:val="○"/>
      <w:lvlJc w:val="left"/>
      <w:pPr>
        <w:ind w:left="3600" w:hanging="360"/>
      </w:pPr>
    </w:lvl>
    <w:lvl w:ilvl="5" w:tplc="E5CEC2E4">
      <w:start w:val="1"/>
      <w:numFmt w:val="bullet"/>
      <w:lvlText w:val="■"/>
      <w:lvlJc w:val="left"/>
      <w:pPr>
        <w:ind w:left="4320" w:hanging="360"/>
      </w:pPr>
    </w:lvl>
    <w:lvl w:ilvl="6" w:tplc="5538AEAC">
      <w:start w:val="1"/>
      <w:numFmt w:val="bullet"/>
      <w:lvlText w:val="●"/>
      <w:lvlJc w:val="left"/>
      <w:pPr>
        <w:ind w:left="5040" w:hanging="360"/>
      </w:pPr>
    </w:lvl>
    <w:lvl w:ilvl="7" w:tplc="7BE8E1EE">
      <w:start w:val="1"/>
      <w:numFmt w:val="bullet"/>
      <w:lvlText w:val="●"/>
      <w:lvlJc w:val="left"/>
      <w:pPr>
        <w:ind w:left="5760" w:hanging="360"/>
      </w:pPr>
    </w:lvl>
    <w:lvl w:ilvl="8" w:tplc="F3D61864">
      <w:start w:val="1"/>
      <w:numFmt w:val="bullet"/>
      <w:lvlText w:val="●"/>
      <w:lvlJc w:val="left"/>
      <w:pPr>
        <w:ind w:left="6480" w:hanging="360"/>
      </w:pPr>
    </w:lvl>
  </w:abstractNum>
  <w:abstractNum w:abstractNumId="1" w15:restartNumberingAfterBreak="0">
    <w:nsid w:val="5C4468BC"/>
    <w:multiLevelType w:val="hybridMultilevel"/>
    <w:tmpl w:val="6CE86444"/>
    <w:lvl w:ilvl="0" w:tplc="1BF84E62">
      <w:start w:val="1"/>
      <w:numFmt w:val="bullet"/>
      <w:lvlText w:val="•"/>
      <w:lvlJc w:val="left"/>
      <w:pPr>
        <w:ind w:left="480" w:hanging="260"/>
      </w:pPr>
    </w:lvl>
    <w:lvl w:ilvl="1" w:tplc="8EBE9752">
      <w:numFmt w:val="decimal"/>
      <w:lvlText w:val=""/>
      <w:lvlJc w:val="left"/>
    </w:lvl>
    <w:lvl w:ilvl="2" w:tplc="BD6ECA40">
      <w:numFmt w:val="decimal"/>
      <w:lvlText w:val=""/>
      <w:lvlJc w:val="left"/>
    </w:lvl>
    <w:lvl w:ilvl="3" w:tplc="7CA89624">
      <w:numFmt w:val="decimal"/>
      <w:lvlText w:val=""/>
      <w:lvlJc w:val="left"/>
    </w:lvl>
    <w:lvl w:ilvl="4" w:tplc="4A061AA0">
      <w:numFmt w:val="decimal"/>
      <w:lvlText w:val=""/>
      <w:lvlJc w:val="left"/>
    </w:lvl>
    <w:lvl w:ilvl="5" w:tplc="C30416E2">
      <w:numFmt w:val="decimal"/>
      <w:lvlText w:val=""/>
      <w:lvlJc w:val="left"/>
    </w:lvl>
    <w:lvl w:ilvl="6" w:tplc="2236B29C">
      <w:numFmt w:val="decimal"/>
      <w:lvlText w:val=""/>
      <w:lvlJc w:val="left"/>
    </w:lvl>
    <w:lvl w:ilvl="7" w:tplc="C186E896">
      <w:numFmt w:val="decimal"/>
      <w:lvlText w:val=""/>
      <w:lvlJc w:val="left"/>
    </w:lvl>
    <w:lvl w:ilvl="8" w:tplc="40845202">
      <w:numFmt w:val="decimal"/>
      <w:lvlText w:val=""/>
      <w:lvlJc w:val="left"/>
    </w:lvl>
  </w:abstractNum>
  <w:num w:numId="1" w16cid:durableId="1707556766">
    <w:abstractNumId w:val="0"/>
    <w:lvlOverride w:ilvl="0">
      <w:startOverride w:val="1"/>
    </w:lvlOverride>
  </w:num>
  <w:num w:numId="2" w16cid:durableId="811169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AA"/>
    <w:rsid w:val="00277BAA"/>
    <w:rsid w:val="00334B6F"/>
    <w:rsid w:val="00394D57"/>
    <w:rsid w:val="007F54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A65A"/>
  <w15:docId w15:val="{49C329F5-1C12-40FD-8846-E414024C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3026</Words>
  <Characters>16646</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NICOLAS CUADRA CARTAJENA</cp:lastModifiedBy>
  <cp:revision>2</cp:revision>
  <dcterms:created xsi:type="dcterms:W3CDTF">2026-08-24T03:03:00Z</dcterms:created>
  <dcterms:modified xsi:type="dcterms:W3CDTF">2026-08-24T03:19:00Z</dcterms:modified>
</cp:coreProperties>
</file>