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340AF9" w:rsidRDefault="00340AF9" w:rsidP="00340AF9">
      <w:pPr>
        <w:jc w:val="center"/>
        <w:outlineLvl w:val="0"/>
        <w:rPr>
          <w:b/>
          <w:sz w:val="44"/>
          <w:szCs w:val="44"/>
        </w:rPr>
      </w:pPr>
      <w:r>
        <w:rPr>
          <w:b/>
          <w:sz w:val="44"/>
          <w:szCs w:val="44"/>
        </w:rPr>
        <w:t>Manual</w:t>
      </w:r>
    </w:p>
    <w:p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rsidR="00340AF9" w:rsidRDefault="00340AF9" w:rsidP="00340AF9">
      <w:pPr>
        <w:jc w:val="center"/>
        <w:outlineLvl w:val="0"/>
        <w:rPr>
          <w:b/>
          <w:sz w:val="44"/>
          <w:szCs w:val="44"/>
        </w:rPr>
      </w:pPr>
    </w:p>
    <w:p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81680" cy="1871345"/>
                    </a:xfrm>
                    <a:prstGeom prst="rect">
                      <a:avLst/>
                    </a:prstGeom>
                    <a:noFill/>
                    <a:ln>
                      <a:noFill/>
                    </a:ln>
                  </pic:spPr>
                </pic:pic>
              </a:graphicData>
            </a:graphic>
          </wp:anchor>
        </w:drawing>
      </w:r>
    </w:p>
    <w:p w:rsidR="00340AF9" w:rsidRPr="00995BA8" w:rsidRDefault="00340AF9" w:rsidP="00340AF9">
      <w:r>
        <w:tab/>
      </w:r>
      <w:r>
        <w:tab/>
      </w:r>
      <w:r>
        <w:tab/>
        <w:t xml:space="preserve">         </w: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995BA8" w:rsidRDefault="00340AF9" w:rsidP="00340AF9"/>
    <w:p w:rsidR="0046143B" w:rsidRDefault="00CE7E3B">
      <w:pPr>
        <w:pStyle w:val="Verzeichnis1"/>
        <w:tabs>
          <w:tab w:val="right" w:leader="dot" w:pos="9962"/>
        </w:tabs>
        <w:rPr>
          <w:rFonts w:asciiTheme="minorHAnsi" w:eastAsiaTheme="minorEastAsia" w:hAnsiTheme="minorHAnsi" w:cstheme="minorBidi"/>
          <w:b w:val="0"/>
          <w:caps w:val="0"/>
          <w:noProof/>
          <w:lang w:val="de-DE" w:eastAsia="ja-JP"/>
        </w:rPr>
      </w:pPr>
      <w:r w:rsidRPr="00CE7E3B">
        <w:rPr>
          <w:sz w:val="22"/>
          <w:highlight w:val="green"/>
        </w:rPr>
        <w:fldChar w:fldCharType="begin"/>
      </w:r>
      <w:r w:rsidR="000A4738">
        <w:rPr>
          <w:sz w:val="22"/>
          <w:highlight w:val="green"/>
        </w:rPr>
        <w:instrText xml:space="preserve"> TOC \o </w:instrText>
      </w:r>
      <w:r w:rsidRPr="00CE7E3B">
        <w:rPr>
          <w:sz w:val="22"/>
          <w:highlight w:val="green"/>
        </w:rPr>
        <w:fldChar w:fldCharType="separate"/>
      </w:r>
      <w:r w:rsidR="0046143B">
        <w:rPr>
          <w:noProof/>
        </w:rPr>
        <w:t>Quick start guide</w:t>
      </w:r>
      <w:r w:rsidR="0046143B">
        <w:rPr>
          <w:noProof/>
        </w:rPr>
        <w:tab/>
      </w:r>
      <w:r>
        <w:rPr>
          <w:noProof/>
        </w:rPr>
        <w:fldChar w:fldCharType="begin"/>
      </w:r>
      <w:r w:rsidR="0046143B">
        <w:rPr>
          <w:noProof/>
        </w:rPr>
        <w:instrText xml:space="preserve"> PAGEREF _Toc378920167 \h </w:instrText>
      </w:r>
      <w:r w:rsidR="00A01ACF">
        <w:rPr>
          <w:noProof/>
        </w:rPr>
      </w:r>
      <w:r>
        <w:rPr>
          <w:noProof/>
        </w:rPr>
        <w:fldChar w:fldCharType="separate"/>
      </w:r>
      <w:r w:rsidR="00686A64">
        <w:rPr>
          <w:noProof/>
        </w:rPr>
        <w:t>3</w:t>
      </w:r>
      <w:r>
        <w:rPr>
          <w:noProof/>
        </w:rPr>
        <w:fldChar w:fldCharType="end"/>
      </w:r>
    </w:p>
    <w:p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CE7E3B">
        <w:rPr>
          <w:noProof/>
        </w:rPr>
        <w:fldChar w:fldCharType="begin"/>
      </w:r>
      <w:r>
        <w:rPr>
          <w:noProof/>
        </w:rPr>
        <w:instrText xml:space="preserve"> PAGEREF _Toc378920168 \h </w:instrText>
      </w:r>
      <w:r w:rsidR="00A01ACF">
        <w:rPr>
          <w:noProof/>
        </w:rPr>
      </w:r>
      <w:r w:rsidR="00CE7E3B">
        <w:rPr>
          <w:noProof/>
        </w:rPr>
        <w:fldChar w:fldCharType="separate"/>
      </w:r>
      <w:r w:rsidR="00686A64">
        <w:rPr>
          <w:noProof/>
        </w:rPr>
        <w:t>5</w:t>
      </w:r>
      <w:r w:rsidR="00CE7E3B">
        <w:rPr>
          <w:noProof/>
        </w:rPr>
        <w:fldChar w:fldCharType="end"/>
      </w:r>
    </w:p>
    <w:p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CE7E3B">
        <w:rPr>
          <w:noProof/>
        </w:rPr>
        <w:fldChar w:fldCharType="begin"/>
      </w:r>
      <w:r>
        <w:rPr>
          <w:noProof/>
        </w:rPr>
        <w:instrText xml:space="preserve"> PAGEREF _Toc378920169 \h </w:instrText>
      </w:r>
      <w:r w:rsidR="00A01ACF">
        <w:rPr>
          <w:noProof/>
        </w:rPr>
      </w:r>
      <w:r w:rsidR="00CE7E3B">
        <w:rPr>
          <w:noProof/>
        </w:rPr>
        <w:fldChar w:fldCharType="separate"/>
      </w:r>
      <w:r w:rsidR="00686A64">
        <w:rPr>
          <w:noProof/>
        </w:rPr>
        <w:t>5</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CE7E3B">
        <w:rPr>
          <w:noProof/>
        </w:rPr>
        <w:fldChar w:fldCharType="begin"/>
      </w:r>
      <w:r>
        <w:rPr>
          <w:noProof/>
        </w:rPr>
        <w:instrText xml:space="preserve"> PAGEREF _Toc378920170 \h </w:instrText>
      </w:r>
      <w:r w:rsidR="00A01ACF">
        <w:rPr>
          <w:noProof/>
        </w:rPr>
      </w:r>
      <w:r w:rsidR="00CE7E3B">
        <w:rPr>
          <w:noProof/>
        </w:rPr>
        <w:fldChar w:fldCharType="separate"/>
      </w:r>
      <w:r w:rsidR="00686A64">
        <w:rPr>
          <w:noProof/>
        </w:rPr>
        <w:t>5</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CE7E3B">
        <w:rPr>
          <w:noProof/>
        </w:rPr>
        <w:fldChar w:fldCharType="begin"/>
      </w:r>
      <w:r>
        <w:rPr>
          <w:noProof/>
        </w:rPr>
        <w:instrText xml:space="preserve"> PAGEREF _Toc378920171 \h </w:instrText>
      </w:r>
      <w:r w:rsidR="00A01ACF">
        <w:rPr>
          <w:noProof/>
        </w:rPr>
      </w:r>
      <w:r w:rsidR="00CE7E3B">
        <w:rPr>
          <w:noProof/>
        </w:rPr>
        <w:fldChar w:fldCharType="separate"/>
      </w:r>
      <w:r w:rsidR="00686A64">
        <w:rPr>
          <w:noProof/>
        </w:rPr>
        <w:t>6</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CE7E3B">
        <w:rPr>
          <w:noProof/>
        </w:rPr>
        <w:fldChar w:fldCharType="begin"/>
      </w:r>
      <w:r>
        <w:rPr>
          <w:noProof/>
        </w:rPr>
        <w:instrText xml:space="preserve"> PAGEREF _Toc378920172 \h </w:instrText>
      </w:r>
      <w:r w:rsidR="00A01ACF">
        <w:rPr>
          <w:noProof/>
        </w:rPr>
      </w:r>
      <w:r w:rsidR="00CE7E3B">
        <w:rPr>
          <w:noProof/>
        </w:rPr>
        <w:fldChar w:fldCharType="separate"/>
      </w:r>
      <w:r w:rsidR="00686A64">
        <w:rPr>
          <w:noProof/>
        </w:rPr>
        <w:t>6</w:t>
      </w:r>
      <w:r w:rsidR="00CE7E3B">
        <w:rPr>
          <w:noProof/>
        </w:rPr>
        <w:fldChar w:fldCharType="end"/>
      </w:r>
    </w:p>
    <w:p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CE7E3B">
        <w:rPr>
          <w:noProof/>
        </w:rPr>
        <w:fldChar w:fldCharType="begin"/>
      </w:r>
      <w:r>
        <w:rPr>
          <w:noProof/>
        </w:rPr>
        <w:instrText xml:space="preserve"> PAGEREF _Toc378920173 \h </w:instrText>
      </w:r>
      <w:r w:rsidR="00A01ACF">
        <w:rPr>
          <w:noProof/>
        </w:rPr>
      </w:r>
      <w:r w:rsidR="00CE7E3B">
        <w:rPr>
          <w:noProof/>
        </w:rPr>
        <w:fldChar w:fldCharType="separate"/>
      </w:r>
      <w:r w:rsidR="00686A64">
        <w:rPr>
          <w:noProof/>
        </w:rPr>
        <w:t>9</w:t>
      </w:r>
      <w:r w:rsidR="00CE7E3B">
        <w:rPr>
          <w:noProof/>
        </w:rPr>
        <w:fldChar w:fldCharType="end"/>
      </w:r>
    </w:p>
    <w:p w:rsidR="0046143B" w:rsidRDefault="0046143B">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CE7E3B">
        <w:rPr>
          <w:noProof/>
        </w:rPr>
        <w:fldChar w:fldCharType="begin"/>
      </w:r>
      <w:r>
        <w:rPr>
          <w:noProof/>
        </w:rPr>
        <w:instrText xml:space="preserve"> PAGEREF _Toc378920174 \h </w:instrText>
      </w:r>
      <w:r w:rsidR="00A01ACF">
        <w:rPr>
          <w:noProof/>
        </w:rPr>
      </w:r>
      <w:r w:rsidR="00CE7E3B">
        <w:rPr>
          <w:noProof/>
        </w:rPr>
        <w:fldChar w:fldCharType="separate"/>
      </w:r>
      <w:r w:rsidR="00686A64">
        <w:rPr>
          <w:noProof/>
        </w:rPr>
        <w:t>9</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CE7E3B">
        <w:rPr>
          <w:noProof/>
        </w:rPr>
        <w:fldChar w:fldCharType="begin"/>
      </w:r>
      <w:r>
        <w:rPr>
          <w:noProof/>
        </w:rPr>
        <w:instrText xml:space="preserve"> PAGEREF _Toc378920175 \h </w:instrText>
      </w:r>
      <w:r w:rsidR="00A01ACF">
        <w:rPr>
          <w:noProof/>
        </w:rPr>
      </w:r>
      <w:r w:rsidR="00CE7E3B">
        <w:rPr>
          <w:noProof/>
        </w:rPr>
        <w:fldChar w:fldCharType="separate"/>
      </w:r>
      <w:r w:rsidR="00686A64">
        <w:rPr>
          <w:noProof/>
        </w:rPr>
        <w:t>9</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CE7E3B">
        <w:rPr>
          <w:noProof/>
        </w:rPr>
        <w:fldChar w:fldCharType="begin"/>
      </w:r>
      <w:r>
        <w:rPr>
          <w:noProof/>
        </w:rPr>
        <w:instrText xml:space="preserve"> PAGEREF _Toc378920176 \h </w:instrText>
      </w:r>
      <w:r w:rsidR="00A01ACF">
        <w:rPr>
          <w:noProof/>
        </w:rPr>
      </w:r>
      <w:r w:rsidR="00CE7E3B">
        <w:rPr>
          <w:noProof/>
        </w:rPr>
        <w:fldChar w:fldCharType="separate"/>
      </w:r>
      <w:r w:rsidR="00686A64">
        <w:rPr>
          <w:noProof/>
        </w:rPr>
        <w:t>11</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CE7E3B">
        <w:rPr>
          <w:noProof/>
        </w:rPr>
        <w:fldChar w:fldCharType="begin"/>
      </w:r>
      <w:r>
        <w:rPr>
          <w:noProof/>
        </w:rPr>
        <w:instrText xml:space="preserve"> PAGEREF _Toc378920177 \h </w:instrText>
      </w:r>
      <w:r w:rsidR="00A01ACF">
        <w:rPr>
          <w:noProof/>
        </w:rPr>
      </w:r>
      <w:r w:rsidR="00CE7E3B">
        <w:rPr>
          <w:noProof/>
        </w:rPr>
        <w:fldChar w:fldCharType="separate"/>
      </w:r>
      <w:r w:rsidR="00686A64">
        <w:rPr>
          <w:noProof/>
        </w:rPr>
        <w:t>11</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CE7E3B">
        <w:rPr>
          <w:noProof/>
        </w:rPr>
        <w:fldChar w:fldCharType="begin"/>
      </w:r>
      <w:r>
        <w:rPr>
          <w:noProof/>
        </w:rPr>
        <w:instrText xml:space="preserve"> PAGEREF _Toc378920178 \h </w:instrText>
      </w:r>
      <w:r w:rsidR="00A01ACF">
        <w:rPr>
          <w:noProof/>
        </w:rPr>
      </w:r>
      <w:r w:rsidR="00CE7E3B">
        <w:rPr>
          <w:noProof/>
        </w:rPr>
        <w:fldChar w:fldCharType="separate"/>
      </w:r>
      <w:r w:rsidR="00686A64">
        <w:rPr>
          <w:noProof/>
        </w:rPr>
        <w:t>13</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CE7E3B">
        <w:rPr>
          <w:noProof/>
        </w:rPr>
        <w:fldChar w:fldCharType="begin"/>
      </w:r>
      <w:r>
        <w:rPr>
          <w:noProof/>
        </w:rPr>
        <w:instrText xml:space="preserve"> PAGEREF _Toc378920179 \h </w:instrText>
      </w:r>
      <w:r w:rsidR="00A01ACF">
        <w:rPr>
          <w:noProof/>
        </w:rPr>
      </w:r>
      <w:r w:rsidR="00CE7E3B">
        <w:rPr>
          <w:noProof/>
        </w:rPr>
        <w:fldChar w:fldCharType="separate"/>
      </w:r>
      <w:r w:rsidR="00686A64">
        <w:rPr>
          <w:noProof/>
        </w:rPr>
        <w:t>13</w:t>
      </w:r>
      <w:r w:rsidR="00CE7E3B">
        <w:rPr>
          <w:noProof/>
        </w:rPr>
        <w:fldChar w:fldCharType="end"/>
      </w:r>
    </w:p>
    <w:p w:rsidR="0046143B" w:rsidRDefault="0046143B">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CE7E3B">
        <w:rPr>
          <w:noProof/>
        </w:rPr>
        <w:fldChar w:fldCharType="begin"/>
      </w:r>
      <w:r>
        <w:rPr>
          <w:noProof/>
        </w:rPr>
        <w:instrText xml:space="preserve"> PAGEREF _Toc378920180 \h </w:instrText>
      </w:r>
      <w:r w:rsidR="00A01ACF">
        <w:rPr>
          <w:noProof/>
        </w:rPr>
      </w:r>
      <w:r w:rsidR="00CE7E3B">
        <w:rPr>
          <w:noProof/>
        </w:rPr>
        <w:fldChar w:fldCharType="separate"/>
      </w:r>
      <w:r w:rsidR="00686A64">
        <w:rPr>
          <w:noProof/>
        </w:rPr>
        <w:t>14</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CE7E3B">
        <w:rPr>
          <w:noProof/>
        </w:rPr>
        <w:fldChar w:fldCharType="begin"/>
      </w:r>
      <w:r>
        <w:rPr>
          <w:noProof/>
        </w:rPr>
        <w:instrText xml:space="preserve"> PAGEREF _Toc378920181 \h </w:instrText>
      </w:r>
      <w:r w:rsidR="00A01ACF">
        <w:rPr>
          <w:noProof/>
        </w:rPr>
      </w:r>
      <w:r w:rsidR="00CE7E3B">
        <w:rPr>
          <w:noProof/>
        </w:rPr>
        <w:fldChar w:fldCharType="separate"/>
      </w:r>
      <w:r w:rsidR="00686A64">
        <w:rPr>
          <w:noProof/>
        </w:rPr>
        <w:t>15</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CE7E3B">
        <w:rPr>
          <w:noProof/>
        </w:rPr>
        <w:fldChar w:fldCharType="begin"/>
      </w:r>
      <w:r>
        <w:rPr>
          <w:noProof/>
        </w:rPr>
        <w:instrText xml:space="preserve"> PAGEREF _Toc378920182 \h </w:instrText>
      </w:r>
      <w:r w:rsidR="00A01ACF">
        <w:rPr>
          <w:noProof/>
        </w:rPr>
      </w:r>
      <w:r w:rsidR="00CE7E3B">
        <w:rPr>
          <w:noProof/>
        </w:rPr>
        <w:fldChar w:fldCharType="separate"/>
      </w:r>
      <w:r w:rsidR="00686A64">
        <w:rPr>
          <w:noProof/>
        </w:rPr>
        <w:t>16</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CE7E3B">
        <w:rPr>
          <w:noProof/>
        </w:rPr>
        <w:fldChar w:fldCharType="begin"/>
      </w:r>
      <w:r>
        <w:rPr>
          <w:noProof/>
        </w:rPr>
        <w:instrText xml:space="preserve"> PAGEREF _Toc378920183 \h </w:instrText>
      </w:r>
      <w:r w:rsidR="00A01ACF">
        <w:rPr>
          <w:noProof/>
        </w:rPr>
      </w:r>
      <w:r w:rsidR="00CE7E3B">
        <w:rPr>
          <w:noProof/>
        </w:rPr>
        <w:fldChar w:fldCharType="separate"/>
      </w:r>
      <w:r w:rsidR="00686A64">
        <w:rPr>
          <w:noProof/>
        </w:rPr>
        <w:t>17</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CE7E3B">
        <w:rPr>
          <w:noProof/>
        </w:rPr>
        <w:fldChar w:fldCharType="begin"/>
      </w:r>
      <w:r>
        <w:rPr>
          <w:noProof/>
        </w:rPr>
        <w:instrText xml:space="preserve"> PAGEREF _Toc378920184 \h </w:instrText>
      </w:r>
      <w:r w:rsidR="00A01ACF">
        <w:rPr>
          <w:noProof/>
        </w:rPr>
      </w:r>
      <w:r w:rsidR="00CE7E3B">
        <w:rPr>
          <w:noProof/>
        </w:rPr>
        <w:fldChar w:fldCharType="separate"/>
      </w:r>
      <w:r w:rsidR="00686A64">
        <w:rPr>
          <w:noProof/>
        </w:rPr>
        <w:t>18</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CE7E3B">
        <w:rPr>
          <w:noProof/>
        </w:rPr>
        <w:fldChar w:fldCharType="begin"/>
      </w:r>
      <w:r>
        <w:rPr>
          <w:noProof/>
        </w:rPr>
        <w:instrText xml:space="preserve"> PAGEREF _Toc378920185 \h </w:instrText>
      </w:r>
      <w:r w:rsidR="00A01ACF">
        <w:rPr>
          <w:noProof/>
        </w:rPr>
      </w:r>
      <w:r w:rsidR="00CE7E3B">
        <w:rPr>
          <w:noProof/>
        </w:rPr>
        <w:fldChar w:fldCharType="separate"/>
      </w:r>
      <w:r w:rsidR="00686A64">
        <w:rPr>
          <w:noProof/>
        </w:rPr>
        <w:t>19</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CE7E3B">
        <w:rPr>
          <w:noProof/>
        </w:rPr>
        <w:fldChar w:fldCharType="begin"/>
      </w:r>
      <w:r>
        <w:rPr>
          <w:noProof/>
        </w:rPr>
        <w:instrText xml:space="preserve"> PAGEREF _Toc378920186 \h </w:instrText>
      </w:r>
      <w:r w:rsidR="00A01ACF">
        <w:rPr>
          <w:noProof/>
        </w:rPr>
      </w:r>
      <w:r w:rsidR="00CE7E3B">
        <w:rPr>
          <w:noProof/>
        </w:rPr>
        <w:fldChar w:fldCharType="separate"/>
      </w:r>
      <w:r w:rsidR="00686A64">
        <w:rPr>
          <w:noProof/>
        </w:rPr>
        <w:t>20</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sidR="00CE7E3B">
        <w:rPr>
          <w:noProof/>
        </w:rPr>
        <w:fldChar w:fldCharType="begin"/>
      </w:r>
      <w:r>
        <w:rPr>
          <w:noProof/>
        </w:rPr>
        <w:instrText xml:space="preserve"> PAGEREF _Toc378920187 \h </w:instrText>
      </w:r>
      <w:r w:rsidR="00A01ACF">
        <w:rPr>
          <w:noProof/>
        </w:rPr>
      </w:r>
      <w:r w:rsidR="00CE7E3B">
        <w:rPr>
          <w:noProof/>
        </w:rPr>
        <w:fldChar w:fldCharType="separate"/>
      </w:r>
      <w:r w:rsidR="00686A64">
        <w:rPr>
          <w:noProof/>
        </w:rPr>
        <w:t>21</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CE7E3B">
        <w:rPr>
          <w:noProof/>
        </w:rPr>
        <w:fldChar w:fldCharType="begin"/>
      </w:r>
      <w:r>
        <w:rPr>
          <w:noProof/>
        </w:rPr>
        <w:instrText xml:space="preserve"> PAGEREF _Toc378920188 \h </w:instrText>
      </w:r>
      <w:r w:rsidR="00A01ACF">
        <w:rPr>
          <w:noProof/>
        </w:rPr>
      </w:r>
      <w:r w:rsidR="00CE7E3B">
        <w:rPr>
          <w:noProof/>
        </w:rPr>
        <w:fldChar w:fldCharType="separate"/>
      </w:r>
      <w:r w:rsidR="00686A64">
        <w:rPr>
          <w:noProof/>
        </w:rPr>
        <w:t>21</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CE7E3B">
        <w:rPr>
          <w:noProof/>
        </w:rPr>
        <w:fldChar w:fldCharType="begin"/>
      </w:r>
      <w:r>
        <w:rPr>
          <w:noProof/>
        </w:rPr>
        <w:instrText xml:space="preserve"> PAGEREF _Toc378920189 \h </w:instrText>
      </w:r>
      <w:r w:rsidR="00A01ACF">
        <w:rPr>
          <w:noProof/>
        </w:rPr>
      </w:r>
      <w:r w:rsidR="00CE7E3B">
        <w:rPr>
          <w:noProof/>
        </w:rPr>
        <w:fldChar w:fldCharType="separate"/>
      </w:r>
      <w:r w:rsidR="00686A64">
        <w:rPr>
          <w:noProof/>
        </w:rPr>
        <w:t>23</w:t>
      </w:r>
      <w:r w:rsidR="00CE7E3B">
        <w:rPr>
          <w:noProof/>
        </w:rPr>
        <w:fldChar w:fldCharType="end"/>
      </w:r>
    </w:p>
    <w:p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CE7E3B">
        <w:rPr>
          <w:noProof/>
        </w:rPr>
        <w:fldChar w:fldCharType="begin"/>
      </w:r>
      <w:r>
        <w:rPr>
          <w:noProof/>
        </w:rPr>
        <w:instrText xml:space="preserve"> PAGEREF _Toc378920190 \h </w:instrText>
      </w:r>
      <w:r w:rsidR="00A01ACF">
        <w:rPr>
          <w:noProof/>
        </w:rPr>
      </w:r>
      <w:r w:rsidR="00CE7E3B">
        <w:rPr>
          <w:noProof/>
        </w:rPr>
        <w:fldChar w:fldCharType="separate"/>
      </w:r>
      <w:r w:rsidR="00686A64">
        <w:rPr>
          <w:noProof/>
        </w:rPr>
        <w:t>28</w:t>
      </w:r>
      <w:r w:rsidR="00CE7E3B">
        <w:rPr>
          <w:noProof/>
        </w:rPr>
        <w:fldChar w:fldCharType="end"/>
      </w:r>
    </w:p>
    <w:p w:rsidR="0046143B" w:rsidRDefault="0046143B">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CE7E3B">
        <w:rPr>
          <w:noProof/>
        </w:rPr>
        <w:fldChar w:fldCharType="begin"/>
      </w:r>
      <w:r>
        <w:rPr>
          <w:noProof/>
        </w:rPr>
        <w:instrText xml:space="preserve"> PAGEREF _Toc378920191 \h </w:instrText>
      </w:r>
      <w:r w:rsidR="00A01ACF">
        <w:rPr>
          <w:noProof/>
        </w:rPr>
      </w:r>
      <w:r w:rsidR="00CE7E3B">
        <w:rPr>
          <w:noProof/>
        </w:rPr>
        <w:fldChar w:fldCharType="separate"/>
      </w:r>
      <w:r w:rsidR="00686A64">
        <w:rPr>
          <w:noProof/>
        </w:rPr>
        <w:t>28</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Optional Change of Parameters for Preprocessing</w:t>
      </w:r>
      <w:r>
        <w:rPr>
          <w:noProof/>
        </w:rPr>
        <w:tab/>
      </w:r>
      <w:r w:rsidR="00CE7E3B">
        <w:rPr>
          <w:noProof/>
        </w:rPr>
        <w:fldChar w:fldCharType="begin"/>
      </w:r>
      <w:r>
        <w:rPr>
          <w:noProof/>
        </w:rPr>
        <w:instrText xml:space="preserve"> PAGEREF _Toc378920192 \h </w:instrText>
      </w:r>
      <w:r w:rsidR="00A01ACF">
        <w:rPr>
          <w:noProof/>
        </w:rPr>
      </w:r>
      <w:r w:rsidR="00CE7E3B">
        <w:rPr>
          <w:noProof/>
        </w:rPr>
        <w:fldChar w:fldCharType="separate"/>
      </w:r>
      <w:r w:rsidR="00686A64">
        <w:rPr>
          <w:noProof/>
        </w:rPr>
        <w:t>30</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CE7E3B">
        <w:rPr>
          <w:noProof/>
        </w:rPr>
        <w:fldChar w:fldCharType="begin"/>
      </w:r>
      <w:r>
        <w:rPr>
          <w:noProof/>
        </w:rPr>
        <w:instrText xml:space="preserve"> PAGEREF _Toc378920193 \h </w:instrText>
      </w:r>
      <w:r w:rsidR="00A01ACF">
        <w:rPr>
          <w:noProof/>
        </w:rPr>
      </w:r>
      <w:r w:rsidR="00CE7E3B">
        <w:rPr>
          <w:noProof/>
        </w:rPr>
        <w:fldChar w:fldCharType="separate"/>
      </w:r>
      <w:r w:rsidR="00686A64">
        <w:rPr>
          <w:noProof/>
        </w:rPr>
        <w:t>30</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CE7E3B">
        <w:rPr>
          <w:noProof/>
        </w:rPr>
        <w:fldChar w:fldCharType="begin"/>
      </w:r>
      <w:r>
        <w:rPr>
          <w:noProof/>
        </w:rPr>
        <w:instrText xml:space="preserve"> PAGEREF _Toc378920194 \h </w:instrText>
      </w:r>
      <w:r w:rsidR="00A01ACF">
        <w:rPr>
          <w:noProof/>
        </w:rPr>
      </w:r>
      <w:r w:rsidR="00CE7E3B">
        <w:rPr>
          <w:noProof/>
        </w:rPr>
        <w:fldChar w:fldCharType="separate"/>
      </w:r>
      <w:r w:rsidR="00686A64">
        <w:rPr>
          <w:noProof/>
        </w:rPr>
        <w:t>31</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CE7E3B">
        <w:rPr>
          <w:noProof/>
        </w:rPr>
        <w:fldChar w:fldCharType="begin"/>
      </w:r>
      <w:r>
        <w:rPr>
          <w:noProof/>
        </w:rPr>
        <w:instrText xml:space="preserve"> PAGEREF _Toc378920195 \h </w:instrText>
      </w:r>
      <w:r w:rsidR="00A01ACF">
        <w:rPr>
          <w:noProof/>
        </w:rPr>
      </w:r>
      <w:r w:rsidR="00CE7E3B">
        <w:rPr>
          <w:noProof/>
        </w:rPr>
        <w:fldChar w:fldCharType="separate"/>
      </w:r>
      <w:r w:rsidR="00686A64">
        <w:rPr>
          <w:noProof/>
        </w:rPr>
        <w:t>32</w:t>
      </w:r>
      <w:r w:rsidR="00CE7E3B">
        <w:rPr>
          <w:noProof/>
        </w:rPr>
        <w:fldChar w:fldCharType="end"/>
      </w:r>
    </w:p>
    <w:p w:rsidR="0046143B" w:rsidRDefault="0046143B">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CE7E3B">
        <w:rPr>
          <w:noProof/>
        </w:rPr>
        <w:fldChar w:fldCharType="begin"/>
      </w:r>
      <w:r>
        <w:rPr>
          <w:noProof/>
        </w:rPr>
        <w:instrText xml:space="preserve"> PAGEREF _Toc378920196 \h </w:instrText>
      </w:r>
      <w:r w:rsidR="00A01ACF">
        <w:rPr>
          <w:noProof/>
        </w:rPr>
      </w:r>
      <w:r w:rsidR="00CE7E3B">
        <w:rPr>
          <w:noProof/>
        </w:rPr>
        <w:fldChar w:fldCharType="separate"/>
      </w:r>
      <w:r w:rsidR="00686A64">
        <w:rPr>
          <w:noProof/>
        </w:rPr>
        <w:t>36</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CE7E3B">
        <w:rPr>
          <w:noProof/>
        </w:rPr>
        <w:fldChar w:fldCharType="begin"/>
      </w:r>
      <w:r>
        <w:rPr>
          <w:noProof/>
        </w:rPr>
        <w:instrText xml:space="preserve"> PAGEREF _Toc378920197 \h </w:instrText>
      </w:r>
      <w:r w:rsidR="00A01ACF">
        <w:rPr>
          <w:noProof/>
        </w:rPr>
      </w:r>
      <w:r w:rsidR="00CE7E3B">
        <w:rPr>
          <w:noProof/>
        </w:rPr>
        <w:fldChar w:fldCharType="separate"/>
      </w:r>
      <w:r w:rsidR="00686A64">
        <w:rPr>
          <w:noProof/>
        </w:rPr>
        <w:t>36</w:t>
      </w:r>
      <w:r w:rsidR="00CE7E3B">
        <w:rPr>
          <w:noProof/>
        </w:rPr>
        <w:fldChar w:fldCharType="end"/>
      </w:r>
    </w:p>
    <w:p w:rsidR="0046143B" w:rsidRDefault="0046143B">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CE7E3B">
        <w:rPr>
          <w:noProof/>
        </w:rPr>
        <w:fldChar w:fldCharType="begin"/>
      </w:r>
      <w:r>
        <w:rPr>
          <w:noProof/>
        </w:rPr>
        <w:instrText xml:space="preserve"> PAGEREF _Toc378920198 \h </w:instrText>
      </w:r>
      <w:r w:rsidR="00A01ACF">
        <w:rPr>
          <w:noProof/>
        </w:rPr>
      </w:r>
      <w:r w:rsidR="00CE7E3B">
        <w:rPr>
          <w:noProof/>
        </w:rPr>
        <w:fldChar w:fldCharType="separate"/>
      </w:r>
      <w:r w:rsidR="00686A64">
        <w:rPr>
          <w:noProof/>
        </w:rPr>
        <w:t>37</w:t>
      </w:r>
      <w:r w:rsidR="00CE7E3B">
        <w:rPr>
          <w:noProof/>
        </w:rPr>
        <w:fldChar w:fldCharType="end"/>
      </w:r>
    </w:p>
    <w:p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CE7E3B">
        <w:rPr>
          <w:noProof/>
        </w:rPr>
        <w:fldChar w:fldCharType="begin"/>
      </w:r>
      <w:r>
        <w:rPr>
          <w:noProof/>
        </w:rPr>
        <w:instrText xml:space="preserve"> PAGEREF _Toc378920199 \h </w:instrText>
      </w:r>
      <w:r w:rsidR="00A01ACF">
        <w:rPr>
          <w:noProof/>
        </w:rPr>
      </w:r>
      <w:r w:rsidR="00CE7E3B">
        <w:rPr>
          <w:noProof/>
        </w:rPr>
        <w:fldChar w:fldCharType="separate"/>
      </w:r>
      <w:r w:rsidR="00686A64">
        <w:rPr>
          <w:noProof/>
        </w:rPr>
        <w:t>40</w:t>
      </w:r>
      <w:r w:rsidR="00CE7E3B">
        <w:rPr>
          <w:noProof/>
        </w:rPr>
        <w:fldChar w:fldCharType="end"/>
      </w:r>
    </w:p>
    <w:p w:rsidR="0046143B" w:rsidRDefault="0046143B">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CE7E3B">
        <w:rPr>
          <w:noProof/>
        </w:rPr>
        <w:fldChar w:fldCharType="begin"/>
      </w:r>
      <w:r>
        <w:rPr>
          <w:noProof/>
        </w:rPr>
        <w:instrText xml:space="preserve"> PAGEREF _Toc378920200 \h </w:instrText>
      </w:r>
      <w:r w:rsidR="00A01ACF">
        <w:rPr>
          <w:noProof/>
        </w:rPr>
      </w:r>
      <w:r w:rsidR="00CE7E3B">
        <w:rPr>
          <w:noProof/>
        </w:rPr>
        <w:fldChar w:fldCharType="separate"/>
      </w:r>
      <w:r w:rsidR="00686A64">
        <w:rPr>
          <w:noProof/>
        </w:rPr>
        <w:t>40</w:t>
      </w:r>
      <w:r w:rsidR="00CE7E3B">
        <w:rPr>
          <w:noProof/>
        </w:rPr>
        <w:fldChar w:fldCharType="end"/>
      </w:r>
    </w:p>
    <w:p w:rsidR="0046143B" w:rsidRDefault="0046143B">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CE7E3B">
        <w:rPr>
          <w:noProof/>
        </w:rPr>
        <w:fldChar w:fldCharType="begin"/>
      </w:r>
      <w:r>
        <w:rPr>
          <w:noProof/>
        </w:rPr>
        <w:instrText xml:space="preserve"> PAGEREF _Toc378920201 \h </w:instrText>
      </w:r>
      <w:r w:rsidR="00A01ACF">
        <w:rPr>
          <w:noProof/>
        </w:rPr>
      </w:r>
      <w:r w:rsidR="00CE7E3B">
        <w:rPr>
          <w:noProof/>
        </w:rPr>
        <w:fldChar w:fldCharType="separate"/>
      </w:r>
      <w:r w:rsidR="00686A64">
        <w:rPr>
          <w:noProof/>
        </w:rPr>
        <w:t>41</w:t>
      </w:r>
      <w:r w:rsidR="00CE7E3B">
        <w:rPr>
          <w:noProof/>
        </w:rPr>
        <w:fldChar w:fldCharType="end"/>
      </w:r>
    </w:p>
    <w:p w:rsidR="0046143B" w:rsidRDefault="0046143B">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CE7E3B">
        <w:rPr>
          <w:noProof/>
        </w:rPr>
        <w:fldChar w:fldCharType="begin"/>
      </w:r>
      <w:r>
        <w:rPr>
          <w:noProof/>
        </w:rPr>
        <w:instrText xml:space="preserve"> PAGEREF _Toc378920202 \h </w:instrText>
      </w:r>
      <w:r w:rsidR="00A01ACF">
        <w:rPr>
          <w:noProof/>
        </w:rPr>
      </w:r>
      <w:r w:rsidR="00CE7E3B">
        <w:rPr>
          <w:noProof/>
        </w:rPr>
        <w:fldChar w:fldCharType="separate"/>
      </w:r>
      <w:r w:rsidR="00686A64">
        <w:rPr>
          <w:noProof/>
        </w:rPr>
        <w:t>44</w:t>
      </w:r>
      <w:r w:rsidR="00CE7E3B">
        <w:rPr>
          <w:noProof/>
        </w:rPr>
        <w:fldChar w:fldCharType="end"/>
      </w:r>
    </w:p>
    <w:p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CE7E3B">
        <w:rPr>
          <w:noProof/>
        </w:rPr>
        <w:fldChar w:fldCharType="begin"/>
      </w:r>
      <w:r>
        <w:rPr>
          <w:noProof/>
        </w:rPr>
        <w:instrText xml:space="preserve"> PAGEREF _Toc378920203 \h </w:instrText>
      </w:r>
      <w:r w:rsidR="00A01ACF">
        <w:rPr>
          <w:noProof/>
        </w:rPr>
      </w:r>
      <w:r w:rsidR="00CE7E3B">
        <w:rPr>
          <w:noProof/>
        </w:rPr>
        <w:fldChar w:fldCharType="separate"/>
      </w:r>
      <w:r w:rsidR="00686A64">
        <w:rPr>
          <w:noProof/>
        </w:rPr>
        <w:t>46</w:t>
      </w:r>
      <w:r w:rsidR="00CE7E3B">
        <w:rPr>
          <w:noProof/>
        </w:rPr>
        <w:fldChar w:fldCharType="end"/>
      </w:r>
    </w:p>
    <w:p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CE7E3B">
        <w:rPr>
          <w:noProof/>
        </w:rPr>
        <w:fldChar w:fldCharType="begin"/>
      </w:r>
      <w:r>
        <w:rPr>
          <w:noProof/>
        </w:rPr>
        <w:instrText xml:space="preserve"> PAGEREF _Toc378920204 \h </w:instrText>
      </w:r>
      <w:r w:rsidR="00A01ACF">
        <w:rPr>
          <w:noProof/>
        </w:rPr>
      </w:r>
      <w:r w:rsidR="00CE7E3B">
        <w:rPr>
          <w:noProof/>
        </w:rPr>
        <w:fldChar w:fldCharType="separate"/>
      </w:r>
      <w:r w:rsidR="00686A64">
        <w:rPr>
          <w:noProof/>
        </w:rPr>
        <w:t>47</w:t>
      </w:r>
      <w:r w:rsidR="00CE7E3B">
        <w:rPr>
          <w:noProof/>
        </w:rPr>
        <w:fldChar w:fldCharType="end"/>
      </w:r>
    </w:p>
    <w:p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CE7E3B">
        <w:rPr>
          <w:noProof/>
        </w:rPr>
        <w:fldChar w:fldCharType="begin"/>
      </w:r>
      <w:r>
        <w:rPr>
          <w:noProof/>
        </w:rPr>
        <w:instrText xml:space="preserve"> PAGEREF _Toc378920205 \h </w:instrText>
      </w:r>
      <w:r w:rsidR="00A01ACF">
        <w:rPr>
          <w:noProof/>
        </w:rPr>
      </w:r>
      <w:r w:rsidR="00CE7E3B">
        <w:rPr>
          <w:noProof/>
        </w:rPr>
        <w:fldChar w:fldCharType="separate"/>
      </w:r>
      <w:r w:rsidR="00686A64">
        <w:rPr>
          <w:noProof/>
        </w:rPr>
        <w:t>49</w:t>
      </w:r>
      <w:r w:rsidR="00CE7E3B">
        <w:rPr>
          <w:noProof/>
        </w:rPr>
        <w:fldChar w:fldCharType="end"/>
      </w:r>
    </w:p>
    <w:p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CE7E3B">
        <w:rPr>
          <w:noProof/>
        </w:rPr>
        <w:fldChar w:fldCharType="begin"/>
      </w:r>
      <w:r>
        <w:rPr>
          <w:noProof/>
        </w:rPr>
        <w:instrText xml:space="preserve"> PAGEREF _Toc378920206 \h </w:instrText>
      </w:r>
      <w:r w:rsidR="00A01ACF">
        <w:rPr>
          <w:noProof/>
        </w:rPr>
      </w:r>
      <w:r w:rsidR="00CE7E3B">
        <w:rPr>
          <w:noProof/>
        </w:rPr>
        <w:fldChar w:fldCharType="separate"/>
      </w:r>
      <w:r w:rsidR="00686A64">
        <w:rPr>
          <w:noProof/>
        </w:rPr>
        <w:t>49</w:t>
      </w:r>
      <w:r w:rsidR="00CE7E3B">
        <w:rPr>
          <w:noProof/>
        </w:rPr>
        <w:fldChar w:fldCharType="end"/>
      </w:r>
    </w:p>
    <w:p w:rsidR="00340AF9" w:rsidRPr="00821491" w:rsidRDefault="00CE7E3B" w:rsidP="00340AF9">
      <w:pPr>
        <w:pStyle w:val="berschrift3"/>
        <w:rPr>
          <w:sz w:val="22"/>
          <w:highlight w:val="green"/>
        </w:rPr>
      </w:pPr>
      <w:r>
        <w:rPr>
          <w:sz w:val="22"/>
          <w:highlight w:val="green"/>
        </w:rPr>
        <w:fldChar w:fldCharType="end"/>
      </w:r>
    </w:p>
    <w:p w:rsidR="00340AF9" w:rsidRDefault="00340AF9" w:rsidP="006451B6">
      <w:pPr>
        <w:pStyle w:val="berschrift1"/>
      </w:pPr>
      <w:r>
        <w:br w:type="page"/>
      </w:r>
      <w:bookmarkStart w:id="0" w:name="_Toc328131049"/>
      <w:bookmarkStart w:id="1" w:name="_Toc366501866"/>
      <w:bookmarkStart w:id="2" w:name="_Toc378920167"/>
      <w:r w:rsidRPr="00077694">
        <w:t>Quick start guide</w:t>
      </w:r>
      <w:bookmarkEnd w:id="0"/>
      <w:bookmarkEnd w:id="1"/>
      <w:bookmarkEnd w:id="2"/>
    </w:p>
    <w:p w:rsidR="00340AF9" w:rsidRPr="00D2710C" w:rsidRDefault="00340AF9" w:rsidP="00340AF9">
      <w:pPr>
        <w:rPr>
          <w:b/>
        </w:rPr>
      </w:pPr>
      <w:r w:rsidRPr="00D2710C">
        <w:rPr>
          <w:b/>
        </w:rPr>
        <w:t>Errors during preprocessing</w:t>
      </w:r>
    </w:p>
    <w:p w:rsidR="00340AF9" w:rsidRDefault="00340AF9" w:rsidP="00340AF9">
      <w:r w:rsidRPr="00D2710C">
        <w:t>Please use the </w:t>
      </w:r>
      <w:r w:rsidRPr="00D2710C">
        <w:rPr>
          <w:b/>
        </w:rPr>
        <w:t>Report Error</w:t>
      </w:r>
      <w:r w:rsidRPr="00D2710C">
        <w:t xml:space="preserve"> function if any errors during preprocessing occurred. You </w:t>
      </w:r>
      <w:r w:rsidR="00904ACE" w:rsidRPr="00D2710C">
        <w:t xml:space="preserve">first </w:t>
      </w:r>
      <w:r w:rsidRPr="00D2710C">
        <w:t>have to select the "err" directory</w:t>
      </w:r>
      <w:r w:rsidR="00904ACE">
        <w:t>, which is located</w:t>
      </w:r>
      <w:r w:rsidRPr="00D2710C">
        <w:t xml:space="preserve"> in the folder of the failed </w:t>
      </w:r>
      <w:r w:rsidR="006E07AC">
        <w:t>record</w:t>
      </w:r>
      <w:r w:rsidRPr="00D2710C">
        <w:t xml:space="preserve"> and finally the </w:t>
      </w:r>
      <w:r w:rsidR="006E07AC">
        <w:t>specified</w:t>
      </w:r>
      <w:r w:rsidRPr="00D2710C">
        <w:t xml:space="preserve"> zip-file should be attached manually</w:t>
      </w:r>
      <w:r w:rsidR="006E07AC" w:rsidRPr="006E07AC">
        <w:t xml:space="preserve"> </w:t>
      </w:r>
      <w:r w:rsidR="006E07AC" w:rsidRPr="00D2710C">
        <w:t>in the mail</w:t>
      </w:r>
      <w:r w:rsidRPr="00D2710C">
        <w:t>.</w:t>
      </w:r>
    </w:p>
    <w:p w:rsidR="00340AF9" w:rsidRPr="00D2710C" w:rsidRDefault="00340AF9" w:rsidP="00340AF9">
      <w:pPr>
        <w:rPr>
          <w:sz w:val="12"/>
        </w:rPr>
      </w:pPr>
    </w:p>
    <w:p w:rsidR="00340AF9" w:rsidRPr="00995BA8" w:rsidRDefault="00340AF9" w:rsidP="00340AF9">
      <w:pPr>
        <w:rPr>
          <w:b/>
        </w:rPr>
      </w:pPr>
      <w:r w:rsidRPr="00995BA8">
        <w:rPr>
          <w:b/>
        </w:rPr>
        <w:t>VBM data</w:t>
      </w:r>
    </w:p>
    <w:p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0A2011">
        <w:t xml:space="preserve"> </w:t>
      </w:r>
      <w:r w:rsidR="000A2011" w:rsidRPr="000A2011">
        <w:t>(optionally consider TIV and age as nuisance variable)</w:t>
      </w:r>
      <w:r w:rsidR="00122620">
        <w:t>.</w:t>
      </w:r>
    </w:p>
    <w:p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122620">
        <w:t>.</w:t>
      </w:r>
    </w:p>
    <w:p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r w:rsidR="000A2011">
        <w:t xml:space="preserve">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t>:</w:t>
      </w:r>
    </w:p>
    <w:p w:rsidR="00340AF9" w:rsidRDefault="00340AF9" w:rsidP="00340AF9">
      <w:pPr>
        <w:numPr>
          <w:ilvl w:val="1"/>
          <w:numId w:val="15"/>
        </w:numPr>
      </w:pPr>
      <w:r w:rsidRPr="004F64D0">
        <w:t>Use "Full factoria</w:t>
      </w:r>
      <w:r>
        <w:t>l" for cross-sectional data</w:t>
      </w:r>
      <w:r w:rsidR="00667008">
        <w:t>.</w:t>
      </w:r>
    </w:p>
    <w:p w:rsidR="00340AF9" w:rsidRDefault="00340AF9" w:rsidP="00340AF9">
      <w:pPr>
        <w:numPr>
          <w:ilvl w:val="1"/>
          <w:numId w:val="15"/>
        </w:numPr>
      </w:pPr>
      <w:r>
        <w:t xml:space="preserve">Use </w:t>
      </w:r>
      <w:r w:rsidRPr="004F64D0">
        <w:t>"Flexible factorial" for longitudina</w:t>
      </w:r>
      <w:r>
        <w:t>l data</w:t>
      </w:r>
      <w:r w:rsidR="00667008">
        <w:t>.</w:t>
      </w:r>
    </w:p>
    <w:p w:rsidR="00340AF9" w:rsidRDefault="00340AF9" w:rsidP="00340AF9">
      <w:pPr>
        <w:numPr>
          <w:ilvl w:val="1"/>
          <w:numId w:val="15"/>
        </w:numPr>
      </w:pPr>
      <w:r>
        <w:t>Use TIV as covariate (confound) to correct different brain sizes and select centering with overall mean</w:t>
      </w:r>
      <w:r w:rsidR="00667008">
        <w:t>.</w:t>
      </w:r>
    </w:p>
    <w:p w:rsidR="000A2011"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rsidR="00340AF9" w:rsidRDefault="000A2011" w:rsidP="00340AF9">
      <w:pPr>
        <w:numPr>
          <w:ilvl w:val="1"/>
          <w:numId w:val="15"/>
        </w:numPr>
      </w:pPr>
      <w:r w:rsidRPr="000A2011">
        <w:t xml:space="preserve">If you find a considerable correlation between </w:t>
      </w:r>
      <w:r>
        <w:t>TIV</w:t>
      </w:r>
      <w:r w:rsidRPr="000A2011">
        <w:t xml:space="preserve"> and any other parameter of interest it is advisable to use global scaling with TIV. For more information, refer to </w:t>
      </w:r>
      <w:r>
        <w:t>the section “Building the statistical model”.</w:t>
      </w:r>
    </w:p>
    <w:p w:rsidR="00340AF9" w:rsidRDefault="00340AF9" w:rsidP="00340AF9">
      <w:pPr>
        <w:numPr>
          <w:ilvl w:val="0"/>
          <w:numId w:val="15"/>
        </w:numPr>
        <w:ind w:left="425" w:hanging="425"/>
      </w:pPr>
      <w:r w:rsidRPr="00122620">
        <w:rPr>
          <w:b/>
        </w:rPr>
        <w:t>Estimate</w:t>
      </w:r>
      <w:r>
        <w:t xml:space="preserve"> model</w:t>
      </w:r>
      <w:r w:rsidR="00122620">
        <w:t>.</w:t>
      </w:r>
    </w:p>
    <w:p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001B0634" w:rsidRPr="001B0634">
        <w:t xml:space="preserve">previously </w:t>
      </w:r>
      <w:r w:rsidRPr="00122620">
        <w:t>estimated statistical design.</w:t>
      </w:r>
    </w:p>
    <w:p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w:t>
      </w:r>
      <w:proofErr w:type="spellStart"/>
      <w:r w:rsidRPr="007E7B92">
        <w:t>colormap</w:t>
      </w:r>
      <w:proofErr w:type="spellEnd"/>
      <w:r w:rsidRPr="007E7B92">
        <w:t xml:space="preserve"> for </w:t>
      </w:r>
      <w:r w:rsidR="00CA7F41">
        <w:t xml:space="preserve">the </w:t>
      </w:r>
      <w:proofErr w:type="spellStart"/>
      <w:r w:rsidRPr="007E7B92">
        <w:t>thresholding</w:t>
      </w:r>
      <w:proofErr w:type="spellEnd"/>
      <w:r w:rsidRPr="007E7B92">
        <w:t>: 1.3 (P&lt;0.05); 2 (P&lt;0.01)</w:t>
      </w:r>
      <w:proofErr w:type="gramStart"/>
      <w:r w:rsidRPr="007E7B92">
        <w:t>;</w:t>
      </w:r>
      <w:proofErr w:type="gramEnd"/>
      <w:r w:rsidRPr="007E7B92">
        <w:t xml:space="preserve"> 3 (P&lt;0.001).</w:t>
      </w:r>
    </w:p>
    <w:p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xml:space="preserve">. Here, the </w:t>
      </w:r>
      <w:proofErr w:type="spellStart"/>
      <w:r w:rsidR="00A002D8">
        <w:t>SPM.mat</w:t>
      </w:r>
      <w:proofErr w:type="spellEnd"/>
      <w:r w:rsidR="00A002D8">
        <w:t xml:space="preserve">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9" w:history="1">
        <w:r w:rsidRPr="0022105E">
          <w:t>Atlas creation and ROI based analysis</w:t>
        </w:r>
      </w:hyperlink>
      <w:r>
        <w:t>”</w:t>
      </w:r>
      <w:r w:rsidRPr="0022105E">
        <w:rPr>
          <w:rFonts w:ascii="Lucida Grande" w:hAnsi="Lucida Grande"/>
          <w:color w:val="444444"/>
          <w:sz w:val="26"/>
          <w:szCs w:val="26"/>
        </w:rPr>
        <w:t>.</w:t>
      </w:r>
    </w:p>
    <w:p w:rsidR="00340AF9" w:rsidRPr="004F64D0" w:rsidRDefault="00340AF9" w:rsidP="00340AF9"/>
    <w:p w:rsidR="00340AF9" w:rsidRPr="00995BA8" w:rsidRDefault="00340AF9" w:rsidP="00340AF9">
      <w:pPr>
        <w:rPr>
          <w:b/>
        </w:rPr>
      </w:pPr>
      <w:r>
        <w:rPr>
          <w:b/>
        </w:rPr>
        <w:br w:type="page"/>
      </w:r>
      <w:r w:rsidRPr="00995BA8">
        <w:rPr>
          <w:b/>
        </w:rPr>
        <w:t>Additional surface data</w:t>
      </w:r>
    </w:p>
    <w:p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proofErr w:type="spellStart"/>
      <w:r w:rsidR="00722DEF">
        <w:t>sulcal</w:t>
      </w:r>
      <w:proofErr w:type="spellEnd"/>
      <w:r w:rsidRPr="004F64D0">
        <w:t xml:space="preserve"> depth, </w:t>
      </w:r>
      <w:proofErr w:type="spellStart"/>
      <w:r w:rsidRPr="004F64D0">
        <w:t>gyrificat</w:t>
      </w:r>
      <w:r>
        <w:t>ion</w:t>
      </w:r>
      <w:proofErr w:type="spellEnd"/>
      <w:r>
        <w:t xml:space="preserve"> index, cortical complexity)</w:t>
      </w:r>
      <w:r w:rsidR="00122620">
        <w:t>.</w:t>
      </w:r>
    </w:p>
    <w:p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122620" w:rsidRPr="00122620">
        <w:t>, use the default merging of hemispheres</w:t>
      </w:r>
      <w:r>
        <w:t>)</w:t>
      </w:r>
      <w:r w:rsidR="00122620">
        <w:t>.</w:t>
      </w:r>
    </w:p>
    <w:p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w:t>
      </w:r>
      <w:r w:rsidR="000A2011">
        <w:t xml:space="preserve"> for (merged) hemispheres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rsidRPr="004F64D0">
        <w:t xml:space="preserve">: </w:t>
      </w:r>
    </w:p>
    <w:p w:rsidR="00727494" w:rsidRDefault="00727494" w:rsidP="00727494">
      <w:pPr>
        <w:numPr>
          <w:ilvl w:val="1"/>
          <w:numId w:val="15"/>
        </w:numPr>
      </w:pPr>
      <w:r w:rsidRPr="004F64D0">
        <w:t>Use "Full factoria</w:t>
      </w:r>
      <w:r>
        <w:t>l" for cross-sectional data</w:t>
      </w:r>
      <w:r w:rsidR="00667008">
        <w:t>.</w:t>
      </w:r>
    </w:p>
    <w:p w:rsidR="00727494" w:rsidRDefault="00727494" w:rsidP="00727494">
      <w:pPr>
        <w:numPr>
          <w:ilvl w:val="1"/>
          <w:numId w:val="15"/>
        </w:numPr>
      </w:pPr>
      <w:r>
        <w:t xml:space="preserve">Use </w:t>
      </w:r>
      <w:r w:rsidRPr="004F64D0">
        <w:t>"Flexible factorial" for longitudina</w:t>
      </w:r>
      <w:r>
        <w:t>l data</w:t>
      </w:r>
      <w:r w:rsidR="00667008">
        <w:t>.</w:t>
      </w:r>
    </w:p>
    <w:p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rsidR="000A2011" w:rsidRDefault="00727494" w:rsidP="00727494">
      <w:pPr>
        <w:numPr>
          <w:ilvl w:val="1"/>
          <w:numId w:val="15"/>
        </w:numPr>
      </w:pPr>
      <w:r w:rsidRPr="00727494">
        <w:t>It is not necessary to use threshold masking</w:t>
      </w:r>
      <w:r w:rsidR="00667008">
        <w:t>.</w:t>
      </w:r>
    </w:p>
    <w:p w:rsidR="00727494" w:rsidRDefault="000A2011" w:rsidP="00727494">
      <w:pPr>
        <w:numPr>
          <w:ilvl w:val="1"/>
          <w:numId w:val="15"/>
        </w:numPr>
      </w:pPr>
      <w:r w:rsidRPr="000A2011">
        <w:t xml:space="preserve">If you find a considerable correlation between </w:t>
      </w:r>
      <w:r>
        <w:t>a nuisance parameter</w:t>
      </w:r>
      <w:r w:rsidRPr="000A2011">
        <w:t xml:space="preserve"> and any other parameter of interest it is advisable to use global scaling with </w:t>
      </w:r>
      <w:r>
        <w:t>that parameter</w:t>
      </w:r>
      <w:r w:rsidRPr="000A2011">
        <w:t xml:space="preserve">. For more information, refer to </w:t>
      </w:r>
      <w:r>
        <w:t>the section “Building the statistical model”.</w:t>
      </w:r>
    </w:p>
    <w:p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Pr="001B0634">
        <w:t xml:space="preserve">previously </w:t>
      </w:r>
      <w:r w:rsidRPr="00122620">
        <w:t>estimated statistical design.</w:t>
      </w:r>
    </w:p>
    <w:p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xml:space="preserve">. Here, the </w:t>
      </w:r>
      <w:proofErr w:type="spellStart"/>
      <w:r>
        <w:t>SPM.mat</w:t>
      </w:r>
      <w:proofErr w:type="spellEnd"/>
      <w:r>
        <w:t xml:space="preserve">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rsidR="00340AF9" w:rsidRDefault="00340AF9" w:rsidP="006451B6">
      <w:pPr>
        <w:pStyle w:val="berschrift1"/>
      </w:pPr>
      <w:r>
        <w:br w:type="page"/>
      </w:r>
      <w:bookmarkStart w:id="3" w:name="_Toc328131050"/>
      <w:bookmarkStart w:id="4" w:name="_Toc366501867"/>
      <w:bookmarkStart w:id="5" w:name="_Toc378920168"/>
      <w:r>
        <w:t>Introduction and Overview</w:t>
      </w:r>
      <w:bookmarkEnd w:id="3"/>
      <w:bookmarkEnd w:id="4"/>
      <w:bookmarkEnd w:id="5"/>
    </w:p>
    <w:p w:rsidR="00340AF9" w:rsidRPr="00E6183C" w:rsidRDefault="00340AF9" w:rsidP="00340AF9"/>
    <w:p w:rsidR="00340AF9" w:rsidRDefault="00340AF9" w:rsidP="00340AF9">
      <w:r>
        <w:t>This manual is intended to help any user to perform a computational anatomy analysis using the CAT12 Toolbox. Although it mainly focus</w:t>
      </w:r>
      <w:r w:rsidR="001A09E1">
        <w:t>es</w:t>
      </w:r>
      <w:r>
        <w:t xml:space="preserve">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t>
      </w:r>
      <w:r w:rsidR="00667008">
        <w:t xml:space="preserve">are also presented and can be applied with </w:t>
      </w:r>
      <w:r>
        <w:t>few changes.</w:t>
      </w:r>
    </w:p>
    <w:p w:rsidR="00340AF9" w:rsidRDefault="00340AF9" w:rsidP="00340AF9">
      <w:pPr>
        <w:spacing w:line="360" w:lineRule="auto"/>
      </w:pPr>
    </w:p>
    <w:p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rsidR="00340AF9" w:rsidRDefault="00340AF9" w:rsidP="00340AF9">
      <w:pPr>
        <w:ind w:left="272"/>
      </w:pPr>
    </w:p>
    <w:p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rsidR="00340AF9" w:rsidRDefault="00340AF9" w:rsidP="006451B6">
      <w:pPr>
        <w:pStyle w:val="berschrift1"/>
      </w:pPr>
    </w:p>
    <w:p w:rsidR="00340AF9" w:rsidRDefault="00340AF9" w:rsidP="006451B6">
      <w:pPr>
        <w:pStyle w:val="berschrift1"/>
      </w:pPr>
      <w:bookmarkStart w:id="6" w:name="_Toc328131051"/>
      <w:bookmarkStart w:id="7" w:name="_Toc366501868"/>
      <w:bookmarkStart w:id="8" w:name="_Toc378920169"/>
      <w:r>
        <w:t>Getting Started</w:t>
      </w:r>
      <w:bookmarkEnd w:id="6"/>
      <w:bookmarkEnd w:id="7"/>
      <w:bookmarkEnd w:id="8"/>
    </w:p>
    <w:p w:rsidR="00340AF9" w:rsidRPr="007739AB" w:rsidRDefault="00340AF9" w:rsidP="00340AF9">
      <w:pPr>
        <w:pStyle w:val="berschrift3"/>
        <w:rPr>
          <w:highlight w:val="green"/>
        </w:rPr>
      </w:pPr>
      <w:bookmarkStart w:id="9" w:name="_Toc328131052"/>
      <w:bookmarkStart w:id="10" w:name="_Toc366501869"/>
      <w:bookmarkStart w:id="11" w:name="_Toc378920170"/>
      <w:r w:rsidRPr="007739AB">
        <w:t>Download and Installation</w:t>
      </w:r>
      <w:bookmarkEnd w:id="9"/>
      <w:bookmarkEnd w:id="10"/>
      <w:bookmarkEnd w:id="11"/>
    </w:p>
    <w:p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w:t>
      </w:r>
      <w:bookmarkStart w:id="12" w:name="_GoBack"/>
      <w:proofErr w:type="spellStart"/>
      <w:r w:rsidRPr="007739AB">
        <w:t>Matlab</w:t>
      </w:r>
      <w:bookmarkEnd w:id="12"/>
      <w:proofErr w:type="spellEnd"/>
      <w:r w:rsidRPr="007739AB">
        <w:t xml:space="preserve"> search path before the </w:t>
      </w:r>
      <w:r>
        <w:t>CAT12</w:t>
      </w:r>
      <w:r w:rsidRPr="007739AB">
        <w:t xml:space="preserve"> Toolbox can be installed (see </w:t>
      </w:r>
      <w:hyperlink r:id="rId11" w:history="1">
        <w:r w:rsidRPr="007739AB">
          <w:rPr>
            <w:rStyle w:val="Link"/>
          </w:rPr>
          <w:t>http://www.fil.ion.ucl.ac.uk/spm/</w:t>
        </w:r>
      </w:hyperlink>
      <w:r w:rsidRPr="007739AB">
        <w:t xml:space="preserve"> and </w:t>
      </w:r>
      <w:hyperlink r:id="rId12" w:history="1">
        <w:r w:rsidRPr="007739AB">
          <w:rPr>
            <w:rStyle w:val="Link"/>
          </w:rPr>
          <w:t>http://en.wikibooks.org/wiki/SPM</w:t>
        </w:r>
      </w:hyperlink>
      <w:r w:rsidRPr="007739AB">
        <w:t xml:space="preserve">). </w:t>
      </w:r>
    </w:p>
    <w:p w:rsidR="00340AF9" w:rsidRDefault="00340AF9" w:rsidP="00340AF9">
      <w:pPr>
        <w:numPr>
          <w:ilvl w:val="0"/>
          <w:numId w:val="15"/>
        </w:numPr>
        <w:ind w:left="425" w:hanging="425"/>
      </w:pPr>
      <w:r w:rsidRPr="007739AB">
        <w:t>Download</w:t>
      </w:r>
      <w:r>
        <w:t xml:space="preserve"> (</w:t>
      </w:r>
      <w:hyperlink r:id="rId13"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 xml:space="preserve">s various </w:t>
      </w:r>
      <w:proofErr w:type="spellStart"/>
      <w:r w:rsidR="006606A2">
        <w:t>M</w:t>
      </w:r>
      <w:r w:rsidRPr="007739AB">
        <w:t>atlab</w:t>
      </w:r>
      <w:proofErr w:type="spellEnd"/>
      <w:r w:rsidRPr="007739AB">
        <w:t xml:space="preserve"> files and compiled scripts. Copy the folder “</w:t>
      </w:r>
      <w:r>
        <w:t>cat12</w:t>
      </w:r>
      <w:r w:rsidRPr="007739AB">
        <w:t xml:space="preserve">” into the </w:t>
      </w:r>
      <w:r>
        <w:t>SPM12</w:t>
      </w:r>
      <w:r w:rsidRPr="007739AB">
        <w:t xml:space="preserve"> “toolbox” folder. </w:t>
      </w:r>
    </w:p>
    <w:p w:rsidR="00340AF9" w:rsidRPr="007739AB" w:rsidRDefault="00340AF9" w:rsidP="00340AF9">
      <w:pPr>
        <w:spacing w:line="360" w:lineRule="auto"/>
      </w:pPr>
    </w:p>
    <w:p w:rsidR="00340AF9" w:rsidRPr="007739AB" w:rsidRDefault="00340AF9" w:rsidP="00340AF9">
      <w:pPr>
        <w:pStyle w:val="berschrift3"/>
      </w:pPr>
      <w:r>
        <w:br w:type="page"/>
      </w:r>
      <w:bookmarkStart w:id="13" w:name="_Toc328131053"/>
      <w:bookmarkStart w:id="14" w:name="_Toc366501870"/>
      <w:bookmarkStart w:id="15" w:name="_Toc378920171"/>
      <w:r w:rsidRPr="007739AB">
        <w:t>Starting the Toolbox</w:t>
      </w:r>
      <w:bookmarkEnd w:id="13"/>
      <w:bookmarkEnd w:id="14"/>
      <w:bookmarkEnd w:id="15"/>
    </w:p>
    <w:p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rsidR="00340AF9" w:rsidRDefault="00340AF9" w:rsidP="00340AF9"/>
    <w:p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056"/>
        <w:gridCol w:w="5056"/>
      </w:tblGrid>
      <w:tr w:rsidR="00340AF9" w:rsidRPr="007B432E">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tc>
          <w:tcPr>
            <w:tcW w:w="5056" w:type="dxa"/>
          </w:tcPr>
          <w:p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rsidR="00340AF9" w:rsidRPr="007739AB" w:rsidRDefault="00340AF9" w:rsidP="00340AF9">
      <w:pPr>
        <w:spacing w:line="360" w:lineRule="auto"/>
        <w:rPr>
          <w:b/>
          <w:i/>
          <w:highlight w:val="green"/>
        </w:rPr>
      </w:pPr>
    </w:p>
    <w:p w:rsidR="00340AF9" w:rsidRPr="007739AB" w:rsidRDefault="00340AF9" w:rsidP="00340AF9">
      <w:pPr>
        <w:pStyle w:val="berschrift3"/>
      </w:pPr>
      <w:bookmarkStart w:id="16" w:name="_Toc328131054"/>
      <w:bookmarkStart w:id="17" w:name="_Toc366501871"/>
      <w:bookmarkStart w:id="18" w:name="_Toc378920172"/>
      <w:r w:rsidRPr="007739AB">
        <w:t>Basic VBM analysis (overview)</w:t>
      </w:r>
      <w:bookmarkEnd w:id="16"/>
      <w:bookmarkEnd w:id="17"/>
      <w:bookmarkEnd w:id="18"/>
    </w:p>
    <w:p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rsidR="00340AF9" w:rsidRPr="007739AB" w:rsidRDefault="00340AF9" w:rsidP="00340AF9">
      <w:pPr>
        <w:spacing w:line="360" w:lineRule="auto"/>
      </w:pPr>
    </w:p>
    <w:p w:rsidR="00340AF9" w:rsidRPr="007739AB" w:rsidRDefault="00340AF9" w:rsidP="00340AF9">
      <w:pPr>
        <w:spacing w:line="360" w:lineRule="auto"/>
        <w:rPr>
          <w:b/>
          <w:u w:val="single"/>
        </w:rPr>
      </w:pPr>
      <w:r w:rsidRPr="007739AB">
        <w:rPr>
          <w:b/>
          <w:u w:val="single"/>
        </w:rPr>
        <w:t>(a) Preprocessing:</w:t>
      </w:r>
    </w:p>
    <w:p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rsidR="00340AF9" w:rsidRPr="00EB06AB" w:rsidRDefault="00340AF9" w:rsidP="00EB06AB">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rsidR="00340AF9" w:rsidRDefault="00340AF9" w:rsidP="00340AF9">
      <w:pPr>
        <w:spacing w:line="360" w:lineRule="auto"/>
        <w:rPr>
          <w:b/>
          <w:u w:val="single"/>
        </w:rPr>
      </w:pPr>
    </w:p>
    <w:p w:rsidR="00340AF9" w:rsidRPr="007739AB" w:rsidRDefault="00340AF9" w:rsidP="00340AF9">
      <w:pPr>
        <w:spacing w:line="360" w:lineRule="auto"/>
        <w:rPr>
          <w:b/>
          <w:u w:val="single"/>
        </w:rPr>
      </w:pPr>
      <w:r w:rsidRPr="007739AB">
        <w:rPr>
          <w:b/>
          <w:u w:val="single"/>
        </w:rPr>
        <w:t>(b) Statistical analysis:</w:t>
      </w:r>
    </w:p>
    <w:p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rsidR="00340AF9" w:rsidRDefault="00340AF9" w:rsidP="00340AF9">
      <w:pPr>
        <w:numPr>
          <w:ilvl w:val="0"/>
          <w:numId w:val="10"/>
        </w:numPr>
        <w:ind w:left="714" w:hanging="357"/>
      </w:pPr>
      <w:r w:rsidRPr="007739AB">
        <w:t xml:space="preserve">The statistical model is estimated. This is done </w:t>
      </w:r>
      <w:r w:rsidR="00603A69">
        <w:t>with</w:t>
      </w:r>
      <w:r w:rsidRPr="007739AB">
        <w:t xml:space="preserve"> the standard SPM module “Estimate”</w:t>
      </w:r>
      <w:r>
        <w:t xml:space="preserve"> (except for surface-based data where the function “Estimate Surface Models” should be used instead</w:t>
      </w:r>
      <w:r w:rsidR="00603A69">
        <w:t>)</w:t>
      </w:r>
      <w:r w:rsidRPr="007739AB">
        <w:t>.</w:t>
      </w:r>
    </w:p>
    <w:p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rsidR="00340AF9" w:rsidRPr="00EB06AB" w:rsidRDefault="00340AF9" w:rsidP="00EB06AB">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This is done </w:t>
      </w:r>
      <w:r w:rsidR="00603A69">
        <w:t>with</w:t>
      </w:r>
      <w:r w:rsidRPr="007739AB">
        <w:t xml:space="preserve"> the standard SPM module “Results”.</w:t>
      </w:r>
    </w:p>
    <w:p w:rsidR="00340AF9" w:rsidRDefault="00340AF9" w:rsidP="00340AF9">
      <w:pPr>
        <w:tabs>
          <w:tab w:val="left" w:pos="360"/>
        </w:tabs>
        <w:spacing w:line="360" w:lineRule="auto"/>
        <w:ind w:left="360" w:hanging="360"/>
        <w:rPr>
          <w:b/>
          <w:i/>
        </w:rPr>
      </w:pPr>
    </w:p>
    <w:p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 xml:space="preserve">the same for every VBM </w:t>
      </w:r>
      <w:proofErr w:type="gramStart"/>
      <w:r w:rsidR="00F63DD6">
        <w:rPr>
          <w:b/>
        </w:rPr>
        <w:t>analysi</w:t>
      </w:r>
      <w:r>
        <w:rPr>
          <w:b/>
        </w:rPr>
        <w:t>s,</w:t>
      </w:r>
      <w:proofErr w:type="gramEnd"/>
      <w:r>
        <w:rPr>
          <w:b/>
        </w:rPr>
        <w:t xml:space="preserve"> even when different steps are adapted (see “special cases”).</w:t>
      </w:r>
    </w:p>
    <w:p w:rsidR="00340AF9" w:rsidRPr="002F4CFE" w:rsidRDefault="00340AF9" w:rsidP="00340AF9"/>
    <w:p w:rsidR="00340AF9" w:rsidRPr="007739AB" w:rsidRDefault="00340AF9" w:rsidP="00340AF9">
      <w:pPr>
        <w:tabs>
          <w:tab w:val="left" w:pos="360"/>
        </w:tabs>
        <w:spacing w:line="360" w:lineRule="auto"/>
        <w:rPr>
          <w:b/>
          <w:i/>
        </w:rPr>
      </w:pPr>
      <w:r w:rsidRPr="007739AB">
        <w:rPr>
          <w:b/>
          <w:i/>
        </w:rPr>
        <w:t>A few words about the Batch Editor…</w:t>
      </w:r>
    </w:p>
    <w:p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rsidR="00340AF9" w:rsidRPr="007739AB" w:rsidRDefault="00340AF9" w:rsidP="00340AF9">
      <w:pPr>
        <w:ind w:left="357"/>
      </w:pPr>
    </w:p>
    <w:p w:rsidR="00340AF9" w:rsidRPr="007739AB" w:rsidRDefault="0039249D" w:rsidP="00340AF9">
      <w:pPr>
        <w:spacing w:after="180" w:line="360" w:lineRule="auto"/>
      </w:pPr>
      <w:r>
        <w:rPr>
          <w:noProof/>
          <w:lang w:val="de-DE" w:eastAsia="de-DE"/>
        </w:rPr>
        <w:drawing>
          <wp:inline distT="0" distB="0" distL="0" distR="0">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rsidR="00340AF9" w:rsidRDefault="00340AF9" w:rsidP="006451B6">
      <w:pPr>
        <w:pStyle w:val="berschrift1"/>
      </w:pPr>
    </w:p>
    <w:p w:rsidR="00340AF9" w:rsidRPr="00760CC7" w:rsidRDefault="00340AF9" w:rsidP="006451B6">
      <w:pPr>
        <w:pStyle w:val="berschrift1"/>
      </w:pPr>
      <w:bookmarkStart w:id="19" w:name="_Toc328131055"/>
      <w:r>
        <w:br w:type="page"/>
      </w:r>
      <w:bookmarkStart w:id="20" w:name="_Toc366501872"/>
      <w:bookmarkStart w:id="21" w:name="_Toc378920173"/>
      <w:r w:rsidRPr="00760CC7">
        <w:t>Basic VBM Analysis (detailed description)</w:t>
      </w:r>
      <w:bookmarkEnd w:id="19"/>
      <w:bookmarkEnd w:id="20"/>
      <w:bookmarkEnd w:id="21"/>
    </w:p>
    <w:p w:rsidR="00340AF9" w:rsidRPr="007739AB" w:rsidRDefault="00340AF9" w:rsidP="00340AF9">
      <w:pPr>
        <w:pStyle w:val="berschrift2"/>
      </w:pPr>
      <w:bookmarkStart w:id="22" w:name="_Toc328131056"/>
      <w:bookmarkStart w:id="23" w:name="_Toc366501873"/>
      <w:bookmarkStart w:id="24" w:name="_Toc378920174"/>
      <w:proofErr w:type="spellStart"/>
      <w:r>
        <w:t>Preprocessing</w:t>
      </w:r>
      <w:proofErr w:type="spellEnd"/>
      <w:r>
        <w:t xml:space="preserve"> Data</w:t>
      </w:r>
      <w:bookmarkEnd w:id="22"/>
      <w:bookmarkEnd w:id="23"/>
      <w:bookmarkEnd w:id="24"/>
    </w:p>
    <w:p w:rsidR="00340AF9" w:rsidRDefault="00340AF9" w:rsidP="00340AF9">
      <w:pPr>
        <w:tabs>
          <w:tab w:val="left" w:pos="360"/>
        </w:tabs>
        <w:ind w:left="360" w:hanging="360"/>
      </w:pPr>
    </w:p>
    <w:p w:rsidR="00340AF9" w:rsidRPr="00EB06AB" w:rsidRDefault="00340AF9" w:rsidP="00EB06AB">
      <w:pPr>
        <w:pBdr>
          <w:top w:val="single" w:sz="6" w:space="1" w:color="auto"/>
        </w:pBdr>
        <w:rPr>
          <w:b/>
          <w:sz w:val="6"/>
          <w:highlight w:val="green"/>
          <w:u w:val="single"/>
        </w:rPr>
      </w:pPr>
    </w:p>
    <w:p w:rsidR="00340AF9" w:rsidRPr="007739AB" w:rsidRDefault="00340AF9" w:rsidP="00340AF9">
      <w:pPr>
        <w:pStyle w:val="berschrift3"/>
      </w:pPr>
      <w:bookmarkStart w:id="25" w:name="_Toc328131057"/>
      <w:bookmarkStart w:id="26" w:name="_Toc366501874"/>
      <w:bookmarkStart w:id="27" w:name="_Toc378920175"/>
      <w:r>
        <w:t>First</w:t>
      </w:r>
      <w:r w:rsidRPr="007739AB">
        <w:t xml:space="preserve"> Module: </w:t>
      </w:r>
      <w:r>
        <w:t>Segment Data</w:t>
      </w:r>
      <w:bookmarkEnd w:id="25"/>
      <w:bookmarkEnd w:id="26"/>
      <w:bookmarkEnd w:id="27"/>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Default="00340AF9" w:rsidP="00340AF9">
      <w:r>
        <w:t xml:space="preserve">Please note that additional parameters for expert users </w:t>
      </w:r>
      <w:r w:rsidR="00E94B92">
        <w:t xml:space="preserve">are </w:t>
      </w:r>
      <w:r>
        <w:t xml:space="preserve">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rsidR="00340AF9" w:rsidRDefault="00340AF9" w:rsidP="00340AF9">
      <w:pPr>
        <w:ind w:left="720"/>
      </w:pPr>
      <w:proofErr w:type="gramStart"/>
      <w:r>
        <w:t>cat12</w:t>
      </w:r>
      <w:proofErr w:type="gramEnd"/>
      <w:r>
        <w:t>(‘expert’)</w:t>
      </w:r>
    </w:p>
    <w:p w:rsidR="00340AF9" w:rsidRPr="006464F2" w:rsidRDefault="00340AF9" w:rsidP="00340AF9">
      <w:pPr>
        <w:rPr>
          <w:sz w:val="4"/>
        </w:rPr>
      </w:pPr>
    </w:p>
    <w:p w:rsidR="00340AF9" w:rsidRDefault="00340AF9" w:rsidP="00340AF9">
      <w:pPr>
        <w:spacing w:line="360" w:lineRule="auto"/>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don’t want to run processes in the background then set this value to 0.</w:t>
      </w:r>
    </w:p>
    <w:p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no correction and "0.5" is the default value that works best for a large variety of data).</w:t>
      </w:r>
    </w:p>
    <w:p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pace. This is useful for quality control and also to create an average im</w:t>
      </w:r>
      <w:r w:rsidR="00603A69">
        <w:t>age of all normalized T1 images</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rsidR="00340AF9" w:rsidRDefault="00340AF9" w:rsidP="00340AF9">
      <w:pPr>
        <w:tabs>
          <w:tab w:val="left" w:pos="360"/>
        </w:tabs>
        <w:ind w:left="360" w:hanging="360"/>
      </w:pPr>
    </w:p>
    <w:p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commissure) in the Display tool. </w:t>
      </w:r>
      <w:r w:rsidR="001A09E1">
        <w:t xml:space="preserve">Place </w:t>
      </w:r>
      <w:r>
        <w:t xml:space="preserve">the cursor </w:t>
      </w:r>
      <w:r w:rsidR="001A09E1">
        <w:t>roughly on</w:t>
      </w:r>
      <w:r>
        <w:t xml:space="preserve"> the anterior commissure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rsidR="00340AF9" w:rsidRDefault="00340AF9" w:rsidP="00340AF9">
      <w:pPr>
        <w:tabs>
          <w:tab w:val="left" w:pos="360"/>
        </w:tabs>
        <w:ind w:left="360" w:hanging="360"/>
      </w:pPr>
    </w:p>
    <w:p w:rsidR="00340AF9" w:rsidRPr="00F0429E" w:rsidRDefault="00340AF9" w:rsidP="00340AF9">
      <w:pPr>
        <w:tabs>
          <w:tab w:val="left" w:pos="360"/>
        </w:tabs>
        <w:ind w:left="360" w:hanging="360"/>
        <w:rPr>
          <w:sz w:val="4"/>
        </w:rPr>
      </w:pPr>
      <w:r>
        <w:br w:type="page"/>
      </w:r>
    </w:p>
    <w:p w:rsidR="00340AF9" w:rsidRPr="00EB06AB" w:rsidRDefault="00340AF9" w:rsidP="00340AF9">
      <w:pPr>
        <w:pBdr>
          <w:top w:val="single" w:sz="6" w:space="1" w:color="auto"/>
        </w:pBdr>
        <w:rPr>
          <w:b/>
          <w:sz w:val="6"/>
          <w:highlight w:val="green"/>
          <w:u w:val="single"/>
        </w:rPr>
      </w:pPr>
    </w:p>
    <w:p w:rsidR="00340AF9" w:rsidRPr="007739AB" w:rsidRDefault="00340AF9" w:rsidP="00340AF9">
      <w:pPr>
        <w:pStyle w:val="berschrift3"/>
      </w:pPr>
      <w:bookmarkStart w:id="28" w:name="_Toc328131058"/>
      <w:bookmarkStart w:id="29" w:name="_Toc366501875"/>
      <w:bookmarkStart w:id="30" w:name="_Toc378920176"/>
      <w:r w:rsidRPr="007739AB">
        <w:t>Second Module: Display one slice for all images</w:t>
      </w:r>
      <w:bookmarkEnd w:id="28"/>
      <w:bookmarkEnd w:id="29"/>
      <w:bookmarkEnd w:id="30"/>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rsidR="00340AF9" w:rsidRDefault="00340AF9" w:rsidP="00340AF9">
      <w:pPr>
        <w:numPr>
          <w:ilvl w:val="2"/>
          <w:numId w:val="1"/>
        </w:numPr>
        <w:tabs>
          <w:tab w:val="num" w:pos="1824"/>
          <w:tab w:val="num" w:pos="1881"/>
        </w:tabs>
        <w:ind w:left="1881" w:hanging="399"/>
      </w:pPr>
      <w:r w:rsidRPr="007739AB">
        <w:t>Check “yes”, if you display T1 volumes.</w:t>
      </w:r>
    </w:p>
    <w:p w:rsidR="00340AF9" w:rsidRPr="007739AB" w:rsidRDefault="00340AF9" w:rsidP="00340AF9">
      <w:pPr>
        <w:numPr>
          <w:ilvl w:val="1"/>
          <w:numId w:val="1"/>
        </w:numPr>
        <w:spacing w:before="120"/>
      </w:pPr>
      <w:r>
        <w:t xml:space="preserve">Spatial orientation </w:t>
      </w:r>
    </w:p>
    <w:p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rsidR="00340AF9" w:rsidRPr="007739AB" w:rsidRDefault="00340AF9" w:rsidP="00340AF9">
      <w:pPr>
        <w:spacing w:line="360" w:lineRule="auto"/>
      </w:pPr>
    </w:p>
    <w:p w:rsidR="00340AF9" w:rsidRPr="00EB06AB" w:rsidRDefault="00340AF9" w:rsidP="00340AF9">
      <w:pPr>
        <w:pBdr>
          <w:top w:val="single" w:sz="6" w:space="1" w:color="auto"/>
        </w:pBdr>
        <w:rPr>
          <w:b/>
          <w:sz w:val="6"/>
          <w:highlight w:val="green"/>
          <w:u w:val="single"/>
        </w:rPr>
      </w:pPr>
    </w:p>
    <w:p w:rsidR="00340AF9" w:rsidRPr="007739AB" w:rsidRDefault="00340AF9" w:rsidP="00340AF9">
      <w:pPr>
        <w:pStyle w:val="berschrift3"/>
      </w:pPr>
      <w:bookmarkStart w:id="31" w:name="_Toc328131059"/>
      <w:bookmarkStart w:id="32" w:name="_Toc366501876"/>
      <w:bookmarkStart w:id="33" w:name="_Toc378920177"/>
      <w:r w:rsidRPr="007739AB">
        <w:t>Third Module: Check sample homogeneity</w:t>
      </w:r>
      <w:bookmarkEnd w:id="31"/>
      <w:bookmarkEnd w:id="32"/>
      <w:bookmarkEnd w:id="33"/>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rsidR="00340AF9" w:rsidRDefault="00340AF9" w:rsidP="00340AF9">
      <w:pPr>
        <w:tabs>
          <w:tab w:val="num" w:pos="1881"/>
        </w:tabs>
        <w:spacing w:before="60"/>
        <w:ind w:left="1122"/>
      </w:pPr>
    </w:p>
    <w:p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rsidR="00340AF9" w:rsidRDefault="00340AF9" w:rsidP="00340AF9"/>
    <w:p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w:t>
      </w:r>
      <w:r w:rsidR="006451B6">
        <w:t>his tool is intended to utilize</w:t>
      </w:r>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rsidR="00340AF9" w:rsidRDefault="00340AF9" w:rsidP="00340AF9"/>
    <w:p w:rsidR="00340AF9" w:rsidRDefault="00340AF9" w:rsidP="00340AF9">
      <w:r>
        <w:t>If you have loaded quality measures</w:t>
      </w:r>
      <w:r w:rsidR="00684523">
        <w:t>,</w:t>
      </w:r>
      <w:r>
        <w:t xml:space="preserve"> you can also display the </w:t>
      </w:r>
      <w:proofErr w:type="spellStart"/>
      <w:r>
        <w:t>Mahalanobis</w:t>
      </w:r>
      <w:proofErr w:type="spellEnd"/>
      <w:r>
        <w:t xml:space="preserve">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rsidR="00340AF9" w:rsidRDefault="00340AF9" w:rsidP="00340AF9">
      <w:r>
        <w:t xml:space="preserve">The </w:t>
      </w:r>
      <w:proofErr w:type="spellStart"/>
      <w:r>
        <w:t>Mahalanobis</w:t>
      </w:r>
      <w:proofErr w:type="spellEnd"/>
      <w:r>
        <w:t xml:space="preserve"> distance </w:t>
      </w:r>
      <w:r w:rsidR="00684523">
        <w:t xml:space="preserve">makes it possible </w:t>
      </w:r>
      <w:r>
        <w:t xml:space="preserve">to combine these two measures of image quality before and after pre-processing. In the </w:t>
      </w:r>
      <w:proofErr w:type="spellStart"/>
      <w:r>
        <w:t>Mahalanobis</w:t>
      </w:r>
      <w:proofErr w:type="spellEnd"/>
      <w:r>
        <w:t xml:space="preserve"> plot</w:t>
      </w:r>
      <w:r w:rsidR="00684523">
        <w:t xml:space="preserve">, </w:t>
      </w:r>
      <w:r>
        <w:t xml:space="preserve">the distance is color-coded and each point can be selected to </w:t>
      </w:r>
      <w:r w:rsidR="00603A69">
        <w:t>get</w:t>
      </w:r>
      <w:r>
        <w:t xml:space="preserve"> the filename and display the selected slice to check data more </w:t>
      </w:r>
      <w:r w:rsidR="00684523">
        <w:t>closely</w:t>
      </w:r>
      <w:r>
        <w:t>.</w:t>
      </w:r>
    </w:p>
    <w:p w:rsidR="00340AF9" w:rsidRPr="007739AB" w:rsidDel="00D56CFB" w:rsidRDefault="00340AF9" w:rsidP="00340AF9"/>
    <w:p w:rsidR="00340AF9" w:rsidRPr="00EB06AB" w:rsidRDefault="00340AF9" w:rsidP="00340AF9">
      <w:pPr>
        <w:pBdr>
          <w:top w:val="single" w:sz="6" w:space="1" w:color="auto"/>
        </w:pBdr>
        <w:rPr>
          <w:b/>
          <w:sz w:val="6"/>
          <w:highlight w:val="green"/>
          <w:u w:val="single"/>
        </w:rPr>
      </w:pPr>
    </w:p>
    <w:p w:rsidR="00340AF9" w:rsidRPr="007739AB" w:rsidRDefault="00340AF9" w:rsidP="00340AF9">
      <w:pPr>
        <w:pStyle w:val="berschrift3"/>
      </w:pPr>
      <w:bookmarkStart w:id="34" w:name="_Toc328131060"/>
      <w:bookmarkStart w:id="35" w:name="_Toc366501877"/>
      <w:bookmarkStart w:id="36" w:name="_Toc378920178"/>
      <w:r w:rsidRPr="007739AB">
        <w:t>Fourth Module: Smooth</w:t>
      </w:r>
      <w:bookmarkEnd w:id="34"/>
      <w:bookmarkEnd w:id="35"/>
      <w:bookmarkEnd w:id="36"/>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rsidR="00340AF9" w:rsidRDefault="00340AF9" w:rsidP="00340AF9">
      <w:pPr>
        <w:pBdr>
          <w:bottom w:val="single" w:sz="6" w:space="1" w:color="auto"/>
        </w:pBdr>
        <w:rPr>
          <w:b/>
          <w:u w:val="single"/>
        </w:rPr>
      </w:pPr>
    </w:p>
    <w:p w:rsidR="00340AF9" w:rsidRPr="007739AB" w:rsidRDefault="00340AF9" w:rsidP="00340AF9">
      <w:pPr>
        <w:pBdr>
          <w:bottom w:val="single" w:sz="6" w:space="1" w:color="auto"/>
        </w:pBdr>
        <w:rPr>
          <w:b/>
          <w:u w:val="single"/>
        </w:rPr>
      </w:pPr>
    </w:p>
    <w:p w:rsidR="00340AF9" w:rsidRPr="00EB06AB" w:rsidRDefault="00340AF9" w:rsidP="00340AF9">
      <w:pPr>
        <w:rPr>
          <w:b/>
          <w:sz w:val="6"/>
          <w:u w:val="single"/>
        </w:rPr>
      </w:pPr>
    </w:p>
    <w:p w:rsidR="00340AF9" w:rsidRDefault="00340AF9" w:rsidP="00340AF9">
      <w:pPr>
        <w:pStyle w:val="berschrift3"/>
      </w:pPr>
      <w:bookmarkStart w:id="37" w:name="_Toc328131061"/>
      <w:bookmarkStart w:id="38" w:name="_Toc366501878"/>
      <w:bookmarkStart w:id="39" w:name="_Toc378920179"/>
      <w:r>
        <w:t>Fifth Module: Estimate Total Intracranial Volume (TIV)</w:t>
      </w:r>
      <w:bookmarkEnd w:id="37"/>
      <w:bookmarkEnd w:id="38"/>
      <w:bookmarkEnd w:id="39"/>
    </w:p>
    <w:p w:rsidR="00340AF9" w:rsidRPr="00EB06AB" w:rsidRDefault="00340AF9" w:rsidP="00EB06AB">
      <w:pPr>
        <w:pBdr>
          <w:bottom w:val="single" w:sz="6" w:space="1" w:color="auto"/>
        </w:pBdr>
        <w:spacing w:after="0"/>
        <w:rPr>
          <w:b/>
          <w:sz w:val="6"/>
          <w:u w:val="single"/>
        </w:rPr>
      </w:pPr>
    </w:p>
    <w:p w:rsidR="00340AF9" w:rsidRPr="00FE1EB4" w:rsidRDefault="00340AF9" w:rsidP="00340AF9"/>
    <w:p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rsidR="00340AF9" w:rsidRDefault="00340AF9" w:rsidP="00340AF9">
      <w:pPr>
        <w:spacing w:line="360" w:lineRule="auto"/>
        <w:outlineLvl w:val="0"/>
      </w:pPr>
    </w:p>
    <w:p w:rsidR="00340AF9" w:rsidRPr="000960B3" w:rsidRDefault="00340AF9" w:rsidP="00340AF9">
      <w:pPr>
        <w:outlineLvl w:val="0"/>
        <w:rPr>
          <w:b/>
        </w:rPr>
      </w:pPr>
      <w:r w:rsidRPr="000960B3">
        <w:rPr>
          <w:b/>
        </w:rPr>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w:t>
      </w:r>
      <w:proofErr w:type="spellStart"/>
      <w:r>
        <w:rPr>
          <w:b/>
        </w:rPr>
        <w:t>orthogonality</w:t>
      </w:r>
      <w:proofErr w:type="spellEnd"/>
      <w:r>
        <w:rPr>
          <w:b/>
        </w:rPr>
        <w:t xml:space="preserve">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rsidR="00340AF9" w:rsidRPr="007739AB" w:rsidRDefault="00340AF9" w:rsidP="00340AF9">
      <w:pPr>
        <w:pStyle w:val="berschrift2"/>
      </w:pPr>
      <w:bookmarkStart w:id="40" w:name="_Toc328131062"/>
      <w:bookmarkStart w:id="41" w:name="_Toc366501879"/>
      <w:bookmarkStart w:id="42" w:name="_Toc378920180"/>
      <w:r>
        <w:t xml:space="preserve">Building </w:t>
      </w:r>
      <w:proofErr w:type="spellStart"/>
      <w:r>
        <w:t>the</w:t>
      </w:r>
      <w:proofErr w:type="spellEnd"/>
      <w:r>
        <w:t xml:space="preserve"> </w:t>
      </w:r>
      <w:proofErr w:type="spellStart"/>
      <w:r>
        <w:t>Statistical</w:t>
      </w:r>
      <w:proofErr w:type="spellEnd"/>
      <w:r>
        <w:t xml:space="preserve"> M</w:t>
      </w:r>
      <w:r w:rsidRPr="007739AB">
        <w:t>odel</w:t>
      </w:r>
      <w:bookmarkEnd w:id="40"/>
      <w:bookmarkEnd w:id="41"/>
      <w:bookmarkEnd w:id="42"/>
    </w:p>
    <w:p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w:t>
      </w:r>
      <w:proofErr w:type="gramStart"/>
      <w:r w:rsidRPr="007739AB">
        <w:t>..n</w:t>
      </w:r>
      <w:proofErr w:type="gramEnd"/>
      <w:r w:rsidRPr="007739AB">
        <w:t xml:space="preserve"> samples and optionally covariates and nuisance parameters:</w:t>
      </w:r>
    </w:p>
    <w:p w:rsidR="00340AF9" w:rsidRPr="007739AB" w:rsidRDefault="00340AF9" w:rsidP="00340AF9">
      <w:pPr>
        <w:outlineLvl w:val="0"/>
      </w:pPr>
    </w:p>
    <w:tbl>
      <w:tblPr>
        <w:tblW w:w="9576" w:type="dxa"/>
        <w:tblBorders>
          <w:insideH w:val="single" w:sz="6" w:space="0" w:color="auto"/>
          <w:insideV w:val="single" w:sz="6" w:space="0" w:color="auto"/>
        </w:tblBorders>
        <w:tblLook w:val="00A0"/>
      </w:tblPr>
      <w:tblGrid>
        <w:gridCol w:w="2802"/>
        <w:gridCol w:w="2409"/>
        <w:gridCol w:w="4365"/>
      </w:tblGrid>
      <w:tr w:rsidR="00340AF9" w:rsidRPr="007739AB">
        <w:tc>
          <w:tcPr>
            <w:tcW w:w="2802" w:type="dxa"/>
            <w:vAlign w:val="center"/>
          </w:tcPr>
          <w:p w:rsidR="00340AF9" w:rsidRPr="007739AB" w:rsidRDefault="00340AF9" w:rsidP="00340AF9">
            <w:pPr>
              <w:outlineLvl w:val="0"/>
              <w:rPr>
                <w:b/>
              </w:rPr>
            </w:pPr>
            <w:r w:rsidRPr="007739AB">
              <w:rPr>
                <w:b/>
              </w:rPr>
              <w:t>Number of factor levels</w:t>
            </w:r>
          </w:p>
        </w:tc>
        <w:tc>
          <w:tcPr>
            <w:tcW w:w="2409" w:type="dxa"/>
            <w:vAlign w:val="center"/>
          </w:tcPr>
          <w:p w:rsidR="00340AF9" w:rsidRPr="007739AB" w:rsidRDefault="00340AF9" w:rsidP="00340AF9">
            <w:pPr>
              <w:outlineLvl w:val="0"/>
              <w:rPr>
                <w:b/>
              </w:rPr>
            </w:pPr>
            <w:r w:rsidRPr="007739AB">
              <w:rPr>
                <w:b/>
              </w:rPr>
              <w:t>Number of covariates</w:t>
            </w:r>
          </w:p>
        </w:tc>
        <w:tc>
          <w:tcPr>
            <w:tcW w:w="4365" w:type="dxa"/>
            <w:vAlign w:val="center"/>
          </w:tcPr>
          <w:p w:rsidR="00340AF9" w:rsidRPr="007739AB" w:rsidRDefault="00340AF9" w:rsidP="00340AF9">
            <w:pPr>
              <w:outlineLvl w:val="0"/>
              <w:rPr>
                <w:b/>
              </w:rPr>
            </w:pPr>
            <w:r w:rsidRPr="007739AB">
              <w:rPr>
                <w:b/>
              </w:rPr>
              <w:t>Statistical Model</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gramStart"/>
            <w:r w:rsidRPr="007739AB">
              <w:t>one</w:t>
            </w:r>
            <w:proofErr w:type="gramEnd"/>
            <w:r w:rsidRPr="007739AB">
              <w:t>-sample t-test</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1</w:t>
            </w:r>
          </w:p>
        </w:tc>
        <w:tc>
          <w:tcPr>
            <w:tcW w:w="4365" w:type="dxa"/>
            <w:vAlign w:val="center"/>
          </w:tcPr>
          <w:p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&gt;1</w:t>
            </w:r>
          </w:p>
        </w:tc>
        <w:tc>
          <w:tcPr>
            <w:tcW w:w="4365" w:type="dxa"/>
            <w:vAlign w:val="center"/>
          </w:tcPr>
          <w:p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tc>
          <w:tcPr>
            <w:tcW w:w="2802" w:type="dxa"/>
            <w:vAlign w:val="center"/>
          </w:tcPr>
          <w:p w:rsidR="00340AF9" w:rsidRPr="007739AB" w:rsidRDefault="00340AF9" w:rsidP="00340AF9">
            <w:pPr>
              <w:outlineLvl w:val="0"/>
            </w:pPr>
            <w:r w:rsidRPr="007739AB">
              <w:t xml:space="preserve">  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gramStart"/>
            <w:r w:rsidRPr="007739AB">
              <w:t>two</w:t>
            </w:r>
            <w:proofErr w:type="gramEnd"/>
            <w:r w:rsidRPr="007739AB">
              <w:t>-sample t-test</w:t>
            </w:r>
          </w:p>
        </w:tc>
      </w:tr>
      <w:tr w:rsidR="00340AF9" w:rsidRPr="007739AB">
        <w:tc>
          <w:tcPr>
            <w:tcW w:w="2802" w:type="dxa"/>
            <w:vAlign w:val="center"/>
          </w:tcPr>
          <w:p w:rsidR="00340AF9" w:rsidRPr="007739AB" w:rsidRDefault="00340AF9" w:rsidP="00340AF9">
            <w:pPr>
              <w:outlineLvl w:val="0"/>
            </w:pPr>
            <w:r w:rsidRPr="007739AB">
              <w:t>&gt;2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spellStart"/>
            <w:r w:rsidRPr="007739AB">
              <w:t>Anova</w:t>
            </w:r>
            <w:proofErr w:type="spellEnd"/>
          </w:p>
        </w:tc>
      </w:tr>
      <w:tr w:rsidR="00340AF9" w:rsidRPr="007739AB">
        <w:tc>
          <w:tcPr>
            <w:tcW w:w="2802" w:type="dxa"/>
            <w:vAlign w:val="center"/>
          </w:tcPr>
          <w:p w:rsidR="00340AF9" w:rsidRPr="007739AB" w:rsidRDefault="00340AF9" w:rsidP="00340AF9">
            <w:pPr>
              <w:outlineLvl w:val="0"/>
            </w:pPr>
            <w:r w:rsidRPr="007739AB">
              <w:t>&gt;1</w:t>
            </w:r>
          </w:p>
        </w:tc>
        <w:tc>
          <w:tcPr>
            <w:tcW w:w="2409" w:type="dxa"/>
            <w:vAlign w:val="center"/>
          </w:tcPr>
          <w:p w:rsidR="00340AF9" w:rsidRPr="007739AB" w:rsidRDefault="00340AF9" w:rsidP="00340AF9">
            <w:pPr>
              <w:outlineLvl w:val="0"/>
            </w:pPr>
            <w:r w:rsidRPr="007739AB">
              <w:t>&gt;0</w:t>
            </w:r>
          </w:p>
        </w:tc>
        <w:tc>
          <w:tcPr>
            <w:tcW w:w="4365" w:type="dxa"/>
            <w:vAlign w:val="center"/>
          </w:tcPr>
          <w:p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rsidR="00340AF9" w:rsidRDefault="00340AF9" w:rsidP="00340AF9">
      <w:pPr>
        <w:outlineLvl w:val="0"/>
      </w:pPr>
    </w:p>
    <w:p w:rsidR="00340AF9" w:rsidRPr="008E2DB3" w:rsidRDefault="00340AF9" w:rsidP="00340AF9">
      <w:pPr>
        <w:outlineLvl w:val="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43" w:name="_Toc328131063"/>
      <w:bookmarkStart w:id="44" w:name="_Toc366501880"/>
      <w:bookmarkStart w:id="45" w:name="_Toc378920181"/>
      <w:r w:rsidRPr="007739AB">
        <w:t>Two-sample T-Test</w:t>
      </w:r>
      <w:bookmarkEnd w:id="43"/>
      <w:bookmarkEnd w:id="44"/>
      <w:bookmarkEnd w:id="45"/>
    </w:p>
    <w:p w:rsidR="00340AF9" w:rsidRPr="008E2DB3" w:rsidRDefault="00340AF9" w:rsidP="00340AF9">
      <w:pPr>
        <w:pBdr>
          <w:bottom w:val="single" w:sz="6" w:space="1" w:color="auto"/>
        </w:pBdr>
        <w:spacing w:after="0"/>
        <w:rPr>
          <w:b/>
          <w:sz w:val="6"/>
          <w:u w:val="single"/>
        </w:rPr>
      </w:pPr>
    </w:p>
    <w:p w:rsidR="00340AF9" w:rsidRPr="007739AB" w:rsidRDefault="00CE7E3B" w:rsidP="00340AF9">
      <w:pPr>
        <w:rPr>
          <w:b/>
          <w:u w:val="single"/>
        </w:rPr>
      </w:pPr>
      <w:r w:rsidRPr="00CE7E3B">
        <w:rPr>
          <w:noProof/>
          <w:lang w:val="de-DE" w:eastAsia="de-DE"/>
        </w:rPr>
        <w:pict>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rsidR="00F05D89" w:rsidRPr="004014F7" w:rsidRDefault="00F05D89"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rsidR="00F05D89" w:rsidRPr="004014F7" w:rsidRDefault="00F05D89"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before="60"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pPr>
    </w:p>
    <w:p w:rsidR="00340AF9" w:rsidRPr="008E2DB3" w:rsidRDefault="00340AF9" w:rsidP="00340AF9">
      <w:pPr>
        <w:pBdr>
          <w:top w:val="single" w:sz="6" w:space="1" w:color="auto"/>
        </w:pBdr>
        <w:spacing w:after="0"/>
        <w:rPr>
          <w:b/>
          <w:sz w:val="6"/>
          <w:u w:val="single"/>
        </w:rPr>
      </w:pPr>
      <w:r>
        <w:rPr>
          <w:b/>
          <w:u w:val="single"/>
        </w:rPr>
        <w:br w:type="page"/>
      </w:r>
    </w:p>
    <w:p w:rsidR="00340AF9" w:rsidRPr="007739AB" w:rsidRDefault="00340AF9" w:rsidP="00340AF9">
      <w:pPr>
        <w:pStyle w:val="berschrift3"/>
        <w:spacing w:after="0"/>
      </w:pPr>
      <w:bookmarkStart w:id="46" w:name="_Toc328131064"/>
      <w:bookmarkStart w:id="47" w:name="_Toc366501881"/>
      <w:bookmarkStart w:id="48" w:name="_Toc378920182"/>
      <w:r w:rsidRPr="007739AB">
        <w:t>Full Factorial Model (for a 2x2 Anova)</w:t>
      </w:r>
      <w:bookmarkEnd w:id="46"/>
      <w:bookmarkEnd w:id="47"/>
      <w:bookmarkEnd w:id="48"/>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tabs>
          <w:tab w:val="left" w:pos="2430"/>
        </w:tabs>
        <w:spacing w:after="0"/>
        <w:ind w:left="216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“1 </w:t>
      </w:r>
      <w:proofErr w:type="spellStart"/>
      <w:r w:rsidRPr="008E2DB3">
        <w:rPr>
          <w:i/>
          <w:sz w:val="22"/>
        </w:rPr>
        <w:t>1</w:t>
      </w:r>
      <w:proofErr w:type="spellEnd"/>
      <w:r w:rsidRPr="008E2DB3">
        <w:rPr>
          <w:i/>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“2 </w:t>
      </w:r>
      <w:proofErr w:type="spellStart"/>
      <w:r w:rsidRPr="008E2DB3">
        <w:rPr>
          <w:i/>
          <w:sz w:val="22"/>
        </w:rPr>
        <w:t>2</w:t>
      </w:r>
      <w:proofErr w:type="spellEnd"/>
      <w:r w:rsidRPr="008E2DB3">
        <w:rPr>
          <w:i/>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Default="00340AF9" w:rsidP="00340AF9">
      <w:pPr>
        <w:rPr>
          <w:highlight w:val="green"/>
        </w:rPr>
      </w:pP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49" w:name="_Toc328131065"/>
      <w:bookmarkStart w:id="50" w:name="_Toc366501882"/>
      <w:bookmarkStart w:id="51" w:name="_Toc378920183"/>
      <w:r w:rsidRPr="007739AB">
        <w:t>Multiple Regression (</w:t>
      </w:r>
      <w:r>
        <w:t>Linear</w:t>
      </w:r>
      <w:r w:rsidRPr="007739AB">
        <w:t>)</w:t>
      </w:r>
      <w:bookmarkEnd w:id="49"/>
      <w:bookmarkEnd w:id="50"/>
      <w:bookmarkEnd w:id="51"/>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8E2DB3" w:rsidRDefault="00340AF9" w:rsidP="00340AF9">
      <w:pPr>
        <w:spacing w:line="360" w:lineRule="auto"/>
        <w:outlineLvl w:val="0"/>
        <w:rPr>
          <w:sz w:val="22"/>
        </w:rPr>
      </w:pPr>
      <w:r w:rsidRPr="008E2DB3">
        <w:rPr>
          <w:sz w:val="22"/>
        </w:rPr>
        <w:t>CAT12 → Statistical Analysis → Basic Models</w:t>
      </w:r>
    </w:p>
    <w:p w:rsidR="00340AF9" w:rsidRPr="008E2DB3" w:rsidRDefault="00340AF9" w:rsidP="00340AF9">
      <w:pPr>
        <w:spacing w:line="360" w:lineRule="auto"/>
        <w:outlineLvl w:val="0"/>
        <w:rPr>
          <w:sz w:val="22"/>
        </w:rPr>
      </w:pPr>
      <w:r w:rsidRPr="008E2DB3">
        <w:rPr>
          <w:sz w:val="22"/>
        </w:rPr>
        <w:tab/>
        <w:t>Parameters:</w:t>
      </w:r>
    </w:p>
    <w:p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ind w:left="1622" w:firstLine="539"/>
        <w:rPr>
          <w:sz w:val="22"/>
        </w:rPr>
      </w:pPr>
      <w:r w:rsidRPr="008E2DB3">
        <w:rPr>
          <w:sz w:val="22"/>
        </w:rPr>
        <w:t>Covariate</w:t>
      </w:r>
    </w:p>
    <w:p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rsidR="00340AF9" w:rsidRPr="008E2DB3" w:rsidRDefault="00340AF9" w:rsidP="00340AF9">
      <w:pPr>
        <w:rPr>
          <w:sz w:val="4"/>
          <w:highlight w:val="green"/>
        </w:rPr>
      </w:pPr>
      <w:r>
        <w:rPr>
          <w:highlight w:val="green"/>
        </w:rP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2" w:name="_Toc366501883"/>
      <w:bookmarkStart w:id="53" w:name="_Toc378920184"/>
      <w:r w:rsidRPr="007739AB">
        <w:t>Multiple Regression (</w:t>
      </w:r>
      <w:r>
        <w:t>Polynomial</w:t>
      </w:r>
      <w:r w:rsidRPr="007739AB">
        <w:t>)</w:t>
      </w:r>
      <w:bookmarkEnd w:id="52"/>
      <w:bookmarkEnd w:id="53"/>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C42126" w:rsidRDefault="00F52E8F" w:rsidP="00C42126">
      <w:pPr>
        <w:rPr>
          <w:sz w:val="22"/>
        </w:rPr>
      </w:pPr>
      <w:r w:rsidRPr="00C42126">
        <w:rPr>
          <w:sz w:val="22"/>
        </w:rPr>
        <w:t>T</w:t>
      </w:r>
      <w:r w:rsidR="00340AF9" w:rsidRPr="00C42126">
        <w:rPr>
          <w:sz w:val="22"/>
        </w:rPr>
        <w:t>o use a polynomial model</w:t>
      </w:r>
      <w:r w:rsidRPr="00C42126">
        <w:rPr>
          <w:sz w:val="22"/>
        </w:rPr>
        <w:t>,</w:t>
      </w:r>
      <w:r w:rsidR="00340AF9" w:rsidRPr="00C42126">
        <w:rPr>
          <w:sz w:val="22"/>
        </w:rPr>
        <w:t xml:space="preserve"> you </w:t>
      </w:r>
      <w:r w:rsidRPr="00C42126">
        <w:rPr>
          <w:sz w:val="22"/>
        </w:rPr>
        <w:t>need</w:t>
      </w:r>
      <w:r w:rsidR="00340AF9" w:rsidRPr="00C42126">
        <w:rPr>
          <w:sz w:val="22"/>
        </w:rPr>
        <w:t xml:space="preserve"> to estimate the polynomial function of your parameter </w:t>
      </w:r>
      <w:r w:rsidRPr="00C42126">
        <w:rPr>
          <w:sz w:val="22"/>
        </w:rPr>
        <w:t>before</w:t>
      </w:r>
      <w:r w:rsidR="00340AF9" w:rsidRPr="00C42126">
        <w:rPr>
          <w:sz w:val="22"/>
        </w:rPr>
        <w:t xml:space="preserve"> </w:t>
      </w:r>
      <w:r w:rsidRPr="00C42126">
        <w:rPr>
          <w:sz w:val="22"/>
        </w:rPr>
        <w:t>analyzing it</w:t>
      </w:r>
      <w:r w:rsidR="00340AF9" w:rsidRPr="00C42126">
        <w:rPr>
          <w:sz w:val="22"/>
        </w:rPr>
        <w:t xml:space="preserve">. </w:t>
      </w:r>
      <w:r w:rsidRPr="00C42126">
        <w:rPr>
          <w:sz w:val="22"/>
        </w:rPr>
        <w:t>To do this, u</w:t>
      </w:r>
      <w:r w:rsidR="00340AF9" w:rsidRPr="00C42126">
        <w:rPr>
          <w:sz w:val="22"/>
        </w:rPr>
        <w:t xml:space="preserve">se the function </w:t>
      </w:r>
      <w:proofErr w:type="spellStart"/>
      <w:r w:rsidR="00340AF9" w:rsidRPr="00C42126">
        <w:rPr>
          <w:sz w:val="22"/>
        </w:rPr>
        <w:t>cat_stat_polynomial</w:t>
      </w:r>
      <w:proofErr w:type="spellEnd"/>
      <w:r w:rsidR="00340AF9" w:rsidRPr="00C42126">
        <w:rPr>
          <w:sz w:val="22"/>
        </w:rPr>
        <w:t xml:space="preserve"> (</w:t>
      </w:r>
      <w:r w:rsidRPr="00C42126">
        <w:rPr>
          <w:sz w:val="22"/>
        </w:rPr>
        <w:t>included</w:t>
      </w:r>
      <w:r w:rsidR="00340AF9" w:rsidRPr="00C42126">
        <w:rPr>
          <w:sz w:val="22"/>
        </w:rPr>
        <w:t xml:space="preserve"> with CAT12 &gt;r1140):</w:t>
      </w:r>
    </w:p>
    <w:p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4" w:name="_Toc328131066"/>
      <w:bookmarkStart w:id="55" w:name="_Toc366501884"/>
      <w:bookmarkStart w:id="56" w:name="_Toc378920185"/>
      <w:r w:rsidRPr="007739AB">
        <w:t>Full Factorial Model (Interaction)</w:t>
      </w:r>
      <w:bookmarkEnd w:id="54"/>
      <w:bookmarkEnd w:id="55"/>
      <w:bookmarkEnd w:id="56"/>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7" w:name="_Toc366501885"/>
      <w:bookmarkStart w:id="58" w:name="_Toc378920186"/>
      <w:r w:rsidRPr="007739AB">
        <w:t>Full Factorial Model (</w:t>
      </w:r>
      <w:r>
        <w:t xml:space="preserve">Polynomial </w:t>
      </w:r>
      <w:r w:rsidRPr="007739AB">
        <w:t>Interaction)</w:t>
      </w:r>
      <w:bookmarkEnd w:id="57"/>
      <w:bookmarkEnd w:id="58"/>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C42126" w:rsidRDefault="00842153" w:rsidP="00C42126">
      <w:pPr>
        <w:rPr>
          <w:sz w:val="22"/>
        </w:rPr>
      </w:pPr>
      <w:r w:rsidRPr="00C42126">
        <w:rPr>
          <w:sz w:val="22"/>
        </w:rPr>
        <w:t>T</w:t>
      </w:r>
      <w:r w:rsidR="00340AF9" w:rsidRPr="00C42126">
        <w:rPr>
          <w:sz w:val="22"/>
        </w:rPr>
        <w:t xml:space="preserve">o use a polynomial model you have to estimate the polynomial function of your parameter prior to the analysis. Use the function </w:t>
      </w:r>
      <w:proofErr w:type="spellStart"/>
      <w:r w:rsidR="00340AF9" w:rsidRPr="00C42126">
        <w:rPr>
          <w:sz w:val="22"/>
        </w:rPr>
        <w:t>cat_stat_polynomial</w:t>
      </w:r>
      <w:proofErr w:type="spellEnd"/>
      <w:r w:rsidR="00340AF9" w:rsidRPr="00C42126">
        <w:rPr>
          <w:sz w:val="22"/>
        </w:rPr>
        <w:t xml:space="preserve"> (provided with CAT12 &gt;r1140) for that purpose:</w:t>
      </w:r>
    </w:p>
    <w:p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rsidR="00C42126" w:rsidRDefault="00C42126" w:rsidP="00340AF9">
      <w:pPr>
        <w:spacing w:after="0" w:line="360" w:lineRule="auto"/>
        <w:outlineLvl w:val="0"/>
        <w:rPr>
          <w:b/>
          <w:sz w:val="22"/>
        </w:rPr>
      </w:pP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ind w:left="720"/>
      </w:pPr>
    </w:p>
    <w:p w:rsidR="00340AF9" w:rsidRPr="003E0215" w:rsidRDefault="00340AF9" w:rsidP="00340AF9">
      <w:pPr>
        <w:pBdr>
          <w:top w:val="single" w:sz="6" w:space="1" w:color="auto"/>
        </w:pBdr>
        <w:rPr>
          <w:b/>
          <w:sz w:val="6"/>
          <w:u w:val="single"/>
        </w:rPr>
      </w:pPr>
    </w:p>
    <w:p w:rsidR="00340AF9" w:rsidRPr="007739AB" w:rsidRDefault="00340AF9" w:rsidP="00340AF9">
      <w:pPr>
        <w:pStyle w:val="berschrift3"/>
      </w:pPr>
      <w:bookmarkStart w:id="59" w:name="_Toc328131067"/>
      <w:bookmarkStart w:id="60" w:name="_Toc366501886"/>
      <w:bookmarkStart w:id="61" w:name="_Toc378920187"/>
      <w:r>
        <w:t>Estimating the Statistical M</w:t>
      </w:r>
      <w:r w:rsidRPr="007739AB">
        <w:t>odel</w:t>
      </w:r>
      <w:bookmarkEnd w:id="59"/>
      <w:bookmarkEnd w:id="60"/>
      <w:bookmarkEnd w:id="61"/>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rsidR="00340AF9" w:rsidRPr="007739AB" w:rsidRDefault="00340AF9" w:rsidP="00340AF9">
      <w:pPr>
        <w:spacing w:line="360" w:lineRule="auto"/>
        <w:ind w:left="720"/>
      </w:pPr>
    </w:p>
    <w:p w:rsidR="00340AF9" w:rsidRPr="003E0215" w:rsidRDefault="00340AF9" w:rsidP="00340AF9">
      <w:pPr>
        <w:pBdr>
          <w:top w:val="single" w:sz="6" w:space="1" w:color="auto"/>
        </w:pBdr>
        <w:rPr>
          <w:b/>
          <w:sz w:val="6"/>
          <w:u w:val="single"/>
        </w:rPr>
      </w:pPr>
    </w:p>
    <w:p w:rsidR="00340AF9" w:rsidRPr="007739AB" w:rsidRDefault="00340AF9" w:rsidP="00340AF9">
      <w:pPr>
        <w:pStyle w:val="berschrift3"/>
      </w:pPr>
      <w:bookmarkStart w:id="62" w:name="_Ref328123488"/>
      <w:bookmarkStart w:id="63" w:name="_Toc328131068"/>
      <w:bookmarkStart w:id="64" w:name="_Toc366501887"/>
      <w:bookmarkStart w:id="65" w:name="_Toc378920188"/>
      <w:r>
        <w:t>Checking for Design Orthogonality</w:t>
      </w:r>
      <w:bookmarkEnd w:id="62"/>
      <w:bookmarkEnd w:id="63"/>
      <w:bookmarkEnd w:id="64"/>
      <w:bookmarkEnd w:id="65"/>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u w:val="single"/>
        </w:rPr>
      </w:pPr>
    </w:p>
    <w:p w:rsidR="00340AF9" w:rsidRDefault="00340AF9" w:rsidP="00340AF9">
      <w:pPr>
        <w:outlineLvl w:val="0"/>
      </w:pPr>
      <w:r>
        <w:t>If you have modeled TIV as confounding parameter</w:t>
      </w:r>
      <w:r w:rsidR="00F52E8F">
        <w:t>,</w:t>
      </w:r>
      <w:r>
        <w:t xml:space="preserve"> </w:t>
      </w:r>
      <w:r w:rsidR="00F52E8F">
        <w:t>you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rsidR="00340AF9" w:rsidRPr="00AE6CCB" w:rsidRDefault="00340AF9" w:rsidP="00340AF9">
      <w:pPr>
        <w:outlineLvl w:val="0"/>
        <w:rPr>
          <w:b/>
        </w:rPr>
      </w:pPr>
      <w:r w:rsidRPr="00AE6CCB">
        <w:rPr>
          <w:b/>
        </w:rPr>
        <w:t xml:space="preserve">Please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r w:rsidR="000F5B7F">
        <w:rPr>
          <w:b/>
        </w:rPr>
        <w:t>co-linearity</w:t>
      </w:r>
      <w:r w:rsidRPr="00AE6CCB">
        <w:rPr>
          <w:b/>
        </w:rPr>
        <w:t xml:space="preserve">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rsidR="00340AF9" w:rsidRDefault="008B4696" w:rsidP="00340AF9">
      <w:pPr>
        <w:outlineLvl w:val="0"/>
      </w:pPr>
      <w:r>
        <w:t>T</w:t>
      </w:r>
      <w:r w:rsidR="00340AF9">
        <w:t xml:space="preserve">o check </w:t>
      </w:r>
      <w:r>
        <w:t>the</w:t>
      </w:r>
      <w:r w:rsidR="00340AF9">
        <w:t xml:space="preserve"> design </w:t>
      </w:r>
      <w:proofErr w:type="spellStart"/>
      <w:r w:rsidR="00340AF9">
        <w:t>orthogonality</w:t>
      </w:r>
      <w:proofErr w:type="spellEnd"/>
      <w:r>
        <w:t>,</w:t>
      </w:r>
      <w:r w:rsidR="00340AF9">
        <w:t xml:space="preserve"> you can use the Review function in the SPM GUI:</w:t>
      </w: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rsidR="00340AF9" w:rsidRDefault="00340AF9" w:rsidP="00340AF9">
      <w:pPr>
        <w:rPr>
          <w:highlight w:val="green"/>
        </w:rPr>
      </w:pPr>
    </w:p>
    <w:p w:rsidR="00340AF9" w:rsidRDefault="00340AF9" w:rsidP="00340AF9">
      <w:pPr>
        <w:spacing w:line="360" w:lineRule="auto"/>
        <w:outlineLvl w:val="0"/>
      </w:pPr>
    </w:p>
    <w:tbl>
      <w:tblPr>
        <w:tblW w:w="0" w:type="auto"/>
        <w:tblLook w:val="00A0"/>
      </w:tblPr>
      <w:tblGrid>
        <w:gridCol w:w="10173"/>
      </w:tblGrid>
      <w:tr w:rsidR="00340AF9">
        <w:tc>
          <w:tcPr>
            <w:tcW w:w="10173" w:type="dxa"/>
          </w:tcPr>
          <w:p w:rsidR="00340AF9" w:rsidRDefault="0039249D" w:rsidP="00340AF9">
            <w:pPr>
              <w:spacing w:line="360" w:lineRule="auto"/>
              <w:outlineLvl w:val="0"/>
            </w:pPr>
            <w:r>
              <w:rPr>
                <w:noProof/>
                <w:lang w:val="de-DE" w:eastAsia="de-DE"/>
              </w:rPr>
              <w:drawing>
                <wp:inline distT="0" distB="0" distL="0" distR="0">
                  <wp:extent cx="3728328" cy="517579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rotWithShape="1">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952" b="1531"/>
                          <a:stretch/>
                        </pic:blipFill>
                        <pic:spPr bwMode="auto">
                          <a:xfrm>
                            <a:off x="0" y="0"/>
                            <a:ext cx="3729451" cy="5177349"/>
                          </a:xfrm>
                          <a:prstGeom prst="rect">
                            <a:avLst/>
                          </a:prstGeom>
                          <a:noFill/>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r>
      <w:tr w:rsidR="00340AF9">
        <w:tc>
          <w:tcPr>
            <w:tcW w:w="10173" w:type="dxa"/>
          </w:tcPr>
          <w:p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w:t>
            </w:r>
            <w:r w:rsidR="000F5B7F">
              <w:t>co</w:t>
            </w:r>
            <w:r w:rsidR="00BD0022">
              <w:t>-</w:t>
            </w:r>
            <w:r w:rsidR="000F5B7F">
              <w:t>linearity (</w:t>
            </w:r>
            <w:r>
              <w:t>correlation</w:t>
            </w:r>
            <w:r w:rsidR="000F5B7F">
              <w:t>)</w:t>
            </w:r>
            <w:r>
              <w:t>: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rsidR="00340AF9" w:rsidRPr="00266DC4" w:rsidRDefault="00340AF9" w:rsidP="00340AF9">
      <w:pPr>
        <w:outlineLvl w:val="0"/>
        <w:rPr>
          <w:sz w:val="16"/>
          <w:szCs w:val="16"/>
        </w:rPr>
      </w:pPr>
    </w:p>
    <w:p w:rsidR="00340AF9" w:rsidRDefault="00560C6D" w:rsidP="00560C6D">
      <w:pPr>
        <w:outlineLvl w:val="0"/>
      </w:pPr>
      <w:r>
        <w:t>The larger the correlation between TIV and any parameter of interest the more the need to not use TIV as nuisance parameter. In this case an alternative approach is to use global scaling with TIV</w:t>
      </w:r>
      <w:r w:rsidR="00340AF9">
        <w:t xml:space="preserve">. </w:t>
      </w:r>
      <w:r w:rsidR="00871877">
        <w:t>Use</w:t>
      </w:r>
      <w:r w:rsidR="00340AF9">
        <w:t xml:space="preserve"> the following settings for this approach: </w:t>
      </w:r>
    </w:p>
    <w:p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rsidR="00C50B78" w:rsidRDefault="00340AF9" w:rsidP="00340AF9">
      <w:pPr>
        <w:numPr>
          <w:ilvl w:val="1"/>
          <w:numId w:val="3"/>
        </w:numPr>
      </w:pPr>
      <w:r>
        <w:t xml:space="preserve">Global </w:t>
      </w:r>
      <w:proofErr w:type="spellStart"/>
      <w:r>
        <w:t>N</w:t>
      </w:r>
      <w:r w:rsidR="00560C6D">
        <w:t>ormalis</w:t>
      </w:r>
      <w:r w:rsidRPr="007739AB">
        <w:t>ation</w:t>
      </w:r>
      <w:proofErr w:type="spellEnd"/>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rsidR="00340AF9" w:rsidRPr="007739AB" w:rsidRDefault="00C50B78" w:rsidP="00340AF9">
      <w:pPr>
        <w:numPr>
          <w:ilvl w:val="1"/>
          <w:numId w:val="3"/>
        </w:numPr>
      </w:pPr>
      <w:proofErr w:type="spellStart"/>
      <w:r>
        <w:t>Normalisation</w:t>
      </w:r>
      <w:proofErr w:type="spellEnd"/>
    </w:p>
    <w:p w:rsidR="00C50B78" w:rsidRDefault="00C50B78" w:rsidP="00C50B78">
      <w:pPr>
        <w:pStyle w:val="Listenabsatz"/>
        <w:numPr>
          <w:ilvl w:val="1"/>
          <w:numId w:val="37"/>
        </w:numPr>
        <w:spacing w:line="360" w:lineRule="auto"/>
        <w:ind w:left="1701" w:hanging="283"/>
      </w:pPr>
      <w:r>
        <w:t>Approach 1</w:t>
      </w:r>
      <w:r w:rsidR="005940E9">
        <w:t xml:space="preserve"> (for all models)</w:t>
      </w:r>
      <w:r>
        <w:t xml:space="preserve">: </w:t>
      </w:r>
      <w:r w:rsidR="00340AF9" w:rsidRPr="007739AB">
        <w:t xml:space="preserve">Normalization </w:t>
      </w:r>
      <w:r w:rsidR="00340AF9" w:rsidRPr="007739AB">
        <w:sym w:font="Wingdings" w:char="F0E0"/>
      </w:r>
      <w:r w:rsidR="00340AF9" w:rsidRPr="007739AB">
        <w:t xml:space="preserve"> </w:t>
      </w:r>
      <w:r w:rsidR="00340AF9">
        <w:t>Proportional</w:t>
      </w:r>
    </w:p>
    <w:p w:rsidR="00340AF9" w:rsidRDefault="00C50B78" w:rsidP="00C50B78">
      <w:pPr>
        <w:pStyle w:val="Listenabsatz"/>
        <w:numPr>
          <w:ilvl w:val="1"/>
          <w:numId w:val="37"/>
        </w:numPr>
        <w:spacing w:line="360" w:lineRule="auto"/>
        <w:ind w:left="1701" w:hanging="283"/>
      </w:pPr>
      <w:r>
        <w:t>Approach 2</w:t>
      </w:r>
      <w:r w:rsidR="005940E9">
        <w:t xml:space="preserve"> (for all models with more than one group)</w:t>
      </w:r>
      <w:r>
        <w:t xml:space="preserve">: </w:t>
      </w:r>
      <w:r w:rsidRPr="007739AB">
        <w:t xml:space="preserve">Normalization </w:t>
      </w:r>
      <w:r w:rsidRPr="007739AB">
        <w:sym w:font="Wingdings" w:char="F0E0"/>
      </w:r>
      <w:r w:rsidRPr="007739AB">
        <w:t xml:space="preserve"> </w:t>
      </w:r>
      <w:r>
        <w:t>ANCOVA</w:t>
      </w:r>
    </w:p>
    <w:p w:rsidR="00C50B78" w:rsidRDefault="00C50B78" w:rsidP="00266DC4">
      <w:pPr>
        <w:outlineLvl w:val="0"/>
      </w:pPr>
    </w:p>
    <w:p w:rsidR="005940E9" w:rsidRDefault="00C50B78" w:rsidP="00266DC4">
      <w:pPr>
        <w:outlineLvl w:val="0"/>
      </w:pPr>
      <w:r>
        <w:t xml:space="preserve">Approach 1 is </w:t>
      </w:r>
      <w:r w:rsidR="005940E9">
        <w:t xml:space="preserve">(proportionally) </w:t>
      </w:r>
      <w:r>
        <w:t xml:space="preserve">scaling the data </w:t>
      </w:r>
      <w:r w:rsidR="005940E9">
        <w:t>according to the</w:t>
      </w:r>
      <w:r>
        <w:t xml:space="preserve"> </w:t>
      </w:r>
      <w:r w:rsidR="005940E9">
        <w:t xml:space="preserve">individual </w:t>
      </w:r>
      <w:r>
        <w:t xml:space="preserve">TIV </w:t>
      </w:r>
      <w:r w:rsidR="005940E9">
        <w:t>values</w:t>
      </w:r>
      <w:r>
        <w:t>.</w:t>
      </w:r>
      <w:r w:rsidR="005940E9">
        <w:t xml:space="preserve"> Instead of removing variance explained by TIV all data are scaled by their TIV values. This is also similar to the approach that was used in VBM8 (“modulate for non</w:t>
      </w:r>
      <w:r w:rsidR="00C2515C">
        <w:t xml:space="preserve">-linear effects only”), where </w:t>
      </w:r>
      <w:r w:rsidR="005940E9">
        <w:t>global scaling was internally used with an approximation of TIV</w:t>
      </w:r>
      <w:r w:rsidR="00C2515C">
        <w:t xml:space="preserve"> (e.g. inverse of affine scaling factor)</w:t>
      </w:r>
      <w:r w:rsidR="005940E9">
        <w:t>.</w:t>
      </w:r>
      <w:r w:rsidR="008A0C5E">
        <w:t xml:space="preserve"> This approach can be used for all models including multiple regressions with one group.</w:t>
      </w:r>
    </w:p>
    <w:p w:rsidR="00C50B78" w:rsidRDefault="008A0C5E" w:rsidP="00266DC4">
      <w:pPr>
        <w:outlineLvl w:val="0"/>
      </w:pPr>
      <w:r>
        <w:t>Approach 2</w:t>
      </w:r>
      <w:r w:rsidR="005940E9">
        <w:t xml:space="preserve"> is using TIV as nuisance parameter </w:t>
      </w:r>
      <w:r>
        <w:t xml:space="preserve">with separate columns for each group. The values for the nuisance parameters are </w:t>
      </w:r>
      <w:r w:rsidR="00C2515C">
        <w:t xml:space="preserve">here </w:t>
      </w:r>
      <w:r>
        <w:t xml:space="preserve">mean-centered for each group. </w:t>
      </w:r>
      <w:r w:rsidR="00C2515C">
        <w:t>A</w:t>
      </w:r>
      <w:r w:rsidR="00C2515C" w:rsidRPr="00C2515C">
        <w:t xml:space="preserve">s the mean values </w:t>
      </w:r>
      <w:r w:rsidR="00C2515C">
        <w:t xml:space="preserve">for TIV </w:t>
      </w:r>
      <w:r w:rsidR="00C2515C" w:rsidRPr="00C2515C">
        <w:t xml:space="preserve">are corrected </w:t>
      </w:r>
      <w:r w:rsidR="00C2515C">
        <w:t xml:space="preserve">separately </w:t>
      </w:r>
      <w:r w:rsidR="00C2515C" w:rsidRPr="00C2515C">
        <w:t xml:space="preserve">for each group, it is prevented that group differences in </w:t>
      </w:r>
      <w:r w:rsidR="00C2515C">
        <w:t>TIV</w:t>
      </w:r>
      <w:r w:rsidR="00C2515C" w:rsidRPr="00C2515C">
        <w:t xml:space="preserve"> have a negative </w:t>
      </w:r>
      <w:r w:rsidR="00C2515C">
        <w:t>impact</w:t>
      </w:r>
      <w:r w:rsidR="00C2515C" w:rsidRPr="00C2515C">
        <w:t xml:space="preserve"> on the group comparison </w:t>
      </w:r>
      <w:r w:rsidR="00C2515C">
        <w:t>of the image data</w:t>
      </w:r>
      <w:r w:rsidR="00EA2493">
        <w:t xml:space="preserve"> in the GLM</w:t>
      </w:r>
      <w:r w:rsidR="00C2515C" w:rsidRPr="00C2515C">
        <w:t>.</w:t>
      </w:r>
      <w:r w:rsidR="00C2515C">
        <w:t xml:space="preserve"> Variance explained by TIV is here removed separately for each group. </w:t>
      </w:r>
      <w:r w:rsidR="00543CEF">
        <w:t>Please note that this approach is also equivalent to the use of TIV as nuisance parameter with interaction and mean centering with factor “group”. The design also results in separate columns for TIV, which are mean-corrected for each group.</w:t>
      </w:r>
    </w:p>
    <w:p w:rsidR="00543CEF" w:rsidRDefault="00C2515C" w:rsidP="00266DC4">
      <w:pPr>
        <w:outlineLvl w:val="0"/>
      </w:pPr>
      <w:r>
        <w:t xml:space="preserve">Unfortunately, a </w:t>
      </w:r>
      <w:r w:rsidR="00EA2493">
        <w:t xml:space="preserve">no </w:t>
      </w:r>
      <w:r>
        <w:t xml:space="preserve">clear advice for either of these two approaches </w:t>
      </w:r>
      <w:r w:rsidR="00EA2493">
        <w:t>can</w:t>
      </w:r>
      <w:r>
        <w:t xml:space="preserve"> be given and the use</w:t>
      </w:r>
      <w:r w:rsidR="00EA2493">
        <w:t xml:space="preserve"> of these approaches will also affect interpretation of your findings.</w:t>
      </w:r>
    </w:p>
    <w:p w:rsidR="00C50B78" w:rsidRPr="003A510A" w:rsidRDefault="00543CEF" w:rsidP="00266DC4">
      <w:pPr>
        <w:outlineLvl w:val="0"/>
        <w:rPr>
          <w:sz w:val="20"/>
        </w:rPr>
      </w:pPr>
      <w:r>
        <w:t xml:space="preserve"> </w:t>
      </w:r>
    </w:p>
    <w:p w:rsidR="00543CEF" w:rsidRDefault="00340AF9" w:rsidP="00266DC4">
      <w:pPr>
        <w:outlineLvl w:val="0"/>
      </w:pPr>
      <w:r>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p>
    <w:p w:rsidR="00340AF9" w:rsidRPr="00266DC4" w:rsidRDefault="00340AF9" w:rsidP="00266DC4">
      <w:pPr>
        <w:outlineLvl w:val="0"/>
      </w:pPr>
    </w:p>
    <w:p w:rsidR="00340AF9" w:rsidRPr="003E0215" w:rsidRDefault="00340AF9" w:rsidP="00340AF9">
      <w:pPr>
        <w:pBdr>
          <w:top w:val="single" w:sz="6" w:space="1" w:color="auto"/>
        </w:pBdr>
        <w:rPr>
          <w:b/>
          <w:sz w:val="6"/>
          <w:u w:val="single"/>
        </w:rPr>
      </w:pPr>
    </w:p>
    <w:p w:rsidR="00340AF9" w:rsidRPr="00543CEF" w:rsidRDefault="00340AF9" w:rsidP="00543CEF">
      <w:pPr>
        <w:pStyle w:val="berschrift3"/>
      </w:pPr>
      <w:bookmarkStart w:id="66" w:name="_Toc328131069"/>
      <w:bookmarkStart w:id="67" w:name="_Toc366501888"/>
      <w:bookmarkStart w:id="68" w:name="_Toc378920189"/>
      <w:r w:rsidRPr="007739AB">
        <w:t>Defining Contrasts</w:t>
      </w:r>
      <w:bookmarkEnd w:id="66"/>
      <w:bookmarkEnd w:id="67"/>
      <w:bookmarkEnd w:id="68"/>
    </w:p>
    <w:p w:rsidR="00340AF9" w:rsidRPr="00EB06AB" w:rsidRDefault="00340AF9" w:rsidP="00EB06AB">
      <w:pPr>
        <w:pBdr>
          <w:bottom w:val="single" w:sz="6" w:space="1" w:color="auto"/>
        </w:pBdr>
        <w:spacing w:after="0"/>
        <w:rPr>
          <w:b/>
          <w:sz w:val="6"/>
          <w:u w:val="single"/>
        </w:rPr>
      </w:pPr>
    </w:p>
    <w:p w:rsidR="00EB06AB" w:rsidRDefault="00EB06AB" w:rsidP="00340AF9">
      <w:pPr>
        <w:outlineLvl w:val="0"/>
      </w:pPr>
    </w:p>
    <w:p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rsidR="00340AF9" w:rsidRPr="00EB06AB" w:rsidRDefault="00340AF9" w:rsidP="00340AF9">
      <w:pPr>
        <w:outlineLvl w:val="0"/>
        <w:rPr>
          <w:b/>
          <w:sz w:val="20"/>
        </w:rPr>
      </w:pPr>
    </w:p>
    <w:p w:rsidR="00340AF9" w:rsidRDefault="00340AF9" w:rsidP="00340AF9">
      <w:pPr>
        <w:outlineLvl w:val="0"/>
        <w:rPr>
          <w:b/>
        </w:rPr>
      </w:pPr>
      <w:r>
        <w:rPr>
          <w:b/>
        </w:rPr>
        <w:t>C</w:t>
      </w:r>
      <w:r w:rsidRPr="007739AB">
        <w:rPr>
          <w:b/>
        </w:rPr>
        <w:t>ontrasts:</w:t>
      </w:r>
    </w:p>
    <w:tbl>
      <w:tblPr>
        <w:tblW w:w="0" w:type="auto"/>
        <w:tblLook w:val="00A0"/>
      </w:tblPr>
      <w:tblGrid>
        <w:gridCol w:w="8188"/>
        <w:gridCol w:w="1418"/>
      </w:tblGrid>
      <w:tr w:rsidR="00340AF9" w:rsidRPr="002C329D">
        <w:tc>
          <w:tcPr>
            <w:tcW w:w="8188" w:type="dxa"/>
          </w:tcPr>
          <w:p w:rsidR="00340AF9" w:rsidRPr="002C329D" w:rsidRDefault="00340AF9" w:rsidP="00340AF9">
            <w:pPr>
              <w:tabs>
                <w:tab w:val="left" w:pos="1080"/>
              </w:tabs>
              <w:spacing w:before="60"/>
              <w:ind w:left="720"/>
              <w:rPr>
                <w:b/>
              </w:rPr>
            </w:pPr>
            <w:r w:rsidRPr="002C329D">
              <w:rPr>
                <w:b/>
              </w:rPr>
              <w:t>Two-sample T-test</w:t>
            </w:r>
          </w:p>
          <w:p w:rsidR="00340AF9" w:rsidRDefault="00340AF9" w:rsidP="00340AF9">
            <w:pPr>
              <w:tabs>
                <w:tab w:val="left" w:pos="1080"/>
              </w:tabs>
              <w:spacing w:before="60"/>
              <w:ind w:left="720"/>
            </w:pPr>
          </w:p>
          <w:p w:rsidR="00340AF9" w:rsidRDefault="00340AF9" w:rsidP="00340AF9">
            <w:pPr>
              <w:tabs>
                <w:tab w:val="left" w:pos="1080"/>
              </w:tabs>
              <w:spacing w:before="60"/>
              <w:ind w:left="720"/>
            </w:pPr>
          </w:p>
          <w:p w:rsidR="00340AF9" w:rsidRPr="001E219F" w:rsidRDefault="00340AF9" w:rsidP="00340AF9">
            <w:pPr>
              <w:tabs>
                <w:tab w:val="left" w:pos="1080"/>
              </w:tabs>
              <w:spacing w:before="60"/>
              <w:ind w:left="1909"/>
            </w:pPr>
          </w:p>
        </w:tc>
        <w:tc>
          <w:tcPr>
            <w:tcW w:w="1418" w:type="dxa"/>
          </w:tcPr>
          <w:p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tc>
          <w:tcPr>
            <w:tcW w:w="8188" w:type="dxa"/>
          </w:tcPr>
          <w:p w:rsidR="00340AF9" w:rsidRPr="007739AB" w:rsidRDefault="00340AF9" w:rsidP="00340AF9">
            <w:pPr>
              <w:tabs>
                <w:tab w:val="left" w:pos="1080"/>
              </w:tabs>
              <w:spacing w:before="60"/>
              <w:ind w:left="720"/>
            </w:pPr>
            <w:r>
              <w:t>T-test</w:t>
            </w:r>
          </w:p>
          <w:p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 1 -1</w:t>
            </w:r>
          </w:p>
          <w:p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tc>
          <w:tcPr>
            <w:tcW w:w="8188" w:type="dxa"/>
          </w:tcPr>
          <w:p w:rsidR="00340AF9" w:rsidRPr="007739AB" w:rsidRDefault="00340AF9" w:rsidP="00340AF9">
            <w:pPr>
              <w:tabs>
                <w:tab w:val="left" w:pos="1080"/>
              </w:tabs>
              <w:spacing w:before="60"/>
              <w:ind w:left="720"/>
            </w:pPr>
            <w:r>
              <w:t>F-test</w:t>
            </w:r>
          </w:p>
          <w:p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 1 -1</w:t>
            </w:r>
          </w:p>
        </w:tc>
      </w:tr>
    </w:tbl>
    <w:p w:rsidR="00340AF9" w:rsidRPr="007739AB" w:rsidRDefault="00340AF9" w:rsidP="00340AF9">
      <w:pPr>
        <w:outlineLvl w:val="0"/>
        <w:rPr>
          <w:b/>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2x2 ANOVA</w:t>
            </w: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rsidR="00340AF9" w:rsidRPr="002C329D" w:rsidRDefault="00340AF9" w:rsidP="00340AF9">
            <w:pPr>
              <w:jc w:val="right"/>
              <w:outlineLvl w:val="0"/>
              <w:rPr>
                <w:b/>
              </w:rPr>
            </w:pPr>
            <w:r w:rsidRPr="002C329D">
              <w:rPr>
                <w:b/>
              </w:rPr>
              <w:t xml:space="preserve"> 1 0 -1 0</w:t>
            </w:r>
          </w:p>
          <w:p w:rsidR="00340AF9" w:rsidRPr="002C329D" w:rsidRDefault="00340AF9" w:rsidP="00340AF9">
            <w:pPr>
              <w:jc w:val="right"/>
              <w:outlineLvl w:val="0"/>
              <w:rPr>
                <w:b/>
              </w:rPr>
            </w:pPr>
            <w:r w:rsidRPr="002C329D">
              <w:rPr>
                <w:b/>
              </w:rPr>
              <w:t>0 1 0 -1</w:t>
            </w:r>
          </w:p>
          <w:p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rsidR="00340AF9" w:rsidRPr="002C329D" w:rsidRDefault="00340AF9" w:rsidP="00340AF9">
            <w:pPr>
              <w:jc w:val="right"/>
              <w:outlineLvl w:val="0"/>
              <w:rPr>
                <w:b/>
              </w:rPr>
            </w:pPr>
            <w:r w:rsidRPr="002C329D">
              <w:rPr>
                <w:b/>
              </w:rPr>
              <w:t xml:space="preserve"> 1 0 -1 0</w:t>
            </w:r>
          </w:p>
          <w:p w:rsidR="00340AF9" w:rsidRPr="002C329D" w:rsidRDefault="00340AF9" w:rsidP="00340AF9">
            <w:pPr>
              <w:jc w:val="right"/>
              <w:outlineLvl w:val="0"/>
              <w:rPr>
                <w:b/>
              </w:rPr>
            </w:pPr>
            <w:r w:rsidRPr="002C329D">
              <w:rPr>
                <w:b/>
              </w:rPr>
              <w:t>0 1 0 -1</w:t>
            </w:r>
          </w:p>
          <w:p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tc>
      </w:tr>
    </w:tbl>
    <w:p w:rsidR="00340AF9" w:rsidRPr="007022C8" w:rsidRDefault="00340AF9" w:rsidP="00340AF9">
      <w:pPr>
        <w:tabs>
          <w:tab w:val="left" w:pos="1080"/>
          <w:tab w:val="left" w:pos="1890"/>
          <w:tab w:val="left" w:pos="2520"/>
        </w:tabs>
        <w:rPr>
          <w:sz w:val="16"/>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tc>
          <w:tcPr>
            <w:tcW w:w="8046" w:type="dxa"/>
          </w:tcPr>
          <w:p w:rsidR="00340AF9" w:rsidRDefault="00340AF9" w:rsidP="00340AF9">
            <w:pPr>
              <w:tabs>
                <w:tab w:val="left" w:pos="1080"/>
              </w:tabs>
              <w:spacing w:before="60"/>
              <w:ind w:left="720"/>
            </w:pPr>
            <w:r>
              <w:t>F-test</w:t>
            </w:r>
          </w:p>
          <w:p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rsidR="00340AF9" w:rsidRPr="001F0372" w:rsidRDefault="00340AF9" w:rsidP="00340AF9">
      <w:pPr>
        <w:tabs>
          <w:tab w:val="left" w:pos="1080"/>
          <w:tab w:val="left" w:pos="1890"/>
          <w:tab w:val="left" w:pos="2520"/>
        </w:tabs>
        <w:ind w:left="1530"/>
        <w:rPr>
          <w:sz w:val="4"/>
        </w:rPr>
      </w:pPr>
    </w:p>
    <w:p w:rsidR="00340AF9" w:rsidRDefault="00340AF9" w:rsidP="00340AF9">
      <w:pPr>
        <w:tabs>
          <w:tab w:val="left" w:pos="1080"/>
          <w:tab w:val="left" w:pos="1890"/>
          <w:tab w:val="left" w:pos="2520"/>
        </w:tabs>
        <w:rPr>
          <w:i/>
        </w:rPr>
      </w:pPr>
      <w:r>
        <w:rPr>
          <w:i/>
        </w:rPr>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rsidR="00340AF9" w:rsidRPr="007022C8" w:rsidRDefault="00340AF9" w:rsidP="00340AF9">
      <w:pPr>
        <w:tabs>
          <w:tab w:val="left" w:pos="1080"/>
          <w:tab w:val="left" w:pos="1890"/>
          <w:tab w:val="left" w:pos="2520"/>
        </w:tabs>
        <w:rPr>
          <w:i/>
          <w:sz w:val="16"/>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(Polynomial)</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rsidR="00340AF9" w:rsidRPr="001F0372" w:rsidRDefault="00340AF9" w:rsidP="00340AF9">
      <w:pPr>
        <w:tabs>
          <w:tab w:val="left" w:pos="1080"/>
          <w:tab w:val="left" w:pos="1890"/>
          <w:tab w:val="left" w:pos="2520"/>
        </w:tabs>
        <w:ind w:left="720"/>
        <w:rPr>
          <w:i/>
          <w:sz w:val="4"/>
        </w:rPr>
      </w:pPr>
    </w:p>
    <w:p w:rsidR="00340AF9" w:rsidRDefault="00340AF9" w:rsidP="00340AF9">
      <w:pPr>
        <w:tabs>
          <w:tab w:val="left" w:pos="1080"/>
          <w:tab w:val="left" w:pos="1890"/>
          <w:tab w:val="left" w:pos="2520"/>
        </w:tabs>
        <w:rPr>
          <w:i/>
        </w:rPr>
      </w:pPr>
    </w:p>
    <w:p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rsidR="00340AF9" w:rsidRDefault="00340AF9" w:rsidP="00340AF9">
      <w:pPr>
        <w:tabs>
          <w:tab w:val="left" w:pos="1080"/>
          <w:tab w:val="left" w:pos="1890"/>
          <w:tab w:val="left" w:pos="2520"/>
        </w:tabs>
        <w:ind w:left="720"/>
        <w:rPr>
          <w:i/>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rsidR="00340AF9" w:rsidRPr="001F0372" w:rsidRDefault="00340AF9" w:rsidP="00340AF9">
      <w:pPr>
        <w:tabs>
          <w:tab w:val="left" w:pos="1080"/>
        </w:tabs>
        <w:spacing w:before="60"/>
        <w:rPr>
          <w:sz w:val="4"/>
        </w:rPr>
      </w:pPr>
    </w:p>
    <w:p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rsidR="00340AF9" w:rsidRDefault="00340AF9" w:rsidP="00340AF9">
      <w:pPr>
        <w:tabs>
          <w:tab w:val="left" w:pos="1080"/>
          <w:tab w:val="left" w:pos="1890"/>
          <w:tab w:val="left" w:pos="2520"/>
        </w:tabs>
        <w:rPr>
          <w:i/>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(Polynomial)</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rsidR="00340AF9" w:rsidRPr="002C329D" w:rsidRDefault="00340AF9" w:rsidP="00340AF9">
            <w:pPr>
              <w:jc w:val="right"/>
              <w:outlineLvl w:val="0"/>
              <w:rPr>
                <w:b/>
              </w:rPr>
            </w:pP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rsidR="00340AF9" w:rsidRPr="00773C3A" w:rsidRDefault="00340AF9" w:rsidP="00340AF9">
      <w:pPr>
        <w:tabs>
          <w:tab w:val="left" w:pos="1080"/>
          <w:tab w:val="left" w:pos="1890"/>
          <w:tab w:val="left" w:pos="2520"/>
        </w:tabs>
        <w:rPr>
          <w:i/>
          <w:sz w:val="4"/>
        </w:rPr>
      </w:pPr>
    </w:p>
    <w:p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rsidR="00340AF9" w:rsidRDefault="00340AF9" w:rsidP="00340AF9">
      <w:pPr>
        <w:outlineLvl w:val="0"/>
        <w:rPr>
          <w:b/>
        </w:rPr>
      </w:pPr>
    </w:p>
    <w:p w:rsidR="003A510A" w:rsidRDefault="003A510A">
      <w:pPr>
        <w:spacing w:after="0"/>
        <w:jc w:val="left"/>
        <w:rPr>
          <w:b/>
        </w:rPr>
      </w:pPr>
      <w:r>
        <w:rPr>
          <w:b/>
        </w:rPr>
        <w:br w:type="page"/>
      </w:r>
    </w:p>
    <w:p w:rsidR="00340AF9" w:rsidRPr="007739AB" w:rsidRDefault="00340AF9" w:rsidP="00340AF9">
      <w:pPr>
        <w:outlineLvl w:val="0"/>
        <w:rPr>
          <w:b/>
        </w:rPr>
      </w:pPr>
      <w:r w:rsidRPr="007739AB">
        <w:rPr>
          <w:b/>
        </w:rPr>
        <w:t>F-contrasts</w:t>
      </w:r>
      <w:r>
        <w:rPr>
          <w:b/>
        </w:rPr>
        <w:t xml:space="preserve"> (effects of interest)</w:t>
      </w:r>
      <w:r w:rsidRPr="007739AB">
        <w:rPr>
          <w:b/>
        </w:rPr>
        <w:t>:</w:t>
      </w:r>
    </w:p>
    <w:p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rsidR="00340AF9" w:rsidRPr="007739AB" w:rsidRDefault="00340AF9" w:rsidP="00340AF9">
      <w:pPr>
        <w:ind w:firstLine="720"/>
        <w:outlineLvl w:val="0"/>
        <w:rPr>
          <w:i/>
        </w:rPr>
      </w:pPr>
      <w:proofErr w:type="gramStart"/>
      <w:r w:rsidRPr="007739AB">
        <w:rPr>
          <w:i/>
        </w:rPr>
        <w:t>eye</w:t>
      </w:r>
      <w:proofErr w:type="gramEnd"/>
      <w:r w:rsidRPr="007739AB">
        <w:rPr>
          <w:i/>
        </w:rPr>
        <w:t>(n)-1/n</w:t>
      </w:r>
    </w:p>
    <w:p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rsidR="00340AF9" w:rsidRDefault="00340AF9" w:rsidP="00340AF9">
      <w:pPr>
        <w:outlineLvl w:val="0"/>
      </w:pPr>
      <w:r>
        <w:t xml:space="preserve">For interaction and regression effects you </w:t>
      </w:r>
      <w:r w:rsidR="00605930">
        <w:t>need</w:t>
      </w:r>
      <w:r>
        <w:t xml:space="preserve"> to add leading zeros for the constant term or sample effects:</w:t>
      </w:r>
    </w:p>
    <w:p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rsidR="00340AF9" w:rsidRDefault="00340AF9" w:rsidP="00340AF9">
      <w:pPr>
        <w:outlineLvl w:val="0"/>
      </w:pPr>
      <w:proofErr w:type="gramStart"/>
      <w:r>
        <w:t>where</w:t>
      </w:r>
      <w:proofErr w:type="gramEnd"/>
      <w:r>
        <w:t xml:space="preserve"> m is the number of columns of no interest.</w:t>
      </w:r>
    </w:p>
    <w:p w:rsidR="00340AF9" w:rsidRDefault="00340AF9" w:rsidP="00340AF9">
      <w:pPr>
        <w:outlineLvl w:val="0"/>
      </w:pPr>
    </w:p>
    <w:p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rsidR="003A510A" w:rsidRDefault="003A510A" w:rsidP="003A510A">
      <w:pPr>
        <w:spacing w:after="0"/>
        <w:jc w:val="left"/>
        <w:rPr>
          <w:b/>
          <w:u w:val="single"/>
        </w:rPr>
      </w:pPr>
    </w:p>
    <w:p w:rsidR="00340AF9" w:rsidRPr="007739AB" w:rsidRDefault="00340AF9" w:rsidP="003A510A">
      <w:pPr>
        <w:spacing w:after="0"/>
        <w:jc w:val="left"/>
        <w:rPr>
          <w:b/>
          <w:u w:val="single"/>
        </w:rPr>
      </w:pPr>
      <w:r w:rsidRPr="007739AB">
        <w:rPr>
          <w:b/>
          <w:u w:val="single"/>
        </w:rPr>
        <w:t>Getting Results:</w:t>
      </w:r>
    </w:p>
    <w:p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rsidR="00340AF9" w:rsidRPr="007739AB" w:rsidRDefault="00340AF9" w:rsidP="00340AF9">
      <w:pPr>
        <w:rPr>
          <w:highlight w:val="green"/>
        </w:rPr>
      </w:pPr>
    </w:p>
    <w:p w:rsidR="00340AF9" w:rsidRPr="00952591" w:rsidRDefault="00340AF9" w:rsidP="00340AF9">
      <w:pPr>
        <w:jc w:val="center"/>
        <w:outlineLvl w:val="0"/>
      </w:pPr>
    </w:p>
    <w:p w:rsidR="00340AF9" w:rsidRDefault="00340AF9" w:rsidP="006451B6">
      <w:pPr>
        <w:pStyle w:val="berschrift1"/>
        <w:sectPr w:rsidR="00340AF9">
          <w:footerReference w:type="even" r:id="rId23"/>
          <w:footerReference w:type="default" r:id="rId24"/>
          <w:pgSz w:w="12240" w:h="15840" w:code="1"/>
          <w:pgMar w:top="1134" w:right="1134" w:bottom="1134" w:left="1134" w:gutter="0"/>
          <w:docGrid w:linePitch="360"/>
        </w:sectPr>
      </w:pPr>
    </w:p>
    <w:p w:rsidR="00340AF9" w:rsidRPr="00E6183C" w:rsidRDefault="00340AF9" w:rsidP="006451B6">
      <w:pPr>
        <w:pStyle w:val="berschrift1"/>
      </w:pPr>
      <w:bookmarkStart w:id="69" w:name="_Toc328131070"/>
      <w:bookmarkStart w:id="70" w:name="_Toc366501889"/>
      <w:bookmarkStart w:id="71" w:name="_Toc378920190"/>
      <w:r>
        <w:t>Special Cases</w:t>
      </w:r>
      <w:bookmarkEnd w:id="69"/>
      <w:bookmarkEnd w:id="70"/>
      <w:bookmarkEnd w:id="71"/>
    </w:p>
    <w:p w:rsidR="00340AF9" w:rsidRPr="00952591" w:rsidRDefault="00340AF9" w:rsidP="00340AF9">
      <w:pPr>
        <w:pStyle w:val="berschrift2"/>
      </w:pPr>
      <w:bookmarkStart w:id="72" w:name="_Toc328131071"/>
      <w:bookmarkStart w:id="73" w:name="_Toc366501890"/>
      <w:bookmarkStart w:id="74" w:name="_Toc378920191"/>
      <w:r>
        <w:t xml:space="preserve">CAT12 </w:t>
      </w:r>
      <w:proofErr w:type="spellStart"/>
      <w:r>
        <w:t>for</w:t>
      </w:r>
      <w:proofErr w:type="spellEnd"/>
      <w:r>
        <w:t xml:space="preserve"> longitudinal </w:t>
      </w:r>
      <w:proofErr w:type="spellStart"/>
      <w:r>
        <w:t>data</w:t>
      </w:r>
      <w:bookmarkEnd w:id="72"/>
      <w:bookmarkEnd w:id="73"/>
      <w:bookmarkEnd w:id="74"/>
      <w:proofErr w:type="spellEnd"/>
    </w:p>
    <w:p w:rsidR="00340AF9" w:rsidRPr="00952591" w:rsidRDefault="00340AF9" w:rsidP="00340AF9">
      <w:pPr>
        <w:outlineLvl w:val="0"/>
      </w:pPr>
    </w:p>
    <w:p w:rsidR="00340AF9" w:rsidRPr="00C452B6" w:rsidRDefault="00340AF9" w:rsidP="00340AF9">
      <w:pPr>
        <w:rPr>
          <w:b/>
          <w:i/>
          <w:sz w:val="28"/>
        </w:rPr>
      </w:pPr>
      <w:r w:rsidRPr="0033564D">
        <w:rPr>
          <w:b/>
          <w:caps/>
        </w:rPr>
        <w:t>Background</w:t>
      </w:r>
    </w:p>
    <w:p w:rsidR="00340AF9" w:rsidRPr="00952591" w:rsidRDefault="00340AF9" w:rsidP="00340AF9">
      <w:r>
        <w:t>The majority of VBM studies are based on cross-sectional data</w:t>
      </w:r>
      <w:r w:rsidR="00A54171">
        <w:t xml:space="preserve"> in which</w:t>
      </w:r>
      <w:r>
        <w:t xml:space="preserve"> </w:t>
      </w:r>
      <w:r w:rsidR="00A54171">
        <w:t xml:space="preserve">one </w:t>
      </w:r>
      <w:r>
        <w:t>image is acqu</w:t>
      </w:r>
      <w:r w:rsidR="00603A69">
        <w:t>ired for each subject. However,</w:t>
      </w:r>
      <w:r w:rsidR="00842153">
        <w:t xml:space="preserve"> </w:t>
      </w:r>
      <w:r>
        <w:t xml:space="preserve">to </w:t>
      </w:r>
      <w:r w:rsidR="00A54171">
        <w:t xml:space="preserve">be able to track </w:t>
      </w:r>
      <w:r>
        <w:t>learning effects over time</w:t>
      </w:r>
      <w:r w:rsidR="00603A69">
        <w:t>, for example,</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rsidR="00340AF9" w:rsidRPr="0096706E" w:rsidRDefault="0039249D" w:rsidP="00340AF9">
      <w:pPr>
        <w:rPr>
          <w:color w:val="FF0000"/>
        </w:rPr>
      </w:pPr>
      <w:r>
        <w:rPr>
          <w:noProof/>
          <w:color w:val="FF0000"/>
          <w:lang w:val="de-DE" w:eastAsia="de-DE"/>
        </w:rPr>
        <w:drawing>
          <wp:inline distT="0" distB="0" distL="0" distR="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5"/>
                    <a:stretch>
                      <a:fillRect/>
                    </a:stretch>
                  </pic:blipFill>
                  <pic:spPr bwMode="auto">
                    <a:xfrm>
                      <a:off x="0" y="0"/>
                      <a:ext cx="4113316" cy="3830320"/>
                    </a:xfrm>
                    <a:prstGeom prst="rect">
                      <a:avLst/>
                    </a:prstGeom>
                    <a:noFill/>
                    <a:ln>
                      <a:noFill/>
                    </a:ln>
                  </pic:spPr>
                </pic:pic>
              </a:graphicData>
            </a:graphic>
          </wp:inline>
        </w:drawing>
      </w:r>
    </w:p>
    <w:p w:rsidR="00340AF9" w:rsidRDefault="00CE7E3B" w:rsidP="00340AF9">
      <w:r>
        <w:rPr>
          <w:noProof/>
          <w:lang w:val="de-DE" w:eastAsia="de-DE"/>
        </w:rPr>
        <w:pict>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rsidR="00F05D89" w:rsidRPr="00482A93" w:rsidRDefault="00F05D89"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w:t>
                  </w:r>
                  <w:proofErr w:type="gramStart"/>
                  <w:r>
                    <w:rPr>
                      <w:i/>
                    </w:rPr>
                    <w:t xml:space="preserve">a </w:t>
                  </w:r>
                  <w:proofErr w:type="spellStart"/>
                  <w:r>
                    <w:rPr>
                      <w:i/>
                    </w:rPr>
                    <w:t>Dartel</w:t>
                  </w:r>
                  <w:proofErr w:type="spellEnd"/>
                  <w:proofErr w:type="gramEnd"/>
                  <w:r>
                    <w:rPr>
                      <w:i/>
                    </w:rPr>
                    <w:t xml:space="preserve">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2D5029" w:rsidRDefault="00340AF9" w:rsidP="00340AF9">
      <w:pPr>
        <w:rPr>
          <w:b/>
          <w:sz w:val="28"/>
          <w:u w:val="single"/>
        </w:rPr>
      </w:pPr>
      <w:r w:rsidRPr="002D5029">
        <w:rPr>
          <w:b/>
          <w:sz w:val="28"/>
          <w:u w:val="single"/>
        </w:rPr>
        <w:t>Preprocessing of longitudinal data - overview</w:t>
      </w:r>
    </w:p>
    <w:p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rsidR="00340AF9" w:rsidRDefault="00340AF9" w:rsidP="00340AF9">
      <w:pPr>
        <w:outlineLvl w:val="0"/>
      </w:pPr>
    </w:p>
    <w:p w:rsidR="00340AF9" w:rsidRPr="002D5029" w:rsidRDefault="00340AF9" w:rsidP="00340AF9">
      <w:pPr>
        <w:rPr>
          <w:b/>
          <w:sz w:val="28"/>
          <w:u w:val="single"/>
        </w:rPr>
      </w:pPr>
      <w:r>
        <w:rPr>
          <w:b/>
          <w:sz w:val="28"/>
          <w:u w:val="single"/>
        </w:rPr>
        <w:t>Comparison to SPM12 longitudinal registration</w:t>
      </w:r>
    </w:p>
    <w:p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rsidR="00340AF9" w:rsidRDefault="00340AF9" w:rsidP="00340AF9"/>
    <w:p w:rsidR="00340AF9" w:rsidRPr="00952591" w:rsidRDefault="00340AF9" w:rsidP="00340AF9">
      <w:pPr>
        <w:rPr>
          <w:b/>
          <w:u w:val="single"/>
        </w:rPr>
      </w:pPr>
      <w:r>
        <w:rPr>
          <w:b/>
          <w:u w:val="single"/>
        </w:rPr>
        <w:br w:type="page"/>
      </w:r>
    </w:p>
    <w:p w:rsidR="00340AF9" w:rsidRPr="00EB06AB" w:rsidRDefault="00340AF9" w:rsidP="00340AF9">
      <w:pPr>
        <w:pBdr>
          <w:top w:val="single" w:sz="6" w:space="1" w:color="auto"/>
        </w:pBdr>
        <w:rPr>
          <w:b/>
          <w:sz w:val="6"/>
          <w:u w:val="single"/>
        </w:rPr>
      </w:pPr>
    </w:p>
    <w:p w:rsidR="00340AF9" w:rsidRPr="00B4706C" w:rsidRDefault="006A53F6" w:rsidP="00340AF9">
      <w:pPr>
        <w:pStyle w:val="berschrift3"/>
      </w:pPr>
      <w:bookmarkStart w:id="75" w:name="_Toc328131072"/>
      <w:bookmarkStart w:id="76" w:name="_Toc366501891"/>
      <w:bookmarkStart w:id="77" w:name="_Toc378920192"/>
      <w:r>
        <w:t xml:space="preserve">Optional </w:t>
      </w:r>
      <w:r w:rsidR="00340AF9">
        <w:t xml:space="preserve">Change </w:t>
      </w:r>
      <w:r>
        <w:t>of Parameters</w:t>
      </w:r>
      <w:r w:rsidR="00340AF9">
        <w:t xml:space="preserve"> for Preprocessing</w:t>
      </w:r>
      <w:bookmarkEnd w:id="75"/>
      <w:bookmarkEnd w:id="76"/>
      <w:bookmarkEnd w:id="77"/>
    </w:p>
    <w:p w:rsidR="00340AF9" w:rsidRPr="00EB06AB" w:rsidRDefault="00340AF9" w:rsidP="00EB06AB">
      <w:pPr>
        <w:pBdr>
          <w:bottom w:val="single" w:sz="6" w:space="1" w:color="auto"/>
        </w:pBdr>
        <w:spacing w:after="0"/>
        <w:rPr>
          <w:b/>
          <w:sz w:val="6"/>
          <w:u w:val="single"/>
        </w:rPr>
      </w:pPr>
    </w:p>
    <w:p w:rsidR="00340AF9" w:rsidRDefault="00340AF9" w:rsidP="00340AF9"/>
    <w:p w:rsidR="00340AF9" w:rsidRDefault="00340AF9" w:rsidP="00340AF9">
      <w:r>
        <w:t xml:space="preserve">You can change the tissue probability map (TPM) </w:t>
      </w:r>
      <w:r w:rsidR="007F5F46">
        <w:t>via</w:t>
      </w:r>
      <w:r>
        <w:t xml:space="preserve"> GUI or by changing the entry in the file </w:t>
      </w:r>
      <w:proofErr w:type="spellStart"/>
      <w:r>
        <w:t>cat_defaults.m</w:t>
      </w:r>
      <w:proofErr w:type="spellEnd"/>
      <w:r w:rsidR="006A53F6">
        <w:t xml:space="preserve"> (i.e. for children data)</w:t>
      </w:r>
      <w:r>
        <w:t xml:space="preserve">. Any parameters that cannot be changed </w:t>
      </w:r>
      <w:r w:rsidR="007F5F46">
        <w:t>via</w:t>
      </w:r>
      <w:r>
        <w:t xml:space="preserve"> the GUI </w:t>
      </w:r>
      <w:r w:rsidR="007F5F46">
        <w:t>must</w:t>
      </w:r>
      <w:r>
        <w:t xml:space="preserve"> be set in the file </w:t>
      </w:r>
      <w:proofErr w:type="spellStart"/>
      <w:r>
        <w:t>cat_defaults.m</w:t>
      </w:r>
      <w:proofErr w:type="spellEnd"/>
      <w:r>
        <w:t>:</w:t>
      </w:r>
    </w:p>
    <w:p w:rsidR="00340AF9" w:rsidRDefault="00340AF9" w:rsidP="00340AF9">
      <w:r>
        <w:t xml:space="preserve">Change your working directory to “/toolbox/CAT12” in your SPM directory: </w:t>
      </w:r>
    </w:p>
    <w:p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rsidR="00340AF9" w:rsidRDefault="00340AF9" w:rsidP="00340AF9">
      <w:r>
        <w:t xml:space="preserve">Then </w:t>
      </w:r>
      <w:r w:rsidR="007F5F46">
        <w:t>enter</w:t>
      </w:r>
      <w:r>
        <w:t xml:space="preserve"> “open </w:t>
      </w:r>
      <w:proofErr w:type="spellStart"/>
      <w:r>
        <w:t>cat</w:t>
      </w:r>
      <w:r w:rsidRPr="00B90820">
        <w:t>_defaults.m</w:t>
      </w:r>
      <w:proofErr w:type="spellEnd"/>
      <w:r>
        <w:t xml:space="preserve">” in your </w:t>
      </w:r>
      <w:proofErr w:type="spellStart"/>
      <w:r>
        <w:t>matlab</w:t>
      </w:r>
      <w:proofErr w:type="spellEnd"/>
      <w:r>
        <w:t xml:space="preserve"> command window. The file </w:t>
      </w:r>
      <w:r w:rsidR="007F5F46">
        <w:t>is open</w:t>
      </w:r>
      <w:r w:rsidR="006A53F6">
        <w:t>e</w:t>
      </w:r>
      <w:r w:rsidR="007F5F46">
        <w:t>d</w:t>
      </w:r>
      <w:r>
        <w:t xml:space="preserve"> in the editor. If you are </w:t>
      </w:r>
      <w:r w:rsidR="007F5F46">
        <w:t>not sure</w:t>
      </w:r>
      <w:r>
        <w:t xml:space="preserve"> how to change the values, open the module “Segment Data” in the batch editor </w:t>
      </w:r>
      <w:r w:rsidR="007F5F46">
        <w:t>as a</w:t>
      </w:r>
      <w:r>
        <w:t xml:space="preserve"> reference.</w:t>
      </w:r>
    </w:p>
    <w:p w:rsidR="00340AF9" w:rsidRDefault="00340AF9" w:rsidP="00340AF9"/>
    <w:p w:rsidR="00340AF9" w:rsidRDefault="00340AF9" w:rsidP="00340AF9"/>
    <w:p w:rsidR="00340AF9" w:rsidRPr="00EB06AB" w:rsidRDefault="00340AF9" w:rsidP="00340AF9">
      <w:pPr>
        <w:pBdr>
          <w:top w:val="single" w:sz="4" w:space="1" w:color="auto"/>
        </w:pBdr>
        <w:rPr>
          <w:sz w:val="6"/>
        </w:rPr>
      </w:pPr>
    </w:p>
    <w:p w:rsidR="00340AF9" w:rsidRPr="00B4706C" w:rsidRDefault="00340AF9" w:rsidP="00340AF9">
      <w:pPr>
        <w:pStyle w:val="berschrift3"/>
      </w:pPr>
      <w:bookmarkStart w:id="78" w:name="_Toc328131073"/>
      <w:bookmarkStart w:id="79" w:name="_Toc366501892"/>
      <w:bookmarkStart w:id="80" w:name="_Toc378920193"/>
      <w:r w:rsidRPr="00B4706C">
        <w:t xml:space="preserve">Preprocessing of </w:t>
      </w:r>
      <w:r>
        <w:t>Longitudinal D</w:t>
      </w:r>
      <w:r w:rsidRPr="00B4706C">
        <w:t>ata</w:t>
      </w:r>
      <w:bookmarkEnd w:id="78"/>
      <w:bookmarkEnd w:id="79"/>
      <w:bookmarkEnd w:id="80"/>
    </w:p>
    <w:p w:rsidR="00340AF9" w:rsidRPr="00EB06AB" w:rsidRDefault="00340AF9" w:rsidP="00EB06AB">
      <w:pPr>
        <w:pBdr>
          <w:bottom w:val="single" w:sz="6" w:space="1" w:color="auto"/>
        </w:pBdr>
        <w:spacing w:after="0"/>
        <w:rPr>
          <w:b/>
          <w:sz w:val="6"/>
          <w:u w:val="single"/>
        </w:rPr>
      </w:pPr>
    </w:p>
    <w:p w:rsidR="00340AF9" w:rsidRPr="00952591" w:rsidRDefault="00340AF9" w:rsidP="00340AF9">
      <w:pPr>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rsidR="00340AF9" w:rsidRDefault="00340AF9" w:rsidP="00340AF9">
      <w:pPr>
        <w:numPr>
          <w:ilvl w:val="2"/>
          <w:numId w:val="1"/>
        </w:numPr>
        <w:tabs>
          <w:tab w:val="num" w:pos="1881"/>
        </w:tabs>
        <w:spacing w:before="60"/>
        <w:ind w:left="1881" w:hanging="399"/>
      </w:pPr>
      <w:r>
        <w:t>Select “New: Subject” to add data for a new subject</w:t>
      </w:r>
    </w:p>
    <w:p w:rsidR="00340AF9" w:rsidRDefault="00340AF9" w:rsidP="00340AF9">
      <w:pPr>
        <w:ind w:left="1881"/>
      </w:pPr>
      <w:r>
        <w:t>The data for each subject should be listed as one “subject” in the Batch Editor, i.e. there are as many subjects listed as included in the analysis.</w:t>
      </w:r>
    </w:p>
    <w:p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rsidR="00340AF9" w:rsidRDefault="00340AF9" w:rsidP="00340AF9"/>
    <w:p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rsidR="00340AF9" w:rsidRDefault="00340AF9" w:rsidP="00340AF9"/>
    <w:p w:rsidR="00340AF9" w:rsidRDefault="00340AF9" w:rsidP="00340AF9">
      <w:pPr>
        <w:rPr>
          <w:b/>
          <w:sz w:val="28"/>
          <w:u w:val="single"/>
        </w:rPr>
      </w:pPr>
    </w:p>
    <w:p w:rsidR="00F63DD6" w:rsidRDefault="00F63DD6" w:rsidP="00340AF9">
      <w:pPr>
        <w:rPr>
          <w:b/>
          <w:sz w:val="28"/>
          <w:u w:val="single"/>
        </w:rPr>
      </w:pPr>
    </w:p>
    <w:p w:rsidR="003A510A" w:rsidRDefault="003A510A" w:rsidP="00340AF9">
      <w:pPr>
        <w:rPr>
          <w:b/>
          <w:sz w:val="28"/>
          <w:u w:val="single"/>
        </w:rPr>
      </w:pPr>
    </w:p>
    <w:p w:rsidR="00340AF9" w:rsidRPr="002D5029" w:rsidRDefault="00340AF9" w:rsidP="00340AF9">
      <w:pPr>
        <w:rPr>
          <w:b/>
          <w:sz w:val="28"/>
          <w:u w:val="single"/>
        </w:rPr>
      </w:pPr>
      <w:r w:rsidRPr="002D5029">
        <w:rPr>
          <w:b/>
          <w:sz w:val="28"/>
          <w:u w:val="single"/>
        </w:rPr>
        <w:t>Statistical analysis of longitudinal data - overview</w:t>
      </w:r>
    </w:p>
    <w:p w:rsidR="00340AF9" w:rsidRDefault="00340AF9" w:rsidP="00340AF9">
      <w:pPr>
        <w:outlineLvl w:val="0"/>
        <w:rPr>
          <w:b/>
          <w:u w:val="single"/>
        </w:rPr>
      </w:pPr>
      <w:r>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w:t>
      </w:r>
      <w:proofErr w:type="gramStart"/>
      <w:r>
        <w:t xml:space="preserve">groups </w:t>
      </w:r>
      <w:r w:rsidR="00F00BFB">
        <w:t>only needs</w:t>
      </w:r>
      <w:proofErr w:type="gramEnd"/>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rsidR="00340AF9" w:rsidRPr="00952591" w:rsidRDefault="00340AF9" w:rsidP="00340AF9">
      <w:pPr>
        <w:rPr>
          <w:b/>
          <w:u w:val="single"/>
        </w:rPr>
      </w:pPr>
    </w:p>
    <w:p w:rsidR="00340AF9" w:rsidRPr="00EB06AB" w:rsidRDefault="00340AF9" w:rsidP="00340AF9">
      <w:pPr>
        <w:pBdr>
          <w:top w:val="single" w:sz="6" w:space="1" w:color="auto"/>
        </w:pBdr>
        <w:rPr>
          <w:b/>
          <w:sz w:val="6"/>
          <w:u w:val="single"/>
        </w:rPr>
      </w:pPr>
    </w:p>
    <w:p w:rsidR="00340AF9" w:rsidRPr="00B4706C" w:rsidRDefault="00340AF9" w:rsidP="00340AF9">
      <w:pPr>
        <w:pStyle w:val="berschrift3"/>
      </w:pPr>
      <w:bookmarkStart w:id="81" w:name="_Toc328131074"/>
      <w:bookmarkStart w:id="82" w:name="_Toc366501893"/>
      <w:bookmarkStart w:id="83" w:name="_Toc378920194"/>
      <w:r>
        <w:t>Statistical Analysis of Longitudinal Data in One G</w:t>
      </w:r>
      <w:r w:rsidRPr="00B4706C">
        <w:t>roup</w:t>
      </w:r>
      <w:bookmarkEnd w:id="81"/>
      <w:bookmarkEnd w:id="82"/>
      <w:bookmarkEnd w:id="83"/>
    </w:p>
    <w:p w:rsidR="00340AF9" w:rsidRPr="00EB06AB" w:rsidRDefault="00340AF9" w:rsidP="00EB06AB">
      <w:pPr>
        <w:pBdr>
          <w:bottom w:val="single" w:sz="6" w:space="1" w:color="auto"/>
        </w:pBdr>
        <w:spacing w:after="0"/>
        <w:rPr>
          <w:b/>
          <w:sz w:val="6"/>
          <w:u w:val="single"/>
        </w:rPr>
      </w:pPr>
    </w:p>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CE7E3B" w:rsidP="00340AF9">
      <w:pPr>
        <w:numPr>
          <w:ilvl w:val="1"/>
          <w:numId w:val="1"/>
        </w:numPr>
      </w:pPr>
      <w:r>
        <w:rPr>
          <w:noProof/>
          <w:lang w:val="de-DE" w:eastAsia="de-DE"/>
        </w:rPr>
        <w:pict>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rsidR="00340AF9" w:rsidRPr="007739AB" w:rsidRDefault="00340AF9" w:rsidP="00340AF9">
      <w:pPr>
        <w:ind w:left="1620" w:firstLine="540"/>
      </w:pPr>
      <w:r>
        <w:t>Main effect</w:t>
      </w:r>
    </w:p>
    <w:p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952591" w:rsidRDefault="00340AF9" w:rsidP="00340AF9">
      <w:pPr>
        <w:rPr>
          <w:b/>
          <w:u w:val="single"/>
        </w:rPr>
      </w:pPr>
    </w:p>
    <w:p w:rsidR="00340AF9" w:rsidRPr="00EB06AB" w:rsidRDefault="00340AF9" w:rsidP="00340AF9">
      <w:pPr>
        <w:pBdr>
          <w:top w:val="single" w:sz="6" w:space="1" w:color="auto"/>
        </w:pBdr>
        <w:rPr>
          <w:b/>
          <w:sz w:val="6"/>
          <w:u w:val="single"/>
        </w:rPr>
      </w:pPr>
    </w:p>
    <w:p w:rsidR="00340AF9" w:rsidRPr="00B22A96" w:rsidRDefault="00340AF9" w:rsidP="00340AF9">
      <w:pPr>
        <w:pStyle w:val="berschrift3"/>
      </w:pPr>
      <w:bookmarkStart w:id="84" w:name="_Toc328131075"/>
      <w:bookmarkStart w:id="85" w:name="_Toc366501894"/>
      <w:bookmarkStart w:id="86" w:name="_Toc378920195"/>
      <w:r>
        <w:t>Statistical Analysis of Longitudinal Data in Two G</w:t>
      </w:r>
      <w:r w:rsidRPr="00B22A96">
        <w:t>roups</w:t>
      </w:r>
      <w:bookmarkEnd w:id="84"/>
      <w:bookmarkEnd w:id="85"/>
      <w:bookmarkEnd w:id="86"/>
    </w:p>
    <w:p w:rsidR="00340AF9" w:rsidRPr="00EB06AB" w:rsidRDefault="00340AF9" w:rsidP="00EB06AB">
      <w:pPr>
        <w:pBdr>
          <w:bottom w:val="single" w:sz="6" w:space="1" w:color="auto"/>
        </w:pBdr>
        <w:spacing w:after="0"/>
        <w:rPr>
          <w:b/>
          <w:sz w:val="6"/>
          <w:u w:val="single"/>
        </w:rPr>
      </w:pPr>
    </w:p>
    <w:p w:rsidR="00340AF9" w:rsidRPr="00895E93" w:rsidRDefault="00340AF9" w:rsidP="00340AF9"/>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CE7E3B" w:rsidP="00340AF9">
      <w:pPr>
        <w:numPr>
          <w:ilvl w:val="1"/>
          <w:numId w:val="1"/>
        </w:numPr>
      </w:pPr>
      <w:r>
        <w:rPr>
          <w:noProof/>
          <w:lang w:val="de-DE" w:eastAsia="de-DE"/>
        </w:rPr>
        <w:pict>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rsidR="00340AF9" w:rsidRPr="007739AB" w:rsidRDefault="00340AF9" w:rsidP="00340AF9">
      <w:pPr>
        <w:ind w:left="1620" w:firstLine="540"/>
      </w:pPr>
      <w:r>
        <w:t>Interaction</w:t>
      </w:r>
    </w:p>
    <w:p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7739AB" w:rsidRDefault="00340AF9" w:rsidP="00340AF9">
      <w:pPr>
        <w:spacing w:line="360" w:lineRule="auto"/>
      </w:pPr>
    </w:p>
    <w:p w:rsidR="00340AF9" w:rsidRPr="007739AB" w:rsidRDefault="00340AF9" w:rsidP="00340AF9">
      <w:pPr>
        <w:outlineLvl w:val="0"/>
        <w:rPr>
          <w:b/>
          <w:smallCaps/>
        </w:rPr>
      </w:pPr>
    </w:p>
    <w:p w:rsidR="00340AF9" w:rsidRDefault="00340AF9" w:rsidP="00340AF9">
      <w:pPr>
        <w:outlineLvl w:val="0"/>
        <w:rPr>
          <w:b/>
        </w:rPr>
      </w:pPr>
      <w:r>
        <w:br w:type="page"/>
      </w:r>
      <w:r>
        <w:rPr>
          <w:b/>
        </w:rPr>
        <w:t>Contrasts</w:t>
      </w:r>
    </w:p>
    <w:p w:rsidR="00340AF9" w:rsidRDefault="00340AF9" w:rsidP="00340AF9">
      <w:pPr>
        <w:outlineLvl w:val="0"/>
        <w:rPr>
          <w:b/>
        </w:rPr>
      </w:pPr>
    </w:p>
    <w:tbl>
      <w:tblPr>
        <w:tblW w:w="0" w:type="auto"/>
        <w:tblLook w:val="00A0"/>
      </w:tblPr>
      <w:tblGrid>
        <w:gridCol w:w="4786"/>
        <w:gridCol w:w="4820"/>
      </w:tblGrid>
      <w:tr w:rsidR="00340AF9" w:rsidRPr="002C329D">
        <w:trPr>
          <w:trHeight w:val="1776"/>
        </w:trPr>
        <w:tc>
          <w:tcPr>
            <w:tcW w:w="4786" w:type="dxa"/>
          </w:tcPr>
          <w:p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rsidR="00340AF9" w:rsidRPr="002C329D" w:rsidRDefault="0039249D" w:rsidP="00340AF9">
            <w:pPr>
              <w:outlineLvl w:val="0"/>
              <w:rPr>
                <w:b/>
                <w:sz w:val="22"/>
              </w:rPr>
            </w:pPr>
            <w:r>
              <w:rPr>
                <w:noProof/>
                <w:sz w:val="22"/>
                <w:lang w:val="de-DE" w:eastAsia="de-DE"/>
              </w:rPr>
              <w:drawing>
                <wp:inline distT="0" distB="0" distL="0" distR="0">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4786" w:type="dxa"/>
          </w:tcPr>
          <w:p w:rsidR="00340AF9" w:rsidRPr="007739AB" w:rsidRDefault="00340AF9" w:rsidP="00340AF9">
            <w:pPr>
              <w:tabs>
                <w:tab w:val="left" w:pos="1080"/>
              </w:tabs>
              <w:spacing w:before="60"/>
            </w:pPr>
            <w:r>
              <w:t>T-test</w:t>
            </w:r>
          </w:p>
          <w:p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rsidR="00340AF9" w:rsidRPr="002C329D" w:rsidRDefault="00340AF9" w:rsidP="00340AF9">
            <w:pPr>
              <w:jc w:val="left"/>
              <w:outlineLvl w:val="0"/>
              <w:rPr>
                <w:b/>
                <w:sz w:val="22"/>
              </w:rPr>
            </w:pPr>
          </w:p>
          <w:p w:rsidR="00340AF9" w:rsidRPr="002C329D" w:rsidRDefault="00340AF9" w:rsidP="00340AF9">
            <w:pPr>
              <w:spacing w:after="100"/>
              <w:jc w:val="left"/>
              <w:outlineLvl w:val="0"/>
              <w:rPr>
                <w:b/>
                <w:sz w:val="22"/>
              </w:rPr>
            </w:pPr>
            <w:r w:rsidRPr="002C329D">
              <w:rPr>
                <w:b/>
                <w:sz w:val="22"/>
              </w:rPr>
              <w:t xml:space="preserve"> 1 -1</w:t>
            </w:r>
          </w:p>
          <w:p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tc>
          <w:tcPr>
            <w:tcW w:w="4786" w:type="dxa"/>
          </w:tcPr>
          <w:p w:rsidR="00340AF9" w:rsidRPr="007739AB" w:rsidRDefault="00340AF9" w:rsidP="00340AF9">
            <w:pPr>
              <w:tabs>
                <w:tab w:val="left" w:pos="1080"/>
              </w:tabs>
              <w:spacing w:before="60"/>
            </w:pPr>
            <w:r>
              <w:t>F-test</w:t>
            </w:r>
          </w:p>
          <w:p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rsidR="00340AF9" w:rsidRPr="002C329D" w:rsidRDefault="00340AF9" w:rsidP="00340AF9">
            <w:pPr>
              <w:jc w:val="left"/>
              <w:outlineLvl w:val="0"/>
              <w:rPr>
                <w:b/>
                <w:sz w:val="22"/>
              </w:rPr>
            </w:pPr>
          </w:p>
          <w:p w:rsidR="00340AF9" w:rsidRPr="002C329D" w:rsidRDefault="00340AF9" w:rsidP="00340AF9">
            <w:pPr>
              <w:jc w:val="left"/>
              <w:outlineLvl w:val="0"/>
              <w:rPr>
                <w:b/>
                <w:sz w:val="22"/>
              </w:rPr>
            </w:pPr>
            <w:r w:rsidRPr="002C329D">
              <w:rPr>
                <w:b/>
                <w:sz w:val="22"/>
              </w:rPr>
              <w:t xml:space="preserve"> 1 -1</w:t>
            </w:r>
          </w:p>
        </w:tc>
      </w:tr>
    </w:tbl>
    <w:p w:rsidR="00340AF9" w:rsidRPr="00F34F03" w:rsidRDefault="00340AF9" w:rsidP="00340AF9">
      <w:pPr>
        <w:pStyle w:val="berschrift2"/>
        <w:rPr>
          <w:b w:val="0"/>
          <w:i/>
        </w:rPr>
      </w:pPr>
    </w:p>
    <w:tbl>
      <w:tblPr>
        <w:tblW w:w="10456" w:type="dxa"/>
        <w:tblLayout w:type="fixed"/>
        <w:tblLook w:val="00A0"/>
      </w:tblPr>
      <w:tblGrid>
        <w:gridCol w:w="4786"/>
        <w:gridCol w:w="5670"/>
      </w:tblGrid>
      <w:tr w:rsidR="00340AF9" w:rsidRPr="00F34F03">
        <w:trPr>
          <w:trHeight w:val="1776"/>
        </w:trPr>
        <w:tc>
          <w:tcPr>
            <w:tcW w:w="4786" w:type="dxa"/>
          </w:tcPr>
          <w:p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rsidR="00340AF9" w:rsidRPr="00F34F03" w:rsidRDefault="0039249D" w:rsidP="00340AF9">
            <w:pPr>
              <w:outlineLvl w:val="0"/>
              <w:rPr>
                <w:b/>
              </w:rPr>
            </w:pPr>
            <w:r>
              <w:rPr>
                <w:noProof/>
                <w:lang w:val="de-DE" w:eastAsia="de-DE"/>
              </w:rPr>
              <w:drawing>
                <wp:inline distT="0" distB="0" distL="0" distR="0">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tc>
          <w:tcPr>
            <w:tcW w:w="4786" w:type="dxa"/>
          </w:tcPr>
          <w:p w:rsidR="00340AF9" w:rsidRPr="007739AB" w:rsidRDefault="00340AF9" w:rsidP="00340AF9">
            <w:pPr>
              <w:tabs>
                <w:tab w:val="left" w:pos="1080"/>
              </w:tabs>
              <w:spacing w:before="60"/>
            </w:pPr>
            <w:r>
              <w:t>T-test</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rsidR="00340AF9" w:rsidRPr="00F34F03" w:rsidRDefault="00340AF9" w:rsidP="00340AF9">
            <w:pPr>
              <w:jc w:val="left"/>
              <w:outlineLvl w:val="0"/>
              <w:rPr>
                <w:b/>
              </w:rPr>
            </w:pPr>
          </w:p>
          <w:p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rsidR="00340AF9" w:rsidRPr="00FA7D64" w:rsidRDefault="00340AF9" w:rsidP="00340AF9">
            <w:pPr>
              <w:spacing w:after="100"/>
              <w:jc w:val="left"/>
              <w:outlineLvl w:val="0"/>
              <w:rPr>
                <w:b/>
                <w:sz w:val="22"/>
              </w:rPr>
            </w:pPr>
            <w:r w:rsidRPr="00FA7D64">
              <w:rPr>
                <w:b/>
                <w:sz w:val="22"/>
              </w:rPr>
              <w:t>1 -1 1 -1</w:t>
            </w:r>
          </w:p>
          <w:p w:rsidR="00340AF9" w:rsidRPr="00F34F03" w:rsidRDefault="00340AF9" w:rsidP="00340AF9">
            <w:pPr>
              <w:spacing w:after="100"/>
              <w:jc w:val="left"/>
              <w:outlineLvl w:val="0"/>
              <w:rPr>
                <w:b/>
              </w:rPr>
            </w:pPr>
            <w:r w:rsidRPr="00FA7D64">
              <w:rPr>
                <w:b/>
                <w:sz w:val="22"/>
              </w:rPr>
              <w:t>1 -1 -1 1</w:t>
            </w:r>
          </w:p>
        </w:tc>
      </w:tr>
      <w:tr w:rsidR="00340AF9" w:rsidRPr="00F34F03">
        <w:tc>
          <w:tcPr>
            <w:tcW w:w="4786" w:type="dxa"/>
          </w:tcPr>
          <w:p w:rsidR="00340AF9" w:rsidRPr="007739AB" w:rsidRDefault="00340AF9" w:rsidP="00340AF9">
            <w:pPr>
              <w:tabs>
                <w:tab w:val="left" w:pos="1080"/>
              </w:tabs>
              <w:spacing w:before="60"/>
            </w:pPr>
            <w:r>
              <w:t>F-test</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rsidR="00340AF9" w:rsidRPr="00F34F03" w:rsidRDefault="00340AF9" w:rsidP="00340AF9">
            <w:pPr>
              <w:jc w:val="left"/>
              <w:outlineLvl w:val="0"/>
              <w:rPr>
                <w:b/>
              </w:rPr>
            </w:pPr>
          </w:p>
          <w:p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rsidR="00340AF9" w:rsidRPr="00FA7D64" w:rsidRDefault="00340AF9" w:rsidP="00340AF9">
            <w:pPr>
              <w:spacing w:after="100"/>
              <w:jc w:val="left"/>
              <w:outlineLvl w:val="0"/>
              <w:rPr>
                <w:b/>
                <w:sz w:val="22"/>
              </w:rPr>
            </w:pPr>
            <w:r w:rsidRPr="00FA7D64">
              <w:rPr>
                <w:b/>
                <w:sz w:val="22"/>
              </w:rPr>
              <w:t>1 -1 1 -1</w:t>
            </w:r>
          </w:p>
          <w:p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rsidR="00340AF9" w:rsidRPr="00F34F03" w:rsidRDefault="00340AF9" w:rsidP="00340AF9">
            <w:pPr>
              <w:spacing w:after="100"/>
              <w:jc w:val="left"/>
              <w:outlineLvl w:val="0"/>
              <w:rPr>
                <w:b/>
              </w:rPr>
            </w:pPr>
            <w:r w:rsidRPr="00FA7D64">
              <w:rPr>
                <w:b/>
                <w:sz w:val="22"/>
              </w:rPr>
              <w:t>1 -1 -1 1</w:t>
            </w:r>
          </w:p>
        </w:tc>
      </w:tr>
    </w:tbl>
    <w:p w:rsidR="00340AF9" w:rsidRDefault="00340AF9" w:rsidP="00340AF9"/>
    <w:p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rsidR="006451B6" w:rsidRPr="00FD590D" w:rsidRDefault="006451B6" w:rsidP="006451B6">
      <w:pPr>
        <w:pStyle w:val="berschrift2"/>
        <w:rPr>
          <w:highlight w:val="green"/>
        </w:rPr>
      </w:pPr>
      <w:r>
        <w:br w:type="page"/>
      </w:r>
      <w:bookmarkStart w:id="87" w:name="_Toc378920196"/>
      <w:proofErr w:type="spellStart"/>
      <w:r>
        <w:t>Adapting</w:t>
      </w:r>
      <w:proofErr w:type="spellEnd"/>
      <w:r>
        <w:t xml:space="preserve"> </w:t>
      </w:r>
      <w:proofErr w:type="spellStart"/>
      <w:r>
        <w:t>the</w:t>
      </w:r>
      <w:proofErr w:type="spellEnd"/>
      <w:r>
        <w:t xml:space="preserve"> </w:t>
      </w:r>
      <w:proofErr w:type="spellStart"/>
      <w:r>
        <w:t>workflows</w:t>
      </w:r>
      <w:bookmarkEnd w:id="87"/>
      <w:proofErr w:type="spellEnd"/>
    </w:p>
    <w:p w:rsidR="00603A69" w:rsidRDefault="00603A69" w:rsidP="00340AF9">
      <w:pPr>
        <w:rPr>
          <w:b/>
          <w:u w:val="single"/>
        </w:rPr>
      </w:pPr>
    </w:p>
    <w:p w:rsidR="00340AF9" w:rsidRPr="00F015C3" w:rsidRDefault="00340AF9" w:rsidP="00340AF9">
      <w:pPr>
        <w:rPr>
          <w:b/>
          <w:u w:val="single"/>
        </w:rPr>
      </w:pPr>
      <w:r>
        <w:rPr>
          <w:b/>
          <w:u w:val="single"/>
        </w:rPr>
        <w:t>Background</w:t>
      </w:r>
    </w:p>
    <w:p w:rsidR="00340AF9" w:rsidRDefault="006451B6" w:rsidP="00340AF9">
      <w:r w:rsidRPr="006451B6">
        <w:t xml:space="preserve">For most analyses, the VBM Toolbox provides all necessary tools. Since the new segmentation algorithm is no longer dependent on Tissue Probability Maps (TPMs) and pre-defined DARTEL templates for healthy adults exist, most questions can be evaluated using the </w:t>
      </w:r>
      <w:r>
        <w:t xml:space="preserve">default </w:t>
      </w:r>
      <w:r w:rsidRPr="006451B6">
        <w:t>Toolbox settings.  However, the Toolbox settings may not be optimal for some special cases, such as analysis in children or certain patient groups. Below we present strategies for dealing with these specific cases.</w:t>
      </w:r>
    </w:p>
    <w:p w:rsidR="00340AF9" w:rsidRDefault="00340AF9" w:rsidP="00340AF9"/>
    <w:p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8" w:history="1">
        <w:r w:rsidRPr="00D15D9A">
          <w:rPr>
            <w:rStyle w:val="Link"/>
          </w:rPr>
          <w:t>https://irc.cchmc.org/software/tom.php</w:t>
        </w:r>
      </w:hyperlink>
      <w:r>
        <w:t xml:space="preserve">) provides the </w:t>
      </w:r>
      <w:r w:rsidR="00C80075">
        <w:t>needed parameters</w:t>
      </w:r>
      <w:r>
        <w:t xml:space="preserve"> to customize these TPMs. To learn more about the TOM toolbox, see also http://dbm.neuro.uni</w:t>
      </w:r>
      <w:r>
        <w:noBreakHyphen/>
      </w:r>
      <w:r w:rsidR="006451B6">
        <w:t>jena.de/software/tom</w:t>
      </w:r>
      <w:r>
        <w:t>.</w:t>
      </w:r>
    </w:p>
    <w:p w:rsidR="00340AF9" w:rsidRDefault="00340AF9" w:rsidP="00340AF9"/>
    <w:p w:rsidR="00340AF9" w:rsidRPr="00952591" w:rsidRDefault="00340AF9" w:rsidP="00340AF9">
      <w:pPr>
        <w:rPr>
          <w:b/>
          <w:u w:val="single"/>
        </w:rPr>
      </w:pPr>
    </w:p>
    <w:p w:rsidR="00340AF9" w:rsidRPr="00EB06AB" w:rsidRDefault="00340AF9" w:rsidP="00340AF9">
      <w:pPr>
        <w:pBdr>
          <w:top w:val="single" w:sz="6" w:space="1" w:color="auto"/>
        </w:pBdr>
        <w:rPr>
          <w:b/>
          <w:sz w:val="6"/>
          <w:u w:val="single"/>
        </w:rPr>
      </w:pPr>
    </w:p>
    <w:p w:rsidR="00340AF9" w:rsidRPr="00B22A96" w:rsidRDefault="00340AF9" w:rsidP="00340AF9">
      <w:pPr>
        <w:pStyle w:val="berschrift3"/>
      </w:pPr>
      <w:bookmarkStart w:id="88" w:name="_Toc328131078"/>
      <w:bookmarkStart w:id="89" w:name="_Toc366501897"/>
      <w:bookmarkStart w:id="90" w:name="_Toc378920197"/>
      <w:r w:rsidRPr="00B22A96">
        <w:t>Customized Tissue Probability Maps</w:t>
      </w:r>
      <w:bookmarkEnd w:id="88"/>
      <w:bookmarkEnd w:id="89"/>
      <w:bookmarkEnd w:id="90"/>
    </w:p>
    <w:p w:rsidR="00340AF9" w:rsidRPr="00EB06AB" w:rsidRDefault="00340AF9" w:rsidP="00EB06AB">
      <w:pPr>
        <w:pBdr>
          <w:bottom w:val="single" w:sz="6" w:space="1" w:color="auto"/>
        </w:pBdr>
        <w:spacing w:after="0"/>
        <w:rPr>
          <w:b/>
          <w:sz w:val="6"/>
          <w:u w:val="single"/>
        </w:rPr>
      </w:pPr>
    </w:p>
    <w:p w:rsidR="00340AF9" w:rsidRPr="00895E93" w:rsidRDefault="00340AF9" w:rsidP="00340AF9"/>
    <w:p w:rsidR="00340AF9" w:rsidRDefault="00340AF9" w:rsidP="00340AF9">
      <w:pPr>
        <w:spacing w:line="360" w:lineRule="auto"/>
        <w:rPr>
          <w:i/>
          <w:u w:val="single"/>
        </w:rPr>
      </w:pPr>
      <w:r>
        <w:rPr>
          <w:i/>
          <w:u w:val="single"/>
        </w:rPr>
        <w:t>About the TOM8 Toolbox:</w:t>
      </w:r>
    </w:p>
    <w:p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rsidR="00340AF9" w:rsidRDefault="00340AF9" w:rsidP="00340AF9">
      <w:pPr>
        <w:spacing w:line="360" w:lineRule="auto"/>
      </w:pPr>
      <w:r>
        <w:t>CAT12 → Segment Data</w:t>
      </w:r>
    </w:p>
    <w:p w:rsidR="00340AF9" w:rsidRPr="007739AB" w:rsidRDefault="00340AF9" w:rsidP="000A4738">
      <w:r w:rsidRPr="007739AB">
        <w:tab/>
        <w:t>Parameters:</w:t>
      </w:r>
    </w:p>
    <w:p w:rsidR="00340AF9" w:rsidRPr="007739AB" w:rsidRDefault="00340AF9" w:rsidP="00340AF9">
      <w:pPr>
        <w:numPr>
          <w:ilvl w:val="1"/>
          <w:numId w:val="4"/>
        </w:numPr>
        <w:ind w:left="1434" w:hanging="357"/>
      </w:pPr>
      <w:r>
        <w:t>Options for initial SPM12 affine registration</w:t>
      </w:r>
    </w:p>
    <w:p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rsidR="00340AF9" w:rsidRDefault="00340AF9" w:rsidP="00340AF9">
      <w:pPr>
        <w:rPr>
          <w:b/>
          <w:u w:val="single"/>
        </w:rPr>
      </w:pPr>
    </w:p>
    <w:p w:rsidR="00340AF9" w:rsidRDefault="00340AF9" w:rsidP="00340AF9">
      <w:pPr>
        <w:rPr>
          <w:b/>
          <w:u w:val="single"/>
        </w:rPr>
      </w:pPr>
    </w:p>
    <w:p w:rsidR="00340AF9" w:rsidRPr="00952591" w:rsidRDefault="00340AF9" w:rsidP="00340AF9">
      <w:pPr>
        <w:rPr>
          <w:b/>
          <w:u w:val="single"/>
        </w:rPr>
      </w:pPr>
    </w:p>
    <w:p w:rsidR="006451B6" w:rsidRDefault="006451B6" w:rsidP="00340AF9">
      <w:pPr>
        <w:rPr>
          <w:b/>
          <w:u w:val="single"/>
        </w:rPr>
      </w:pPr>
    </w:p>
    <w:p w:rsidR="003A510A" w:rsidRDefault="003A510A" w:rsidP="00340AF9">
      <w:pPr>
        <w:rPr>
          <w:b/>
          <w:u w:val="single"/>
        </w:rPr>
      </w:pPr>
    </w:p>
    <w:p w:rsidR="003A510A" w:rsidRDefault="003A510A" w:rsidP="00340AF9">
      <w:pPr>
        <w:rPr>
          <w:b/>
          <w:u w:val="single"/>
        </w:rPr>
      </w:pPr>
    </w:p>
    <w:p w:rsidR="00340AF9" w:rsidRPr="00952591" w:rsidRDefault="00340AF9" w:rsidP="00340AF9">
      <w:pPr>
        <w:rPr>
          <w:b/>
          <w:u w:val="single"/>
        </w:rPr>
      </w:pPr>
      <w:r w:rsidRPr="00952591">
        <w:rPr>
          <w:b/>
          <w:u w:val="single"/>
        </w:rPr>
        <w:t>Customized DARTEL-template - overview</w:t>
      </w:r>
    </w:p>
    <w:p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rsidR="00340AF9" w:rsidRDefault="00340AF9" w:rsidP="00340AF9"/>
    <w:p w:rsidR="00340AF9" w:rsidRPr="00EB06AB" w:rsidRDefault="00340AF9" w:rsidP="00340AF9">
      <w:pPr>
        <w:pBdr>
          <w:top w:val="single" w:sz="6" w:space="1" w:color="auto"/>
        </w:pBdr>
        <w:rPr>
          <w:b/>
          <w:sz w:val="6"/>
        </w:rPr>
      </w:pPr>
    </w:p>
    <w:p w:rsidR="00340AF9" w:rsidRPr="00B22A96" w:rsidRDefault="00340AF9" w:rsidP="00340AF9">
      <w:pPr>
        <w:pStyle w:val="berschrift3"/>
      </w:pPr>
      <w:bookmarkStart w:id="91" w:name="_Toc328131079"/>
      <w:bookmarkStart w:id="92" w:name="_Toc366501898"/>
      <w:bookmarkStart w:id="93" w:name="_Toc378920198"/>
      <w:r w:rsidRPr="00B22A96">
        <w:t>Customized DARTEL-template</w:t>
      </w:r>
      <w:bookmarkEnd w:id="91"/>
      <w:bookmarkEnd w:id="92"/>
      <w:bookmarkEnd w:id="93"/>
    </w:p>
    <w:p w:rsidR="00340AF9" w:rsidRPr="00EB06AB" w:rsidRDefault="00340AF9" w:rsidP="00EB06AB">
      <w:pPr>
        <w:pBdr>
          <w:bottom w:val="single" w:sz="6" w:space="1" w:color="auto"/>
        </w:pBdr>
        <w:spacing w:after="0"/>
        <w:rPr>
          <w:b/>
          <w:sz w:val="6"/>
          <w:u w:val="single"/>
        </w:rPr>
      </w:pPr>
    </w:p>
    <w:p w:rsidR="00340AF9" w:rsidRDefault="00340AF9" w:rsidP="00340AF9"/>
    <w:p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rsidR="00340AF9" w:rsidRDefault="00340AF9" w:rsidP="00340AF9"/>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7C5E" w:rsidRDefault="00340AF9" w:rsidP="000A4738">
      <w:r w:rsidRPr="007739AB">
        <w:tab/>
        <w:t>Parameters:</w:t>
      </w:r>
    </w:p>
    <w:p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rsidR="00340AF9" w:rsidRDefault="00340AF9" w:rsidP="00340AF9">
      <w:pPr>
        <w:pStyle w:val="BatchFeld0"/>
      </w:pPr>
      <w:r>
        <w:t>Writing Options</w:t>
      </w:r>
    </w:p>
    <w:p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rsidR="00340AF9" w:rsidRDefault="00340AF9" w:rsidP="00340AF9"/>
    <w:p w:rsidR="00340AF9" w:rsidRDefault="00340AF9" w:rsidP="00340AF9">
      <w:r>
        <w:t xml:space="preserve">These settings </w:t>
      </w:r>
      <w:r w:rsidR="00A756FB">
        <w:t>generate</w:t>
      </w:r>
      <w:r>
        <w:t xml:space="preserve"> the volumes “rp1*-</w:t>
      </w:r>
      <w:proofErr w:type="spellStart"/>
      <w:r>
        <w:t>aff</w:t>
      </w:r>
      <w:r w:rsidR="00A756FB">
        <w:t>ine.nii</w:t>
      </w:r>
      <w:proofErr w:type="spellEnd"/>
      <w:r w:rsidR="00A756FB">
        <w:t>” and “rp2*-</w:t>
      </w:r>
      <w:proofErr w:type="spellStart"/>
      <w:r w:rsidR="00A756FB">
        <w:t>affine.nii</w:t>
      </w:r>
      <w:proofErr w:type="spellEnd"/>
      <w:r w:rsidR="00A756FB">
        <w:t>”,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rsidR="00340AF9" w:rsidRDefault="00340AF9" w:rsidP="00340AF9"/>
    <w:p w:rsidR="003A510A" w:rsidRDefault="003A510A" w:rsidP="00340AF9">
      <w:pPr>
        <w:spacing w:line="360" w:lineRule="auto"/>
      </w:pPr>
    </w:p>
    <w:p w:rsidR="003A510A" w:rsidRDefault="003A510A" w:rsidP="00340AF9">
      <w:pPr>
        <w:spacing w:line="360" w:lineRule="auto"/>
      </w:pPr>
    </w:p>
    <w:p w:rsidR="003A510A" w:rsidRDefault="003A510A" w:rsidP="00340AF9">
      <w:pPr>
        <w:spacing w:line="360" w:lineRule="auto"/>
      </w:pPr>
    </w:p>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t xml:space="preserve"> Run DARTEL (create Templates)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rsidR="00340AF9" w:rsidRDefault="00340AF9" w:rsidP="00340AF9">
      <w:pPr>
        <w:spacing w:line="360" w:lineRule="auto"/>
      </w:pPr>
    </w:p>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rsidR="00340AF9" w:rsidRPr="007739AB" w:rsidRDefault="00340AF9" w:rsidP="000A4738">
      <w:r w:rsidRPr="007739AB">
        <w:tab/>
        <w:t>Parameters:</w:t>
      </w:r>
    </w:p>
    <w:p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rsidR="00340AF9" w:rsidRDefault="00340AF9" w:rsidP="00340AF9">
      <w:pPr>
        <w:pStyle w:val="BatchFeld0"/>
      </w:pPr>
      <w:r>
        <w:t xml:space="preserve">Select according to </w:t>
      </w:r>
      <w:r w:rsidRPr="008510F3">
        <w:sym w:font="Wingdings" w:char="F0E0"/>
      </w:r>
      <w:r>
        <w:t xml:space="preserve"> “Many Subjects”</w:t>
      </w:r>
    </w:p>
    <w:p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rsidR="00340AF9" w:rsidRPr="00534AB6" w:rsidRDefault="00340AF9" w:rsidP="00340AF9">
      <w:pPr>
        <w:pStyle w:val="BatchFeld0"/>
      </w:pPr>
      <w:r>
        <w:t xml:space="preserve">Preserve: </w:t>
      </w:r>
      <w:r w:rsidRPr="008510F3">
        <w:sym w:font="Wingdings" w:char="F0E0"/>
      </w:r>
      <w:r>
        <w:t xml:space="preserve"> “Preserve Amount”</w:t>
      </w:r>
    </w:p>
    <w:p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rsidR="00340AF9" w:rsidRDefault="00340AF9" w:rsidP="00340AF9">
      <w:pPr>
        <w:spacing w:line="360" w:lineRule="auto"/>
      </w:pPr>
    </w:p>
    <w:p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r w:rsidR="00266DC4">
        <w:t>DARTEL</w:t>
      </w:r>
      <w:r w:rsidRPr="00FC01AE">
        <w:t xml:space="preserve"> Tools </w:t>
      </w:r>
      <w:r w:rsidRPr="00FC01AE">
        <w:sym w:font="Wingdings" w:char="F0E0"/>
      </w:r>
      <w:r w:rsidRPr="00FC01AE">
        <w:t xml:space="preserve"> Run DARTEL (Population to ICBM Registration)</w:t>
      </w:r>
    </w:p>
    <w:p w:rsidR="00340AF9" w:rsidRPr="007739AB" w:rsidRDefault="00340AF9" w:rsidP="000A4738">
      <w:r w:rsidRPr="007739AB">
        <w:tab/>
        <w:t>Parameters:</w:t>
      </w:r>
    </w:p>
    <w:p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rsidR="00340AF9" w:rsidRDefault="00340AF9" w:rsidP="00340AF9">
      <w:pPr>
        <w:spacing w:line="360" w:lineRule="auto"/>
        <w:rPr>
          <w:u w:val="single"/>
        </w:rPr>
      </w:pPr>
    </w:p>
    <w:p w:rsidR="00340AF9" w:rsidRDefault="00340AF9" w:rsidP="00340AF9">
      <w:pPr>
        <w:spacing w:line="360" w:lineRule="auto"/>
      </w:pPr>
      <w:r>
        <w:t>Finally, the new template can be used as default DARTEL template for any new data that are close to the data used for template creation:</w:t>
      </w:r>
    </w:p>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39AB" w:rsidRDefault="00340AF9" w:rsidP="000A4738">
      <w:r w:rsidRPr="007739AB">
        <w:tab/>
        <w:t>Parameters:</w:t>
      </w:r>
    </w:p>
    <w:p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rsidR="00340AF9" w:rsidRPr="007739AB" w:rsidRDefault="00340AF9" w:rsidP="00340AF9">
      <w:pPr>
        <w:numPr>
          <w:ilvl w:val="2"/>
          <w:numId w:val="1"/>
        </w:numPr>
        <w:spacing w:before="60"/>
      </w:pPr>
      <w:r>
        <w:t>For all other options use the same settings as in the first module, or modify.</w:t>
      </w:r>
    </w:p>
    <w:p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rsidR="00340AF9" w:rsidRDefault="00340AF9" w:rsidP="00340AF9">
      <w:pPr>
        <w:spacing w:line="360" w:lineRule="auto"/>
      </w:pPr>
    </w:p>
    <w:p w:rsidR="0093504F" w:rsidRDefault="0093504F" w:rsidP="0093504F">
      <w:r>
        <w:t>Please note, that now the output files have to be smoothed as usual with before the statistical analysis.</w:t>
      </w:r>
    </w:p>
    <w:p w:rsidR="00340AF9" w:rsidDel="00FD499D" w:rsidRDefault="00340AF9" w:rsidP="0093504F"/>
    <w:p w:rsidR="00340AF9" w:rsidRPr="000A05B2" w:rsidRDefault="00340AF9" w:rsidP="00340AF9">
      <w:pPr>
        <w:rPr>
          <w:b/>
          <w:u w:val="single"/>
        </w:rPr>
      </w:pPr>
      <w:r>
        <w:rPr>
          <w:b/>
          <w:u w:val="single"/>
        </w:rPr>
        <w:t>How to proceed</w:t>
      </w:r>
    </w:p>
    <w:p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rsidR="00340AF9" w:rsidRDefault="00340AF9" w:rsidP="0093504F"/>
    <w:p w:rsidR="00266DC4" w:rsidRDefault="00266DC4" w:rsidP="00266DC4">
      <w:pPr>
        <w:pStyle w:val="berschrift1"/>
      </w:pPr>
      <w:bookmarkStart w:id="94" w:name="_Toc328131080"/>
      <w:bookmarkStart w:id="95" w:name="_Toc366501899"/>
    </w:p>
    <w:p w:rsidR="006451B6" w:rsidRDefault="00340AF9" w:rsidP="00266DC4">
      <w:pPr>
        <w:pStyle w:val="berschrift1"/>
      </w:pPr>
      <w:bookmarkStart w:id="96" w:name="_Toc378920199"/>
      <w:r>
        <w:t xml:space="preserve">Other variants of computational </w:t>
      </w:r>
      <w:proofErr w:type="spellStart"/>
      <w:r>
        <w:t>morphometry</w:t>
      </w:r>
      <w:bookmarkStart w:id="97" w:name="_Toc328131081"/>
      <w:bookmarkStart w:id="98" w:name="_Toc366501900"/>
      <w:bookmarkEnd w:id="94"/>
      <w:bookmarkEnd w:id="95"/>
      <w:bookmarkEnd w:id="96"/>
      <w:proofErr w:type="spellEnd"/>
    </w:p>
    <w:p w:rsidR="00340AF9" w:rsidRDefault="00340AF9" w:rsidP="00340AF9">
      <w:pPr>
        <w:pStyle w:val="berschrift2"/>
      </w:pPr>
      <w:bookmarkStart w:id="99" w:name="_Toc378920200"/>
      <w:proofErr w:type="spellStart"/>
      <w:r>
        <w:t>Deformation-based</w:t>
      </w:r>
      <w:proofErr w:type="spellEnd"/>
      <w:r>
        <w:t xml:space="preserve"> </w:t>
      </w:r>
      <w:proofErr w:type="spellStart"/>
      <w:r>
        <w:t>morphometry</w:t>
      </w:r>
      <w:proofErr w:type="spellEnd"/>
      <w:r>
        <w:t xml:space="preserve"> (DBM)</w:t>
      </w:r>
      <w:bookmarkEnd w:id="97"/>
      <w:bookmarkEnd w:id="98"/>
      <w:bookmarkEnd w:id="99"/>
    </w:p>
    <w:p w:rsidR="00340AF9" w:rsidRPr="00EF3F49" w:rsidRDefault="00340AF9" w:rsidP="00340AF9">
      <w:pPr>
        <w:rPr>
          <w:b/>
        </w:rPr>
      </w:pPr>
      <w:r w:rsidRPr="00EF3F49">
        <w:rPr>
          <w:b/>
        </w:rPr>
        <w:t>Background</w:t>
      </w:r>
    </w:p>
    <w:p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direct estimation of the percentage change in volume in each voxel and can be </w:t>
      </w:r>
      <w:r w:rsidR="005669CD">
        <w:t>analyz</w:t>
      </w:r>
      <w:r w:rsidR="005669CD" w:rsidRPr="00596BB8">
        <w:t xml:space="preserve">ed </w:t>
      </w:r>
      <w:r w:rsidRPr="00596BB8">
        <w:t>statisti</w:t>
      </w:r>
      <w:r>
        <w:t xml:space="preserve">cally </w:t>
      </w:r>
      <w:r w:rsidR="00CE7E3B"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CE7E3B" w:rsidRPr="00596BB8">
        <w:fldChar w:fldCharType="separate"/>
      </w:r>
      <w:r w:rsidRPr="00596BB8">
        <w:t>(</w:t>
      </w:r>
      <w:hyperlink w:anchor="_ENREF_7" w:tooltip="Gaser, 2001 #409" w:history="1">
        <w:r w:rsidRPr="00596BB8">
          <w:t>Gaser et al. 2001</w:t>
        </w:r>
      </w:hyperlink>
      <w:r w:rsidRPr="00596BB8">
        <w:t>)</w:t>
      </w:r>
      <w:r w:rsidR="00CE7E3B" w:rsidRPr="00596BB8">
        <w:fldChar w:fldCharType="end"/>
      </w:r>
      <w:r w:rsidRPr="00596BB8">
        <w:t xml:space="preserve">. This approach is also known as tensor-based </w:t>
      </w:r>
      <w:proofErr w:type="spellStart"/>
      <w:r w:rsidRPr="00596BB8">
        <w:t>morphometry</w:t>
      </w:r>
      <w:proofErr w:type="spellEnd"/>
      <w:r w:rsidRPr="00596BB8">
        <w:t xml:space="preserve"> </w:t>
      </w:r>
      <w:r w:rsidR="005669CD">
        <w:t>since</w:t>
      </w:r>
      <w:r w:rsidRPr="00596BB8">
        <w:t xml:space="preserve"> the </w:t>
      </w:r>
      <w:proofErr w:type="spellStart"/>
      <w:r w:rsidRPr="00596BB8">
        <w:t>Jacobian</w:t>
      </w:r>
      <w:proofErr w:type="spellEnd"/>
      <w:r w:rsidRPr="00596BB8">
        <w:t xml:space="preserve"> determinant represents such a tensor.</w:t>
      </w:r>
    </w:p>
    <w:p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t>; 2016</w:t>
      </w:r>
      <w:r w:rsidRPr="00596BB8">
        <w:t>)</w:t>
      </w:r>
      <w:r w:rsidR="00CE7E3B" w:rsidRPr="00596BB8">
        <w:fldChar w:fldCharType="end"/>
      </w:r>
      <w:r w:rsidRPr="00596BB8">
        <w:t xml:space="preserve">. Since each voxel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w:t>
      </w:r>
      <w:proofErr w:type="spellStart"/>
      <w:r w:rsidRPr="00596BB8">
        <w:t>Hotelling’s</w:t>
      </w:r>
      <w:proofErr w:type="spellEnd"/>
      <w:r w:rsidRPr="00596BB8">
        <w:t xml:space="preserve"> T2 test is </w:t>
      </w:r>
      <w:r w:rsidR="005669CD">
        <w:t>often</w:t>
      </w:r>
      <w:r w:rsidRPr="00596BB8">
        <w:t xml:space="preserve"> used </w: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CE7E3B" w:rsidRPr="00596BB8">
        <w:fldChar w:fldCharType="end"/>
      </w:r>
      <w:r w:rsidRPr="00596BB8">
        <w:t>.</w:t>
      </w:r>
    </w:p>
    <w:p w:rsidR="00340AF9" w:rsidRDefault="00340AF9" w:rsidP="00340AF9">
      <w:pPr>
        <w:tabs>
          <w:tab w:val="left" w:pos="360"/>
        </w:tabs>
        <w:ind w:left="360" w:hanging="360"/>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rsidR="00340AF9" w:rsidRPr="007739AB" w:rsidRDefault="00842153" w:rsidP="00340AF9">
      <w:pPr>
        <w:numPr>
          <w:ilvl w:val="2"/>
          <w:numId w:val="1"/>
        </w:numPr>
        <w:tabs>
          <w:tab w:val="num" w:pos="1824"/>
          <w:tab w:val="num" w:pos="1881"/>
        </w:tabs>
        <w:ind w:left="1881" w:hanging="399"/>
      </w:pPr>
      <w:r>
        <w:t>T</w:t>
      </w:r>
      <w:r w:rsidR="00340AF9">
        <w:t xml:space="preserve">o save the estimated volume changes change the writing option for the normalized </w:t>
      </w:r>
      <w:proofErr w:type="spellStart"/>
      <w:r w:rsidR="00340AF9">
        <w:t>Jacobian</w:t>
      </w:r>
      <w:proofErr w:type="spellEnd"/>
      <w:r w:rsidR="00340AF9">
        <w:t xml:space="preserve"> determinant to “yes”</w:t>
      </w:r>
      <w:r w:rsidR="00340AF9" w:rsidRPr="007739AB">
        <w:t>.</w:t>
      </w:r>
    </w:p>
    <w:p w:rsidR="00340AF9" w:rsidRDefault="00340AF9" w:rsidP="00340AF9">
      <w:pPr>
        <w:tabs>
          <w:tab w:val="left" w:pos="360"/>
        </w:tabs>
        <w:ind w:left="360" w:hanging="360"/>
      </w:pPr>
    </w:p>
    <w:p w:rsidR="00340AF9" w:rsidRPr="00EF3F49" w:rsidRDefault="00340AF9" w:rsidP="00340AF9">
      <w:pPr>
        <w:rPr>
          <w:b/>
        </w:rPr>
      </w:pPr>
      <w:r>
        <w:rPr>
          <w:b/>
        </w:rPr>
        <w:t>Changes in statistical analysis</w:t>
      </w:r>
    </w:p>
    <w:p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/spm12/tpm/mask_ICV.nii</w:t>
      </w:r>
    </w:p>
    <w:p w:rsidR="00340AF9" w:rsidRDefault="00340AF9" w:rsidP="00340AF9">
      <w:pPr>
        <w:tabs>
          <w:tab w:val="left" w:pos="360"/>
        </w:tabs>
      </w:pPr>
    </w:p>
    <w:p w:rsidR="00340AF9" w:rsidRDefault="00340AF9" w:rsidP="00340AF9">
      <w:pPr>
        <w:pStyle w:val="berschrift2"/>
      </w:pPr>
      <w:bookmarkStart w:id="100" w:name="_Toc328131082"/>
      <w:bookmarkStart w:id="101" w:name="_Toc366501901"/>
      <w:bookmarkStart w:id="102" w:name="_Toc378920201"/>
      <w:proofErr w:type="spellStart"/>
      <w:r>
        <w:t>Surface-based</w:t>
      </w:r>
      <w:proofErr w:type="spellEnd"/>
      <w:r>
        <w:t xml:space="preserve"> </w:t>
      </w:r>
      <w:proofErr w:type="spellStart"/>
      <w:r>
        <w:t>morphometry</w:t>
      </w:r>
      <w:proofErr w:type="spellEnd"/>
      <w:r>
        <w:t xml:space="preserve"> (SBM)</w:t>
      </w:r>
      <w:bookmarkEnd w:id="100"/>
      <w:bookmarkEnd w:id="101"/>
      <w:bookmarkEnd w:id="102"/>
    </w:p>
    <w:p w:rsidR="00340AF9" w:rsidRPr="00EF3F49" w:rsidRDefault="00340AF9" w:rsidP="00340AF9">
      <w:pPr>
        <w:rPr>
          <w:b/>
        </w:rPr>
      </w:pPr>
      <w:r w:rsidRPr="00EF3F49">
        <w:rPr>
          <w:b/>
        </w:rPr>
        <w:t>Background</w:t>
      </w:r>
    </w:p>
    <w:p w:rsidR="00340AF9" w:rsidRDefault="00340AF9" w:rsidP="00340AF9">
      <w:r w:rsidRPr="00C02AB3">
        <w:t xml:space="preserve">Surface-based </w:t>
      </w:r>
      <w:proofErr w:type="spellStart"/>
      <w:r w:rsidRPr="00C02AB3">
        <w:t>morphometry</w:t>
      </w:r>
      <w:proofErr w:type="spellEnd"/>
      <w:r w:rsidRPr="00C02AB3">
        <w:t xml:space="preserve">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w:t>
      </w:r>
      <w:proofErr w:type="spellStart"/>
      <w:r w:rsidRPr="00C02AB3">
        <w:t>gyrification</w:t>
      </w:r>
      <w:proofErr w:type="spellEnd"/>
      <w:r w:rsidRPr="00C02AB3">
        <w:t xml:space="preserve"> </w:t>
      </w:r>
      <w:proofErr w:type="gramStart"/>
      <w:r w:rsidRPr="00C02AB3">
        <w:t xml:space="preserve">indices </w:t>
      </w:r>
      <w:r w:rsidR="007203FF">
        <w:t>which</w:t>
      </w:r>
      <w:proofErr w:type="gramEnd"/>
      <w:r w:rsidRPr="00C02AB3">
        <w:t xml:space="preserve"> measure surface complexity in 3D (</w:t>
      </w:r>
      <w:proofErr w:type="spellStart"/>
      <w:r w:rsidRPr="00C02AB3">
        <w:t>Yotter</w:t>
      </w:r>
      <w:proofErr w:type="spellEnd"/>
      <w:r w:rsidRPr="00C02AB3">
        <w:t xml:space="preserve"> et al. 2011b) or cortical thickness</w:t>
      </w:r>
      <w:r>
        <w:t xml:space="preserve"> (Gaser et al. 2016)</w:t>
      </w:r>
      <w:r w:rsidRPr="00C02AB3">
        <w:t xml:space="preserve">. </w:t>
      </w:r>
      <w:r w:rsidR="007203FF">
        <w:t>In addition</w:t>
      </w:r>
      <w:r w:rsidRPr="00C02AB3">
        <w:t xml:space="preserve">, inflation or spherical mapping of the cortical surface mesh raises the buried sulci to the surface so that mapped functional activity in these regions can be </w:t>
      </w:r>
      <w:r w:rsidR="007203FF">
        <w:t xml:space="preserve">made </w:t>
      </w:r>
      <w:r w:rsidRPr="00C02AB3">
        <w:t xml:space="preserve">easily </w:t>
      </w:r>
      <w:r w:rsidR="007203FF">
        <w:t>visible</w:t>
      </w:r>
      <w:r w:rsidRPr="00C02AB3">
        <w:t>.</w:t>
      </w:r>
    </w:p>
    <w:p w:rsidR="00340AF9" w:rsidRDefault="00340AF9" w:rsidP="00340AF9"/>
    <w:p w:rsidR="007203FF" w:rsidRDefault="007203FF" w:rsidP="00340AF9">
      <w:pPr>
        <w:rPr>
          <w:bCs/>
          <w:i/>
        </w:rPr>
      </w:pPr>
    </w:p>
    <w:p w:rsidR="00340AF9" w:rsidRPr="00F123F8" w:rsidRDefault="00340AF9" w:rsidP="00340AF9">
      <w:pPr>
        <w:rPr>
          <w:bCs/>
          <w:i/>
        </w:rPr>
      </w:pPr>
      <w:r w:rsidRPr="00F123F8">
        <w:rPr>
          <w:bCs/>
          <w:i/>
        </w:rPr>
        <w:t>Local adaptive segmentation</w:t>
      </w:r>
    </w:p>
    <w:p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w:t>
      </w:r>
      <w:proofErr w:type="spellStart"/>
      <w:r w:rsidRPr="00EC46ED">
        <w:t>misclassications</w:t>
      </w:r>
      <w:proofErr w:type="spellEnd"/>
      <w:r w:rsidRPr="00EC46ED">
        <w:t xml:space="preserve">. In addition to our adaptive MAP approach for partial volume </w:t>
      </w:r>
      <w:proofErr w:type="gramStart"/>
      <w:r w:rsidRPr="00EC46ED">
        <w:t>segmentation</w:t>
      </w:r>
      <w:r w:rsidR="007203FF">
        <w:t>,</w:t>
      </w:r>
      <w:proofErr w:type="gramEnd"/>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w:t>
      </w:r>
      <w:proofErr w:type="spellStart"/>
      <w:r w:rsidRPr="00EC46ED">
        <w:t>Dahnke</w:t>
      </w:r>
      <w:proofErr w:type="spellEnd"/>
      <w:r w:rsidRPr="00EC46ED">
        <w:t xml:space="preserve"> et al. 2012a).</w:t>
      </w:r>
    </w:p>
    <w:p w:rsidR="00340AF9" w:rsidRPr="00EC46ED" w:rsidRDefault="00340AF9" w:rsidP="00340AF9"/>
    <w:p w:rsidR="00340AF9" w:rsidRPr="00F123F8" w:rsidRDefault="00340AF9" w:rsidP="00340AF9">
      <w:pPr>
        <w:rPr>
          <w:bCs/>
          <w:i/>
        </w:rPr>
      </w:pPr>
      <w:r w:rsidRPr="00F123F8">
        <w:rPr>
          <w:bCs/>
          <w:i/>
        </w:rPr>
        <w:t>Cortical thickness and central surface estimation</w:t>
      </w:r>
    </w:p>
    <w:p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to other gray matter voxels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rsidR="00340AF9" w:rsidRPr="00EC46ED" w:rsidRDefault="00340AF9" w:rsidP="00340AF9"/>
    <w:p w:rsidR="00340AF9" w:rsidRPr="00F123F8" w:rsidRDefault="00340AF9" w:rsidP="00340AF9">
      <w:pPr>
        <w:rPr>
          <w:bCs/>
          <w:i/>
        </w:rPr>
      </w:pPr>
      <w:r w:rsidRPr="00F123F8">
        <w:rPr>
          <w:bCs/>
          <w:i/>
        </w:rPr>
        <w:t>Topological correction</w:t>
      </w:r>
    </w:p>
    <w:p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w:t>
      </w:r>
      <w:proofErr w:type="spellStart"/>
      <w:r w:rsidR="00340AF9" w:rsidRPr="00EC46ED">
        <w:t>Yotter</w:t>
      </w:r>
      <w:proofErr w:type="spellEnd"/>
      <w:r w:rsidR="00340AF9" w:rsidRPr="00EC46ED">
        <w:t xml:space="preserve"> et al. 2011a). First</w:t>
      </w:r>
      <w:r w:rsidR="007203FF">
        <w:t xml:space="preserve"> of all</w:t>
      </w:r>
      <w:r w:rsidR="00340AF9" w:rsidRPr="00EC46ED">
        <w:t xml:space="preserve">, the original MRI intensity values are used </w:t>
      </w:r>
      <w:r w:rsidR="00340AF9">
        <w:t>to select either a “ﬁll”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w:t>
      </w:r>
      <w:proofErr w:type="spellStart"/>
      <w:r w:rsidR="00340AF9" w:rsidRPr="00EC46ED">
        <w:t>repar</w:t>
      </w:r>
      <w:r w:rsidR="00340AF9">
        <w:t>ameterization</w:t>
      </w:r>
      <w:proofErr w:type="spellEnd"/>
      <w:r w:rsidR="00340AF9">
        <w:t xml:space="preserve">.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rsidR="00340AF9" w:rsidRDefault="00340AF9" w:rsidP="00340AF9">
      <w:pPr>
        <w:rPr>
          <w:noProof/>
          <w:color w:val="FF0000"/>
          <w:lang w:val="de-DE" w:eastAsia="de-DE"/>
        </w:rPr>
      </w:pPr>
    </w:p>
    <w:p w:rsidR="00340AF9" w:rsidRPr="00F123F8" w:rsidRDefault="00340AF9" w:rsidP="00340AF9">
      <w:pPr>
        <w:rPr>
          <w:bCs/>
          <w:i/>
        </w:rPr>
      </w:pPr>
      <w:r w:rsidRPr="00F123F8">
        <w:rPr>
          <w:bCs/>
          <w:i/>
        </w:rPr>
        <w:t>Spherical mapping</w:t>
      </w:r>
    </w:p>
    <w:p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w:t>
      </w:r>
      <w:r w:rsidR="007203FF">
        <w:t xml:space="preserve">enable </w:t>
      </w:r>
      <w:r w:rsidRPr="00EC46ED">
        <w:t>inter</w:t>
      </w:r>
      <w:r>
        <w:t>-</w:t>
      </w:r>
      <w:r w:rsidRPr="00EC46ED">
        <w:t>subject analysis. We use a fast algorithm to reduce area distortion</w:t>
      </w:r>
      <w:r w:rsidR="00D8733C">
        <w:t>,</w:t>
      </w:r>
      <w:r w:rsidRPr="00EC46ED">
        <w:t xml:space="preserve"> </w:t>
      </w:r>
      <w:r w:rsidR="007203FF">
        <w:t>which leads to</w:t>
      </w:r>
      <w:r w:rsidRPr="00EC46ED">
        <w:t xml:space="preserve">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rsidR="00340AF9" w:rsidRDefault="00340AF9" w:rsidP="00340AF9"/>
    <w:p w:rsidR="00340AF9" w:rsidRPr="00F123F8" w:rsidRDefault="00340AF9" w:rsidP="00340AF9">
      <w:pPr>
        <w:rPr>
          <w:bCs/>
          <w:i/>
        </w:rPr>
      </w:pPr>
      <w:r w:rsidRPr="00F123F8">
        <w:rPr>
          <w:bCs/>
          <w:i/>
        </w:rPr>
        <w:t>Spherical registration</w:t>
      </w:r>
    </w:p>
    <w:p w:rsidR="00340AF9" w:rsidRDefault="00340AF9" w:rsidP="00340AF9">
      <w:r w:rsidRPr="00EC46ED">
        <w:t xml:space="preserve">We have adapted the volume-based </w:t>
      </w:r>
      <w:proofErr w:type="spellStart"/>
      <w:r w:rsidRPr="00EC46ED">
        <w:t>diffeomorphic</w:t>
      </w:r>
      <w:proofErr w:type="spellEnd"/>
      <w:r w:rsidRPr="00EC46ED">
        <w:t xml:space="preserve"> </w:t>
      </w:r>
      <w:r w:rsidR="00266DC4">
        <w:t>DARTEL</w:t>
      </w:r>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w:t>
      </w:r>
      <w:r w:rsidR="007203FF">
        <w:t>the deformation of</w:t>
      </w:r>
      <w:r w:rsidRPr="00EC46ED">
        <w:t xml:space="preserve"> a spherical grid.</w:t>
      </w:r>
    </w:p>
    <w:p w:rsidR="00340AF9" w:rsidRDefault="00340AF9" w:rsidP="00340AF9">
      <w:pPr>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rsidR="00340AF9" w:rsidRDefault="00340AF9" w:rsidP="00340AF9">
      <w:pPr>
        <w:pStyle w:val="BatchComment"/>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rsidR="00340AF9" w:rsidRPr="007739AB" w:rsidRDefault="00340AF9" w:rsidP="000A4738">
      <w:r w:rsidRPr="007739AB">
        <w:tab/>
        <w:t>Parameters:</w:t>
      </w:r>
    </w:p>
    <w:p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w:t>
      </w:r>
      <w:proofErr w:type="spellStart"/>
      <w:r>
        <w:t>h.thickness</w:t>
      </w:r>
      <w:proofErr w:type="spellEnd"/>
      <w:proofErr w:type="gramEnd"/>
      <w:r>
        <w:t xml:space="preserve">.*) </w:t>
      </w:r>
    </w:p>
    <w:p w:rsidR="00340AF9" w:rsidRPr="007739AB" w:rsidRDefault="00340AF9" w:rsidP="00340AF9">
      <w:pPr>
        <w:numPr>
          <w:ilvl w:val="1"/>
          <w:numId w:val="1"/>
        </w:numPr>
        <w:spacing w:before="120"/>
      </w:pPr>
      <w:r>
        <w:t xml:space="preserve">Smoothing Filter Size in FWHM </w:t>
      </w:r>
      <w:r w:rsidRPr="007739AB">
        <w:rPr>
          <w:i/>
        </w:rPr>
        <w:t>[use defaults or modify]</w:t>
      </w:r>
    </w:p>
    <w:p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rsidR="00340AF9" w:rsidRDefault="00340AF9" w:rsidP="00340AF9">
      <w:pPr>
        <w:numPr>
          <w:ilvl w:val="1"/>
          <w:numId w:val="1"/>
        </w:numPr>
        <w:spacing w:line="360" w:lineRule="auto"/>
      </w:pPr>
      <w:r>
        <w:t>Split job into separate processes</w:t>
      </w:r>
    </w:p>
    <w:p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rsidR="00340AF9" w:rsidRDefault="00340AF9" w:rsidP="00340AF9">
      <w:pPr>
        <w:rPr>
          <w:b/>
        </w:rPr>
      </w:pPr>
    </w:p>
    <w:p w:rsidR="00E87706" w:rsidRDefault="00E87706" w:rsidP="00340AF9">
      <w:pPr>
        <w:spacing w:line="360" w:lineRule="auto"/>
        <w:outlineLvl w:val="0"/>
        <w:rPr>
          <w:b/>
        </w:rPr>
      </w:pPr>
    </w:p>
    <w:p w:rsidR="00E87706" w:rsidRDefault="00E87706" w:rsidP="00340AF9">
      <w:pPr>
        <w:spacing w:line="360" w:lineRule="auto"/>
        <w:outlineLvl w:val="0"/>
        <w:rPr>
          <w:b/>
        </w:rPr>
      </w:pPr>
    </w:p>
    <w:p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rsidR="00340AF9" w:rsidRDefault="00340AF9" w:rsidP="00340AF9">
      <w:r>
        <w:t xml:space="preserve">You can also extract additional surface parameters that </w:t>
      </w:r>
      <w:r w:rsidR="00D8733C">
        <w:t>need</w:t>
      </w:r>
      <w:r>
        <w:t xml:space="preserve"> to be resampled and smoothed with the </w:t>
      </w:r>
      <w:r w:rsidR="00D8733C">
        <w:t>above</w:t>
      </w:r>
      <w:r>
        <w:t xml:space="preserve"> tool.</w:t>
      </w:r>
    </w:p>
    <w:p w:rsidR="00340AF9" w:rsidRDefault="00340AF9" w:rsidP="00340AF9"/>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rsidR="00340AF9" w:rsidRPr="007739AB" w:rsidRDefault="00340AF9" w:rsidP="00340AF9">
      <w:pPr>
        <w:spacing w:line="360" w:lineRule="auto"/>
        <w:outlineLvl w:val="0"/>
      </w:pPr>
      <w:r w:rsidRPr="007739AB">
        <w:tab/>
        <w:t>Parameters:</w:t>
      </w:r>
    </w:p>
    <w:p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w:t>
      </w:r>
      <w:proofErr w:type="spellStart"/>
      <w:r>
        <w:t>h.central</w:t>
      </w:r>
      <w:proofErr w:type="spellEnd"/>
      <w:proofErr w:type="gramEnd"/>
      <w:r>
        <w:t xml:space="preserve">.*) </w:t>
      </w:r>
    </w:p>
    <w:p w:rsidR="00340AF9" w:rsidRPr="007739AB" w:rsidRDefault="00340AF9" w:rsidP="00340AF9">
      <w:pPr>
        <w:numPr>
          <w:ilvl w:val="1"/>
          <w:numId w:val="1"/>
        </w:numPr>
        <w:spacing w:before="120"/>
      </w:pPr>
      <w:proofErr w:type="spellStart"/>
      <w:r>
        <w:t>Gyrification</w:t>
      </w:r>
      <w:proofErr w:type="spellEnd"/>
      <w:r>
        <w:t xml:space="preserve"> index</w:t>
      </w:r>
    </w:p>
    <w:p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rsidR="00340AF9" w:rsidRPr="007739AB" w:rsidRDefault="00340AF9" w:rsidP="00340AF9">
      <w:pPr>
        <w:numPr>
          <w:ilvl w:val="1"/>
          <w:numId w:val="1"/>
        </w:numPr>
        <w:spacing w:before="120"/>
      </w:pPr>
      <w:r>
        <w:t>Cortical complexity (fractal dimension)</w:t>
      </w:r>
    </w:p>
    <w:p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rsidR="00340AF9" w:rsidRDefault="00340AF9" w:rsidP="00340AF9">
      <w:pPr>
        <w:pStyle w:val="BatchComment"/>
      </w:pPr>
      <w:r>
        <w:t>Warning: Estimation of cortical complexity is very slow!</w:t>
      </w:r>
    </w:p>
    <w:p w:rsidR="00340AF9" w:rsidRPr="007739AB" w:rsidRDefault="00340AF9" w:rsidP="00340AF9">
      <w:pPr>
        <w:numPr>
          <w:ilvl w:val="1"/>
          <w:numId w:val="1"/>
        </w:numPr>
        <w:spacing w:before="120"/>
      </w:pPr>
      <w:r>
        <w:t>Sulcus depth</w:t>
      </w:r>
    </w:p>
    <w:p w:rsidR="00340AF9" w:rsidRDefault="00340AF9" w:rsidP="00340AF9">
      <w:pPr>
        <w:pStyle w:val="BatchComment"/>
      </w:pPr>
      <w:r w:rsidRPr="00C572B9">
        <w:t xml:space="preserve">Extract </w:t>
      </w:r>
      <w:proofErr w:type="spellStart"/>
      <w:r w:rsidRPr="00C572B9">
        <w:t>sqrt</w:t>
      </w:r>
      <w:proofErr w:type="spellEnd"/>
      <w:r w:rsidRPr="00C572B9">
        <w:t xml:space="preserve">-transformed </w:t>
      </w:r>
      <w:proofErr w:type="spellStart"/>
      <w:r w:rsidRPr="00C572B9">
        <w:t>s</w:t>
      </w:r>
      <w:r w:rsidR="00D8733C">
        <w:t>ulcus</w:t>
      </w:r>
      <w:proofErr w:type="spellEnd"/>
      <w:r w:rsidR="00D8733C">
        <w:t xml:space="preserve"> depth based on the E</w:t>
      </w:r>
      <w:r>
        <w:t>uclide</w:t>
      </w:r>
      <w:r w:rsidRPr="00C572B9">
        <w:t>an distance between the central surface and its convex hull</w:t>
      </w:r>
      <w:r>
        <w:t>.</w:t>
      </w:r>
    </w:p>
    <w:p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rsidR="00340AF9" w:rsidRDefault="00340AF9" w:rsidP="00340AF9">
      <w:pPr>
        <w:rPr>
          <w:b/>
        </w:rPr>
      </w:pPr>
    </w:p>
    <w:p w:rsidR="00340AF9" w:rsidRPr="00EF3F49" w:rsidRDefault="00340AF9" w:rsidP="00340AF9">
      <w:pPr>
        <w:rPr>
          <w:b/>
        </w:rPr>
      </w:pPr>
      <w:r>
        <w:rPr>
          <w:b/>
        </w:rPr>
        <w:t>Changes in statistical analysis</w:t>
      </w:r>
    </w:p>
    <w:p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rsidR="00340AF9" w:rsidRPr="00FC01AE" w:rsidRDefault="00340AF9" w:rsidP="00340AF9">
      <w:pPr>
        <w:numPr>
          <w:ilvl w:val="1"/>
          <w:numId w:val="1"/>
        </w:numPr>
      </w:pPr>
      <w:r w:rsidRPr="00FC01AE">
        <w:t>Masking</w:t>
      </w:r>
    </w:p>
    <w:p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rsidR="00340AF9" w:rsidRPr="00FC01AE" w:rsidRDefault="00340AF9" w:rsidP="00340AF9">
      <w:pPr>
        <w:spacing w:before="60"/>
      </w:pPr>
    </w:p>
    <w:p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rsidR="00340AF9" w:rsidRDefault="002C66BB" w:rsidP="00340AF9">
      <w:pPr>
        <w:outlineLvl w:val="0"/>
      </w:pPr>
      <w:r>
        <w:tab/>
        <w:t>S15</w:t>
      </w:r>
      <w:r w:rsidR="00340AF9">
        <w:t>.</w:t>
      </w:r>
      <w:r w:rsidR="007667BC">
        <w:t>mesh</w:t>
      </w:r>
      <w:r w:rsidR="00340AF9">
        <w:t>.thickness.resampled.name.gii</w:t>
      </w:r>
    </w:p>
    <w:p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rsidR="00340AF9" w:rsidRDefault="00340AF9" w:rsidP="00340AF9">
      <w:pPr>
        <w:outlineLvl w:val="0"/>
      </w:pPr>
    </w:p>
    <w:p w:rsidR="00340AF9" w:rsidRPr="00FC01AE" w:rsidRDefault="00340AF9" w:rsidP="00340AF9">
      <w:pPr>
        <w:outlineLvl w:val="0"/>
      </w:pPr>
      <w:r w:rsidRPr="00FC01AE">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w:t>
      </w:r>
      <w:proofErr w:type="spellStart"/>
      <w:r w:rsidRPr="00FC01AE">
        <w:t>Freesurfer</w:t>
      </w:r>
      <w:proofErr w:type="spellEnd"/>
      <w:r w:rsidRPr="00FC01AE">
        <w:t xml:space="preserve"> average surface:</w:t>
      </w:r>
    </w:p>
    <w:p w:rsidR="00340AF9" w:rsidRPr="00FC01AE" w:rsidRDefault="00340AF9" w:rsidP="00340AF9">
      <w:pPr>
        <w:outlineLvl w:val="0"/>
      </w:pPr>
    </w:p>
    <w:p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rsidR="00340AF9" w:rsidRDefault="00340AF9" w:rsidP="00340AF9">
      <w:pPr>
        <w:pStyle w:val="berschrift2"/>
      </w:pPr>
      <w:bookmarkStart w:id="103" w:name="_Toc328131083"/>
      <w:bookmarkStart w:id="104" w:name="_Toc366501902"/>
      <w:bookmarkStart w:id="105" w:name="_Toc378920202"/>
      <w:r>
        <w:t xml:space="preserve">Region of </w:t>
      </w:r>
      <w:proofErr w:type="spellStart"/>
      <w:r>
        <w:t>interest</w:t>
      </w:r>
      <w:proofErr w:type="spellEnd"/>
      <w:r>
        <w:t xml:space="preserve"> (ROI) </w:t>
      </w:r>
      <w:proofErr w:type="spellStart"/>
      <w:r>
        <w:t>analysis</w:t>
      </w:r>
      <w:bookmarkEnd w:id="103"/>
      <w:bookmarkEnd w:id="104"/>
      <w:bookmarkEnd w:id="105"/>
      <w:proofErr w:type="spellEnd"/>
    </w:p>
    <w:p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(Gaser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 xml:space="preserve">to read the XML data as </w:t>
      </w:r>
      <w:r w:rsidR="00D8733C">
        <w:t xml:space="preserve">a </w:t>
      </w:r>
      <w:r w:rsidRPr="006551A9">
        <w:t>structure.</w:t>
      </w:r>
    </w:p>
    <w:p w:rsidR="002C66BB" w:rsidRDefault="002C66BB" w:rsidP="00340AF9">
      <w:pPr>
        <w:rPr>
          <w:b/>
        </w:rPr>
      </w:pPr>
    </w:p>
    <w:p w:rsidR="00340AF9" w:rsidRPr="00EF3F49" w:rsidRDefault="00340AF9" w:rsidP="00340AF9">
      <w:pPr>
        <w:rPr>
          <w:b/>
        </w:rPr>
      </w:pPr>
      <w:r>
        <w:rPr>
          <w:b/>
        </w:rPr>
        <w:t>Additional steps for surface data</w:t>
      </w:r>
    </w:p>
    <w:p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rsidR="00340AF9" w:rsidRPr="007739AB" w:rsidRDefault="00340AF9" w:rsidP="000A4738">
      <w:r w:rsidRPr="007739AB">
        <w:tab/>
        <w:t>Parameters:</w:t>
      </w:r>
    </w:p>
    <w:p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rsidR="00340AF9" w:rsidRPr="006551A9" w:rsidRDefault="00340AF9" w:rsidP="00340AF9">
      <w:pPr>
        <w:outlineLvl w:val="0"/>
      </w:pPr>
    </w:p>
    <w:p w:rsidR="00340AF9" w:rsidRPr="008E1711" w:rsidRDefault="00340AF9" w:rsidP="00340AF9">
      <w:pPr>
        <w:rPr>
          <w:b/>
        </w:rPr>
      </w:pPr>
      <w:r w:rsidRPr="008E1711">
        <w:rPr>
          <w:b/>
        </w:rPr>
        <w:t>Stati</w:t>
      </w:r>
      <w:r>
        <w:rPr>
          <w:b/>
        </w:rPr>
        <w:t>stical analysis of ROI data</w:t>
      </w:r>
    </w:p>
    <w:p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choose </w:t>
      </w:r>
      <w:r>
        <w:t xml:space="preserve">between </w:t>
      </w:r>
      <w:r w:rsidRPr="008E1711">
        <w:t xml:space="preserve">different atlas maps. The results </w:t>
      </w:r>
      <w:r w:rsidR="00E94B92">
        <w:t xml:space="preserve">are </w:t>
      </w:r>
      <w:r w:rsidRPr="008E1711">
        <w:t xml:space="preserve">printed and saved as </w:t>
      </w:r>
      <w:proofErr w:type="spellStart"/>
      <w:r w:rsidRPr="008E1711">
        <w:t>threshold</w:t>
      </w:r>
      <w:r>
        <w:t>ed</w:t>
      </w:r>
      <w:proofErr w:type="spellEnd"/>
      <w:r>
        <w:t xml:space="preserve"> log-p volume or surface map:</w:t>
      </w:r>
    </w:p>
    <w:p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rsidR="00340AF9" w:rsidRDefault="00340AF9" w:rsidP="00340AF9">
      <w:pPr>
        <w:ind w:left="720"/>
        <w:outlineLvl w:val="0"/>
      </w:pPr>
    </w:p>
    <w:p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rsidR="00340AF9" w:rsidRPr="008E1711" w:rsidRDefault="001D6172" w:rsidP="00340AF9">
      <w:pPr>
        <w:outlineLvl w:val="0"/>
      </w:pPr>
      <w:r>
        <w:t>T</w:t>
      </w:r>
      <w:r w:rsidR="00340AF9" w:rsidRPr="008E1711">
        <w:t xml:space="preserve">o analyze different measures (e.g. </w:t>
      </w:r>
      <w:proofErr w:type="spellStart"/>
      <w:r w:rsidR="00340AF9" w:rsidRPr="008E1711">
        <w:t>Vgm/Vwm</w:t>
      </w:r>
      <w:proofErr w:type="spellEnd"/>
      <w:r w:rsidR="00340AF9" w:rsidRPr="008E1711">
        <w:t xml:space="preserve"> for volumes or thickness/</w:t>
      </w:r>
      <w:proofErr w:type="spellStart"/>
      <w:r w:rsidR="00340AF9" w:rsidRPr="008E1711">
        <w:t>gyrification</w:t>
      </w:r>
      <w:proofErr w:type="spellEnd"/>
      <w:r w:rsidR="00340AF9" w:rsidRPr="008E1711">
        <w:t xml:space="preserve">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 xml:space="preserve">An existing </w:t>
      </w:r>
      <w:proofErr w:type="spellStart"/>
      <w:r w:rsidR="00340AF9">
        <w:t>SPM.mat</w:t>
      </w:r>
      <w:proofErr w:type="spellEnd"/>
      <w:r w:rsidR="00340AF9">
        <w:t xml:space="preserve"> file with a</w:t>
      </w:r>
      <w:r w:rsidR="00340AF9" w:rsidRPr="008E1711">
        <w:t xml:space="preserve"> VBM analysis of GM allows you to analyze ROI measures for both, GM as well as WM. </w:t>
      </w:r>
      <w:r>
        <w:t>Therefore</w:t>
      </w:r>
      <w:r w:rsidR="00340AF9" w:rsidRPr="008E1711">
        <w:t xml:space="preserve">, it is not necessary to have a </w:t>
      </w:r>
      <w:proofErr w:type="spellStart"/>
      <w:r w:rsidR="00340AF9" w:rsidRPr="008E1711">
        <w:t>SPM.mat</w:t>
      </w:r>
      <w:proofErr w:type="spellEnd"/>
      <w:r w:rsidR="00340AF9" w:rsidRPr="008E1711">
        <w:t xml:space="preserve"> file of a VBM analysis of WM. The same </w:t>
      </w:r>
      <w:r>
        <w:t>applies</w:t>
      </w:r>
      <w:r w:rsidR="00340AF9" w:rsidRPr="008E1711">
        <w:t xml:space="preserve"> </w:t>
      </w:r>
      <w:r>
        <w:t>to</w:t>
      </w:r>
      <w:r w:rsidR="00340AF9" w:rsidRPr="008E1711">
        <w:t xml:space="preserve"> surface-based analysis. If you </w:t>
      </w:r>
      <w:r>
        <w:t xml:space="preserve">already have an </w:t>
      </w:r>
      <w:proofErr w:type="spellStart"/>
      <w:r w:rsidR="00340AF9" w:rsidRPr="008E1711">
        <w:t>SPM.mat</w:t>
      </w:r>
      <w:proofErr w:type="spellEnd"/>
      <w:r w:rsidR="00340AF9" w:rsidRPr="008E1711">
        <w:t xml:space="preserve"> for the analysis of cortical thickness</w:t>
      </w:r>
      <w:r>
        <w:t>,</w:t>
      </w:r>
      <w:r w:rsidR="00340AF9" w:rsidRPr="008E1711">
        <w:t xml:space="preserve"> you can also estimate </w:t>
      </w:r>
      <w:r>
        <w:t xml:space="preserve">the </w:t>
      </w:r>
      <w:r w:rsidR="00340AF9" w:rsidRPr="008E1711">
        <w:t xml:space="preserve">ROI analysis for </w:t>
      </w:r>
      <w:proofErr w:type="spellStart"/>
      <w:r w:rsidR="00340AF9" w:rsidRPr="008E1711">
        <w:t>gyrification</w:t>
      </w:r>
      <w:proofErr w:type="spellEnd"/>
      <w:r w:rsidR="00340AF9" w:rsidRPr="008E1711">
        <w:t xml:space="preserve">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rsidR="00340AF9" w:rsidRPr="008E1711" w:rsidRDefault="001D6172" w:rsidP="00340AF9">
      <w:pPr>
        <w:outlineLvl w:val="0"/>
      </w:pPr>
      <w:r>
        <w:t>Please note</w:t>
      </w:r>
      <w:r w:rsidR="00340AF9" w:rsidRPr="008E1711">
        <w:t xml:space="preserve"> that if you have moved your data after estimating your original voxel- or surfaced-based statistics</w:t>
      </w:r>
      <w:r>
        <w:t>,</w:t>
      </w:r>
      <w:r w:rsidR="00340AF9" w:rsidRPr="008E1711">
        <w:t xml:space="preserve"> the </w:t>
      </w:r>
      <w:r>
        <w:t>required</w:t>
      </w:r>
      <w:r w:rsidR="00340AF9" w:rsidRPr="008E1711">
        <w:t xml:space="preserve"> ROI files cannot be found.</w:t>
      </w:r>
    </w:p>
    <w:p w:rsidR="00340AF9" w:rsidRDefault="00340AF9" w:rsidP="00340AF9">
      <w:pPr>
        <w:rPr>
          <w:b/>
        </w:rPr>
      </w:pPr>
    </w:p>
    <w:p w:rsidR="00340AF9" w:rsidRPr="00EF3F49" w:rsidRDefault="00340AF9" w:rsidP="00340AF9">
      <w:pPr>
        <w:rPr>
          <w:b/>
        </w:rPr>
      </w:pPr>
      <w:r>
        <w:rPr>
          <w:b/>
        </w:rPr>
        <w:t>Optional extraction of ROI data</w:t>
      </w:r>
    </w:p>
    <w:p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rsidR="00340AF9" w:rsidRPr="007739AB" w:rsidRDefault="00340AF9" w:rsidP="000A4738">
      <w:r w:rsidRPr="007739AB">
        <w:tab/>
        <w:t>Parameters:</w:t>
      </w:r>
    </w:p>
    <w:p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rsidR="00340AF9" w:rsidRDefault="00340AF9" w:rsidP="00340AF9">
      <w:pPr>
        <w:outlineLvl w:val="0"/>
      </w:pPr>
    </w:p>
    <w:p w:rsidR="00340AF9" w:rsidRPr="006551A9" w:rsidRDefault="00340AF9" w:rsidP="00340AF9">
      <w:pPr>
        <w:outlineLvl w:val="0"/>
      </w:pPr>
      <w:r>
        <w:t>For each measure</w:t>
      </w:r>
      <w:r w:rsidR="001D6172">
        <w:t>ment</w:t>
      </w:r>
      <w:r>
        <w:t xml:space="preserv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w:t>
      </w:r>
      <w:proofErr w:type="spellStart"/>
      <w:r>
        <w:t>catROIs</w:t>
      </w:r>
      <w:proofErr w:type="spellEnd"/>
      <w:r>
        <w:t xml:space="preserve">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rsidR="00340AF9" w:rsidRDefault="00340AF9" w:rsidP="00340AF9">
      <w:pPr>
        <w:rPr>
          <w:b/>
        </w:rPr>
      </w:pPr>
    </w:p>
    <w:p w:rsidR="00340AF9" w:rsidRPr="00754612" w:rsidRDefault="00340AF9" w:rsidP="00340AF9">
      <w:pPr>
        <w:rPr>
          <w:b/>
        </w:rPr>
      </w:pPr>
      <w:r>
        <w:rPr>
          <w:b/>
        </w:rPr>
        <w:t>Use of atlas functions in SPM12</w:t>
      </w:r>
    </w:p>
    <w:p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w:t>
      </w:r>
      <w:proofErr w:type="spellStart"/>
      <w:r w:rsidR="00340AF9" w:rsidRPr="006551A9">
        <w:t>Neuromorphometrics</w:t>
      </w:r>
      <w:proofErr w:type="spellEnd"/>
      <w:r w:rsidR="00340AF9" w:rsidRPr="006551A9">
        <w:t xml:space="preserve">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proofErr w:type="spellStart"/>
      <w:r w:rsidR="00340AF9" w:rsidRPr="006551A9">
        <w:rPr>
          <w:i/>
        </w:rPr>
        <w:t>cat_install_atlases</w:t>
      </w:r>
      <w:proofErr w:type="spellEnd"/>
      <w:r w:rsidR="00340AF9">
        <w:t xml:space="preserve"> </w:t>
      </w:r>
      <w:r w:rsidR="008C63A1">
        <w:t xml:space="preserve">function </w:t>
      </w:r>
      <w:proofErr w:type="gramStart"/>
      <w:r w:rsidR="008C63A1">
        <w:t>once ,</w:t>
      </w:r>
      <w:proofErr w:type="gramEnd"/>
      <w:r w:rsidR="008C63A1">
        <w:t xml:space="preserve">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w:t>
      </w:r>
      <w:proofErr w:type="spellStart"/>
      <w:r w:rsidR="00340AF9" w:rsidRPr="006551A9">
        <w:t>Neuromorphometics</w:t>
      </w:r>
      <w:proofErr w:type="spellEnd"/>
      <w:r w:rsidR="00340AF9" w:rsidRPr="006551A9">
        <w:t xml:space="preserve">,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w:t>
      </w:r>
      <w:proofErr w:type="spellStart"/>
      <w:r w:rsidR="008C63A1">
        <w:t>dartel</w:t>
      </w:r>
      <w:proofErr w:type="spellEnd"/>
      <w:r w:rsidR="008C63A1">
        <w:t>_'' in the name.</w:t>
      </w:r>
    </w:p>
    <w:p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you can use the ''Atlas labeling'' function to print a list of atlas re</w:t>
      </w:r>
      <w:r w:rsidR="006B3CBD">
        <w:t xml:space="preserve">gions of the resulting clusters or overlay the atlas borders </w:t>
      </w:r>
      <w:r w:rsidR="008C63A1">
        <w:t>on</w:t>
      </w:r>
      <w:r w:rsidR="006B3CBD">
        <w:t xml:space="preserve"> your rendered surface.</w:t>
      </w:r>
    </w:p>
    <w:p w:rsidR="00340AF9" w:rsidRDefault="00340AF9" w:rsidP="00340AF9">
      <w:pPr>
        <w:outlineLvl w:val="0"/>
      </w:pPr>
    </w:p>
    <w:p w:rsidR="00340AF9" w:rsidRPr="007739AB" w:rsidRDefault="00340AF9" w:rsidP="006451B6">
      <w:pPr>
        <w:pStyle w:val="berschrift1"/>
      </w:pPr>
      <w:bookmarkStart w:id="106" w:name="_Toc328131084"/>
      <w:bookmarkStart w:id="107" w:name="_Toc366501903"/>
      <w:bookmarkStart w:id="108" w:name="_Toc378920203"/>
      <w:r w:rsidRPr="007739AB">
        <w:t>Additional information on native, normalized and modulated volumes</w:t>
      </w:r>
      <w:bookmarkEnd w:id="106"/>
      <w:bookmarkEnd w:id="107"/>
      <w:bookmarkEnd w:id="108"/>
    </w:p>
    <w:p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rsidR="00340AF9" w:rsidRPr="007739AB" w:rsidRDefault="00340AF9" w:rsidP="00340AF9">
      <w:pPr>
        <w:rPr>
          <w:highlight w:val="green"/>
        </w:rPr>
      </w:pPr>
    </w:p>
    <w:p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voxel-wise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rsidR="00340AF9" w:rsidRPr="007739AB" w:rsidRDefault="00340AF9" w:rsidP="00340AF9">
      <w:pPr>
        <w:rPr>
          <w:highlight w:val="green"/>
        </w:rPr>
      </w:pPr>
    </w:p>
    <w:p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 xml:space="preserve">“concentration” of gray matter; Good et al. 2001; </w:t>
      </w:r>
      <w:proofErr w:type="spellStart"/>
      <w:r w:rsidRPr="007739AB">
        <w:t>Neuroimage</w:t>
      </w:r>
      <w:proofErr w:type="spellEnd"/>
      <w:r w:rsidRPr="007739AB">
        <w:t>).</w:t>
      </w:r>
    </w:p>
    <w:p w:rsidR="00340AF9" w:rsidRPr="007739AB" w:rsidRDefault="00340AF9" w:rsidP="00340AF9"/>
    <w:p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voxel values </w:t>
      </w:r>
      <w:r w:rsidR="008C63A1">
        <w:t>with</w:t>
      </w:r>
      <w:r w:rsidRPr="007739AB">
        <w:t xml:space="preserve"> the </w:t>
      </w:r>
      <w:proofErr w:type="spellStart"/>
      <w:r w:rsidRPr="007739AB">
        <w:t>Jacobian</w:t>
      </w:r>
      <w:proofErr w:type="spellEnd"/>
      <w:r w:rsidRPr="007739AB">
        <w:t xml:space="preserve">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 xml:space="preserve">“volume” of gray matter; Good et al. 2001; </w:t>
      </w:r>
      <w:proofErr w:type="spellStart"/>
      <w:r w:rsidRPr="007739AB">
        <w:t>Neuroimage</w:t>
      </w:r>
      <w:proofErr w:type="spellEnd"/>
      <w:r w:rsidRPr="007739AB">
        <w:t>).</w:t>
      </w:r>
      <w:r>
        <w:t xml:space="preserve"> Please 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CE7E3B">
        <w:fldChar w:fldCharType="begin"/>
      </w:r>
      <w:r>
        <w:instrText xml:space="preserve"> </w:instrText>
      </w:r>
      <w:r w:rsidR="00D106CF">
        <w:instrText>REF</w:instrText>
      </w:r>
      <w:r>
        <w:instrText xml:space="preserve"> _Ref328123488 \h </w:instrText>
      </w:r>
      <w:r w:rsidR="00CE7E3B">
        <w:fldChar w:fldCharType="separate"/>
      </w:r>
      <w:r w:rsidR="00686A64">
        <w:t xml:space="preserve">Checking for Design </w:t>
      </w:r>
      <w:proofErr w:type="spellStart"/>
      <w:r w:rsidR="00686A64">
        <w:t>Orthogonality</w:t>
      </w:r>
      <w:proofErr w:type="spellEnd"/>
      <w:r w:rsidR="00CE7E3B">
        <w:fldChar w:fldCharType="end"/>
      </w:r>
      <w:r>
        <w:t>”.</w:t>
      </w:r>
    </w:p>
    <w:p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voxel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his option is similar to using “</w:t>
      </w:r>
      <w:proofErr w:type="spellStart"/>
      <w:r w:rsidRPr="007739AB">
        <w:t>Affine+non</w:t>
      </w:r>
      <w:proofErr w:type="spellEnd"/>
      <w:r w:rsidRPr="007739AB">
        <w:t xml:space="preserve">-linear” (see above) in combination with “global normalization” (when building the statistical model </w:t>
      </w:r>
      <w:r w:rsidR="004720D6">
        <w:t>with</w:t>
      </w:r>
      <w:r w:rsidRPr="007739AB">
        <w:t xml:space="preserve"> the traditional PET design</w:t>
      </w:r>
      <w:r w:rsidR="004720D6">
        <w:t xml:space="preserve"> late </w:t>
      </w:r>
      <w:proofErr w:type="spellStart"/>
      <w:r w:rsidR="004720D6">
        <w:t>on</w:t>
      </w:r>
      <w:r w:rsidRPr="007739AB">
        <w:t>s</w:t>
      </w:r>
      <w:proofErr w:type="spellEnd"/>
      <w:r w:rsidRPr="007739AB">
        <w:t xml:space="preserve">).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w:t>
      </w:r>
      <w:proofErr w:type="spellStart"/>
      <w:r>
        <w:t>Neuroimage</w:t>
      </w:r>
      <w:proofErr w:type="spellEnd"/>
      <w:r>
        <w:t>).</w:t>
      </w:r>
    </w:p>
    <w:p w:rsidR="00340AF9" w:rsidRPr="007739AB" w:rsidRDefault="00340AF9" w:rsidP="00340AF9">
      <w:pPr>
        <w:ind w:left="360"/>
        <w:rPr>
          <w:b/>
          <w:highlight w:val="green"/>
        </w:rPr>
      </w:pPr>
    </w:p>
    <w:p w:rsidR="00340AF9" w:rsidRDefault="00340AF9" w:rsidP="00340AF9"/>
    <w:p w:rsidR="00340AF9" w:rsidRDefault="00340AF9" w:rsidP="00340AF9"/>
    <w:p w:rsidR="00340AF9" w:rsidRPr="003F4741" w:rsidRDefault="00340AF9" w:rsidP="00340AF9"/>
    <w:p w:rsidR="00340AF9" w:rsidRDefault="00340AF9" w:rsidP="006451B6">
      <w:pPr>
        <w:pStyle w:val="berschrift1"/>
        <w:sectPr w:rsidR="00340AF9">
          <w:pgSz w:w="12240" w:h="15840" w:code="1"/>
          <w:pgMar w:top="1134" w:right="1134" w:bottom="1134" w:left="1134" w:gutter="0"/>
          <w:docGrid w:linePitch="360"/>
        </w:sectPr>
      </w:pPr>
    </w:p>
    <w:p w:rsidR="00340AF9" w:rsidRDefault="00340AF9" w:rsidP="006451B6">
      <w:pPr>
        <w:pStyle w:val="berschrift1"/>
      </w:pPr>
      <w:bookmarkStart w:id="109" w:name="_Toc328131085"/>
      <w:bookmarkStart w:id="110" w:name="_Toc366501904"/>
      <w:bookmarkStart w:id="111" w:name="_Toc378920204"/>
      <w:r w:rsidRPr="007739AB">
        <w:t>Naming convention of output files</w:t>
      </w:r>
      <w:bookmarkEnd w:id="109"/>
      <w:bookmarkEnd w:id="110"/>
      <w:bookmarkEnd w:id="111"/>
    </w:p>
    <w:p w:rsidR="00340AF9" w:rsidRDefault="00340AF9" w:rsidP="00340AF9"/>
    <w:p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rsidR="00340AF9" w:rsidRDefault="00340AF9" w:rsidP="00340AF9">
      <w:pPr>
        <w:pStyle w:val="StandardWeb"/>
        <w:spacing w:before="2" w:after="2"/>
        <w:rPr>
          <w:rFonts w:ascii="Lucida Grande" w:hAnsi="Lucida Grande"/>
          <w:color w:val="444444"/>
          <w:sz w:val="24"/>
          <w:szCs w:val="24"/>
        </w:rPr>
      </w:pPr>
    </w:p>
    <w:p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tblPr>
      <w:tblGrid>
        <w:gridCol w:w="4514"/>
        <w:gridCol w:w="1724"/>
        <w:gridCol w:w="3887"/>
      </w:tblGrid>
      <w:tr w:rsidR="00340AF9" w:rsidRPr="00A3294D">
        <w:trPr>
          <w:tblCellSpacing w:w="15" w:type="dxa"/>
        </w:trPr>
        <w:tc>
          <w:tcPr>
            <w:tcW w:w="4469" w:type="dxa"/>
            <w:shd w:val="clear" w:color="auto" w:fill="auto"/>
            <w:vAlign w:val="center"/>
          </w:tcPr>
          <w:p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trPr>
          <w:tblCellSpacing w:w="15" w:type="dxa"/>
        </w:trPr>
        <w:tc>
          <w:tcPr>
            <w:tcW w:w="0" w:type="auto"/>
            <w:shd w:val="clear" w:color="auto" w:fill="auto"/>
            <w:vAlign w:val="center"/>
          </w:tcPr>
          <w:p w:rsidR="00340AF9" w:rsidRDefault="00340AF9">
            <w:pPr>
              <w:rPr>
                <w:color w:val="000000"/>
                <w:szCs w:val="22"/>
              </w:rPr>
            </w:pPr>
            <w:r>
              <w:rPr>
                <w:color w:val="000000"/>
                <w:szCs w:val="22"/>
              </w:rPr>
              <w:t>Deformation field (inverse field)</w:t>
            </w:r>
          </w:p>
        </w:tc>
        <w:tc>
          <w:tcPr>
            <w:tcW w:w="0" w:type="auto"/>
            <w:shd w:val="clear" w:color="auto" w:fill="auto"/>
            <w:vAlign w:val="center"/>
          </w:tcPr>
          <w:p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tblPr>
      <w:tblGrid>
        <w:gridCol w:w="2895"/>
        <w:gridCol w:w="7245"/>
      </w:tblGrid>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filename</w:t>
            </w:r>
            <w:proofErr w:type="gramEnd"/>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0</w:t>
            </w:r>
          </w:p>
        </w:tc>
        <w:tc>
          <w:tcPr>
            <w:tcW w:w="7200" w:type="dxa"/>
            <w:shd w:val="clear" w:color="auto" w:fill="auto"/>
            <w:vAlign w:val="center"/>
          </w:tcPr>
          <w:p w:rsidR="00340AF9" w:rsidRPr="00685C82" w:rsidRDefault="00340AF9">
            <w:pPr>
              <w:rPr>
                <w:color w:val="000000"/>
                <w:szCs w:val="22"/>
              </w:rPr>
            </w:pPr>
            <w:r w:rsidRPr="00685C82">
              <w:rPr>
                <w:color w:val="000000"/>
                <w:szCs w:val="22"/>
              </w:rPr>
              <w:t>PV label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1</w:t>
            </w:r>
          </w:p>
        </w:tc>
        <w:tc>
          <w:tcPr>
            <w:tcW w:w="7200" w:type="dxa"/>
            <w:shd w:val="clear" w:color="auto" w:fill="auto"/>
            <w:vAlign w:val="center"/>
          </w:tcPr>
          <w:p w:rsidR="00340AF9" w:rsidRPr="00685C82" w:rsidRDefault="00340AF9">
            <w:pPr>
              <w:rPr>
                <w:color w:val="000000"/>
                <w:szCs w:val="22"/>
              </w:rPr>
            </w:pPr>
            <w:r w:rsidRPr="00685C82">
              <w:rPr>
                <w:color w:val="000000"/>
                <w:szCs w:val="22"/>
              </w:rPr>
              <w:t>GM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2</w:t>
            </w:r>
          </w:p>
        </w:tc>
        <w:tc>
          <w:tcPr>
            <w:tcW w:w="7200" w:type="dxa"/>
            <w:shd w:val="clear" w:color="auto" w:fill="auto"/>
            <w:vAlign w:val="center"/>
          </w:tcPr>
          <w:p w:rsidR="00340AF9" w:rsidRPr="00685C82" w:rsidRDefault="00340AF9">
            <w:pPr>
              <w:rPr>
                <w:color w:val="000000"/>
                <w:szCs w:val="22"/>
              </w:rPr>
            </w:pPr>
            <w:r w:rsidRPr="00685C82">
              <w:rPr>
                <w:color w:val="000000"/>
                <w:szCs w:val="22"/>
              </w:rPr>
              <w:t>WM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3</w:t>
            </w:r>
          </w:p>
        </w:tc>
        <w:tc>
          <w:tcPr>
            <w:tcW w:w="7200" w:type="dxa"/>
            <w:shd w:val="clear" w:color="auto" w:fill="auto"/>
            <w:vAlign w:val="center"/>
          </w:tcPr>
          <w:p w:rsidR="00340AF9" w:rsidRPr="00685C82" w:rsidRDefault="00340AF9">
            <w:pPr>
              <w:rPr>
                <w:color w:val="000000"/>
                <w:szCs w:val="22"/>
              </w:rPr>
            </w:pPr>
            <w:r w:rsidRPr="00685C82">
              <w:rPr>
                <w:color w:val="000000"/>
                <w:szCs w:val="22"/>
              </w:rPr>
              <w:t>CSF</w:t>
            </w:r>
          </w:p>
        </w:tc>
      </w:tr>
    </w:tbl>
    <w:p w:rsidR="00340AF9" w:rsidRPr="00A3294D" w:rsidRDefault="00340AF9" w:rsidP="00340AF9">
      <w:pPr>
        <w:rPr>
          <w:b/>
          <w:color w:val="000000"/>
        </w:rPr>
      </w:pPr>
    </w:p>
    <w:p w:rsidR="00340AF9" w:rsidRPr="00A3294D" w:rsidRDefault="00340AF9" w:rsidP="00340AF9">
      <w:pPr>
        <w:spacing w:after="240"/>
        <w:rPr>
          <w:b/>
          <w:color w:val="000000"/>
        </w:rPr>
      </w:pPr>
      <w:r>
        <w:rPr>
          <w:b/>
          <w:color w:val="000000"/>
        </w:rPr>
        <w:br w:type="page"/>
      </w:r>
      <w:r w:rsidRPr="00A3294D">
        <w:rPr>
          <w:b/>
          <w:color w:val="000000"/>
        </w:rPr>
        <w:t>Surfaces in native space (saved in subfolder "surf")</w:t>
      </w:r>
    </w:p>
    <w:p w:rsidR="00340AF9" w:rsidRPr="00685C82" w:rsidRDefault="00340AF9" w:rsidP="00CE7E3B">
      <w:pPr>
        <w:pStyle w:val="StandardWeb"/>
        <w:spacing w:before="2" w:afterLines="50"/>
        <w:rPr>
          <w:rFonts w:ascii="Calibri" w:hAnsi="Calibri"/>
          <w:color w:val="000000"/>
          <w:sz w:val="24"/>
          <w:szCs w:val="24"/>
        </w:rPr>
      </w:pPr>
      <w:proofErr w:type="spellStart"/>
      <w:r w:rsidRPr="00685C82">
        <w:rPr>
          <w:rFonts w:ascii="Calibri" w:hAnsi="Calibri"/>
          <w:color w:val="000000"/>
          <w:sz w:val="24"/>
          <w:szCs w:val="24"/>
        </w:rPr>
        <w:t>SURF.TYPE.*.gii</w:t>
      </w:r>
      <w:proofErr w:type="spellEnd"/>
    </w:p>
    <w:tbl>
      <w:tblPr>
        <w:tblW w:w="0" w:type="auto"/>
        <w:tblCellSpacing w:w="15" w:type="dxa"/>
        <w:tblInd w:w="-15" w:type="dxa"/>
        <w:tblCellMar>
          <w:top w:w="15" w:type="dxa"/>
          <w:left w:w="15" w:type="dxa"/>
          <w:bottom w:w="15" w:type="dxa"/>
          <w:right w:w="15" w:type="dxa"/>
        </w:tblCellMar>
        <w:tblLook w:val="0000"/>
      </w:tblPr>
      <w:tblGrid>
        <w:gridCol w:w="1063"/>
        <w:gridCol w:w="9034"/>
      </w:tblGrid>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rsidR="00340AF9" w:rsidRPr="00685C82" w:rsidRDefault="00340AF9" w:rsidP="00340AF9">
      <w:pPr>
        <w:pStyle w:val="berschrift3"/>
        <w:spacing w:after="2"/>
        <w:rPr>
          <w:color w:val="000000"/>
        </w:rPr>
      </w:pPr>
    </w:p>
    <w:p w:rsidR="00340AF9" w:rsidRDefault="00340AF9" w:rsidP="00340AF9">
      <w:pPr>
        <w:spacing w:after="240"/>
        <w:rPr>
          <w:b/>
          <w:color w:val="000000"/>
        </w:rPr>
      </w:pPr>
    </w:p>
    <w:p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rsidR="00340AF9" w:rsidRPr="00685C82" w:rsidRDefault="00340AF9" w:rsidP="00CE7E3B">
      <w:pPr>
        <w:pStyle w:val="StandardWeb"/>
        <w:spacing w:before="2" w:afterLines="50"/>
        <w:rPr>
          <w:rFonts w:ascii="Calibri" w:hAnsi="Calibri"/>
          <w:color w:val="000000"/>
          <w:sz w:val="24"/>
          <w:szCs w:val="24"/>
        </w:rPr>
      </w:pPr>
      <w:proofErr w:type="spellStart"/>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tblPr>
      <w:tblGrid>
        <w:gridCol w:w="1109"/>
        <w:gridCol w:w="8968"/>
      </w:tblGrid>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rsidR="00340AF9" w:rsidRPr="00685C82" w:rsidRDefault="00340AF9" w:rsidP="00D226A8">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p>
        </w:tc>
        <w:tc>
          <w:tcPr>
            <w:tcW w:w="8923" w:type="dxa"/>
            <w:shd w:val="clear" w:color="auto" w:fill="auto"/>
            <w:vAlign w:val="center"/>
          </w:tcPr>
          <w:p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p>
        </w:tc>
        <w:tc>
          <w:tcPr>
            <w:tcW w:w="8923"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p>
        </w:tc>
        <w:tc>
          <w:tcPr>
            <w:tcW w:w="8923"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p>
        </w:tc>
        <w:tc>
          <w:tcPr>
            <w:tcW w:w="8923" w:type="dxa"/>
            <w:shd w:val="clear" w:color="auto" w:fill="auto"/>
            <w:vAlign w:val="center"/>
          </w:tcPr>
          <w:p w:rsidR="00D226A8" w:rsidRPr="00685C82" w:rsidRDefault="00340AF9" w:rsidP="00D226A8">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r w:rsidR="00D226A8" w:rsidRPr="00685C82">
        <w:trPr>
          <w:tblCellSpacing w:w="15" w:type="dxa"/>
        </w:trPr>
        <w:tc>
          <w:tcPr>
            <w:tcW w:w="1064" w:type="dxa"/>
            <w:shd w:val="clear" w:color="auto" w:fill="auto"/>
            <w:vAlign w:val="center"/>
          </w:tcPr>
          <w:p w:rsidR="00D226A8" w:rsidRPr="00685C82" w:rsidRDefault="00D226A8">
            <w:pPr>
              <w:rPr>
                <w:color w:val="000000"/>
                <w:szCs w:val="22"/>
              </w:rPr>
            </w:pPr>
            <w:r>
              <w:rPr>
                <w:color w:val="000000"/>
                <w:szCs w:val="22"/>
              </w:rPr>
              <w:t>RESAMP</w:t>
            </w:r>
          </w:p>
        </w:tc>
        <w:tc>
          <w:tcPr>
            <w:tcW w:w="8923" w:type="dxa"/>
            <w:shd w:val="clear" w:color="auto" w:fill="auto"/>
            <w:vAlign w:val="center"/>
          </w:tcPr>
          <w:p w:rsidR="00D226A8" w:rsidRPr="00685C82" w:rsidRDefault="00D226A8">
            <w:pPr>
              <w:rPr>
                <w:color w:val="000000"/>
                <w:szCs w:val="22"/>
              </w:rPr>
            </w:pPr>
            <w:proofErr w:type="gramStart"/>
            <w:r w:rsidRPr="00D226A8">
              <w:rPr>
                <w:color w:val="000000"/>
                <w:szCs w:val="22"/>
              </w:rPr>
              <w:t>resampling</w:t>
            </w:r>
            <w:proofErr w:type="gramEnd"/>
            <w:r w:rsidRPr="00D226A8">
              <w:rPr>
                <w:color w:val="000000"/>
                <w:szCs w:val="22"/>
              </w:rPr>
              <w:t xml:space="preserve"> to 164k </w:t>
            </w:r>
            <w:r w:rsidR="009D2446">
              <w:rPr>
                <w:color w:val="000000"/>
                <w:szCs w:val="22"/>
              </w:rPr>
              <w:t>(</w:t>
            </w:r>
            <w:proofErr w:type="spellStart"/>
            <w:r w:rsidR="009D2446">
              <w:rPr>
                <w:color w:val="000000"/>
                <w:szCs w:val="22"/>
              </w:rPr>
              <w:t>Freesurfer</w:t>
            </w:r>
            <w:proofErr w:type="spellEnd"/>
            <w:r w:rsidR="009D2446">
              <w:rPr>
                <w:color w:val="000000"/>
                <w:szCs w:val="22"/>
              </w:rPr>
              <w:t xml:space="preserve">)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rsidR="00340AF9" w:rsidRPr="00685C82" w:rsidRDefault="00340AF9" w:rsidP="00340AF9">
      <w:pPr>
        <w:spacing w:after="240"/>
        <w:rPr>
          <w:b/>
          <w:color w:val="000000"/>
        </w:rPr>
      </w:pPr>
    </w:p>
    <w:p w:rsidR="00340AF9" w:rsidRPr="00685C82" w:rsidRDefault="00340AF9" w:rsidP="00340AF9">
      <w:pPr>
        <w:spacing w:after="240"/>
        <w:rPr>
          <w:b/>
          <w:color w:val="000000"/>
        </w:rPr>
      </w:pPr>
      <w:r>
        <w:rPr>
          <w:b/>
          <w:color w:val="000000"/>
        </w:rPr>
        <w:br w:type="page"/>
      </w:r>
      <w:r w:rsidRPr="00685C82">
        <w:rPr>
          <w:b/>
          <w:color w:val="000000"/>
        </w:rPr>
        <w:t>Images and surface of longitudinal data</w:t>
      </w:r>
    </w:p>
    <w:p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Reports (saved in subfolder "report")</w:t>
      </w:r>
    </w:p>
    <w:p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29" w:history="1">
        <w:proofErr w:type="spellStart"/>
        <w:r w:rsidRPr="00685C82">
          <w:t>cat_io_xml</w:t>
        </w:r>
        <w:proofErr w:type="spellEnd"/>
      </w:hyperlink>
      <w:r w:rsidRPr="00685C82">
        <w:t xml:space="preserve"> function to read data from xml-files. </w:t>
      </w:r>
      <w:r w:rsidR="000A11AF">
        <w:t>In addition</w:t>
      </w:r>
      <w:r w:rsidRPr="00685C82">
        <w:t xml:space="preserv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Regions of interest (ROI) data (saved in subfolder "label")</w:t>
      </w:r>
    </w:p>
    <w:p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rsidR="00340AF9" w:rsidRPr="003F4741" w:rsidRDefault="00340AF9" w:rsidP="00340AF9"/>
    <w:p w:rsidR="00340AF9" w:rsidRDefault="00340AF9" w:rsidP="006451B6">
      <w:pPr>
        <w:pStyle w:val="berschrift1"/>
      </w:pPr>
      <w:bookmarkStart w:id="112" w:name="_Toc366501905"/>
      <w:bookmarkStart w:id="113" w:name="_Toc378920205"/>
      <w:bookmarkStart w:id="114" w:name="_Toc328131086"/>
      <w:r>
        <w:t>Calling CAT from the UNIX command line</w:t>
      </w:r>
      <w:bookmarkEnd w:id="112"/>
      <w:bookmarkEnd w:id="113"/>
    </w:p>
    <w:p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rsidR="00340AF9" w:rsidRDefault="00340AF9" w:rsidP="00340AF9">
      <w:r>
        <w:t>You can use the shell scripts cat_batch_cat</w:t>
      </w:r>
      <w:r w:rsidRPr="00D2710C">
        <w:t>.sh</w:t>
      </w:r>
      <w:r>
        <w:t xml:space="preserve"> or cat_batch_long.sh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rsidR="00340AF9" w:rsidRDefault="000A11AF" w:rsidP="00340AF9">
      <w:r>
        <w:t>T</w:t>
      </w:r>
      <w:r w:rsidR="00340AF9">
        <w:t xml:space="preserve">here </w:t>
      </w:r>
      <w:r>
        <w:t>is also</w:t>
      </w:r>
      <w:r w:rsidR="00340AF9">
        <w:t xml:space="preserve"> a script </w:t>
      </w:r>
      <w:r w:rsidR="00340AF9" w:rsidRPr="00A672E8">
        <w:t>distribute_to_server.sh</w:t>
      </w:r>
      <w:r w:rsidR="00340AF9">
        <w:t xml:space="preserve"> </w:t>
      </w:r>
      <w:r>
        <w:t>that can be used to</w:t>
      </w:r>
      <w:r w:rsidR="00340AF9">
        <w:t xml:space="preserve"> distribute jobs to different servers</w:t>
      </w:r>
      <w:r w:rsidR="00340AF9" w:rsidRPr="00A672E8">
        <w:t>.</w:t>
      </w:r>
      <w:r w:rsidR="00340AF9">
        <w:t xml:space="preserve"> </w:t>
      </w:r>
    </w:p>
    <w:p w:rsidR="00340AF9" w:rsidRDefault="00340AF9" w:rsidP="00340AF9"/>
    <w:p w:rsidR="00340AF9" w:rsidRPr="007739AB" w:rsidRDefault="00340AF9" w:rsidP="006451B6">
      <w:pPr>
        <w:pStyle w:val="berschrift1"/>
      </w:pPr>
      <w:bookmarkStart w:id="115" w:name="_Toc366501906"/>
      <w:bookmarkStart w:id="116" w:name="_Toc378920206"/>
      <w:r w:rsidRPr="007739AB">
        <w:t>Technical information</w:t>
      </w:r>
      <w:bookmarkEnd w:id="114"/>
      <w:bookmarkEnd w:id="115"/>
      <w:bookmarkEnd w:id="116"/>
    </w:p>
    <w:p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rsidR="00340AF9" w:rsidRDefault="00340AF9" w:rsidP="00340AF9">
      <w:pPr>
        <w:rPr>
          <w:i/>
          <w:lang w:val="en-GB"/>
        </w:rPr>
      </w:pPr>
    </w:p>
    <w:p w:rsidR="00757A80" w:rsidRPr="00F37D12" w:rsidRDefault="00757A80" w:rsidP="00757A80">
      <w:pPr>
        <w:rPr>
          <w:i/>
          <w:lang w:val="en-GB"/>
        </w:rPr>
      </w:pPr>
      <w:r w:rsidRPr="00F37D12">
        <w:rPr>
          <w:i/>
          <w:lang w:val="en-GB"/>
        </w:rPr>
        <w:t>Interpolation</w:t>
      </w:r>
    </w:p>
    <w:p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voxels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rsidR="00757A80" w:rsidRDefault="00757A80" w:rsidP="00757A80">
      <w:pPr>
        <w:rPr>
          <w:lang w:val="en-GB"/>
        </w:rPr>
      </w:pPr>
    </w:p>
    <w:p w:rsidR="00757A80" w:rsidRPr="00F37D12" w:rsidRDefault="00757A80" w:rsidP="00757A80">
      <w:pPr>
        <w:rPr>
          <w:i/>
          <w:lang w:val="en-GB"/>
        </w:rPr>
      </w:pPr>
      <w:proofErr w:type="spellStart"/>
      <w:r>
        <w:rPr>
          <w:i/>
          <w:lang w:val="en-GB"/>
        </w:rPr>
        <w:t>Denoising</w:t>
      </w:r>
      <w:proofErr w:type="spellEnd"/>
    </w:p>
    <w:p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w:t>
      </w:r>
      <w:proofErr w:type="spellStart"/>
      <w:r w:rsidR="007034B7" w:rsidRPr="00CD74BD">
        <w:rPr>
          <w:lang w:val="en-GB"/>
        </w:rPr>
        <w:t>Manjón</w:t>
      </w:r>
      <w:proofErr w:type="spellEnd"/>
      <w:r w:rsidR="007034B7" w:rsidRPr="00CD74BD">
        <w:rPr>
          <w:lang w:val="en-GB"/>
        </w:rPr>
        <w:t xml:space="preserve"> et al. 2010)</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voxels </w:t>
      </w:r>
      <w:r>
        <w:rPr>
          <w:lang w:val="en-GB"/>
        </w:rPr>
        <w:t>in</w:t>
      </w:r>
      <w:r w:rsidRPr="00CD74BD">
        <w:rPr>
          <w:lang w:val="en-GB"/>
        </w:rPr>
        <w:t xml:space="preserve">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rsidR="00757A80" w:rsidRPr="00CD74BD" w:rsidRDefault="00757A80" w:rsidP="00757A80">
      <w:pPr>
        <w:rPr>
          <w:lang w:val="en-GB"/>
        </w:rPr>
      </w:pPr>
    </w:p>
    <w:p w:rsidR="00757A80" w:rsidRPr="00BE1BD7" w:rsidRDefault="00757A80" w:rsidP="00757A80">
      <w:pPr>
        <w:rPr>
          <w:i/>
          <w:lang w:val="en-GB"/>
        </w:rPr>
      </w:pPr>
      <w:r>
        <w:rPr>
          <w:i/>
          <w:lang w:val="en-GB"/>
        </w:rPr>
        <w:t xml:space="preserve">Affine </w:t>
      </w:r>
      <w:proofErr w:type="spellStart"/>
      <w:r>
        <w:rPr>
          <w:i/>
          <w:lang w:val="en-GB"/>
        </w:rPr>
        <w:t>Preprocessing</w:t>
      </w:r>
      <w:proofErr w:type="spellEnd"/>
      <w:r>
        <w:rPr>
          <w:i/>
          <w:lang w:val="en-GB"/>
        </w:rPr>
        <w:t xml:space="preserve"> (APP)</w:t>
      </w:r>
    </w:p>
    <w:p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 xml:space="preserve">If the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rsidR="00757A80" w:rsidRDefault="00757A80" w:rsidP="00340AF9">
      <w:pPr>
        <w:rPr>
          <w:i/>
          <w:lang w:val="en-GB"/>
        </w:rPr>
      </w:pPr>
    </w:p>
    <w:p w:rsidR="00757A80" w:rsidRPr="00F37D12" w:rsidRDefault="00757A80" w:rsidP="00757A80">
      <w:pPr>
        <w:rPr>
          <w:i/>
          <w:lang w:val="en-GB"/>
        </w:rPr>
      </w:pPr>
      <w:r w:rsidRPr="00F37D12">
        <w:rPr>
          <w:i/>
          <w:lang w:val="en-GB"/>
        </w:rPr>
        <w:t>Local Adaptive Segmentation (LAS)</w:t>
      </w:r>
    </w:p>
    <w:p w:rsidR="00757A80" w:rsidRPr="00CD74BD" w:rsidRDefault="00757A80" w:rsidP="00757A80">
      <w:pPr>
        <w:rPr>
          <w:lang w:val="en-GB"/>
        </w:rPr>
      </w:pPr>
      <w:r>
        <w:rPr>
          <w:lang w:val="en-GB"/>
        </w:rPr>
        <w:t>In addition</w:t>
      </w:r>
      <w:r w:rsidRPr="00CD74BD">
        <w:rPr>
          <w:lang w:val="en-GB"/>
        </w:rPr>
        <w:t xml:space="preserve"> WM-</w:t>
      </w:r>
      <w:proofErr w:type="spellStart"/>
      <w:r w:rsidRPr="00CD74BD">
        <w:rPr>
          <w:lang w:val="en-GB"/>
        </w:rPr>
        <w:t>inhomogeneities</w:t>
      </w:r>
      <w:proofErr w:type="spellEnd"/>
      <w:r w:rsidRPr="00CD74BD">
        <w:rPr>
          <w:lang w:val="en-GB"/>
        </w:rPr>
        <w:t xml:space="preserve">,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w:t>
      </w:r>
      <w:proofErr w:type="spellStart"/>
      <w:r w:rsidRPr="00CD74BD">
        <w:rPr>
          <w:lang w:val="en-GB"/>
        </w:rPr>
        <w:t>myelenization</w:t>
      </w:r>
      <w:proofErr w:type="spellEnd"/>
      <w:r w:rsidRPr="00CD74BD">
        <w:rPr>
          <w:lang w:val="en-GB"/>
        </w:rPr>
        <w:t xml:space="preserve">), </w:t>
      </w:r>
      <w:r>
        <w:rPr>
          <w:lang w:val="en-GB"/>
        </w:rPr>
        <w:t>but are</w:t>
      </w:r>
      <w:r w:rsidRPr="00CD74BD">
        <w:rPr>
          <w:lang w:val="en-GB"/>
        </w:rPr>
        <w:t xml:space="preserve"> </w:t>
      </w:r>
      <w:proofErr w:type="spellStart"/>
      <w:r w:rsidRPr="00CD74BD">
        <w:rPr>
          <w:lang w:val="en-GB"/>
        </w:rPr>
        <w:t>depend</w:t>
      </w:r>
      <w:r>
        <w:rPr>
          <w:lang w:val="en-GB"/>
        </w:rPr>
        <w:t>end</w:t>
      </w:r>
      <w:proofErr w:type="spellEnd"/>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rsidR="00757A80" w:rsidRDefault="00757A80" w:rsidP="00757A80">
      <w:pPr>
        <w:rPr>
          <w:lang w:val="en-GB"/>
        </w:rPr>
      </w:pPr>
    </w:p>
    <w:p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w:t>
      </w:r>
      <w:proofErr w:type="spellStart"/>
      <w:r w:rsidRPr="00CD74BD">
        <w:rPr>
          <w:lang w:val="en-GB"/>
        </w:rPr>
        <w:t>Ashburner</w:t>
      </w:r>
      <w:proofErr w:type="spellEnd"/>
      <w:r w:rsidRPr="00CD74BD">
        <w:rPr>
          <w:lang w:val="en-GB"/>
        </w:rPr>
        <w:t xml:space="preserve">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w:t>
      </w:r>
      <w:r w:rsidR="000A11AF" w:rsidRPr="00CD74BD">
        <w:rPr>
          <w:lang w:val="en-GB"/>
        </w:rPr>
        <w:t xml:space="preserve">accounts </w:t>
      </w:r>
      <w:r w:rsidRPr="00CD74BD">
        <w:rPr>
          <w:lang w:val="en-GB"/>
        </w:rPr>
        <w:t xml:space="preserve">not only for intensity </w:t>
      </w:r>
      <w:proofErr w:type="spellStart"/>
      <w:r w:rsidRPr="00CD74BD">
        <w:rPr>
          <w:lang w:val="en-GB"/>
        </w:rPr>
        <w:t>inhomogeneities</w:t>
      </w:r>
      <w:proofErr w:type="spellEnd"/>
      <w:r w:rsidR="000A11AF">
        <w:rPr>
          <w:lang w:val="en-GB"/>
        </w:rPr>
        <w:t>,</w:t>
      </w:r>
      <w:r w:rsidRPr="00CD74BD">
        <w:rPr>
          <w:lang w:val="en-GB"/>
        </w:rPr>
        <w:t xml:space="preserve"> but also </w:t>
      </w:r>
      <w:r w:rsidR="000A11AF">
        <w:rPr>
          <w:lang w:val="en-GB"/>
        </w:rPr>
        <w:t>to</w:t>
      </w:r>
      <w:r w:rsidRPr="00CD74BD">
        <w:rPr>
          <w:lang w:val="en-GB"/>
        </w:rPr>
        <w:t xml:space="preserve"> other local </w:t>
      </w:r>
      <w:r w:rsidR="000A11AF" w:rsidRPr="00CD74BD">
        <w:rPr>
          <w:lang w:val="en-GB"/>
        </w:rPr>
        <w:t xml:space="preserve">intensity </w:t>
      </w:r>
      <w:r w:rsidRPr="00CD74BD">
        <w:rPr>
          <w:lang w:val="en-GB"/>
        </w:rPr>
        <w:t xml:space="preserve">variations. </w:t>
      </w:r>
    </w:p>
    <w:p w:rsidR="00340AF9" w:rsidRPr="00CD74BD" w:rsidRDefault="00340AF9" w:rsidP="00340AF9">
      <w:pPr>
        <w:rPr>
          <w:lang w:val="en-GB"/>
        </w:rPr>
      </w:pPr>
    </w:p>
    <w:p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w:t>
      </w:r>
      <w:proofErr w:type="spellStart"/>
      <w:r w:rsidR="00340AF9" w:rsidRPr="00CD74BD">
        <w:rPr>
          <w:lang w:val="en-GB"/>
        </w:rPr>
        <w:t>Tohka</w:t>
      </w:r>
      <w:proofErr w:type="spellEnd"/>
      <w:r w:rsidR="00340AF9" w:rsidRPr="00CD74BD">
        <w:rPr>
          <w:lang w:val="en-GB"/>
        </w:rPr>
        <w:t xml:space="preserve"> et al. 2004). We </w:t>
      </w:r>
      <w:r>
        <w:rPr>
          <w:lang w:val="en-GB"/>
        </w:rPr>
        <w:t>begin</w:t>
      </w:r>
      <w:r w:rsidR="00340AF9" w:rsidRPr="00CD74BD">
        <w:rPr>
          <w:lang w:val="en-GB"/>
        </w:rPr>
        <w:t xml:space="preserve"> with an initial segmentation into three pure classes: gray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voxel (</w:t>
      </w:r>
      <w:r>
        <w:rPr>
          <w:lang w:val="en-GB"/>
        </w:rPr>
        <w:t>since</w:t>
      </w:r>
      <w:r w:rsidR="00340AF9" w:rsidRPr="00CD74BD">
        <w:rPr>
          <w:lang w:val="en-GB"/>
        </w:rPr>
        <w:t xml:space="preserve"> single voxels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rsidR="00340AF9" w:rsidRDefault="00340AF9" w:rsidP="00340AF9">
      <w:pPr>
        <w:rPr>
          <w:lang w:val="en-GB"/>
        </w:rPr>
      </w:pPr>
    </w:p>
    <w:p w:rsidR="00266DC4" w:rsidRDefault="00266DC4" w:rsidP="00757A80">
      <w:pPr>
        <w:rPr>
          <w:i/>
          <w:lang w:val="en-GB"/>
        </w:rPr>
      </w:pPr>
    </w:p>
    <w:p w:rsidR="00757A80" w:rsidRPr="00F37D12" w:rsidRDefault="00757A80" w:rsidP="00757A80">
      <w:pPr>
        <w:rPr>
          <w:i/>
          <w:lang w:val="en-GB"/>
        </w:rPr>
      </w:pPr>
      <w:r w:rsidRPr="00F37D12">
        <w:rPr>
          <w:i/>
          <w:lang w:val="en-GB"/>
        </w:rPr>
        <w:t>Skull-Stripping</w:t>
      </w:r>
    </w:p>
    <w:p w:rsidR="00757A80" w:rsidRPr="00CD74BD" w:rsidRDefault="00757A80" w:rsidP="00757A80">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rsidR="00757A80" w:rsidRDefault="00757A80" w:rsidP="00757A80">
      <w:pPr>
        <w:numPr>
          <w:ilvl w:val="0"/>
          <w:numId w:val="6"/>
        </w:numPr>
        <w:ind w:left="993" w:hanging="426"/>
        <w:rPr>
          <w:lang w:val="en-GB"/>
        </w:rPr>
      </w:pPr>
      <w:r w:rsidRPr="00CD74BD">
        <w:rPr>
          <w:lang w:val="en-GB"/>
        </w:rPr>
        <w:t xml:space="preserve">Intensity thresholds </w:t>
      </w:r>
      <w:r>
        <w:rPr>
          <w:lang w:val="en-GB"/>
        </w:rPr>
        <w:t>for the treatment of blood-vessels and meninges</w:t>
      </w:r>
    </w:p>
    <w:p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sulci</w:t>
      </w:r>
    </w:p>
    <w:p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rsidR="00757A80" w:rsidRPr="00CD74BD" w:rsidRDefault="00757A80" w:rsidP="00757A80">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you can try to increase the strength. If parts of the brain are missing in the segmentations</w:t>
      </w:r>
      <w:r>
        <w:rPr>
          <w:lang w:val="en-GB"/>
        </w:rPr>
        <w:t>,</w:t>
      </w:r>
      <w:r w:rsidRPr="00CD74BD">
        <w:rPr>
          <w:lang w:val="en-GB"/>
        </w:rPr>
        <w:t xml:space="preserve"> the strength can be decreased. </w:t>
      </w:r>
    </w:p>
    <w:p w:rsidR="00757A80" w:rsidRDefault="00757A80" w:rsidP="00757A80">
      <w:pPr>
        <w:rPr>
          <w:i/>
          <w:lang w:val="en-GB"/>
        </w:rPr>
      </w:pPr>
    </w:p>
    <w:p w:rsidR="00757A80" w:rsidRPr="00F37D12" w:rsidRDefault="00757A80" w:rsidP="00757A80">
      <w:pPr>
        <w:rPr>
          <w:i/>
          <w:lang w:val="en-GB"/>
        </w:rPr>
      </w:pPr>
      <w:r w:rsidRPr="00F37D12">
        <w:rPr>
          <w:i/>
          <w:lang w:val="en-GB"/>
        </w:rPr>
        <w:t>Cleanup</w:t>
      </w:r>
    </w:p>
    <w:p w:rsidR="00757A80" w:rsidRPr="00CD74BD" w:rsidRDefault="00757A80" w:rsidP="00757A80">
      <w:pPr>
        <w:rPr>
          <w:lang w:val="en-GB"/>
        </w:rPr>
      </w:pPr>
      <w:r w:rsidRPr="00CD74BD">
        <w:rPr>
          <w:lang w:val="en-GB"/>
        </w:rPr>
        <w:t xml:space="preserve">CAT12 includes a new cleanup routine that uses morphological, distance and smoothing operations to remove </w:t>
      </w:r>
      <w:r>
        <w:rPr>
          <w:lang w:val="en-GB"/>
        </w:rPr>
        <w:t>the remaining</w:t>
      </w:r>
      <w:r w:rsidRPr="00CD74BD">
        <w:rPr>
          <w:lang w:val="en-GB"/>
        </w:rPr>
        <w:t xml:space="preserve"> meninges </w:t>
      </w:r>
      <w:r>
        <w:rPr>
          <w:lang w:val="en-GB"/>
        </w:rPr>
        <w:t>after</w:t>
      </w:r>
      <w:r w:rsidRPr="00CD74BD">
        <w:rPr>
          <w:lang w:val="en-GB"/>
        </w:rPr>
        <w:t xml:space="preserve"> the final segmentation. The strength of the cleanup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cleanup, low values &lt;0.5 for light cleanup, 0.5 for </w:t>
      </w:r>
      <w:r>
        <w:rPr>
          <w:lang w:val="en-GB"/>
        </w:rPr>
        <w:t>medium</w:t>
      </w:r>
      <w:r w:rsidRPr="00BE1BD7">
        <w:rPr>
          <w:lang w:val="en-GB"/>
        </w:rPr>
        <w:t xml:space="preserve"> cleanup (default), and 1 for strong cleanup</w:t>
      </w:r>
      <w:r>
        <w:rPr>
          <w:lang w:val="en-GB"/>
        </w:rPr>
        <w:t>.</w:t>
      </w:r>
    </w:p>
    <w:p w:rsidR="00757A80" w:rsidRDefault="00757A80" w:rsidP="00340AF9">
      <w:pPr>
        <w:rPr>
          <w:i/>
          <w:lang w:val="en-GB"/>
        </w:rPr>
      </w:pPr>
    </w:p>
    <w:p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w:t>
      </w:r>
      <w:r w:rsidR="00266DC4">
        <w:rPr>
          <w:lang w:val="en-GB"/>
        </w:rPr>
        <w:t>DARTEL</w:t>
      </w:r>
      <w:r w:rsidRPr="00CD74BD">
        <w:rPr>
          <w:lang w:val="en-GB"/>
        </w:rPr>
        <w:t xml:space="preserve"> (</w:t>
      </w:r>
      <w:proofErr w:type="spellStart"/>
      <w:r w:rsidRPr="00CD74BD">
        <w:rPr>
          <w:lang w:val="en-GB"/>
        </w:rPr>
        <w:t>Ashburner</w:t>
      </w:r>
      <w:proofErr w:type="spellEnd"/>
      <w:r w:rsidRPr="00CD74BD">
        <w:rPr>
          <w:lang w:val="en-GB"/>
        </w:rPr>
        <w:t xml:space="preserve"> 2007) </w:t>
      </w:r>
      <w:r w:rsidR="004835DB">
        <w:rPr>
          <w:lang w:val="en-GB"/>
        </w:rPr>
        <w:t xml:space="preserve">and Geodesic Shooting </w:t>
      </w:r>
      <w:r w:rsidR="004835DB" w:rsidRPr="00CD74BD">
        <w:rPr>
          <w:lang w:val="en-GB"/>
        </w:rPr>
        <w:t>(</w:t>
      </w:r>
      <w:proofErr w:type="spellStart"/>
      <w:r w:rsidR="004835DB" w:rsidRPr="00CD74BD">
        <w:rPr>
          <w:lang w:val="en-GB"/>
        </w:rPr>
        <w:t>Ashburner</w:t>
      </w:r>
      <w:proofErr w:type="spellEnd"/>
      <w:r w:rsidR="004835DB" w:rsidRPr="00CD74BD">
        <w:rPr>
          <w:lang w:val="en-GB"/>
        </w:rPr>
        <w:t xml:space="preserve"> </w:t>
      </w:r>
      <w:r w:rsidR="004835DB">
        <w:rPr>
          <w:lang w:val="en-GB"/>
        </w:rPr>
        <w:t xml:space="preserve">&amp; </w:t>
      </w:r>
      <w:proofErr w:type="spellStart"/>
      <w:r w:rsidR="004835DB">
        <w:rPr>
          <w:lang w:val="en-GB"/>
        </w:rPr>
        <w:t>Friston</w:t>
      </w:r>
      <w:proofErr w:type="spellEnd"/>
      <w:r w:rsidR="004835DB">
        <w:rPr>
          <w:lang w:val="en-GB"/>
        </w:rPr>
        <w:t xml:space="preserve"> 2011</w:t>
      </w:r>
      <w:r w:rsidR="004835DB" w:rsidRPr="00CD74BD">
        <w:rPr>
          <w:lang w:val="en-GB"/>
        </w:rPr>
        <w:t>)</w:t>
      </w:r>
      <w:r w:rsidR="004835DB">
        <w:rPr>
          <w:lang w:val="en-GB"/>
        </w:rPr>
        <w:t xml:space="preserve"> normalization </w:t>
      </w:r>
      <w:r w:rsidRPr="00CD74BD">
        <w:rPr>
          <w:lang w:val="en-GB"/>
        </w:rPr>
        <w:t xml:space="preserve">into the toolbox by already existing </w:t>
      </w:r>
      <w:r w:rsidR="00266DC4">
        <w:rPr>
          <w:lang w:val="en-GB"/>
        </w:rPr>
        <w:t>DARTEL</w:t>
      </w:r>
      <w:r w:rsidRPr="00CD74BD">
        <w:rPr>
          <w:lang w:val="en-GB"/>
        </w:rPr>
        <w:t xml:space="preserve">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w:t>
      </w:r>
      <w:r w:rsidR="00266DC4">
        <w:rPr>
          <w:lang w:val="en-GB"/>
        </w:rPr>
        <w:t>DARTEL</w:t>
      </w:r>
      <w:r w:rsidRPr="007739AB">
        <w:rPr>
          <w:lang w:val="en-GB"/>
        </w:rPr>
        <w:t xml:space="preserve">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266DC4">
        <w:rPr>
          <w:lang w:val="en-GB"/>
        </w:rPr>
        <w:t>DARTEL</w:t>
      </w:r>
      <w:r w:rsidR="004835DB">
        <w:rPr>
          <w:lang w:val="en-GB"/>
        </w:rPr>
        <w:t xml:space="preserve">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rsidR="00340AF9" w:rsidRDefault="00340AF9" w:rsidP="00340AF9">
      <w:pPr>
        <w:rPr>
          <w:lang w:val="en-GB"/>
        </w:rPr>
      </w:pPr>
    </w:p>
    <w:p w:rsidR="00340AF9" w:rsidRDefault="00340AF9" w:rsidP="00340AF9">
      <w:pPr>
        <w:rPr>
          <w:lang w:val="en-GB"/>
        </w:rPr>
      </w:pPr>
    </w:p>
    <w:p w:rsidR="00340AF9" w:rsidRPr="00771386" w:rsidRDefault="00340AF9" w:rsidP="00340AF9">
      <w:pPr>
        <w:rPr>
          <w:b/>
          <w:lang w:val="en-GB"/>
        </w:rPr>
      </w:pPr>
      <w:r>
        <w:br w:type="page"/>
      </w:r>
      <w:r w:rsidRPr="00771386">
        <w:rPr>
          <w:b/>
        </w:rPr>
        <w:t>References</w:t>
      </w:r>
    </w:p>
    <w:p w:rsidR="00340AF9" w:rsidRPr="007739AB" w:rsidRDefault="00340AF9" w:rsidP="00340AF9">
      <w:pPr>
        <w:pStyle w:val="Titel"/>
        <w:spacing w:before="2" w:after="2"/>
        <w:rPr>
          <w:rFonts w:ascii="Calibri" w:hAnsi="Calibri"/>
          <w:szCs w:val="24"/>
          <w:lang w:val="en-GB"/>
        </w:rPr>
      </w:pPr>
    </w:p>
    <w:p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0"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1"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rsidR="004835DB" w:rsidRPr="004835DB" w:rsidRDefault="004835DB" w:rsidP="004835DB">
      <w:pPr>
        <w:rPr>
          <w:sz w:val="22"/>
          <w:lang w:val="en-GB"/>
        </w:rPr>
      </w:pPr>
      <w:r w:rsidRPr="004835DB">
        <w:rPr>
          <w:sz w:val="22"/>
          <w:lang w:val="en-GB"/>
        </w:rPr>
        <w:t xml:space="preserve">J. </w:t>
      </w:r>
      <w:proofErr w:type="spellStart"/>
      <w:r w:rsidRPr="004835DB">
        <w:rPr>
          <w:sz w:val="22"/>
          <w:lang w:val="en-GB"/>
        </w:rPr>
        <w:t>Ashburner</w:t>
      </w:r>
      <w:proofErr w:type="spellEnd"/>
      <w:r w:rsidRPr="004835DB">
        <w:rPr>
          <w:sz w:val="22"/>
          <w:lang w:val="en-GB"/>
        </w:rPr>
        <w:t xml:space="preserve"> (2011): </w:t>
      </w:r>
      <w:proofErr w:type="spellStart"/>
      <w:r w:rsidRPr="004835DB">
        <w:rPr>
          <w:sz w:val="22"/>
          <w:lang w:val="en-GB"/>
        </w:rPr>
        <w:t>Diffeomorphic</w:t>
      </w:r>
      <w:proofErr w:type="spellEnd"/>
      <w:r w:rsidRPr="004835DB">
        <w:rPr>
          <w:sz w:val="22"/>
          <w:lang w:val="en-GB"/>
        </w:rPr>
        <w:t xml:space="preserve"> registration using geodesic shooting and Gauss–Newton optimisation. </w:t>
      </w:r>
      <w:proofErr w:type="spellStart"/>
      <w:r w:rsidRPr="004835DB">
        <w:rPr>
          <w:sz w:val="22"/>
          <w:lang w:val="en-GB"/>
        </w:rPr>
        <w:t>Neuroimage</w:t>
      </w:r>
      <w:proofErr w:type="spellEnd"/>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proofErr w:type="gramStart"/>
      <w:r w:rsidRPr="004835DB">
        <w:rPr>
          <w:sz w:val="22"/>
          <w:lang w:val="en-GB"/>
        </w:rPr>
        <w:t>:</w:t>
      </w:r>
      <w:r>
        <w:rPr>
          <w:sz w:val="22"/>
          <w:lang w:val="en-GB"/>
        </w:rPr>
        <w:t>954</w:t>
      </w:r>
      <w:proofErr w:type="gramEnd"/>
      <w:r>
        <w:rPr>
          <w:sz w:val="22"/>
          <w:lang w:val="en-GB"/>
        </w:rPr>
        <w:t>-967</w:t>
      </w:r>
      <w:r w:rsidRPr="006C0690">
        <w:rPr>
          <w:sz w:val="22"/>
          <w:lang w:val="en-GB"/>
        </w:rPr>
        <w:t>.</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to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to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xml:space="preserve">, M. S. Buchsbaum (2001): </w:t>
      </w:r>
      <w:proofErr w:type="spellStart"/>
      <w:r w:rsidRPr="006C0690">
        <w:rPr>
          <w:sz w:val="22"/>
          <w:szCs w:val="17"/>
          <w:shd w:val="clear" w:color="auto" w:fill="FFFFFF"/>
          <w:lang w:val="de-DE" w:eastAsia="de-DE"/>
        </w:rPr>
        <w:t>Deformation-based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and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to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of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of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2" w:history="1">
        <w:r w:rsidRPr="007827E6">
          <w:rPr>
            <w:rStyle w:val="Link"/>
            <w:sz w:val="22"/>
            <w:szCs w:val="17"/>
            <w:shd w:val="clear" w:color="auto" w:fill="FFFFFF"/>
            <w:lang w:val="de-DE" w:eastAsia="de-DE"/>
          </w:rPr>
          <w:t>http://www.neuro.uni-jena.de/hbm2016/GaserHBM2016.pdf</w:t>
        </w:r>
      </w:hyperlink>
    </w:p>
    <w:p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and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http://www.neuro.uni-jena.de/hbm2012/HBM2012-Dahnke02.pdf</w:t>
        </w:r>
      </w:hyperlink>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4"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14(1 Pt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5"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rsidR="00340AF9" w:rsidRDefault="00340AF9" w:rsidP="00340AF9"/>
    <w:p w:rsidR="00340AF9" w:rsidRPr="007739AB" w:rsidRDefault="00340AF9" w:rsidP="00340AF9"/>
    <w:p w:rsidR="00340AF9" w:rsidRDefault="00CE7E3B"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686A64">
        <w:rPr>
          <w:noProof/>
        </w:rPr>
        <w:t>12-Feb-18</w:t>
      </w:r>
      <w:r>
        <w:fldChar w:fldCharType="end"/>
      </w:r>
      <w:proofErr w:type="gramStart"/>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6" w:history="1">
        <w:r w:rsidR="00340AF9" w:rsidRPr="007739AB">
          <w:rPr>
            <w:rStyle w:val="Link"/>
            <w:lang w:val="de-DE"/>
          </w:rPr>
          <w:t>christian.gaser@uni-jena.de</w:t>
        </w:r>
      </w:hyperlink>
      <w:proofErr w:type="gramEnd"/>
    </w:p>
    <w:p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7" w:history="1">
        <w:r w:rsidRPr="007739AB">
          <w:rPr>
            <w:rStyle w:val="Link"/>
          </w:rPr>
          <w:t>fkurth@loni.ucla.edu</w:t>
        </w:r>
      </w:hyperlink>
    </w:p>
    <w:p w:rsidR="00340AF9" w:rsidRPr="007739AB" w:rsidRDefault="00340AF9" w:rsidP="00340AF9"/>
    <w:sectPr w:rsidR="00340AF9" w:rsidRPr="007739AB" w:rsidSect="00340AF9">
      <w:pgSz w:w="12240" w:h="15840" w:code="1"/>
      <w:pgMar w:top="1134" w:right="1134" w:bottom="1134" w:left="1134"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5D89" w:rsidRDefault="00F05D89">
      <w:r>
        <w:separator/>
      </w:r>
    </w:p>
  </w:endnote>
  <w:endnote w:type="continuationSeparator" w:id="0">
    <w:p w:rsidR="00F05D89" w:rsidRDefault="00F05D89">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00000000" w:usb2="00010000" w:usb3="00000000" w:csb0="80000000"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panose1 w:val="02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5D89" w:rsidRDefault="00F05D89"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rsidR="00F05D89" w:rsidRDefault="00F05D89">
    <w:pPr>
      <w:pStyle w:val="Fuzeile"/>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5D89" w:rsidRDefault="00F05D89"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686A64">
      <w:rPr>
        <w:rStyle w:val="Seitenzahl"/>
        <w:noProof/>
      </w:rPr>
      <w:t>52</w:t>
    </w:r>
    <w:r>
      <w:rPr>
        <w:rStyle w:val="Seitenzahl"/>
      </w:rPr>
      <w:fldChar w:fldCharType="end"/>
    </w:r>
  </w:p>
  <w:p w:rsidR="00F05D89" w:rsidRDefault="00F05D89" w:rsidP="00340AF9">
    <w:pPr>
      <w:pStyle w:val="Fuzeile"/>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5D89" w:rsidRDefault="00F05D89">
      <w:r>
        <w:separator/>
      </w:r>
    </w:p>
  </w:footnote>
  <w:footnote w:type="continuationSeparator" w:id="0">
    <w:p w:rsidR="00F05D89" w:rsidRDefault="00F05D89">
      <w:r>
        <w:continuationSeparator/>
      </w:r>
    </w:p>
  </w:footnote>
  <w:footnote w:id="1">
    <w:p w:rsidR="00F05D89" w:rsidRPr="002C7D67" w:rsidRDefault="00F05D8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rsidR="00F05D89" w:rsidRPr="00F65BA6" w:rsidRDefault="00F05D89"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 xml:space="preserve">ng 100 </w:t>
      </w:r>
      <w:proofErr w:type="spellStart"/>
      <w:r>
        <w:t>voxels</w:t>
      </w:r>
      <w:proofErr w:type="spellEnd"/>
      <w:r>
        <w:t xml:space="preserve"> or 500 </w:t>
      </w:r>
      <w:proofErr w:type="spellStart"/>
      <w:r>
        <w:t>voxels</w:t>
      </w:r>
      <w:proofErr w:type="spellEnd"/>
      <w:r>
        <w:t>,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“Table” (SPM main menu) you will get a table with all relevant values (MNI coordinates, p-values, cluster size etc</w:t>
      </w:r>
      <w:r>
        <w:t>.</w:t>
      </w:r>
      <w:r w:rsidRPr="00F65BA6">
        <w:t xml:space="preserve">). Below the table you will find additional information, such as “Expected Number of </w:t>
      </w:r>
      <w:proofErr w:type="spellStart"/>
      <w:r w:rsidRPr="00F65BA6">
        <w:t>Voxels</w:t>
      </w:r>
      <w:proofErr w:type="spellEnd"/>
      <w:r w:rsidRPr="00F65BA6">
        <w:t xml:space="preserve">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as p-value or to use the “Expected Number of Voxels per Cluster”.</w:t>
      </w:r>
    </w:p>
  </w:footnote>
  <w:footnote w:id="3">
    <w:p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rsidR="00F05D89" w:rsidRPr="005A5C93" w:rsidRDefault="00F05D8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r>
        <w:rPr>
          <w:sz w:val="20"/>
          <w:szCs w:val="20"/>
        </w:rPr>
        <w:t xml:space="preserve"> data,</w:t>
      </w:r>
      <w:r w:rsidRPr="00726693">
        <w:rPr>
          <w:sz w:val="20"/>
          <w:szCs w:val="20"/>
        </w:rPr>
        <w:t xml:space="preserve"> I still recommend creating a customized </w:t>
      </w:r>
      <w:r>
        <w:rPr>
          <w:sz w:val="20"/>
          <w:szCs w:val="20"/>
        </w:rPr>
        <w:t>DARTEL or Geodesic Shooting</w:t>
      </w:r>
      <w:r w:rsidRPr="00726693">
        <w:rPr>
          <w:sz w:val="20"/>
          <w:szCs w:val="20"/>
        </w:rPr>
        <w:t xml:space="preserve"> template. </w:t>
      </w:r>
      <w:r>
        <w:rPr>
          <w:sz w:val="20"/>
          <w:szCs w:val="20"/>
        </w:rPr>
        <w:t>However, it should be noted that</w:t>
      </w:r>
      <w:r w:rsidRPr="00726693">
        <w:rPr>
          <w:sz w:val="20"/>
          <w:szCs w:val="20"/>
        </w:rPr>
        <w:t xml:space="preserve"> this option </w:t>
      </w:r>
      <w:r>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Pr>
          <w:sz w:val="20"/>
          <w:szCs w:val="20"/>
        </w:rPr>
        <w:t>subjects.</w:t>
      </w:r>
    </w:p>
    <w:p w:rsidR="00F05D89" w:rsidRPr="005A5C93" w:rsidRDefault="00F05D89" w:rsidP="00340AF9">
      <w:pPr>
        <w:pStyle w:val="Funotentext"/>
        <w:rPr>
          <w:lang w:val="de-DE"/>
        </w:rPr>
      </w:pP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B1453A3"/>
    <w:multiLevelType w:val="hybridMultilevel"/>
    <w:tmpl w:val="C9569774"/>
    <w:lvl w:ilvl="0" w:tplc="0409000F">
      <w:start w:val="1"/>
      <w:numFmt w:val="decimal"/>
      <w:lvlText w:val="%1."/>
      <w:lvlJc w:val="left"/>
      <w:pPr>
        <w:tabs>
          <w:tab w:val="num" w:pos="720"/>
        </w:tabs>
        <w:ind w:left="720" w:hanging="360"/>
      </w:pPr>
    </w:lvl>
    <w:lvl w:ilvl="1" w:tplc="0407000F">
      <w:start w:val="1"/>
      <w:numFmt w:val="decimal"/>
      <w:lvlText w:val="%2."/>
      <w:lvlJc w:val="left"/>
      <w:pPr>
        <w:ind w:left="1440" w:hanging="360"/>
      </w:pPr>
      <w:rPr>
        <w:rFonts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4">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9A26E79"/>
    <w:multiLevelType w:val="multilevel"/>
    <w:tmpl w:val="C4489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340"/>
        </w:tabs>
        <w:ind w:left="2340" w:hanging="360"/>
      </w:pPr>
      <w:rPr>
        <w:rFonts w:ascii="Wingdings" w:hAnsi="Wingdings" w:hint="default"/>
      </w:rPr>
    </w:lvl>
    <w:lvl w:ilvl="3">
      <w:numFmt w:val="bullet"/>
      <w:lvlText w:val=""/>
      <w:lvlJc w:val="left"/>
      <w:pPr>
        <w:tabs>
          <w:tab w:val="num" w:pos="2880"/>
        </w:tabs>
        <w:ind w:left="2880" w:hanging="360"/>
      </w:pPr>
      <w:rPr>
        <w:rFonts w:ascii="Webdings" w:eastAsia="Times New Roman" w:hAnsi="Webdings"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BFA2BF4"/>
    <w:multiLevelType w:val="hybridMultilevel"/>
    <w:tmpl w:val="EEB685DA"/>
    <w:lvl w:ilvl="0" w:tplc="0409000F">
      <w:start w:val="1"/>
      <w:numFmt w:val="decimal"/>
      <w:lvlText w:val="%1."/>
      <w:lvlJc w:val="left"/>
      <w:pPr>
        <w:tabs>
          <w:tab w:val="num" w:pos="720"/>
        </w:tabs>
        <w:ind w:left="720" w:hanging="360"/>
      </w:pPr>
    </w:lvl>
    <w:lvl w:ilvl="1" w:tplc="C570F668">
      <w:start w:val="1"/>
      <w:numFmt w:val="bullet"/>
      <w:lvlText w:val=""/>
      <w:lvlJc w:val="left"/>
      <w:pPr>
        <w:ind w:left="1440" w:hanging="136"/>
      </w:pPr>
      <w:rPr>
        <w:rFonts w:ascii="Symbol" w:hAnsi="Symbol"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3C626C"/>
    <w:multiLevelType w:val="hybridMultilevel"/>
    <w:tmpl w:val="C44896DE"/>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34"/>
  </w:num>
  <w:num w:numId="3">
    <w:abstractNumId w:val="32"/>
  </w:num>
  <w:num w:numId="4">
    <w:abstractNumId w:val="26"/>
  </w:num>
  <w:num w:numId="5">
    <w:abstractNumId w:val="9"/>
  </w:num>
  <w:num w:numId="6">
    <w:abstractNumId w:val="10"/>
  </w:num>
  <w:num w:numId="7">
    <w:abstractNumId w:val="22"/>
  </w:num>
  <w:num w:numId="8">
    <w:abstractNumId w:val="15"/>
  </w:num>
  <w:num w:numId="9">
    <w:abstractNumId w:val="17"/>
  </w:num>
  <w:num w:numId="10">
    <w:abstractNumId w:val="30"/>
  </w:num>
  <w:num w:numId="11">
    <w:abstractNumId w:val="28"/>
  </w:num>
  <w:num w:numId="12">
    <w:abstractNumId w:val="4"/>
  </w:num>
  <w:num w:numId="13">
    <w:abstractNumId w:val="33"/>
  </w:num>
  <w:num w:numId="14">
    <w:abstractNumId w:val="1"/>
  </w:num>
  <w:num w:numId="15">
    <w:abstractNumId w:val="0"/>
  </w:num>
  <w:num w:numId="16">
    <w:abstractNumId w:val="2"/>
  </w:num>
  <w:num w:numId="17">
    <w:abstractNumId w:val="27"/>
  </w:num>
  <w:num w:numId="18">
    <w:abstractNumId w:val="18"/>
  </w:num>
  <w:num w:numId="19">
    <w:abstractNumId w:val="23"/>
  </w:num>
  <w:num w:numId="20">
    <w:abstractNumId w:val="12"/>
  </w:num>
  <w:num w:numId="21">
    <w:abstractNumId w:val="19"/>
  </w:num>
  <w:num w:numId="22">
    <w:abstractNumId w:val="3"/>
  </w:num>
  <w:num w:numId="23">
    <w:abstractNumId w:val="5"/>
  </w:num>
  <w:num w:numId="24">
    <w:abstractNumId w:val="35"/>
  </w:num>
  <w:num w:numId="25">
    <w:abstractNumId w:val="8"/>
  </w:num>
  <w:num w:numId="26">
    <w:abstractNumId w:val="24"/>
  </w:num>
  <w:num w:numId="27">
    <w:abstractNumId w:val="7"/>
  </w:num>
  <w:num w:numId="28">
    <w:abstractNumId w:val="29"/>
  </w:num>
  <w:num w:numId="29">
    <w:abstractNumId w:val="13"/>
  </w:num>
  <w:num w:numId="30">
    <w:abstractNumId w:val="36"/>
  </w:num>
  <w:num w:numId="31">
    <w:abstractNumId w:val="6"/>
  </w:num>
  <w:num w:numId="32">
    <w:abstractNumId w:val="20"/>
  </w:num>
  <w:num w:numId="33">
    <w:abstractNumId w:val="11"/>
  </w:num>
  <w:num w:numId="34">
    <w:abstractNumId w:val="16"/>
  </w:num>
  <w:num w:numId="35">
    <w:abstractNumId w:val="14"/>
  </w:num>
  <w:num w:numId="36">
    <w:abstractNumId w:val="25"/>
  </w:num>
  <w:num w:numId="37">
    <w:abstractNumId w:val="3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701"/>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rsids>
    <w:rsidRoot w:val="001365DA"/>
    <w:rsid w:val="000028DE"/>
    <w:rsid w:val="00034A0F"/>
    <w:rsid w:val="0006581B"/>
    <w:rsid w:val="000A11AF"/>
    <w:rsid w:val="000A2011"/>
    <w:rsid w:val="000A4738"/>
    <w:rsid w:val="000F5B7F"/>
    <w:rsid w:val="00122620"/>
    <w:rsid w:val="001365DA"/>
    <w:rsid w:val="001573CE"/>
    <w:rsid w:val="0016368F"/>
    <w:rsid w:val="001807A5"/>
    <w:rsid w:val="001A09E1"/>
    <w:rsid w:val="001B0634"/>
    <w:rsid w:val="001D6172"/>
    <w:rsid w:val="002314BF"/>
    <w:rsid w:val="00261F27"/>
    <w:rsid w:val="00265BA2"/>
    <w:rsid w:val="002669ED"/>
    <w:rsid w:val="00266DC4"/>
    <w:rsid w:val="00290C43"/>
    <w:rsid w:val="00295849"/>
    <w:rsid w:val="002C57BC"/>
    <w:rsid w:val="002C66BB"/>
    <w:rsid w:val="0033483C"/>
    <w:rsid w:val="00340AF9"/>
    <w:rsid w:val="00355C42"/>
    <w:rsid w:val="00383F93"/>
    <w:rsid w:val="00386F97"/>
    <w:rsid w:val="0039249D"/>
    <w:rsid w:val="003A510A"/>
    <w:rsid w:val="003B2781"/>
    <w:rsid w:val="003D3DF5"/>
    <w:rsid w:val="003D644A"/>
    <w:rsid w:val="003E0215"/>
    <w:rsid w:val="0046143B"/>
    <w:rsid w:val="004720D6"/>
    <w:rsid w:val="004835DB"/>
    <w:rsid w:val="004C1501"/>
    <w:rsid w:val="00543CEF"/>
    <w:rsid w:val="00560C6D"/>
    <w:rsid w:val="005669CD"/>
    <w:rsid w:val="005940E9"/>
    <w:rsid w:val="005C0A4C"/>
    <w:rsid w:val="00603A69"/>
    <w:rsid w:val="00605930"/>
    <w:rsid w:val="0060791D"/>
    <w:rsid w:val="00612557"/>
    <w:rsid w:val="00625B15"/>
    <w:rsid w:val="006451B6"/>
    <w:rsid w:val="006606A2"/>
    <w:rsid w:val="00667008"/>
    <w:rsid w:val="0068290F"/>
    <w:rsid w:val="00684523"/>
    <w:rsid w:val="00686A64"/>
    <w:rsid w:val="006A53F6"/>
    <w:rsid w:val="006B3CBD"/>
    <w:rsid w:val="006C1CFF"/>
    <w:rsid w:val="006C5A97"/>
    <w:rsid w:val="006D69AA"/>
    <w:rsid w:val="006E07AC"/>
    <w:rsid w:val="00701537"/>
    <w:rsid w:val="007034B7"/>
    <w:rsid w:val="00703F94"/>
    <w:rsid w:val="007203FF"/>
    <w:rsid w:val="00722DEF"/>
    <w:rsid w:val="00727494"/>
    <w:rsid w:val="00734001"/>
    <w:rsid w:val="00742A70"/>
    <w:rsid w:val="00757A80"/>
    <w:rsid w:val="007667BC"/>
    <w:rsid w:val="007C43D5"/>
    <w:rsid w:val="007E7B92"/>
    <w:rsid w:val="007F5F46"/>
    <w:rsid w:val="0083225B"/>
    <w:rsid w:val="00842153"/>
    <w:rsid w:val="00843330"/>
    <w:rsid w:val="00871877"/>
    <w:rsid w:val="00880899"/>
    <w:rsid w:val="008A0C5E"/>
    <w:rsid w:val="008B4696"/>
    <w:rsid w:val="008C63A1"/>
    <w:rsid w:val="008E468C"/>
    <w:rsid w:val="00904ACE"/>
    <w:rsid w:val="0092101E"/>
    <w:rsid w:val="0093504F"/>
    <w:rsid w:val="00981659"/>
    <w:rsid w:val="009D2446"/>
    <w:rsid w:val="00A002D8"/>
    <w:rsid w:val="00A01ACF"/>
    <w:rsid w:val="00A12C17"/>
    <w:rsid w:val="00A15F3A"/>
    <w:rsid w:val="00A54171"/>
    <w:rsid w:val="00A66A87"/>
    <w:rsid w:val="00A756FB"/>
    <w:rsid w:val="00A81086"/>
    <w:rsid w:val="00AB6BEC"/>
    <w:rsid w:val="00AB752F"/>
    <w:rsid w:val="00AF4C64"/>
    <w:rsid w:val="00B0778D"/>
    <w:rsid w:val="00B1016C"/>
    <w:rsid w:val="00BD0022"/>
    <w:rsid w:val="00C01C5F"/>
    <w:rsid w:val="00C118F3"/>
    <w:rsid w:val="00C2515C"/>
    <w:rsid w:val="00C42126"/>
    <w:rsid w:val="00C50B78"/>
    <w:rsid w:val="00C80075"/>
    <w:rsid w:val="00CA7F41"/>
    <w:rsid w:val="00CE7E3B"/>
    <w:rsid w:val="00CF24E6"/>
    <w:rsid w:val="00D106CF"/>
    <w:rsid w:val="00D226A8"/>
    <w:rsid w:val="00D45F99"/>
    <w:rsid w:val="00D66BEE"/>
    <w:rsid w:val="00D8733C"/>
    <w:rsid w:val="00D90FD3"/>
    <w:rsid w:val="00DC18BF"/>
    <w:rsid w:val="00E450C6"/>
    <w:rsid w:val="00E55C19"/>
    <w:rsid w:val="00E80C5D"/>
    <w:rsid w:val="00E87706"/>
    <w:rsid w:val="00E94B92"/>
    <w:rsid w:val="00EA2493"/>
    <w:rsid w:val="00EB06AB"/>
    <w:rsid w:val="00F00BFB"/>
    <w:rsid w:val="00F05D89"/>
    <w:rsid w:val="00F20BC2"/>
    <w:rsid w:val="00F30589"/>
    <w:rsid w:val="00F52E8F"/>
    <w:rsid w:val="00F63DD6"/>
    <w:rsid w:val="00FE3C01"/>
  </w:rsids>
  <m:mathPr>
    <m:mathFont m:val="Impact"/>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41ee4,#e9f3ff"/>
      <o:colormenu v:ext="edit" fillcolor="#e9f3ff" strokecolor="#141ee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6451B6"/>
    <w:pPr>
      <w:keepNext/>
      <w:shd w:val="clear" w:color="auto" w:fill="FFFFFF"/>
      <w:spacing w:after="90" w:line="480" w:lineRule="atLeast"/>
      <w:outlineLvl w:val="0"/>
    </w:pPr>
    <w:rPr>
      <w:b/>
      <w:bCs/>
      <w:color w:val="000000"/>
      <w:kern w:val="32"/>
      <w:sz w:val="32"/>
      <w:lang w:val="en-GB"/>
    </w:rPr>
  </w:style>
  <w:style w:type="paragraph" w:styleId="berschrift2">
    <w:name w:val="heading 2"/>
    <w:basedOn w:val="Standard"/>
    <w:next w:val="Standard"/>
    <w:link w:val="berschrift2Zeichen"/>
    <w:uiPriority w:val="9"/>
    <w:qFormat/>
    <w:rsid w:val="006451B6"/>
    <w:pPr>
      <w:keepNext/>
      <w:spacing w:before="240"/>
      <w:outlineLvl w:val="1"/>
    </w:pPr>
    <w:rPr>
      <w:b/>
      <w:bCs/>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6451B6"/>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6451B6"/>
    <w:rPr>
      <w:rFonts w:ascii="Calibri" w:hAnsi="Calibri"/>
      <w:b/>
      <w:bCs/>
      <w:iCs/>
      <w:sz w:val="28"/>
      <w:szCs w:val="28"/>
      <w:lang w:eastAsia="en-US"/>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 w:type="paragraph" w:styleId="Listenabsatz">
    <w:name w:val="List Paragraph"/>
    <w:basedOn w:val="Standard"/>
    <w:rsid w:val="00C50B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r="http://schemas.openxmlformats.org/officeDocument/2006/relationships" xmlns:w="http://schemas.openxmlformats.org/wordprocessingml/2006/main">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irc.cchmc.org/software/tom.php" TargetMode="External"/><Relationship Id="rId29" Type="http://schemas.openxmlformats.org/officeDocument/2006/relationships/hyperlink" Target="matlab:cat_io_x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ncbi.nlm.nih.gov/pubmed/15955494" TargetMode="External"/><Relationship Id="rId31" Type="http://schemas.openxmlformats.org/officeDocument/2006/relationships/hyperlink" Target="http://www.ncbi.nlm.nih.gov/pubmed/17761438" TargetMode="External"/><Relationship Id="rId32" Type="http://schemas.openxmlformats.org/officeDocument/2006/relationships/hyperlink" Target="http://www.neuro.uni-jena.de/hbm2016/GaserHBM2016.pdf" TargetMode="External"/><Relationship Id="rId9" Type="http://schemas.openxmlformats.org/officeDocument/2006/relationships/hyperlink" Target="cat_methods_RBM.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neuro.uni-jena.de/hbm2012/HBM2012-Dahnke02.pdf" TargetMode="External"/><Relationship Id="rId34" Type="http://schemas.openxmlformats.org/officeDocument/2006/relationships/hyperlink" Target="http://www.ncbi.nlm.nih.gov/pubmed/11525331" TargetMode="External"/><Relationship Id="rId35" Type="http://schemas.openxmlformats.org/officeDocument/2006/relationships/hyperlink" Target="http://www.ncbi.nlm.nih.gov/pubmed/20027588" TargetMode="External"/><Relationship Id="rId36" Type="http://schemas.openxmlformats.org/officeDocument/2006/relationships/hyperlink" Target="mailto:christian.gaser@uni-jena.de" TargetMode="External"/><Relationship Id="rId10" Type="http://schemas.openxmlformats.org/officeDocument/2006/relationships/hyperlink" Target="cat_methods_RBM.html" TargetMode="External"/><Relationship Id="rId11" Type="http://schemas.openxmlformats.org/officeDocument/2006/relationships/hyperlink" Target="http://www.fil.ion.ucl.ac.uk/spm/" TargetMode="External"/><Relationship Id="rId12" Type="http://schemas.openxmlformats.org/officeDocument/2006/relationships/hyperlink" Target="http://en.wikibooks.org/wiki/SPM" TargetMode="External"/><Relationship Id="rId13" Type="http://schemas.openxmlformats.org/officeDocument/2006/relationships/hyperlink" Target="http://dbm.neuro.uni-jena.de/cat12/"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mailto:fkurth@loni.ucla.edu" TargetMode="External"/><Relationship Id="rId38" Type="http://schemas.openxmlformats.org/officeDocument/2006/relationships/fontTable" Target="fontTable.xml"/><Relationship Id="rId39" Type="http://schemas.openxmlformats.org/officeDocument/2006/relationships/theme" Target="theme/theme1.xml"/><Relationship Id="rId40" Type="http://schemas.microsoft.com/office/2007/relationships/stylesWithEffects" Target="stylesWithEffect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D626C-172D-AA4B-9EBC-885C5B5F9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52</Pages>
  <Words>12939</Words>
  <Characters>73755</Characters>
  <Application>Microsoft Macintosh Word</Application>
  <DocSecurity>0</DocSecurity>
  <Lines>614</Lines>
  <Paragraphs>147</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90576</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68</cp:revision>
  <cp:lastPrinted>2018-02-12T21:09:00Z</cp:lastPrinted>
  <dcterms:created xsi:type="dcterms:W3CDTF">2017-10-24T21:01:00Z</dcterms:created>
  <dcterms:modified xsi:type="dcterms:W3CDTF">2018-02-12T21:09:00Z</dcterms:modified>
  <cp:category/>
</cp:coreProperties>
</file>