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1F2FD9B6" w14:textId="56583A6C" w:rsidR="00A347E5" w:rsidRPr="00A347E5" w:rsidRDefault="00A347E5" w:rsidP="00A347E5">
      <w:pPr>
        <w:spacing w:before="180"/>
        <w:rPr>
          <w:b/>
        </w:rPr>
      </w:pPr>
      <w:r>
        <w:rPr>
          <w:b/>
        </w:rPr>
        <w:t>Additional options</w:t>
      </w:r>
    </w:p>
    <w:p w14:paraId="2BFB5CD1" w14:textId="11C6299D" w:rsidR="00A347E5" w:rsidRDefault="00A347E5" w:rsidP="00340AF9">
      <w:r>
        <w:t>Additional parameters and options are displayed in the CAT12 expert mode. Please note that this mode is for experienced users only.</w:t>
      </w:r>
    </w:p>
    <w:p w14:paraId="057DD303" w14:textId="140AF0BC" w:rsidR="00A6269B" w:rsidRPr="00A347E5" w:rsidRDefault="00A6269B" w:rsidP="00A6269B">
      <w:pPr>
        <w:spacing w:before="180"/>
        <w:rPr>
          <w:b/>
        </w:rPr>
      </w:pPr>
      <w:r w:rsidRPr="00A6269B">
        <w:rPr>
          <w:vertAlign w:val="superscript"/>
        </w:rPr>
        <w:t>1</w:t>
      </w:r>
      <w:r w:rsidRPr="00A6269B">
        <w:rPr>
          <w:b/>
        </w:rPr>
        <w:t>Note to filter sizes for Gaussian smoothing</w:t>
      </w:r>
    </w:p>
    <w:p w14:paraId="24A8D6AF" w14:textId="1F0A3232" w:rsidR="00340AF9" w:rsidRPr="00A6269B" w:rsidRDefault="00A6269B" w:rsidP="00340AF9">
      <w:r w:rsidRPr="00A6269B">
        <w:t xml:space="preserve">Due to the high accuracy of the spatial registration approaches used in CAT12 you can also try to use smaller filter sizes of </w:t>
      </w:r>
      <w:r>
        <w:t xml:space="preserve">only </w:t>
      </w:r>
      <w:bookmarkStart w:id="3" w:name="_GoBack"/>
      <w:bookmarkEnd w:id="3"/>
      <w:r w:rsidRPr="00A6269B">
        <w:t>a few millimeter. However, for very small filter sizes or even no filtering you have to apply a non-parametric permutation test such as the TFCE-statistics</w:t>
      </w:r>
      <w:r>
        <w:t>.</w:t>
      </w:r>
    </w:p>
    <w:p w14:paraId="748A79DA" w14:textId="77777777" w:rsidR="004B308B" w:rsidRPr="00D2710C" w:rsidRDefault="004B308B" w:rsidP="00340AF9">
      <w:pPr>
        <w:rPr>
          <w:sz w:val="12"/>
        </w:rPr>
      </w:pPr>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580A665D"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A6269B" w:rsidRPr="00A6269B">
        <w:rPr>
          <w:vertAlign w:val="superscript"/>
        </w:rPr>
        <w:t>1</w:t>
      </w:r>
      <w:r>
        <w:t>)</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6DE9024D" w:rsidR="00340AF9" w:rsidRPr="00995BA8" w:rsidRDefault="00340AF9" w:rsidP="00340AF9">
      <w:pPr>
        <w:rPr>
          <w:b/>
        </w:rPr>
      </w:pPr>
      <w:r w:rsidRPr="00995BA8">
        <w:rPr>
          <w:b/>
        </w:rPr>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14:paraId="451C76AB" w14:textId="5402F43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A6269B" w:rsidRPr="00A6269B">
        <w:rPr>
          <w:vertAlign w:val="superscript"/>
        </w:rPr>
        <w:t>1</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w:t>
      </w:r>
      <w:proofErr w:type="gramStart"/>
      <w:r w:rsidRPr="000A2011">
        <w:t>information</w:t>
      </w:r>
      <w:proofErr w:type="gramEnd"/>
      <w:r w:rsidRPr="000A2011">
        <w:t xml:space="preserve">,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4" w:name="_Toc380419897"/>
      <w:bookmarkStart w:id="5" w:name="_Toc328131050"/>
      <w:bookmarkStart w:id="6" w:name="_Toc366501867"/>
      <w:r w:rsidR="00170926">
        <w:lastRenderedPageBreak/>
        <w:t>Version information</w:t>
      </w:r>
      <w:bookmarkEnd w:id="4"/>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DE354AA" w14:textId="6D1332CA" w:rsidR="00725EB9" w:rsidRPr="00995BA8" w:rsidRDefault="00725EB9" w:rsidP="00725EB9">
      <w:pPr>
        <w:rPr>
          <w:b/>
        </w:rPr>
      </w:pPr>
      <w:r w:rsidRPr="00170926">
        <w:rPr>
          <w:b/>
        </w:rPr>
        <w:t>Changes in</w:t>
      </w:r>
      <w:r>
        <w:rPr>
          <w:b/>
        </w:rPr>
        <w:t xml:space="preserve"> version CAT12.3 (</w:t>
      </w:r>
      <w:r w:rsidR="00810F3B">
        <w:rPr>
          <w:b/>
        </w:rPr>
        <w:t>1300</w:t>
      </w:r>
      <w:r w:rsidRPr="00170926">
        <w:rPr>
          <w:b/>
        </w:rPr>
        <w:t>)</w:t>
      </w:r>
    </w:p>
    <w:p w14:paraId="1533F100" w14:textId="675C8779"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14:paraId="04B14E91" w14:textId="6BB50B6B" w:rsidR="00725EB9" w:rsidRDefault="00810F3B" w:rsidP="00725EB9">
      <w:pPr>
        <w:numPr>
          <w:ilvl w:val="1"/>
          <w:numId w:val="15"/>
        </w:numPr>
        <w:tabs>
          <w:tab w:val="clear" w:pos="1440"/>
          <w:tab w:val="num" w:pos="1134"/>
        </w:tabs>
        <w:ind w:left="1134" w:hanging="425"/>
      </w:pPr>
      <w:proofErr w:type="gramStart"/>
      <w:r w:rsidRPr="00810F3B">
        <w:t>Skull-stripping</w:t>
      </w:r>
      <w:proofErr w:type="gramEnd"/>
      <w:r w:rsidRPr="00810F3B">
        <w:t xml:space="preserve"> is again slightly changed and the SPM approach is now used as default. The SPM approach works quite stable for the majority of data. However, in some rare cases parts of GM (i.e. in frontal lobe) might be cut. If this happens the GCUT approach is a good alternative</w:t>
      </w:r>
      <w:r w:rsidR="00725EB9">
        <w:t>.</w:t>
      </w:r>
    </w:p>
    <w:p w14:paraId="30A19463" w14:textId="14384639"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14:paraId="14E02A98" w14:textId="22864399" w:rsidR="008376CD" w:rsidRDefault="008376CD" w:rsidP="00725EB9">
      <w:pPr>
        <w:numPr>
          <w:ilvl w:val="1"/>
          <w:numId w:val="15"/>
        </w:numPr>
        <w:tabs>
          <w:tab w:val="clear" w:pos="1440"/>
          <w:tab w:val="num" w:pos="1134"/>
        </w:tabs>
        <w:ind w:left="1134" w:hanging="425"/>
      </w:pPr>
      <w:r w:rsidRPr="008376CD">
        <w:t xml:space="preserve">Cortical thickness estimation is now corrected using </w:t>
      </w:r>
      <w:proofErr w:type="spellStart"/>
      <w:r w:rsidRPr="008376CD">
        <w:t>pial</w:t>
      </w:r>
      <w:proofErr w:type="spellEnd"/>
      <w:r w:rsidRPr="008376CD">
        <w:t xml:space="preserve"> and white matter surface. These two surfaces are created initially using central surface and cortical thickness and the position is</w:t>
      </w:r>
      <w:r>
        <w:t xml:space="preserve"> corrected in regions with self-</w:t>
      </w:r>
      <w:r w:rsidRPr="008376CD">
        <w:t>intersections.</w:t>
      </w:r>
    </w:p>
    <w:p w14:paraId="1B83F438" w14:textId="77777777" w:rsidR="00810F3B" w:rsidRDefault="00810F3B" w:rsidP="00170926"/>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w:t>
      </w:r>
      <w:proofErr w:type="spellStart"/>
      <w:r w:rsidRPr="00170926">
        <w:t>gcut</w:t>
      </w:r>
      <w:proofErr w:type="spellEnd"/>
      <w:r w:rsidRPr="00170926">
        <w:t xml:space="preserve"> approach in CAT12.1 removed </w:t>
      </w:r>
      <w:r w:rsidR="003234A5">
        <w:t xml:space="preserve">too much </w:t>
      </w:r>
      <w:r w:rsidRPr="00170926">
        <w:t>of the surrounding (</w:t>
      </w:r>
      <w:proofErr w:type="spellStart"/>
      <w:r w:rsidRPr="00170926">
        <w:t>extracranial</w:t>
      </w:r>
      <w:proofErr w:type="spellEnd"/>
      <w:r w:rsidRPr="00170926">
        <w:t xml:space="preserve">)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proofErr w:type="spellStart"/>
      <w:r w:rsidRPr="00170926">
        <w:t>dura</w:t>
      </w:r>
      <w:proofErr w:type="spellEnd"/>
      <w:r w:rsidRPr="00170926">
        <w:t xml:space="preserve"> </w:t>
      </w:r>
      <w:r w:rsidR="004A732A">
        <w:t xml:space="preserve">mater) </w:t>
      </w:r>
      <w:r w:rsidRPr="00170926">
        <w:t>or other non-brain parts stil</w:t>
      </w:r>
      <w:r>
        <w:t>l remain in the GM segmentation.</w:t>
      </w:r>
      <w:r w:rsidR="003234A5">
        <w:t xml:space="preserve"> By combining both approaches a more reliable </w:t>
      </w:r>
      <w:proofErr w:type="gramStart"/>
      <w:r w:rsidR="003234A5">
        <w:t>skull-stripping</w:t>
      </w:r>
      <w:proofErr w:type="gramEnd"/>
      <w:r w:rsidR="003234A5">
        <w:t xml:space="preserve"> is achieved.</w:t>
      </w:r>
    </w:p>
    <w:p w14:paraId="6F0807DB" w14:textId="77777777"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w:t>
      </w:r>
      <w:proofErr w:type="spellStart"/>
      <w:r w:rsidR="00170926" w:rsidRPr="00170926">
        <w:t>orthogonality</w:t>
      </w:r>
      <w:proofErr w:type="spellEnd"/>
      <w:r w:rsidR="00170926" w:rsidRPr="00170926">
        <w:t xml:space="preserve"> and sample homogeneity using </w:t>
      </w:r>
      <w:proofErr w:type="spellStart"/>
      <w:r w:rsidR="00170926" w:rsidRPr="00170926">
        <w:t>SPM.mat</w:t>
      </w:r>
      <w:proofErr w:type="spellEnd"/>
      <w:r w:rsidR="00170926" w:rsidRPr="00170926">
        <w:t xml:space="preserve">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 xml:space="preserve">l Connectivity </w:t>
      </w:r>
      <w:proofErr w:type="spellStart"/>
      <w:r w:rsidR="003234A5">
        <w:t>p</w:t>
      </w:r>
      <w:r>
        <w:t>arcellation</w:t>
      </w:r>
      <w:proofErr w:type="spellEnd"/>
      <w:r>
        <w:t xml:space="preserve">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5"/>
      <w:bookmarkEnd w:id="6"/>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proofErr w:type="spellStart"/>
      <w:r>
        <w:t>Preprocessing</w:t>
      </w:r>
      <w:proofErr w:type="spellEnd"/>
      <w:r>
        <w:t xml:space="preserve">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3E14E5CD" w14:textId="77777777" w:rsidR="00340AF9" w:rsidRDefault="00340AF9" w:rsidP="00340AF9">
      <w:pPr>
        <w:ind w:left="720"/>
      </w:pPr>
      <w:proofErr w:type="gramStart"/>
      <w:r>
        <w:t>cat12</w:t>
      </w:r>
      <w:proofErr w:type="gramEnd"/>
      <w:r>
        <w:t>(‘expert’)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proofErr w:type="spellStart"/>
      <w:r>
        <w:lastRenderedPageBreak/>
        <w:t>Building</w:t>
      </w:r>
      <w:proofErr w:type="spellEnd"/>
      <w:r>
        <w:t xml:space="preserve"> </w:t>
      </w:r>
      <w:proofErr w:type="spellStart"/>
      <w:r>
        <w:t>the</w:t>
      </w:r>
      <w:proofErr w:type="spellEnd"/>
      <w:r>
        <w:t xml:space="preserv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proofErr w:type="spellStart"/>
            <w:r w:rsidRPr="007739AB">
              <w:t>Anova</w:t>
            </w:r>
            <w:proofErr w:type="spellEnd"/>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A6269B"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82B0200"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14:paraId="445878E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123658E"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proofErr w:type="spellStart"/>
      <w:r>
        <w:t>Normalisation</w:t>
      </w:r>
      <w:proofErr w:type="spellEnd"/>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49A8FE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A83E28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BB27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4CE45E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85BD58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61B8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97BA4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79D2C19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2559786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C858A7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A12EDD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33C4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B82218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0120BE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F5F3CF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3B385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0E75DA69"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3F6607AE" w14:textId="77777777" w:rsidR="00340AF9" w:rsidRDefault="00340AF9" w:rsidP="00340AF9">
      <w:pPr>
        <w:outlineLvl w:val="0"/>
      </w:pPr>
      <w:proofErr w:type="gramStart"/>
      <w:r>
        <w:t>where</w:t>
      </w:r>
      <w:proofErr w:type="gramEnd"/>
      <w:r>
        <w:t xml:space="preserv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 xml:space="preserve">CAT12 </w:t>
      </w:r>
      <w:proofErr w:type="spellStart"/>
      <w:r>
        <w:t>for</w:t>
      </w:r>
      <w:proofErr w:type="spellEnd"/>
      <w:r>
        <w:t xml:space="preserve"> longitudinal </w:t>
      </w:r>
      <w:proofErr w:type="spellStart"/>
      <w:r>
        <w:t>data</w:t>
      </w:r>
      <w:bookmarkEnd w:id="73"/>
      <w:bookmarkEnd w:id="74"/>
      <w:bookmarkEnd w:id="75"/>
      <w:proofErr w:type="spellEnd"/>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A6269B"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A6269B"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A6269B"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1497A6C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DE28E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proofErr w:type="spellStart"/>
      <w:r>
        <w:lastRenderedPageBreak/>
        <w:t>Adapting</w:t>
      </w:r>
      <w:proofErr w:type="spellEnd"/>
      <w:r>
        <w:t xml:space="preserve"> </w:t>
      </w:r>
      <w:proofErr w:type="spellStart"/>
      <w:r>
        <w:t>the</w:t>
      </w:r>
      <w:proofErr w:type="spellEnd"/>
      <w:r>
        <w:t xml:space="preserve"> </w:t>
      </w:r>
      <w:proofErr w:type="spellStart"/>
      <w:r>
        <w:t>workflows</w:t>
      </w:r>
      <w:bookmarkEnd w:id="88"/>
      <w:proofErr w:type="spellEnd"/>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14:paraId="108F8349" w14:textId="77777777" w:rsidR="00340AF9" w:rsidRDefault="00340AF9" w:rsidP="00340AF9">
      <w:pPr>
        <w:pStyle w:val="berschrift2"/>
      </w:pPr>
      <w:bookmarkStart w:id="100" w:name="_Toc380419930"/>
      <w:r>
        <w:t>Deformation-</w:t>
      </w:r>
      <w:proofErr w:type="spellStart"/>
      <w:r>
        <w:t>based</w:t>
      </w:r>
      <w:proofErr w:type="spellEnd"/>
      <w:r>
        <w:t xml:space="preserve"> </w:t>
      </w:r>
      <w:proofErr w:type="spellStart"/>
      <w:r>
        <w:t>morphometry</w:t>
      </w:r>
      <w:proofErr w:type="spellEnd"/>
      <w:r>
        <w:t xml:space="preserve">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FB8B671"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C3BD223"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proofErr w:type="gramStart"/>
      <w:r>
        <w:lastRenderedPageBreak/>
        <w:t>where</w:t>
      </w:r>
      <w:proofErr w:type="gramEnd"/>
      <w:r>
        <w:t xml:space="preserv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4"/>
      <w:bookmarkEnd w:id="105"/>
      <w:bookmarkEnd w:id="106"/>
      <w:proofErr w:type="spellEnd"/>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2EFAC73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65BA94E6"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 xml:space="preserve">Checking for Design </w:t>
      </w:r>
      <w:proofErr w:type="spellStart"/>
      <w:r w:rsidR="004F34DD">
        <w:t>Orthogonality</w:t>
      </w:r>
      <w:proofErr w:type="spellEnd"/>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9C5A408"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215233D"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35BEDFB9"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83B82FE"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128921FA"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4B5CC594"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988FC90"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proofErr w:type="spellStart"/>
      <w:r>
        <w:rPr>
          <w:i/>
          <w:lang w:val="en-GB"/>
        </w:rPr>
        <w:t>Denoising</w:t>
      </w:r>
      <w:proofErr w:type="spellEnd"/>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w:t>
      </w:r>
      <w:proofErr w:type="spellStart"/>
      <w:r w:rsidR="00340AF9" w:rsidRPr="00CD74BD">
        <w:rPr>
          <w:lang w:val="en-GB"/>
        </w:rPr>
        <w:t>gray</w:t>
      </w:r>
      <w:proofErr w:type="spellEnd"/>
      <w:r w:rsidR="00340AF9" w:rsidRPr="00CD74BD">
        <w:rPr>
          <w:lang w:val="en-GB"/>
        </w:rPr>
        <w:t xml:space="preserve">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proofErr w:type="spellStart"/>
      <w:r w:rsidRPr="00F37D12">
        <w:rPr>
          <w:i/>
          <w:lang w:val="en-GB"/>
        </w:rPr>
        <w:t>Cleanup</w:t>
      </w:r>
      <w:proofErr w:type="spellEnd"/>
    </w:p>
    <w:p w14:paraId="7DCFDEC0" w14:textId="77777777" w:rsidR="00757A80" w:rsidRPr="00CD74BD" w:rsidRDefault="00757A80" w:rsidP="00757A80">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w:t>
      </w:r>
      <w:r>
        <w:rPr>
          <w:lang w:val="en-GB"/>
        </w:rPr>
        <w:t>medium</w:t>
      </w:r>
      <w:r w:rsidRPr="00BE1BD7">
        <w:rPr>
          <w:lang w:val="en-GB"/>
        </w:rPr>
        <w:t xml:space="preserv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B6FCB82" w14:textId="77777777"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43684C09"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2A3E88B1"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C0EC0F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A6269B">
        <w:rPr>
          <w:noProof/>
        </w:rPr>
        <w:t>9-Apr-18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A6269B">
      <w:rPr>
        <w:rStyle w:val="Seitenzahl"/>
        <w:noProof/>
      </w:rPr>
      <w:t>6</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51D81"/>
    <w:rsid w:val="0006581B"/>
    <w:rsid w:val="000A11AF"/>
    <w:rsid w:val="000A2011"/>
    <w:rsid w:val="000A4738"/>
    <w:rsid w:val="000D29C5"/>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A5823"/>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B58B5"/>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10F3B"/>
    <w:rsid w:val="0083225B"/>
    <w:rsid w:val="008376CD"/>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269B"/>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76BC0-BBF2-8F4E-9BB4-ABF8FADAF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12822</Words>
  <Characters>80785</Characters>
  <Application>Microsoft Macintosh Word</Application>
  <DocSecurity>0</DocSecurity>
  <Lines>673</Lines>
  <Paragraphs>186</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93421</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85</cp:revision>
  <cp:lastPrinted>2018-02-16T16:03:00Z</cp:lastPrinted>
  <dcterms:created xsi:type="dcterms:W3CDTF">2017-10-24T21:01:00Z</dcterms:created>
  <dcterms:modified xsi:type="dcterms:W3CDTF">2018-04-09T13:49:00Z</dcterms:modified>
  <cp:category/>
</cp:coreProperties>
</file>