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Default Extension="jpeg" ContentType="image/jpeg"/>
  <Override PartName="/word/settings.xml" ContentType="application/vnd.openxmlformats-officedocument.wordprocessingml.settings+xml"/>
  <Default Extension="rels" ContentType="application/vnd.openxmlformats-package.relationships+xml"/>
  <Default Extension="bin" ContentType="application/vnd.openxmlformats-officedocument.wordprocessingml.printerSettings"/>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340AF9" w:rsidRDefault="00340AF9" w:rsidP="00340AF9">
      <w:pPr>
        <w:jc w:val="center"/>
        <w:outlineLvl w:val="0"/>
        <w:rPr>
          <w:b/>
          <w:sz w:val="44"/>
          <w:szCs w:val="44"/>
        </w:rPr>
      </w:pPr>
      <w:r>
        <w:rPr>
          <w:b/>
          <w:sz w:val="44"/>
          <w:szCs w:val="44"/>
        </w:rPr>
        <w:t>Manual</w:t>
      </w:r>
    </w:p>
    <w:p w:rsidR="00340AF9" w:rsidRDefault="00340AF9" w:rsidP="00340AF9">
      <w:pPr>
        <w:jc w:val="center"/>
        <w:outlineLvl w:val="0"/>
        <w:rPr>
          <w:b/>
          <w:sz w:val="44"/>
          <w:szCs w:val="44"/>
        </w:rPr>
      </w:pPr>
      <w:r>
        <w:rPr>
          <w:b/>
          <w:sz w:val="44"/>
          <w:szCs w:val="44"/>
        </w:rPr>
        <w:t xml:space="preserve">Computational Anatomy </w:t>
      </w:r>
      <w:r w:rsidRPr="007739AB">
        <w:rPr>
          <w:b/>
          <w:sz w:val="44"/>
          <w:szCs w:val="44"/>
        </w:rPr>
        <w:t xml:space="preserve">Toolbox </w:t>
      </w:r>
      <w:r>
        <w:rPr>
          <w:b/>
          <w:sz w:val="44"/>
          <w:szCs w:val="44"/>
        </w:rPr>
        <w:t>- CAT12</w:t>
      </w:r>
    </w:p>
    <w:p w:rsidR="00340AF9" w:rsidRDefault="00340AF9" w:rsidP="00340AF9">
      <w:pPr>
        <w:jc w:val="center"/>
        <w:outlineLvl w:val="0"/>
        <w:rPr>
          <w:b/>
          <w:sz w:val="44"/>
          <w:szCs w:val="44"/>
        </w:rPr>
      </w:pPr>
    </w:p>
    <w:p w:rsidR="00340AF9" w:rsidRPr="007739AB" w:rsidRDefault="0039249D" w:rsidP="00340AF9">
      <w:pPr>
        <w:jc w:val="center"/>
        <w:outlineLvl w:val="0"/>
      </w:pPr>
      <w:r>
        <w:rPr>
          <w:noProof/>
          <w:lang w:val="de-DE" w:eastAsia="de-DE"/>
        </w:rPr>
        <w:drawing>
          <wp:anchor distT="0" distB="0" distL="114300" distR="114300" simplePos="0" relativeHeight="251659776" behindDoc="0" locked="0" layoutInCell="1" allowOverlap="0">
            <wp:simplePos x="0" y="0"/>
            <wp:positionH relativeFrom="column">
              <wp:posOffset>1592580</wp:posOffset>
            </wp:positionH>
            <wp:positionV relativeFrom="paragraph">
              <wp:posOffset>80010</wp:posOffset>
            </wp:positionV>
            <wp:extent cx="3281680" cy="1871345"/>
            <wp:effectExtent l="0" t="0" r="0" b="0"/>
            <wp:wrapTight wrapText="bothSides">
              <wp:wrapPolygon edited="0">
                <wp:start x="0" y="0"/>
                <wp:lineTo x="0" y="21402"/>
                <wp:lineTo x="21399" y="21402"/>
                <wp:lineTo x="21399" y="0"/>
                <wp:lineTo x="0" y="0"/>
              </wp:wrapPolygon>
            </wp:wrapTight>
            <wp:docPr id="34" name="Bild 3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
                    <pic:cNvPicPr>
                      <a:picLocks noChangeAspect="1" noChangeArrowheads="1"/>
                    </pic:cNvPicPr>
                  </pic:nvPicPr>
                  <pic:blipFill>
                    <a:blip r:embed="rId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281680" cy="1871345"/>
                    </a:xfrm>
                    <a:prstGeom prst="rect">
                      <a:avLst/>
                    </a:prstGeom>
                    <a:noFill/>
                    <a:ln>
                      <a:noFill/>
                    </a:ln>
                  </pic:spPr>
                </pic:pic>
              </a:graphicData>
            </a:graphic>
          </wp:anchor>
        </w:drawing>
      </w:r>
    </w:p>
    <w:p w:rsidR="00340AF9" w:rsidRPr="00995BA8" w:rsidRDefault="00340AF9" w:rsidP="00340AF9">
      <w:r>
        <w:tab/>
      </w:r>
      <w:r>
        <w:tab/>
      </w:r>
      <w:r>
        <w:tab/>
        <w:t xml:space="preserve">         </w:t>
      </w:r>
    </w:p>
    <w:p w:rsidR="00340AF9" w:rsidRDefault="00340AF9" w:rsidP="00340AF9"/>
    <w:p w:rsidR="00340AF9" w:rsidRDefault="00340AF9" w:rsidP="00340AF9"/>
    <w:p w:rsidR="00340AF9" w:rsidRDefault="00340AF9" w:rsidP="00340AF9"/>
    <w:p w:rsidR="00340AF9" w:rsidRDefault="00340AF9" w:rsidP="00340AF9"/>
    <w:p w:rsidR="00340AF9" w:rsidRDefault="00340AF9" w:rsidP="00340AF9"/>
    <w:p w:rsidR="00340AF9" w:rsidRDefault="00340AF9" w:rsidP="00340AF9"/>
    <w:p w:rsidR="00340AF9" w:rsidRDefault="00340AF9" w:rsidP="00340AF9"/>
    <w:p w:rsidR="00340AF9" w:rsidRDefault="00340AF9" w:rsidP="00340AF9"/>
    <w:p w:rsidR="00340AF9" w:rsidRPr="00995BA8" w:rsidRDefault="00340AF9" w:rsidP="00340AF9"/>
    <w:p w:rsidR="000A4738" w:rsidRDefault="00B25820">
      <w:pPr>
        <w:pStyle w:val="Verzeichnis1"/>
        <w:tabs>
          <w:tab w:val="right" w:leader="dot" w:pos="9962"/>
        </w:tabs>
        <w:rPr>
          <w:rFonts w:asciiTheme="minorHAnsi" w:eastAsiaTheme="minorEastAsia" w:hAnsiTheme="minorHAnsi" w:cstheme="minorBidi"/>
          <w:b w:val="0"/>
          <w:caps w:val="0"/>
          <w:noProof/>
          <w:lang w:val="de-DE" w:eastAsia="ja-JP"/>
        </w:rPr>
      </w:pPr>
      <w:r w:rsidRPr="00B25820">
        <w:rPr>
          <w:sz w:val="22"/>
          <w:highlight w:val="green"/>
        </w:rPr>
        <w:fldChar w:fldCharType="begin"/>
      </w:r>
      <w:r w:rsidR="000A4738">
        <w:rPr>
          <w:sz w:val="22"/>
          <w:highlight w:val="green"/>
        </w:rPr>
        <w:instrText xml:space="preserve"> TOC \o </w:instrText>
      </w:r>
      <w:r w:rsidRPr="00B25820">
        <w:rPr>
          <w:sz w:val="22"/>
          <w:highlight w:val="green"/>
        </w:rPr>
        <w:fldChar w:fldCharType="separate"/>
      </w:r>
      <w:r w:rsidR="000A4738">
        <w:rPr>
          <w:noProof/>
        </w:rPr>
        <w:t>Quick start guide</w:t>
      </w:r>
      <w:r w:rsidR="000A4738">
        <w:rPr>
          <w:noProof/>
        </w:rPr>
        <w:tab/>
      </w:r>
      <w:r>
        <w:rPr>
          <w:noProof/>
        </w:rPr>
        <w:fldChar w:fldCharType="begin"/>
      </w:r>
      <w:r w:rsidR="000A4738">
        <w:rPr>
          <w:noProof/>
        </w:rPr>
        <w:instrText xml:space="preserve"> PAGEREF _Toc366502643 \h </w:instrText>
      </w:r>
      <w:r w:rsidR="00083D49">
        <w:rPr>
          <w:noProof/>
        </w:rPr>
      </w:r>
      <w:r>
        <w:rPr>
          <w:noProof/>
        </w:rPr>
        <w:fldChar w:fldCharType="separate"/>
      </w:r>
      <w:r w:rsidR="00083D49">
        <w:rPr>
          <w:noProof/>
        </w:rPr>
        <w:t>3</w:t>
      </w:r>
      <w:r>
        <w:rPr>
          <w:noProof/>
        </w:rPr>
        <w:fldChar w:fldCharType="end"/>
      </w:r>
    </w:p>
    <w:p w:rsidR="000A4738" w:rsidRDefault="000A4738">
      <w:pPr>
        <w:pStyle w:val="Verzeichnis1"/>
        <w:tabs>
          <w:tab w:val="right" w:leader="dot" w:pos="9962"/>
        </w:tabs>
        <w:rPr>
          <w:rFonts w:asciiTheme="minorHAnsi" w:eastAsiaTheme="minorEastAsia" w:hAnsiTheme="minorHAnsi" w:cstheme="minorBidi"/>
          <w:b w:val="0"/>
          <w:caps w:val="0"/>
          <w:noProof/>
          <w:lang w:val="de-DE" w:eastAsia="ja-JP"/>
        </w:rPr>
      </w:pPr>
      <w:r>
        <w:rPr>
          <w:noProof/>
        </w:rPr>
        <w:t>Introduction and Overview</w:t>
      </w:r>
      <w:r>
        <w:rPr>
          <w:noProof/>
        </w:rPr>
        <w:tab/>
      </w:r>
      <w:r w:rsidR="00B25820">
        <w:rPr>
          <w:noProof/>
        </w:rPr>
        <w:fldChar w:fldCharType="begin"/>
      </w:r>
      <w:r>
        <w:rPr>
          <w:noProof/>
        </w:rPr>
        <w:instrText xml:space="preserve"> PAGEREF _Toc366502644 \h </w:instrText>
      </w:r>
      <w:r w:rsidR="00083D49">
        <w:rPr>
          <w:noProof/>
        </w:rPr>
      </w:r>
      <w:r w:rsidR="00B25820">
        <w:rPr>
          <w:noProof/>
        </w:rPr>
        <w:fldChar w:fldCharType="separate"/>
      </w:r>
      <w:r w:rsidR="00083D49">
        <w:rPr>
          <w:noProof/>
        </w:rPr>
        <w:t>5</w:t>
      </w:r>
      <w:r w:rsidR="00B25820">
        <w:rPr>
          <w:noProof/>
        </w:rPr>
        <w:fldChar w:fldCharType="end"/>
      </w:r>
    </w:p>
    <w:p w:rsidR="000A4738" w:rsidRDefault="000A4738">
      <w:pPr>
        <w:pStyle w:val="Verzeichnis1"/>
        <w:tabs>
          <w:tab w:val="right" w:leader="dot" w:pos="9962"/>
        </w:tabs>
        <w:rPr>
          <w:rFonts w:asciiTheme="minorHAnsi" w:eastAsiaTheme="minorEastAsia" w:hAnsiTheme="minorHAnsi" w:cstheme="minorBidi"/>
          <w:b w:val="0"/>
          <w:caps w:val="0"/>
          <w:noProof/>
          <w:lang w:val="de-DE" w:eastAsia="ja-JP"/>
        </w:rPr>
      </w:pPr>
      <w:r>
        <w:rPr>
          <w:noProof/>
        </w:rPr>
        <w:t>Getting Started</w:t>
      </w:r>
      <w:r>
        <w:rPr>
          <w:noProof/>
        </w:rPr>
        <w:tab/>
      </w:r>
      <w:r w:rsidR="00B25820">
        <w:rPr>
          <w:noProof/>
        </w:rPr>
        <w:fldChar w:fldCharType="begin"/>
      </w:r>
      <w:r>
        <w:rPr>
          <w:noProof/>
        </w:rPr>
        <w:instrText xml:space="preserve"> PAGEREF _Toc366502645 \h </w:instrText>
      </w:r>
      <w:r w:rsidR="00083D49">
        <w:rPr>
          <w:noProof/>
        </w:rPr>
      </w:r>
      <w:r w:rsidR="00B25820">
        <w:rPr>
          <w:noProof/>
        </w:rPr>
        <w:fldChar w:fldCharType="separate"/>
      </w:r>
      <w:r w:rsidR="00083D49">
        <w:rPr>
          <w:noProof/>
        </w:rPr>
        <w:t>5</w:t>
      </w:r>
      <w:r w:rsidR="00B25820">
        <w:rPr>
          <w:noProof/>
        </w:rPr>
        <w:fldChar w:fldCharType="end"/>
      </w:r>
    </w:p>
    <w:p w:rsidR="000A4738" w:rsidRDefault="000A4738">
      <w:pPr>
        <w:pStyle w:val="Verzeichnis3"/>
        <w:rPr>
          <w:rFonts w:asciiTheme="minorHAnsi" w:eastAsiaTheme="minorEastAsia" w:hAnsiTheme="minorHAnsi" w:cstheme="minorBidi"/>
          <w:noProof/>
          <w:sz w:val="24"/>
          <w:szCs w:val="24"/>
          <w:lang w:val="de-DE" w:eastAsia="ja-JP"/>
        </w:rPr>
      </w:pPr>
      <w:r>
        <w:rPr>
          <w:noProof/>
        </w:rPr>
        <w:t>Download and Installation</w:t>
      </w:r>
      <w:r>
        <w:rPr>
          <w:noProof/>
        </w:rPr>
        <w:tab/>
      </w:r>
      <w:r w:rsidR="00B25820">
        <w:rPr>
          <w:noProof/>
        </w:rPr>
        <w:fldChar w:fldCharType="begin"/>
      </w:r>
      <w:r>
        <w:rPr>
          <w:noProof/>
        </w:rPr>
        <w:instrText xml:space="preserve"> PAGEREF _Toc366502646 \h </w:instrText>
      </w:r>
      <w:r w:rsidR="00083D49">
        <w:rPr>
          <w:noProof/>
        </w:rPr>
      </w:r>
      <w:r w:rsidR="00B25820">
        <w:rPr>
          <w:noProof/>
        </w:rPr>
        <w:fldChar w:fldCharType="separate"/>
      </w:r>
      <w:r w:rsidR="00083D49">
        <w:rPr>
          <w:noProof/>
        </w:rPr>
        <w:t>5</w:t>
      </w:r>
      <w:r w:rsidR="00B25820">
        <w:rPr>
          <w:noProof/>
        </w:rPr>
        <w:fldChar w:fldCharType="end"/>
      </w:r>
    </w:p>
    <w:p w:rsidR="000A4738" w:rsidRDefault="000A4738">
      <w:pPr>
        <w:pStyle w:val="Verzeichnis3"/>
        <w:rPr>
          <w:rFonts w:asciiTheme="minorHAnsi" w:eastAsiaTheme="minorEastAsia" w:hAnsiTheme="minorHAnsi" w:cstheme="minorBidi"/>
          <w:noProof/>
          <w:sz w:val="24"/>
          <w:szCs w:val="24"/>
          <w:lang w:val="de-DE" w:eastAsia="ja-JP"/>
        </w:rPr>
      </w:pPr>
      <w:r>
        <w:rPr>
          <w:noProof/>
        </w:rPr>
        <w:t>Starting the Toolbox</w:t>
      </w:r>
      <w:r>
        <w:rPr>
          <w:noProof/>
        </w:rPr>
        <w:tab/>
      </w:r>
      <w:r w:rsidR="00B25820">
        <w:rPr>
          <w:noProof/>
        </w:rPr>
        <w:fldChar w:fldCharType="begin"/>
      </w:r>
      <w:r>
        <w:rPr>
          <w:noProof/>
        </w:rPr>
        <w:instrText xml:space="preserve"> PAGEREF _Toc366502647 \h </w:instrText>
      </w:r>
      <w:r w:rsidR="00083D49">
        <w:rPr>
          <w:noProof/>
        </w:rPr>
      </w:r>
      <w:r w:rsidR="00B25820">
        <w:rPr>
          <w:noProof/>
        </w:rPr>
        <w:fldChar w:fldCharType="separate"/>
      </w:r>
      <w:r w:rsidR="00083D49">
        <w:rPr>
          <w:noProof/>
        </w:rPr>
        <w:t>6</w:t>
      </w:r>
      <w:r w:rsidR="00B25820">
        <w:rPr>
          <w:noProof/>
        </w:rPr>
        <w:fldChar w:fldCharType="end"/>
      </w:r>
    </w:p>
    <w:p w:rsidR="000A4738" w:rsidRDefault="000A4738">
      <w:pPr>
        <w:pStyle w:val="Verzeichnis3"/>
        <w:rPr>
          <w:rFonts w:asciiTheme="minorHAnsi" w:eastAsiaTheme="minorEastAsia" w:hAnsiTheme="minorHAnsi" w:cstheme="minorBidi"/>
          <w:noProof/>
          <w:sz w:val="24"/>
          <w:szCs w:val="24"/>
          <w:lang w:val="de-DE" w:eastAsia="ja-JP"/>
        </w:rPr>
      </w:pPr>
      <w:r>
        <w:rPr>
          <w:noProof/>
        </w:rPr>
        <w:t>Basic VBM analysis (overview)</w:t>
      </w:r>
      <w:r>
        <w:rPr>
          <w:noProof/>
        </w:rPr>
        <w:tab/>
      </w:r>
      <w:r w:rsidR="00B25820">
        <w:rPr>
          <w:noProof/>
        </w:rPr>
        <w:fldChar w:fldCharType="begin"/>
      </w:r>
      <w:r>
        <w:rPr>
          <w:noProof/>
        </w:rPr>
        <w:instrText xml:space="preserve"> PAGEREF _Toc366502648 \h </w:instrText>
      </w:r>
      <w:r w:rsidR="00083D49">
        <w:rPr>
          <w:noProof/>
        </w:rPr>
      </w:r>
      <w:r w:rsidR="00B25820">
        <w:rPr>
          <w:noProof/>
        </w:rPr>
        <w:fldChar w:fldCharType="separate"/>
      </w:r>
      <w:r w:rsidR="00083D49">
        <w:rPr>
          <w:noProof/>
        </w:rPr>
        <w:t>6</w:t>
      </w:r>
      <w:r w:rsidR="00B25820">
        <w:rPr>
          <w:noProof/>
        </w:rPr>
        <w:fldChar w:fldCharType="end"/>
      </w:r>
    </w:p>
    <w:p w:rsidR="000A4738" w:rsidRDefault="000A4738">
      <w:pPr>
        <w:pStyle w:val="Verzeichnis1"/>
        <w:tabs>
          <w:tab w:val="right" w:leader="dot" w:pos="9962"/>
        </w:tabs>
        <w:rPr>
          <w:rFonts w:asciiTheme="minorHAnsi" w:eastAsiaTheme="minorEastAsia" w:hAnsiTheme="minorHAnsi" w:cstheme="minorBidi"/>
          <w:b w:val="0"/>
          <w:caps w:val="0"/>
          <w:noProof/>
          <w:lang w:val="de-DE" w:eastAsia="ja-JP"/>
        </w:rPr>
      </w:pPr>
      <w:r>
        <w:rPr>
          <w:noProof/>
        </w:rPr>
        <w:t>Basic VBM Analysis (detailed description)</w:t>
      </w:r>
      <w:r>
        <w:rPr>
          <w:noProof/>
        </w:rPr>
        <w:tab/>
      </w:r>
      <w:r w:rsidR="00B25820">
        <w:rPr>
          <w:noProof/>
        </w:rPr>
        <w:fldChar w:fldCharType="begin"/>
      </w:r>
      <w:r>
        <w:rPr>
          <w:noProof/>
        </w:rPr>
        <w:instrText xml:space="preserve"> PAGEREF _Toc366502649 \h </w:instrText>
      </w:r>
      <w:r w:rsidR="00083D49">
        <w:rPr>
          <w:noProof/>
        </w:rPr>
      </w:r>
      <w:r w:rsidR="00B25820">
        <w:rPr>
          <w:noProof/>
        </w:rPr>
        <w:fldChar w:fldCharType="separate"/>
      </w:r>
      <w:r w:rsidR="00083D49">
        <w:rPr>
          <w:noProof/>
        </w:rPr>
        <w:t>9</w:t>
      </w:r>
      <w:r w:rsidR="00B25820">
        <w:rPr>
          <w:noProof/>
        </w:rPr>
        <w:fldChar w:fldCharType="end"/>
      </w:r>
    </w:p>
    <w:p w:rsidR="000A4738" w:rsidRDefault="000A4738">
      <w:pPr>
        <w:pStyle w:val="Verzeichnis2"/>
        <w:rPr>
          <w:rFonts w:asciiTheme="minorHAnsi" w:eastAsiaTheme="minorEastAsia" w:hAnsiTheme="minorHAnsi" w:cstheme="minorBidi"/>
          <w:b w:val="0"/>
          <w:noProof/>
          <w:sz w:val="24"/>
          <w:szCs w:val="24"/>
          <w:lang w:val="de-DE" w:eastAsia="ja-JP"/>
        </w:rPr>
      </w:pPr>
      <w:r>
        <w:rPr>
          <w:noProof/>
        </w:rPr>
        <w:t>Preprocessing Data</w:t>
      </w:r>
      <w:r>
        <w:rPr>
          <w:noProof/>
        </w:rPr>
        <w:tab/>
      </w:r>
      <w:r w:rsidR="00B25820">
        <w:rPr>
          <w:noProof/>
        </w:rPr>
        <w:fldChar w:fldCharType="begin"/>
      </w:r>
      <w:r>
        <w:rPr>
          <w:noProof/>
        </w:rPr>
        <w:instrText xml:space="preserve"> PAGEREF _Toc366502650 \h </w:instrText>
      </w:r>
      <w:r w:rsidR="00083D49">
        <w:rPr>
          <w:noProof/>
        </w:rPr>
      </w:r>
      <w:r w:rsidR="00B25820">
        <w:rPr>
          <w:noProof/>
        </w:rPr>
        <w:fldChar w:fldCharType="separate"/>
      </w:r>
      <w:r w:rsidR="00083D49">
        <w:rPr>
          <w:noProof/>
        </w:rPr>
        <w:t>9</w:t>
      </w:r>
      <w:r w:rsidR="00B25820">
        <w:rPr>
          <w:noProof/>
        </w:rPr>
        <w:fldChar w:fldCharType="end"/>
      </w:r>
    </w:p>
    <w:p w:rsidR="000A4738" w:rsidRDefault="000A4738">
      <w:pPr>
        <w:pStyle w:val="Verzeichnis3"/>
        <w:rPr>
          <w:rFonts w:asciiTheme="minorHAnsi" w:eastAsiaTheme="minorEastAsia" w:hAnsiTheme="minorHAnsi" w:cstheme="minorBidi"/>
          <w:noProof/>
          <w:sz w:val="24"/>
          <w:szCs w:val="24"/>
          <w:lang w:val="de-DE" w:eastAsia="ja-JP"/>
        </w:rPr>
      </w:pPr>
      <w:r>
        <w:rPr>
          <w:noProof/>
        </w:rPr>
        <w:t>First Module: Segment Data</w:t>
      </w:r>
      <w:r>
        <w:rPr>
          <w:noProof/>
        </w:rPr>
        <w:tab/>
      </w:r>
      <w:r w:rsidR="00B25820">
        <w:rPr>
          <w:noProof/>
        </w:rPr>
        <w:fldChar w:fldCharType="begin"/>
      </w:r>
      <w:r>
        <w:rPr>
          <w:noProof/>
        </w:rPr>
        <w:instrText xml:space="preserve"> PAGEREF _Toc366502651 \h </w:instrText>
      </w:r>
      <w:r w:rsidR="00083D49">
        <w:rPr>
          <w:noProof/>
        </w:rPr>
      </w:r>
      <w:r w:rsidR="00B25820">
        <w:rPr>
          <w:noProof/>
        </w:rPr>
        <w:fldChar w:fldCharType="separate"/>
      </w:r>
      <w:r w:rsidR="00083D49">
        <w:rPr>
          <w:noProof/>
        </w:rPr>
        <w:t>9</w:t>
      </w:r>
      <w:r w:rsidR="00B25820">
        <w:rPr>
          <w:noProof/>
        </w:rPr>
        <w:fldChar w:fldCharType="end"/>
      </w:r>
    </w:p>
    <w:p w:rsidR="000A4738" w:rsidRDefault="000A4738">
      <w:pPr>
        <w:pStyle w:val="Verzeichnis3"/>
        <w:rPr>
          <w:rFonts w:asciiTheme="minorHAnsi" w:eastAsiaTheme="minorEastAsia" w:hAnsiTheme="minorHAnsi" w:cstheme="minorBidi"/>
          <w:noProof/>
          <w:sz w:val="24"/>
          <w:szCs w:val="24"/>
          <w:lang w:val="de-DE" w:eastAsia="ja-JP"/>
        </w:rPr>
      </w:pPr>
      <w:r>
        <w:rPr>
          <w:noProof/>
        </w:rPr>
        <w:t>Second Module: Display one slice for all images</w:t>
      </w:r>
      <w:r>
        <w:rPr>
          <w:noProof/>
        </w:rPr>
        <w:tab/>
      </w:r>
      <w:r w:rsidR="00B25820">
        <w:rPr>
          <w:noProof/>
        </w:rPr>
        <w:fldChar w:fldCharType="begin"/>
      </w:r>
      <w:r>
        <w:rPr>
          <w:noProof/>
        </w:rPr>
        <w:instrText xml:space="preserve"> PAGEREF _Toc366502652 \h </w:instrText>
      </w:r>
      <w:r w:rsidR="00083D49">
        <w:rPr>
          <w:noProof/>
        </w:rPr>
      </w:r>
      <w:r w:rsidR="00B25820">
        <w:rPr>
          <w:noProof/>
        </w:rPr>
        <w:fldChar w:fldCharType="separate"/>
      </w:r>
      <w:r w:rsidR="00083D49">
        <w:rPr>
          <w:noProof/>
        </w:rPr>
        <w:t>11</w:t>
      </w:r>
      <w:r w:rsidR="00B25820">
        <w:rPr>
          <w:noProof/>
        </w:rPr>
        <w:fldChar w:fldCharType="end"/>
      </w:r>
    </w:p>
    <w:p w:rsidR="000A4738" w:rsidRDefault="000A4738">
      <w:pPr>
        <w:pStyle w:val="Verzeichnis3"/>
        <w:rPr>
          <w:rFonts w:asciiTheme="minorHAnsi" w:eastAsiaTheme="minorEastAsia" w:hAnsiTheme="minorHAnsi" w:cstheme="minorBidi"/>
          <w:noProof/>
          <w:sz w:val="24"/>
          <w:szCs w:val="24"/>
          <w:lang w:val="de-DE" w:eastAsia="ja-JP"/>
        </w:rPr>
      </w:pPr>
      <w:r>
        <w:rPr>
          <w:noProof/>
        </w:rPr>
        <w:t>Third Module: Check sample homogeneity</w:t>
      </w:r>
      <w:r>
        <w:rPr>
          <w:noProof/>
        </w:rPr>
        <w:tab/>
      </w:r>
      <w:r w:rsidR="00B25820">
        <w:rPr>
          <w:noProof/>
        </w:rPr>
        <w:fldChar w:fldCharType="begin"/>
      </w:r>
      <w:r>
        <w:rPr>
          <w:noProof/>
        </w:rPr>
        <w:instrText xml:space="preserve"> PAGEREF _Toc366502653 \h </w:instrText>
      </w:r>
      <w:r w:rsidR="00083D49">
        <w:rPr>
          <w:noProof/>
        </w:rPr>
      </w:r>
      <w:r w:rsidR="00B25820">
        <w:rPr>
          <w:noProof/>
        </w:rPr>
        <w:fldChar w:fldCharType="separate"/>
      </w:r>
      <w:r w:rsidR="00083D49">
        <w:rPr>
          <w:noProof/>
        </w:rPr>
        <w:t>11</w:t>
      </w:r>
      <w:r w:rsidR="00B25820">
        <w:rPr>
          <w:noProof/>
        </w:rPr>
        <w:fldChar w:fldCharType="end"/>
      </w:r>
    </w:p>
    <w:p w:rsidR="000A4738" w:rsidRDefault="000A4738">
      <w:pPr>
        <w:pStyle w:val="Verzeichnis3"/>
        <w:rPr>
          <w:rFonts w:asciiTheme="minorHAnsi" w:eastAsiaTheme="minorEastAsia" w:hAnsiTheme="minorHAnsi" w:cstheme="minorBidi"/>
          <w:noProof/>
          <w:sz w:val="24"/>
          <w:szCs w:val="24"/>
          <w:lang w:val="de-DE" w:eastAsia="ja-JP"/>
        </w:rPr>
      </w:pPr>
      <w:r>
        <w:rPr>
          <w:noProof/>
        </w:rPr>
        <w:t>Fourth Module: Smooth</w:t>
      </w:r>
      <w:r>
        <w:rPr>
          <w:noProof/>
        </w:rPr>
        <w:tab/>
      </w:r>
      <w:r w:rsidR="00B25820">
        <w:rPr>
          <w:noProof/>
        </w:rPr>
        <w:fldChar w:fldCharType="begin"/>
      </w:r>
      <w:r>
        <w:rPr>
          <w:noProof/>
        </w:rPr>
        <w:instrText xml:space="preserve"> PAGEREF _Toc366502654 \h </w:instrText>
      </w:r>
      <w:r w:rsidR="00083D49">
        <w:rPr>
          <w:noProof/>
        </w:rPr>
      </w:r>
      <w:r w:rsidR="00B25820">
        <w:rPr>
          <w:noProof/>
        </w:rPr>
        <w:fldChar w:fldCharType="separate"/>
      </w:r>
      <w:r w:rsidR="00083D49">
        <w:rPr>
          <w:noProof/>
        </w:rPr>
        <w:t>13</w:t>
      </w:r>
      <w:r w:rsidR="00B25820">
        <w:rPr>
          <w:noProof/>
        </w:rPr>
        <w:fldChar w:fldCharType="end"/>
      </w:r>
    </w:p>
    <w:p w:rsidR="000A4738" w:rsidRDefault="000A4738">
      <w:pPr>
        <w:pStyle w:val="Verzeichnis3"/>
        <w:rPr>
          <w:rFonts w:asciiTheme="minorHAnsi" w:eastAsiaTheme="minorEastAsia" w:hAnsiTheme="minorHAnsi" w:cstheme="minorBidi"/>
          <w:noProof/>
          <w:sz w:val="24"/>
          <w:szCs w:val="24"/>
          <w:lang w:val="de-DE" w:eastAsia="ja-JP"/>
        </w:rPr>
      </w:pPr>
      <w:r>
        <w:rPr>
          <w:noProof/>
        </w:rPr>
        <w:t>Fifth Module: Estimate Total Intracranial Volume (TIV)</w:t>
      </w:r>
      <w:r>
        <w:rPr>
          <w:noProof/>
        </w:rPr>
        <w:tab/>
      </w:r>
      <w:r w:rsidR="00B25820">
        <w:rPr>
          <w:noProof/>
        </w:rPr>
        <w:fldChar w:fldCharType="begin"/>
      </w:r>
      <w:r>
        <w:rPr>
          <w:noProof/>
        </w:rPr>
        <w:instrText xml:space="preserve"> PAGEREF _Toc366502655 \h </w:instrText>
      </w:r>
      <w:r w:rsidR="00083D49">
        <w:rPr>
          <w:noProof/>
        </w:rPr>
      </w:r>
      <w:r w:rsidR="00B25820">
        <w:rPr>
          <w:noProof/>
        </w:rPr>
        <w:fldChar w:fldCharType="separate"/>
      </w:r>
      <w:r w:rsidR="00083D49">
        <w:rPr>
          <w:noProof/>
        </w:rPr>
        <w:t>13</w:t>
      </w:r>
      <w:r w:rsidR="00B25820">
        <w:rPr>
          <w:noProof/>
        </w:rPr>
        <w:fldChar w:fldCharType="end"/>
      </w:r>
    </w:p>
    <w:p w:rsidR="000A4738" w:rsidRDefault="000A4738">
      <w:pPr>
        <w:pStyle w:val="Verzeichnis2"/>
        <w:rPr>
          <w:rFonts w:asciiTheme="minorHAnsi" w:eastAsiaTheme="minorEastAsia" w:hAnsiTheme="minorHAnsi" w:cstheme="minorBidi"/>
          <w:b w:val="0"/>
          <w:noProof/>
          <w:sz w:val="24"/>
          <w:szCs w:val="24"/>
          <w:lang w:val="de-DE" w:eastAsia="ja-JP"/>
        </w:rPr>
      </w:pPr>
      <w:r>
        <w:rPr>
          <w:noProof/>
        </w:rPr>
        <w:t>Building the Statistical Model</w:t>
      </w:r>
      <w:r>
        <w:rPr>
          <w:noProof/>
        </w:rPr>
        <w:tab/>
      </w:r>
      <w:r w:rsidR="00B25820">
        <w:rPr>
          <w:noProof/>
        </w:rPr>
        <w:fldChar w:fldCharType="begin"/>
      </w:r>
      <w:r>
        <w:rPr>
          <w:noProof/>
        </w:rPr>
        <w:instrText xml:space="preserve"> PAGEREF _Toc366502656 \h </w:instrText>
      </w:r>
      <w:r w:rsidR="00083D49">
        <w:rPr>
          <w:noProof/>
        </w:rPr>
      </w:r>
      <w:r w:rsidR="00B25820">
        <w:rPr>
          <w:noProof/>
        </w:rPr>
        <w:fldChar w:fldCharType="separate"/>
      </w:r>
      <w:r w:rsidR="00083D49">
        <w:rPr>
          <w:noProof/>
        </w:rPr>
        <w:t>14</w:t>
      </w:r>
      <w:r w:rsidR="00B25820">
        <w:rPr>
          <w:noProof/>
        </w:rPr>
        <w:fldChar w:fldCharType="end"/>
      </w:r>
    </w:p>
    <w:p w:rsidR="000A4738" w:rsidRDefault="000A4738">
      <w:pPr>
        <w:pStyle w:val="Verzeichnis3"/>
        <w:rPr>
          <w:rFonts w:asciiTheme="minorHAnsi" w:eastAsiaTheme="minorEastAsia" w:hAnsiTheme="minorHAnsi" w:cstheme="minorBidi"/>
          <w:noProof/>
          <w:sz w:val="24"/>
          <w:szCs w:val="24"/>
          <w:lang w:val="de-DE" w:eastAsia="ja-JP"/>
        </w:rPr>
      </w:pPr>
      <w:r>
        <w:rPr>
          <w:noProof/>
        </w:rPr>
        <w:t>Two-sample T-Test</w:t>
      </w:r>
      <w:r>
        <w:rPr>
          <w:noProof/>
        </w:rPr>
        <w:tab/>
      </w:r>
      <w:r w:rsidR="00B25820">
        <w:rPr>
          <w:noProof/>
        </w:rPr>
        <w:fldChar w:fldCharType="begin"/>
      </w:r>
      <w:r>
        <w:rPr>
          <w:noProof/>
        </w:rPr>
        <w:instrText xml:space="preserve"> PAGEREF _Toc366502657 \h </w:instrText>
      </w:r>
      <w:r w:rsidR="00083D49">
        <w:rPr>
          <w:noProof/>
        </w:rPr>
      </w:r>
      <w:r w:rsidR="00B25820">
        <w:rPr>
          <w:noProof/>
        </w:rPr>
        <w:fldChar w:fldCharType="separate"/>
      </w:r>
      <w:r w:rsidR="00083D49">
        <w:rPr>
          <w:noProof/>
        </w:rPr>
        <w:t>15</w:t>
      </w:r>
      <w:r w:rsidR="00B25820">
        <w:rPr>
          <w:noProof/>
        </w:rPr>
        <w:fldChar w:fldCharType="end"/>
      </w:r>
    </w:p>
    <w:p w:rsidR="000A4738" w:rsidRDefault="000A4738">
      <w:pPr>
        <w:pStyle w:val="Verzeichnis3"/>
        <w:rPr>
          <w:rFonts w:asciiTheme="minorHAnsi" w:eastAsiaTheme="minorEastAsia" w:hAnsiTheme="minorHAnsi" w:cstheme="minorBidi"/>
          <w:noProof/>
          <w:sz w:val="24"/>
          <w:szCs w:val="24"/>
          <w:lang w:val="de-DE" w:eastAsia="ja-JP"/>
        </w:rPr>
      </w:pPr>
      <w:r>
        <w:rPr>
          <w:noProof/>
        </w:rPr>
        <w:t>Full Factorial Model (for a 2x2 Anova)</w:t>
      </w:r>
      <w:r>
        <w:rPr>
          <w:noProof/>
        </w:rPr>
        <w:tab/>
      </w:r>
      <w:r w:rsidR="00B25820">
        <w:rPr>
          <w:noProof/>
        </w:rPr>
        <w:fldChar w:fldCharType="begin"/>
      </w:r>
      <w:r>
        <w:rPr>
          <w:noProof/>
        </w:rPr>
        <w:instrText xml:space="preserve"> PAGEREF _Toc366502658 \h </w:instrText>
      </w:r>
      <w:r w:rsidR="00083D49">
        <w:rPr>
          <w:noProof/>
        </w:rPr>
      </w:r>
      <w:r w:rsidR="00B25820">
        <w:rPr>
          <w:noProof/>
        </w:rPr>
        <w:fldChar w:fldCharType="separate"/>
      </w:r>
      <w:r w:rsidR="00083D49">
        <w:rPr>
          <w:noProof/>
        </w:rPr>
        <w:t>16</w:t>
      </w:r>
      <w:r w:rsidR="00B25820">
        <w:rPr>
          <w:noProof/>
        </w:rPr>
        <w:fldChar w:fldCharType="end"/>
      </w:r>
    </w:p>
    <w:p w:rsidR="000A4738" w:rsidRDefault="000A4738">
      <w:pPr>
        <w:pStyle w:val="Verzeichnis3"/>
        <w:rPr>
          <w:rFonts w:asciiTheme="minorHAnsi" w:eastAsiaTheme="minorEastAsia" w:hAnsiTheme="minorHAnsi" w:cstheme="minorBidi"/>
          <w:noProof/>
          <w:sz w:val="24"/>
          <w:szCs w:val="24"/>
          <w:lang w:val="de-DE" w:eastAsia="ja-JP"/>
        </w:rPr>
      </w:pPr>
      <w:r>
        <w:rPr>
          <w:noProof/>
        </w:rPr>
        <w:t>Multiple Regression (Linear)</w:t>
      </w:r>
      <w:r>
        <w:rPr>
          <w:noProof/>
        </w:rPr>
        <w:tab/>
      </w:r>
      <w:r w:rsidR="00B25820">
        <w:rPr>
          <w:noProof/>
        </w:rPr>
        <w:fldChar w:fldCharType="begin"/>
      </w:r>
      <w:r>
        <w:rPr>
          <w:noProof/>
        </w:rPr>
        <w:instrText xml:space="preserve"> PAGEREF _Toc366502659 \h </w:instrText>
      </w:r>
      <w:r w:rsidR="00083D49">
        <w:rPr>
          <w:noProof/>
        </w:rPr>
      </w:r>
      <w:r w:rsidR="00B25820">
        <w:rPr>
          <w:noProof/>
        </w:rPr>
        <w:fldChar w:fldCharType="separate"/>
      </w:r>
      <w:r w:rsidR="00083D49">
        <w:rPr>
          <w:noProof/>
        </w:rPr>
        <w:t>17</w:t>
      </w:r>
      <w:r w:rsidR="00B25820">
        <w:rPr>
          <w:noProof/>
        </w:rPr>
        <w:fldChar w:fldCharType="end"/>
      </w:r>
    </w:p>
    <w:p w:rsidR="000A4738" w:rsidRDefault="000A4738">
      <w:pPr>
        <w:pStyle w:val="Verzeichnis3"/>
        <w:rPr>
          <w:rFonts w:asciiTheme="minorHAnsi" w:eastAsiaTheme="minorEastAsia" w:hAnsiTheme="minorHAnsi" w:cstheme="minorBidi"/>
          <w:noProof/>
          <w:sz w:val="24"/>
          <w:szCs w:val="24"/>
          <w:lang w:val="de-DE" w:eastAsia="ja-JP"/>
        </w:rPr>
      </w:pPr>
      <w:r>
        <w:rPr>
          <w:noProof/>
        </w:rPr>
        <w:t>Multiple Regression (Polynomial)</w:t>
      </w:r>
      <w:r>
        <w:rPr>
          <w:noProof/>
        </w:rPr>
        <w:tab/>
      </w:r>
      <w:r w:rsidR="00B25820">
        <w:rPr>
          <w:noProof/>
        </w:rPr>
        <w:fldChar w:fldCharType="begin"/>
      </w:r>
      <w:r>
        <w:rPr>
          <w:noProof/>
        </w:rPr>
        <w:instrText xml:space="preserve"> PAGEREF _Toc366502660 \h </w:instrText>
      </w:r>
      <w:r w:rsidR="00083D49">
        <w:rPr>
          <w:noProof/>
        </w:rPr>
      </w:r>
      <w:r w:rsidR="00B25820">
        <w:rPr>
          <w:noProof/>
        </w:rPr>
        <w:fldChar w:fldCharType="separate"/>
      </w:r>
      <w:r w:rsidR="00083D49">
        <w:rPr>
          <w:noProof/>
        </w:rPr>
        <w:t>18</w:t>
      </w:r>
      <w:r w:rsidR="00B25820">
        <w:rPr>
          <w:noProof/>
        </w:rPr>
        <w:fldChar w:fldCharType="end"/>
      </w:r>
    </w:p>
    <w:p w:rsidR="000A4738" w:rsidRDefault="000A4738">
      <w:pPr>
        <w:pStyle w:val="Verzeichnis3"/>
        <w:rPr>
          <w:rFonts w:asciiTheme="minorHAnsi" w:eastAsiaTheme="minorEastAsia" w:hAnsiTheme="minorHAnsi" w:cstheme="minorBidi"/>
          <w:noProof/>
          <w:sz w:val="24"/>
          <w:szCs w:val="24"/>
          <w:lang w:val="de-DE" w:eastAsia="ja-JP"/>
        </w:rPr>
      </w:pPr>
      <w:r>
        <w:rPr>
          <w:noProof/>
        </w:rPr>
        <w:t>Full Factorial Model (Interaction)</w:t>
      </w:r>
      <w:r>
        <w:rPr>
          <w:noProof/>
        </w:rPr>
        <w:tab/>
      </w:r>
      <w:r w:rsidR="00B25820">
        <w:rPr>
          <w:noProof/>
        </w:rPr>
        <w:fldChar w:fldCharType="begin"/>
      </w:r>
      <w:r>
        <w:rPr>
          <w:noProof/>
        </w:rPr>
        <w:instrText xml:space="preserve"> PAGEREF _Toc366502661 \h </w:instrText>
      </w:r>
      <w:r w:rsidR="00083D49">
        <w:rPr>
          <w:noProof/>
        </w:rPr>
      </w:r>
      <w:r w:rsidR="00B25820">
        <w:rPr>
          <w:noProof/>
        </w:rPr>
        <w:fldChar w:fldCharType="separate"/>
      </w:r>
      <w:r w:rsidR="00083D49">
        <w:rPr>
          <w:noProof/>
        </w:rPr>
        <w:t>19</w:t>
      </w:r>
      <w:r w:rsidR="00B25820">
        <w:rPr>
          <w:noProof/>
        </w:rPr>
        <w:fldChar w:fldCharType="end"/>
      </w:r>
    </w:p>
    <w:p w:rsidR="000A4738" w:rsidRDefault="000A4738">
      <w:pPr>
        <w:pStyle w:val="Verzeichnis3"/>
        <w:rPr>
          <w:rFonts w:asciiTheme="minorHAnsi" w:eastAsiaTheme="minorEastAsia" w:hAnsiTheme="minorHAnsi" w:cstheme="minorBidi"/>
          <w:noProof/>
          <w:sz w:val="24"/>
          <w:szCs w:val="24"/>
          <w:lang w:val="de-DE" w:eastAsia="ja-JP"/>
        </w:rPr>
      </w:pPr>
      <w:r>
        <w:rPr>
          <w:noProof/>
        </w:rPr>
        <w:t>Full Factorial Model (Polynomial Interaction)</w:t>
      </w:r>
      <w:r>
        <w:rPr>
          <w:noProof/>
        </w:rPr>
        <w:tab/>
      </w:r>
      <w:r w:rsidR="00B25820">
        <w:rPr>
          <w:noProof/>
        </w:rPr>
        <w:fldChar w:fldCharType="begin"/>
      </w:r>
      <w:r>
        <w:rPr>
          <w:noProof/>
        </w:rPr>
        <w:instrText xml:space="preserve"> PAGEREF _Toc366502662 \h </w:instrText>
      </w:r>
      <w:r w:rsidR="00083D49">
        <w:rPr>
          <w:noProof/>
        </w:rPr>
      </w:r>
      <w:r w:rsidR="00B25820">
        <w:rPr>
          <w:noProof/>
        </w:rPr>
        <w:fldChar w:fldCharType="separate"/>
      </w:r>
      <w:r w:rsidR="00083D49">
        <w:rPr>
          <w:noProof/>
        </w:rPr>
        <w:t>20</w:t>
      </w:r>
      <w:r w:rsidR="00B25820">
        <w:rPr>
          <w:noProof/>
        </w:rPr>
        <w:fldChar w:fldCharType="end"/>
      </w:r>
    </w:p>
    <w:p w:rsidR="000A4738" w:rsidRDefault="000A4738">
      <w:pPr>
        <w:pStyle w:val="Verzeichnis3"/>
        <w:rPr>
          <w:rFonts w:asciiTheme="minorHAnsi" w:eastAsiaTheme="minorEastAsia" w:hAnsiTheme="minorHAnsi" w:cstheme="minorBidi"/>
          <w:noProof/>
          <w:sz w:val="24"/>
          <w:szCs w:val="24"/>
          <w:lang w:val="de-DE" w:eastAsia="ja-JP"/>
        </w:rPr>
      </w:pPr>
      <w:r>
        <w:rPr>
          <w:noProof/>
        </w:rPr>
        <w:t>Estimating the Statistical Model</w:t>
      </w:r>
      <w:r>
        <w:rPr>
          <w:noProof/>
        </w:rPr>
        <w:tab/>
      </w:r>
      <w:r w:rsidR="00B25820">
        <w:rPr>
          <w:noProof/>
        </w:rPr>
        <w:fldChar w:fldCharType="begin"/>
      </w:r>
      <w:r>
        <w:rPr>
          <w:noProof/>
        </w:rPr>
        <w:instrText xml:space="preserve"> PAGEREF _Toc366502663 \h </w:instrText>
      </w:r>
      <w:r w:rsidR="00083D49">
        <w:rPr>
          <w:noProof/>
        </w:rPr>
      </w:r>
      <w:r w:rsidR="00B25820">
        <w:rPr>
          <w:noProof/>
        </w:rPr>
        <w:fldChar w:fldCharType="separate"/>
      </w:r>
      <w:r w:rsidR="00083D49">
        <w:rPr>
          <w:noProof/>
        </w:rPr>
        <w:t>21</w:t>
      </w:r>
      <w:r w:rsidR="00B25820">
        <w:rPr>
          <w:noProof/>
        </w:rPr>
        <w:fldChar w:fldCharType="end"/>
      </w:r>
    </w:p>
    <w:p w:rsidR="000A4738" w:rsidRDefault="000A4738">
      <w:pPr>
        <w:pStyle w:val="Verzeichnis3"/>
        <w:rPr>
          <w:rFonts w:asciiTheme="minorHAnsi" w:eastAsiaTheme="minorEastAsia" w:hAnsiTheme="minorHAnsi" w:cstheme="minorBidi"/>
          <w:noProof/>
          <w:sz w:val="24"/>
          <w:szCs w:val="24"/>
          <w:lang w:val="de-DE" w:eastAsia="ja-JP"/>
        </w:rPr>
      </w:pPr>
      <w:r>
        <w:rPr>
          <w:noProof/>
        </w:rPr>
        <w:t>Checking for Design Orthogonality</w:t>
      </w:r>
      <w:r>
        <w:rPr>
          <w:noProof/>
        </w:rPr>
        <w:tab/>
      </w:r>
      <w:r w:rsidR="00B25820">
        <w:rPr>
          <w:noProof/>
        </w:rPr>
        <w:fldChar w:fldCharType="begin"/>
      </w:r>
      <w:r>
        <w:rPr>
          <w:noProof/>
        </w:rPr>
        <w:instrText xml:space="preserve"> PAGEREF _Toc366502664 \h </w:instrText>
      </w:r>
      <w:r w:rsidR="00083D49">
        <w:rPr>
          <w:noProof/>
        </w:rPr>
      </w:r>
      <w:r w:rsidR="00B25820">
        <w:rPr>
          <w:noProof/>
        </w:rPr>
        <w:fldChar w:fldCharType="separate"/>
      </w:r>
      <w:r w:rsidR="00083D49">
        <w:rPr>
          <w:noProof/>
        </w:rPr>
        <w:t>21</w:t>
      </w:r>
      <w:r w:rsidR="00B25820">
        <w:rPr>
          <w:noProof/>
        </w:rPr>
        <w:fldChar w:fldCharType="end"/>
      </w:r>
    </w:p>
    <w:p w:rsidR="000A4738" w:rsidRDefault="000A4738">
      <w:pPr>
        <w:pStyle w:val="Verzeichnis3"/>
        <w:rPr>
          <w:rFonts w:asciiTheme="minorHAnsi" w:eastAsiaTheme="minorEastAsia" w:hAnsiTheme="minorHAnsi" w:cstheme="minorBidi"/>
          <w:noProof/>
          <w:sz w:val="24"/>
          <w:szCs w:val="24"/>
          <w:lang w:val="de-DE" w:eastAsia="ja-JP"/>
        </w:rPr>
      </w:pPr>
      <w:r>
        <w:rPr>
          <w:noProof/>
        </w:rPr>
        <w:t>Defining Contrasts</w:t>
      </w:r>
      <w:r>
        <w:rPr>
          <w:noProof/>
        </w:rPr>
        <w:tab/>
      </w:r>
      <w:r w:rsidR="00B25820">
        <w:rPr>
          <w:noProof/>
        </w:rPr>
        <w:fldChar w:fldCharType="begin"/>
      </w:r>
      <w:r>
        <w:rPr>
          <w:noProof/>
        </w:rPr>
        <w:instrText xml:space="preserve"> PAGEREF _Toc366502665 \h </w:instrText>
      </w:r>
      <w:r w:rsidR="00083D49">
        <w:rPr>
          <w:noProof/>
        </w:rPr>
      </w:r>
      <w:r w:rsidR="00B25820">
        <w:rPr>
          <w:noProof/>
        </w:rPr>
        <w:fldChar w:fldCharType="separate"/>
      </w:r>
      <w:r w:rsidR="00083D49">
        <w:rPr>
          <w:noProof/>
        </w:rPr>
        <w:t>24</w:t>
      </w:r>
      <w:r w:rsidR="00B25820">
        <w:rPr>
          <w:noProof/>
        </w:rPr>
        <w:fldChar w:fldCharType="end"/>
      </w:r>
    </w:p>
    <w:p w:rsidR="000A4738" w:rsidRDefault="000A4738">
      <w:pPr>
        <w:pStyle w:val="Verzeichnis1"/>
        <w:tabs>
          <w:tab w:val="right" w:leader="dot" w:pos="9962"/>
        </w:tabs>
        <w:rPr>
          <w:rFonts w:asciiTheme="minorHAnsi" w:eastAsiaTheme="minorEastAsia" w:hAnsiTheme="minorHAnsi" w:cstheme="minorBidi"/>
          <w:b w:val="0"/>
          <w:caps w:val="0"/>
          <w:noProof/>
          <w:lang w:val="de-DE" w:eastAsia="ja-JP"/>
        </w:rPr>
      </w:pPr>
      <w:r>
        <w:rPr>
          <w:noProof/>
        </w:rPr>
        <w:t>Special Cases</w:t>
      </w:r>
      <w:r>
        <w:rPr>
          <w:noProof/>
        </w:rPr>
        <w:tab/>
      </w:r>
      <w:r w:rsidR="00B25820">
        <w:rPr>
          <w:noProof/>
        </w:rPr>
        <w:fldChar w:fldCharType="begin"/>
      </w:r>
      <w:r>
        <w:rPr>
          <w:noProof/>
        </w:rPr>
        <w:instrText xml:space="preserve"> PAGEREF _Toc366502666 \h </w:instrText>
      </w:r>
      <w:r w:rsidR="00083D49">
        <w:rPr>
          <w:noProof/>
        </w:rPr>
      </w:r>
      <w:r w:rsidR="00B25820">
        <w:rPr>
          <w:noProof/>
        </w:rPr>
        <w:fldChar w:fldCharType="separate"/>
      </w:r>
      <w:r w:rsidR="00083D49">
        <w:rPr>
          <w:noProof/>
        </w:rPr>
        <w:t>28</w:t>
      </w:r>
      <w:r w:rsidR="00B25820">
        <w:rPr>
          <w:noProof/>
        </w:rPr>
        <w:fldChar w:fldCharType="end"/>
      </w:r>
    </w:p>
    <w:p w:rsidR="000A4738" w:rsidRDefault="000A4738">
      <w:pPr>
        <w:pStyle w:val="Verzeichnis2"/>
        <w:rPr>
          <w:rFonts w:asciiTheme="minorHAnsi" w:eastAsiaTheme="minorEastAsia" w:hAnsiTheme="minorHAnsi" w:cstheme="minorBidi"/>
          <w:b w:val="0"/>
          <w:noProof/>
          <w:sz w:val="24"/>
          <w:szCs w:val="24"/>
          <w:lang w:val="de-DE" w:eastAsia="ja-JP"/>
        </w:rPr>
      </w:pPr>
      <w:r>
        <w:rPr>
          <w:noProof/>
        </w:rPr>
        <w:t>CAT12 for longitudinal data</w:t>
      </w:r>
      <w:r>
        <w:rPr>
          <w:noProof/>
        </w:rPr>
        <w:tab/>
      </w:r>
      <w:r w:rsidR="00B25820">
        <w:rPr>
          <w:noProof/>
        </w:rPr>
        <w:fldChar w:fldCharType="begin"/>
      </w:r>
      <w:r>
        <w:rPr>
          <w:noProof/>
        </w:rPr>
        <w:instrText xml:space="preserve"> PAGEREF _Toc366502667 \h </w:instrText>
      </w:r>
      <w:r w:rsidR="00083D49">
        <w:rPr>
          <w:noProof/>
        </w:rPr>
      </w:r>
      <w:r w:rsidR="00B25820">
        <w:rPr>
          <w:noProof/>
        </w:rPr>
        <w:fldChar w:fldCharType="separate"/>
      </w:r>
      <w:r w:rsidR="00083D49">
        <w:rPr>
          <w:noProof/>
        </w:rPr>
        <w:t>28</w:t>
      </w:r>
      <w:r w:rsidR="00B25820">
        <w:rPr>
          <w:noProof/>
        </w:rPr>
        <w:fldChar w:fldCharType="end"/>
      </w:r>
    </w:p>
    <w:p w:rsidR="000A4738" w:rsidRDefault="000A4738">
      <w:pPr>
        <w:pStyle w:val="Verzeichnis3"/>
        <w:rPr>
          <w:rFonts w:asciiTheme="minorHAnsi" w:eastAsiaTheme="minorEastAsia" w:hAnsiTheme="minorHAnsi" w:cstheme="minorBidi"/>
          <w:noProof/>
          <w:sz w:val="24"/>
          <w:szCs w:val="24"/>
          <w:lang w:val="de-DE" w:eastAsia="ja-JP"/>
        </w:rPr>
      </w:pPr>
      <w:r>
        <w:rPr>
          <w:noProof/>
        </w:rPr>
        <w:t>Change Settings for Preprocessing</w:t>
      </w:r>
      <w:r>
        <w:rPr>
          <w:noProof/>
        </w:rPr>
        <w:tab/>
      </w:r>
      <w:r w:rsidR="00B25820">
        <w:rPr>
          <w:noProof/>
        </w:rPr>
        <w:fldChar w:fldCharType="begin"/>
      </w:r>
      <w:r>
        <w:rPr>
          <w:noProof/>
        </w:rPr>
        <w:instrText xml:space="preserve"> PAGEREF _Toc366502668 \h </w:instrText>
      </w:r>
      <w:r w:rsidR="00083D49">
        <w:rPr>
          <w:noProof/>
        </w:rPr>
      </w:r>
      <w:r w:rsidR="00B25820">
        <w:rPr>
          <w:noProof/>
        </w:rPr>
        <w:fldChar w:fldCharType="separate"/>
      </w:r>
      <w:r w:rsidR="00083D49">
        <w:rPr>
          <w:noProof/>
        </w:rPr>
        <w:t>30</w:t>
      </w:r>
      <w:r w:rsidR="00B25820">
        <w:rPr>
          <w:noProof/>
        </w:rPr>
        <w:fldChar w:fldCharType="end"/>
      </w:r>
    </w:p>
    <w:p w:rsidR="000A4738" w:rsidRDefault="000A4738">
      <w:pPr>
        <w:pStyle w:val="Verzeichnis3"/>
        <w:rPr>
          <w:rFonts w:asciiTheme="minorHAnsi" w:eastAsiaTheme="minorEastAsia" w:hAnsiTheme="minorHAnsi" w:cstheme="minorBidi"/>
          <w:noProof/>
          <w:sz w:val="24"/>
          <w:szCs w:val="24"/>
          <w:lang w:val="de-DE" w:eastAsia="ja-JP"/>
        </w:rPr>
      </w:pPr>
      <w:r>
        <w:rPr>
          <w:noProof/>
        </w:rPr>
        <w:t>Preprocessing of Longitudinal Data</w:t>
      </w:r>
      <w:r>
        <w:rPr>
          <w:noProof/>
        </w:rPr>
        <w:tab/>
      </w:r>
      <w:r w:rsidR="00B25820">
        <w:rPr>
          <w:noProof/>
        </w:rPr>
        <w:fldChar w:fldCharType="begin"/>
      </w:r>
      <w:r>
        <w:rPr>
          <w:noProof/>
        </w:rPr>
        <w:instrText xml:space="preserve"> PAGEREF _Toc366502669 \h </w:instrText>
      </w:r>
      <w:r w:rsidR="00083D49">
        <w:rPr>
          <w:noProof/>
        </w:rPr>
      </w:r>
      <w:r w:rsidR="00B25820">
        <w:rPr>
          <w:noProof/>
        </w:rPr>
        <w:fldChar w:fldCharType="separate"/>
      </w:r>
      <w:r w:rsidR="00083D49">
        <w:rPr>
          <w:noProof/>
        </w:rPr>
        <w:t>30</w:t>
      </w:r>
      <w:r w:rsidR="00B25820">
        <w:rPr>
          <w:noProof/>
        </w:rPr>
        <w:fldChar w:fldCharType="end"/>
      </w:r>
    </w:p>
    <w:p w:rsidR="000A4738" w:rsidRDefault="000A4738">
      <w:pPr>
        <w:pStyle w:val="Verzeichnis3"/>
        <w:rPr>
          <w:rFonts w:asciiTheme="minorHAnsi" w:eastAsiaTheme="minorEastAsia" w:hAnsiTheme="minorHAnsi" w:cstheme="minorBidi"/>
          <w:noProof/>
          <w:sz w:val="24"/>
          <w:szCs w:val="24"/>
          <w:lang w:val="de-DE" w:eastAsia="ja-JP"/>
        </w:rPr>
      </w:pPr>
      <w:r>
        <w:rPr>
          <w:noProof/>
        </w:rPr>
        <w:t>Statistical Analysis of Longitudinal Data in One Group</w:t>
      </w:r>
      <w:r>
        <w:rPr>
          <w:noProof/>
        </w:rPr>
        <w:tab/>
      </w:r>
      <w:r w:rsidR="00B25820">
        <w:rPr>
          <w:noProof/>
        </w:rPr>
        <w:fldChar w:fldCharType="begin"/>
      </w:r>
      <w:r>
        <w:rPr>
          <w:noProof/>
        </w:rPr>
        <w:instrText xml:space="preserve"> PAGEREF _Toc366502670 \h </w:instrText>
      </w:r>
      <w:r w:rsidR="00083D49">
        <w:rPr>
          <w:noProof/>
        </w:rPr>
      </w:r>
      <w:r w:rsidR="00B25820">
        <w:rPr>
          <w:noProof/>
        </w:rPr>
        <w:fldChar w:fldCharType="separate"/>
      </w:r>
      <w:r w:rsidR="00083D49">
        <w:rPr>
          <w:noProof/>
        </w:rPr>
        <w:t>31</w:t>
      </w:r>
      <w:r w:rsidR="00B25820">
        <w:rPr>
          <w:noProof/>
        </w:rPr>
        <w:fldChar w:fldCharType="end"/>
      </w:r>
    </w:p>
    <w:p w:rsidR="000A4738" w:rsidRDefault="000A4738">
      <w:pPr>
        <w:pStyle w:val="Verzeichnis3"/>
        <w:rPr>
          <w:rFonts w:asciiTheme="minorHAnsi" w:eastAsiaTheme="minorEastAsia" w:hAnsiTheme="minorHAnsi" w:cstheme="minorBidi"/>
          <w:noProof/>
          <w:sz w:val="24"/>
          <w:szCs w:val="24"/>
          <w:lang w:val="de-DE" w:eastAsia="ja-JP"/>
        </w:rPr>
      </w:pPr>
      <w:r>
        <w:rPr>
          <w:noProof/>
        </w:rPr>
        <w:t>Statistical Analysis of Longitudinal Data in Two Groups</w:t>
      </w:r>
      <w:r>
        <w:rPr>
          <w:noProof/>
        </w:rPr>
        <w:tab/>
      </w:r>
      <w:r w:rsidR="00B25820">
        <w:rPr>
          <w:noProof/>
        </w:rPr>
        <w:fldChar w:fldCharType="begin"/>
      </w:r>
      <w:r>
        <w:rPr>
          <w:noProof/>
        </w:rPr>
        <w:instrText xml:space="preserve"> PAGEREF _Toc366502671 \h </w:instrText>
      </w:r>
      <w:r w:rsidR="00083D49">
        <w:rPr>
          <w:noProof/>
        </w:rPr>
      </w:r>
      <w:r w:rsidR="00B25820">
        <w:rPr>
          <w:noProof/>
        </w:rPr>
        <w:fldChar w:fldCharType="separate"/>
      </w:r>
      <w:r w:rsidR="00083D49">
        <w:rPr>
          <w:noProof/>
        </w:rPr>
        <w:t>32</w:t>
      </w:r>
      <w:r w:rsidR="00B25820">
        <w:rPr>
          <w:noProof/>
        </w:rPr>
        <w:fldChar w:fldCharType="end"/>
      </w:r>
    </w:p>
    <w:p w:rsidR="000A4738" w:rsidRDefault="000A4738">
      <w:pPr>
        <w:pStyle w:val="Verzeichnis2"/>
        <w:rPr>
          <w:rFonts w:asciiTheme="minorHAnsi" w:eastAsiaTheme="minorEastAsia" w:hAnsiTheme="minorHAnsi" w:cstheme="minorBidi"/>
          <w:b w:val="0"/>
          <w:noProof/>
          <w:sz w:val="24"/>
          <w:szCs w:val="24"/>
          <w:lang w:val="de-DE" w:eastAsia="ja-JP"/>
        </w:rPr>
      </w:pPr>
      <w:r>
        <w:rPr>
          <w:noProof/>
        </w:rPr>
        <w:t>Altered Workflows for VBM-analyses</w:t>
      </w:r>
      <w:r>
        <w:rPr>
          <w:noProof/>
        </w:rPr>
        <w:tab/>
      </w:r>
      <w:r w:rsidR="00B25820">
        <w:rPr>
          <w:noProof/>
        </w:rPr>
        <w:fldChar w:fldCharType="begin"/>
      </w:r>
      <w:r>
        <w:rPr>
          <w:noProof/>
        </w:rPr>
        <w:instrText xml:space="preserve"> PAGEREF _Toc366502672 \h </w:instrText>
      </w:r>
      <w:r w:rsidR="00083D49">
        <w:rPr>
          <w:noProof/>
        </w:rPr>
      </w:r>
      <w:r w:rsidR="00B25820">
        <w:rPr>
          <w:noProof/>
        </w:rPr>
        <w:fldChar w:fldCharType="separate"/>
      </w:r>
      <w:r w:rsidR="00083D49">
        <w:rPr>
          <w:noProof/>
        </w:rPr>
        <w:t>36</w:t>
      </w:r>
      <w:r w:rsidR="00B25820">
        <w:rPr>
          <w:noProof/>
        </w:rPr>
        <w:fldChar w:fldCharType="end"/>
      </w:r>
    </w:p>
    <w:p w:rsidR="000A4738" w:rsidRDefault="000A4738">
      <w:pPr>
        <w:pStyle w:val="Verzeichnis2"/>
        <w:rPr>
          <w:rFonts w:asciiTheme="minorHAnsi" w:eastAsiaTheme="minorEastAsia" w:hAnsiTheme="minorHAnsi" w:cstheme="minorBidi"/>
          <w:b w:val="0"/>
          <w:noProof/>
          <w:sz w:val="24"/>
          <w:szCs w:val="24"/>
          <w:lang w:val="de-DE" w:eastAsia="ja-JP"/>
        </w:rPr>
      </w:pPr>
      <w:r>
        <w:rPr>
          <w:noProof/>
        </w:rPr>
        <w:t>Adapting the workflows</w:t>
      </w:r>
      <w:r>
        <w:rPr>
          <w:noProof/>
        </w:rPr>
        <w:tab/>
      </w:r>
      <w:r w:rsidR="00B25820">
        <w:rPr>
          <w:noProof/>
        </w:rPr>
        <w:fldChar w:fldCharType="begin"/>
      </w:r>
      <w:r>
        <w:rPr>
          <w:noProof/>
        </w:rPr>
        <w:instrText xml:space="preserve"> PAGEREF _Toc366502673 \h </w:instrText>
      </w:r>
      <w:r w:rsidR="00083D49">
        <w:rPr>
          <w:noProof/>
        </w:rPr>
      </w:r>
      <w:r w:rsidR="00B25820">
        <w:rPr>
          <w:noProof/>
        </w:rPr>
        <w:fldChar w:fldCharType="separate"/>
      </w:r>
      <w:r w:rsidR="00083D49">
        <w:rPr>
          <w:noProof/>
        </w:rPr>
        <w:t>37</w:t>
      </w:r>
      <w:r w:rsidR="00B25820">
        <w:rPr>
          <w:noProof/>
        </w:rPr>
        <w:fldChar w:fldCharType="end"/>
      </w:r>
    </w:p>
    <w:p w:rsidR="000A4738" w:rsidRDefault="000A4738">
      <w:pPr>
        <w:pStyle w:val="Verzeichnis3"/>
        <w:rPr>
          <w:rFonts w:asciiTheme="minorHAnsi" w:eastAsiaTheme="minorEastAsia" w:hAnsiTheme="minorHAnsi" w:cstheme="minorBidi"/>
          <w:noProof/>
          <w:sz w:val="24"/>
          <w:szCs w:val="24"/>
          <w:lang w:val="de-DE" w:eastAsia="ja-JP"/>
        </w:rPr>
      </w:pPr>
      <w:r>
        <w:rPr>
          <w:noProof/>
        </w:rPr>
        <w:t>Customized Tissue Probability Maps</w:t>
      </w:r>
      <w:r>
        <w:rPr>
          <w:noProof/>
        </w:rPr>
        <w:tab/>
      </w:r>
      <w:r w:rsidR="00B25820">
        <w:rPr>
          <w:noProof/>
        </w:rPr>
        <w:fldChar w:fldCharType="begin"/>
      </w:r>
      <w:r>
        <w:rPr>
          <w:noProof/>
        </w:rPr>
        <w:instrText xml:space="preserve"> PAGEREF _Toc366502674 \h </w:instrText>
      </w:r>
      <w:r w:rsidR="00083D49">
        <w:rPr>
          <w:noProof/>
        </w:rPr>
      </w:r>
      <w:r w:rsidR="00B25820">
        <w:rPr>
          <w:noProof/>
        </w:rPr>
        <w:fldChar w:fldCharType="separate"/>
      </w:r>
      <w:r w:rsidR="00083D49">
        <w:rPr>
          <w:noProof/>
        </w:rPr>
        <w:t>37</w:t>
      </w:r>
      <w:r w:rsidR="00B25820">
        <w:rPr>
          <w:noProof/>
        </w:rPr>
        <w:fldChar w:fldCharType="end"/>
      </w:r>
    </w:p>
    <w:p w:rsidR="000A4738" w:rsidRDefault="000A4738">
      <w:pPr>
        <w:pStyle w:val="Verzeichnis3"/>
        <w:rPr>
          <w:rFonts w:asciiTheme="minorHAnsi" w:eastAsiaTheme="minorEastAsia" w:hAnsiTheme="minorHAnsi" w:cstheme="minorBidi"/>
          <w:noProof/>
          <w:sz w:val="24"/>
          <w:szCs w:val="24"/>
          <w:lang w:val="de-DE" w:eastAsia="ja-JP"/>
        </w:rPr>
      </w:pPr>
      <w:r>
        <w:rPr>
          <w:noProof/>
        </w:rPr>
        <w:t>Customized DARTEL-template</w:t>
      </w:r>
      <w:r>
        <w:rPr>
          <w:noProof/>
        </w:rPr>
        <w:tab/>
      </w:r>
      <w:r w:rsidR="00B25820">
        <w:rPr>
          <w:noProof/>
        </w:rPr>
        <w:fldChar w:fldCharType="begin"/>
      </w:r>
      <w:r>
        <w:rPr>
          <w:noProof/>
        </w:rPr>
        <w:instrText xml:space="preserve"> PAGEREF _Toc366502675 \h </w:instrText>
      </w:r>
      <w:r w:rsidR="00083D49">
        <w:rPr>
          <w:noProof/>
        </w:rPr>
      </w:r>
      <w:r w:rsidR="00B25820">
        <w:rPr>
          <w:noProof/>
        </w:rPr>
        <w:fldChar w:fldCharType="separate"/>
      </w:r>
      <w:r w:rsidR="00083D49">
        <w:rPr>
          <w:noProof/>
        </w:rPr>
        <w:t>38</w:t>
      </w:r>
      <w:r w:rsidR="00B25820">
        <w:rPr>
          <w:noProof/>
        </w:rPr>
        <w:fldChar w:fldCharType="end"/>
      </w:r>
    </w:p>
    <w:p w:rsidR="000A4738" w:rsidRDefault="000A4738">
      <w:pPr>
        <w:pStyle w:val="Verzeichnis1"/>
        <w:tabs>
          <w:tab w:val="right" w:leader="dot" w:pos="9962"/>
        </w:tabs>
        <w:rPr>
          <w:rFonts w:asciiTheme="minorHAnsi" w:eastAsiaTheme="minorEastAsia" w:hAnsiTheme="minorHAnsi" w:cstheme="minorBidi"/>
          <w:b w:val="0"/>
          <w:caps w:val="0"/>
          <w:noProof/>
          <w:lang w:val="de-DE" w:eastAsia="ja-JP"/>
        </w:rPr>
      </w:pPr>
      <w:r>
        <w:rPr>
          <w:noProof/>
        </w:rPr>
        <w:t>Other variants of computational morphometry</w:t>
      </w:r>
      <w:r>
        <w:rPr>
          <w:noProof/>
        </w:rPr>
        <w:tab/>
      </w:r>
      <w:r w:rsidR="00B25820">
        <w:rPr>
          <w:noProof/>
        </w:rPr>
        <w:fldChar w:fldCharType="begin"/>
      </w:r>
      <w:r>
        <w:rPr>
          <w:noProof/>
        </w:rPr>
        <w:instrText xml:space="preserve"> PAGEREF _Toc366502676 \h </w:instrText>
      </w:r>
      <w:r w:rsidR="00083D49">
        <w:rPr>
          <w:noProof/>
        </w:rPr>
      </w:r>
      <w:r w:rsidR="00B25820">
        <w:rPr>
          <w:noProof/>
        </w:rPr>
        <w:fldChar w:fldCharType="separate"/>
      </w:r>
      <w:r w:rsidR="00083D49">
        <w:rPr>
          <w:noProof/>
        </w:rPr>
        <w:t>40</w:t>
      </w:r>
      <w:r w:rsidR="00B25820">
        <w:rPr>
          <w:noProof/>
        </w:rPr>
        <w:fldChar w:fldCharType="end"/>
      </w:r>
    </w:p>
    <w:p w:rsidR="000A4738" w:rsidRDefault="000A4738">
      <w:pPr>
        <w:pStyle w:val="Verzeichnis2"/>
        <w:rPr>
          <w:rFonts w:asciiTheme="minorHAnsi" w:eastAsiaTheme="minorEastAsia" w:hAnsiTheme="minorHAnsi" w:cstheme="minorBidi"/>
          <w:b w:val="0"/>
          <w:noProof/>
          <w:sz w:val="24"/>
          <w:szCs w:val="24"/>
          <w:lang w:val="de-DE" w:eastAsia="ja-JP"/>
        </w:rPr>
      </w:pPr>
      <w:r>
        <w:rPr>
          <w:noProof/>
        </w:rPr>
        <w:t>Deformation-based morphometry (DBM)</w:t>
      </w:r>
      <w:r>
        <w:rPr>
          <w:noProof/>
        </w:rPr>
        <w:tab/>
      </w:r>
      <w:r w:rsidR="00B25820">
        <w:rPr>
          <w:noProof/>
        </w:rPr>
        <w:fldChar w:fldCharType="begin"/>
      </w:r>
      <w:r>
        <w:rPr>
          <w:noProof/>
        </w:rPr>
        <w:instrText xml:space="preserve"> PAGEREF _Toc366502677 \h </w:instrText>
      </w:r>
      <w:r w:rsidR="00083D49">
        <w:rPr>
          <w:noProof/>
        </w:rPr>
      </w:r>
      <w:r w:rsidR="00B25820">
        <w:rPr>
          <w:noProof/>
        </w:rPr>
        <w:fldChar w:fldCharType="separate"/>
      </w:r>
      <w:r w:rsidR="00083D49">
        <w:rPr>
          <w:noProof/>
        </w:rPr>
        <w:t>40</w:t>
      </w:r>
      <w:r w:rsidR="00B25820">
        <w:rPr>
          <w:noProof/>
        </w:rPr>
        <w:fldChar w:fldCharType="end"/>
      </w:r>
    </w:p>
    <w:p w:rsidR="000A4738" w:rsidRDefault="000A4738">
      <w:pPr>
        <w:pStyle w:val="Verzeichnis2"/>
        <w:rPr>
          <w:rFonts w:asciiTheme="minorHAnsi" w:eastAsiaTheme="minorEastAsia" w:hAnsiTheme="minorHAnsi" w:cstheme="minorBidi"/>
          <w:b w:val="0"/>
          <w:noProof/>
          <w:sz w:val="24"/>
          <w:szCs w:val="24"/>
          <w:lang w:val="de-DE" w:eastAsia="ja-JP"/>
        </w:rPr>
      </w:pPr>
      <w:r>
        <w:rPr>
          <w:noProof/>
        </w:rPr>
        <w:t>Surface-based morphometry (SBM)</w:t>
      </w:r>
      <w:r>
        <w:rPr>
          <w:noProof/>
        </w:rPr>
        <w:tab/>
      </w:r>
      <w:r w:rsidR="00B25820">
        <w:rPr>
          <w:noProof/>
        </w:rPr>
        <w:fldChar w:fldCharType="begin"/>
      </w:r>
      <w:r>
        <w:rPr>
          <w:noProof/>
        </w:rPr>
        <w:instrText xml:space="preserve"> PAGEREF _Toc366502678 \h </w:instrText>
      </w:r>
      <w:r w:rsidR="00083D49">
        <w:rPr>
          <w:noProof/>
        </w:rPr>
      </w:r>
      <w:r w:rsidR="00B25820">
        <w:rPr>
          <w:noProof/>
        </w:rPr>
        <w:fldChar w:fldCharType="separate"/>
      </w:r>
      <w:r w:rsidR="00083D49">
        <w:rPr>
          <w:noProof/>
        </w:rPr>
        <w:t>41</w:t>
      </w:r>
      <w:r w:rsidR="00B25820">
        <w:rPr>
          <w:noProof/>
        </w:rPr>
        <w:fldChar w:fldCharType="end"/>
      </w:r>
    </w:p>
    <w:p w:rsidR="000A4738" w:rsidRDefault="000A4738">
      <w:pPr>
        <w:pStyle w:val="Verzeichnis2"/>
        <w:rPr>
          <w:rFonts w:asciiTheme="minorHAnsi" w:eastAsiaTheme="minorEastAsia" w:hAnsiTheme="minorHAnsi" w:cstheme="minorBidi"/>
          <w:b w:val="0"/>
          <w:noProof/>
          <w:sz w:val="24"/>
          <w:szCs w:val="24"/>
          <w:lang w:val="de-DE" w:eastAsia="ja-JP"/>
        </w:rPr>
      </w:pPr>
      <w:r>
        <w:rPr>
          <w:noProof/>
        </w:rPr>
        <w:t>Region of interest (ROI) analysis</w:t>
      </w:r>
      <w:r>
        <w:rPr>
          <w:noProof/>
        </w:rPr>
        <w:tab/>
      </w:r>
      <w:r w:rsidR="00B25820">
        <w:rPr>
          <w:noProof/>
        </w:rPr>
        <w:fldChar w:fldCharType="begin"/>
      </w:r>
      <w:r>
        <w:rPr>
          <w:noProof/>
        </w:rPr>
        <w:instrText xml:space="preserve"> PAGEREF _Toc366502679 \h </w:instrText>
      </w:r>
      <w:r w:rsidR="00083D49">
        <w:rPr>
          <w:noProof/>
        </w:rPr>
      </w:r>
      <w:r w:rsidR="00B25820">
        <w:rPr>
          <w:noProof/>
        </w:rPr>
        <w:fldChar w:fldCharType="separate"/>
      </w:r>
      <w:r w:rsidR="00083D49">
        <w:rPr>
          <w:noProof/>
        </w:rPr>
        <w:t>44</w:t>
      </w:r>
      <w:r w:rsidR="00B25820">
        <w:rPr>
          <w:noProof/>
        </w:rPr>
        <w:fldChar w:fldCharType="end"/>
      </w:r>
    </w:p>
    <w:p w:rsidR="000A4738" w:rsidRDefault="000A4738">
      <w:pPr>
        <w:pStyle w:val="Verzeichnis1"/>
        <w:tabs>
          <w:tab w:val="right" w:leader="dot" w:pos="9962"/>
        </w:tabs>
        <w:rPr>
          <w:rFonts w:asciiTheme="minorHAnsi" w:eastAsiaTheme="minorEastAsia" w:hAnsiTheme="minorHAnsi" w:cstheme="minorBidi"/>
          <w:b w:val="0"/>
          <w:caps w:val="0"/>
          <w:noProof/>
          <w:lang w:val="de-DE" w:eastAsia="ja-JP"/>
        </w:rPr>
      </w:pPr>
      <w:r>
        <w:rPr>
          <w:noProof/>
        </w:rPr>
        <w:t>Additional information on native, normalized and modulated volumes</w:t>
      </w:r>
      <w:r>
        <w:rPr>
          <w:noProof/>
        </w:rPr>
        <w:tab/>
      </w:r>
      <w:r w:rsidR="00B25820">
        <w:rPr>
          <w:noProof/>
        </w:rPr>
        <w:fldChar w:fldCharType="begin"/>
      </w:r>
      <w:r>
        <w:rPr>
          <w:noProof/>
        </w:rPr>
        <w:instrText xml:space="preserve"> PAGEREF _Toc366502680 \h </w:instrText>
      </w:r>
      <w:r w:rsidR="00083D49">
        <w:rPr>
          <w:noProof/>
        </w:rPr>
      </w:r>
      <w:r w:rsidR="00B25820">
        <w:rPr>
          <w:noProof/>
        </w:rPr>
        <w:fldChar w:fldCharType="separate"/>
      </w:r>
      <w:r w:rsidR="00083D49">
        <w:rPr>
          <w:noProof/>
        </w:rPr>
        <w:t>46</w:t>
      </w:r>
      <w:r w:rsidR="00B25820">
        <w:rPr>
          <w:noProof/>
        </w:rPr>
        <w:fldChar w:fldCharType="end"/>
      </w:r>
    </w:p>
    <w:p w:rsidR="000A4738" w:rsidRDefault="000A4738">
      <w:pPr>
        <w:pStyle w:val="Verzeichnis1"/>
        <w:tabs>
          <w:tab w:val="right" w:leader="dot" w:pos="9962"/>
        </w:tabs>
        <w:rPr>
          <w:rFonts w:asciiTheme="minorHAnsi" w:eastAsiaTheme="minorEastAsia" w:hAnsiTheme="minorHAnsi" w:cstheme="minorBidi"/>
          <w:b w:val="0"/>
          <w:caps w:val="0"/>
          <w:noProof/>
          <w:lang w:val="de-DE" w:eastAsia="ja-JP"/>
        </w:rPr>
      </w:pPr>
      <w:r>
        <w:rPr>
          <w:noProof/>
        </w:rPr>
        <w:t>Naming convention of output files</w:t>
      </w:r>
      <w:r>
        <w:rPr>
          <w:noProof/>
        </w:rPr>
        <w:tab/>
      </w:r>
      <w:r w:rsidR="00B25820">
        <w:rPr>
          <w:noProof/>
        </w:rPr>
        <w:fldChar w:fldCharType="begin"/>
      </w:r>
      <w:r>
        <w:rPr>
          <w:noProof/>
        </w:rPr>
        <w:instrText xml:space="preserve"> PAGEREF _Toc366502681 \h </w:instrText>
      </w:r>
      <w:r w:rsidR="00083D49">
        <w:rPr>
          <w:noProof/>
        </w:rPr>
      </w:r>
      <w:r w:rsidR="00B25820">
        <w:rPr>
          <w:noProof/>
        </w:rPr>
        <w:fldChar w:fldCharType="separate"/>
      </w:r>
      <w:r w:rsidR="00083D49">
        <w:rPr>
          <w:noProof/>
        </w:rPr>
        <w:t>48</w:t>
      </w:r>
      <w:r w:rsidR="00B25820">
        <w:rPr>
          <w:noProof/>
        </w:rPr>
        <w:fldChar w:fldCharType="end"/>
      </w:r>
    </w:p>
    <w:p w:rsidR="000A4738" w:rsidRDefault="000A4738">
      <w:pPr>
        <w:pStyle w:val="Verzeichnis1"/>
        <w:tabs>
          <w:tab w:val="right" w:leader="dot" w:pos="9962"/>
        </w:tabs>
        <w:rPr>
          <w:rFonts w:asciiTheme="minorHAnsi" w:eastAsiaTheme="minorEastAsia" w:hAnsiTheme="minorHAnsi" w:cstheme="minorBidi"/>
          <w:b w:val="0"/>
          <w:caps w:val="0"/>
          <w:noProof/>
          <w:lang w:val="de-DE" w:eastAsia="ja-JP"/>
        </w:rPr>
      </w:pPr>
      <w:r>
        <w:rPr>
          <w:noProof/>
        </w:rPr>
        <w:t>Calling CAT from the UNIX command line</w:t>
      </w:r>
      <w:r>
        <w:rPr>
          <w:noProof/>
        </w:rPr>
        <w:tab/>
      </w:r>
      <w:r w:rsidR="00B25820">
        <w:rPr>
          <w:noProof/>
        </w:rPr>
        <w:fldChar w:fldCharType="begin"/>
      </w:r>
      <w:r>
        <w:rPr>
          <w:noProof/>
        </w:rPr>
        <w:instrText xml:space="preserve"> PAGEREF _Toc366502682 \h </w:instrText>
      </w:r>
      <w:r w:rsidR="00083D49">
        <w:rPr>
          <w:noProof/>
        </w:rPr>
      </w:r>
      <w:r w:rsidR="00B25820">
        <w:rPr>
          <w:noProof/>
        </w:rPr>
        <w:fldChar w:fldCharType="separate"/>
      </w:r>
      <w:r w:rsidR="00083D49">
        <w:rPr>
          <w:noProof/>
        </w:rPr>
        <w:t>50</w:t>
      </w:r>
      <w:r w:rsidR="00B25820">
        <w:rPr>
          <w:noProof/>
        </w:rPr>
        <w:fldChar w:fldCharType="end"/>
      </w:r>
    </w:p>
    <w:p w:rsidR="000A4738" w:rsidRDefault="000A4738">
      <w:pPr>
        <w:pStyle w:val="Verzeichnis1"/>
        <w:tabs>
          <w:tab w:val="right" w:leader="dot" w:pos="9962"/>
        </w:tabs>
        <w:rPr>
          <w:rFonts w:asciiTheme="minorHAnsi" w:eastAsiaTheme="minorEastAsia" w:hAnsiTheme="minorHAnsi" w:cstheme="minorBidi"/>
          <w:b w:val="0"/>
          <w:caps w:val="0"/>
          <w:noProof/>
          <w:lang w:val="de-DE" w:eastAsia="ja-JP"/>
        </w:rPr>
      </w:pPr>
      <w:r>
        <w:rPr>
          <w:noProof/>
        </w:rPr>
        <w:t>Technical information</w:t>
      </w:r>
      <w:r>
        <w:rPr>
          <w:noProof/>
        </w:rPr>
        <w:tab/>
      </w:r>
      <w:r w:rsidR="00B25820">
        <w:rPr>
          <w:noProof/>
        </w:rPr>
        <w:fldChar w:fldCharType="begin"/>
      </w:r>
      <w:r>
        <w:rPr>
          <w:noProof/>
        </w:rPr>
        <w:instrText xml:space="preserve"> PAGEREF _Toc366502683 \h </w:instrText>
      </w:r>
      <w:r w:rsidR="00083D49">
        <w:rPr>
          <w:noProof/>
        </w:rPr>
      </w:r>
      <w:r w:rsidR="00B25820">
        <w:rPr>
          <w:noProof/>
        </w:rPr>
        <w:fldChar w:fldCharType="separate"/>
      </w:r>
      <w:r w:rsidR="00083D49">
        <w:rPr>
          <w:noProof/>
        </w:rPr>
        <w:t>50</w:t>
      </w:r>
      <w:r w:rsidR="00B25820">
        <w:rPr>
          <w:noProof/>
        </w:rPr>
        <w:fldChar w:fldCharType="end"/>
      </w:r>
    </w:p>
    <w:p w:rsidR="00340AF9" w:rsidRPr="00821491" w:rsidRDefault="00B25820" w:rsidP="00340AF9">
      <w:pPr>
        <w:pStyle w:val="berschrift3"/>
        <w:rPr>
          <w:sz w:val="22"/>
          <w:highlight w:val="green"/>
        </w:rPr>
      </w:pPr>
      <w:r>
        <w:rPr>
          <w:sz w:val="22"/>
          <w:highlight w:val="green"/>
        </w:rPr>
        <w:fldChar w:fldCharType="end"/>
      </w:r>
    </w:p>
    <w:p w:rsidR="00340AF9" w:rsidRDefault="00340AF9" w:rsidP="00340AF9">
      <w:pPr>
        <w:pStyle w:val="berschrift1"/>
      </w:pPr>
      <w:r>
        <w:br w:type="page"/>
      </w:r>
      <w:bookmarkStart w:id="0" w:name="_Toc328131049"/>
      <w:bookmarkStart w:id="1" w:name="_Toc366501866"/>
      <w:bookmarkStart w:id="2" w:name="_Toc366502643"/>
      <w:r w:rsidRPr="00077694">
        <w:t>Quick start guide</w:t>
      </w:r>
      <w:bookmarkEnd w:id="0"/>
      <w:bookmarkEnd w:id="1"/>
      <w:bookmarkEnd w:id="2"/>
    </w:p>
    <w:p w:rsidR="00340AF9" w:rsidRPr="00D2710C" w:rsidRDefault="00340AF9" w:rsidP="00340AF9">
      <w:pPr>
        <w:rPr>
          <w:b/>
        </w:rPr>
      </w:pPr>
      <w:r w:rsidRPr="00D2710C">
        <w:rPr>
          <w:b/>
        </w:rPr>
        <w:t>Errors during preprocessing</w:t>
      </w:r>
    </w:p>
    <w:p w:rsidR="00340AF9" w:rsidRDefault="00340AF9" w:rsidP="00340AF9">
      <w:r w:rsidRPr="00D2710C">
        <w:t>Please use the </w:t>
      </w:r>
      <w:hyperlink r:id="rId9" w:history="1">
        <w:r w:rsidRPr="00D2710C">
          <w:rPr>
            <w:b/>
          </w:rPr>
          <w:t>Report Error</w:t>
        </w:r>
      </w:hyperlink>
      <w:r w:rsidRPr="00D2710C">
        <w:t> function if any errors during preprocessing occurred. You have to first select the "err" directory that can be found in the folder of the failed data set and finally the indicated zip-file in the mail should be attached manually.</w:t>
      </w:r>
    </w:p>
    <w:p w:rsidR="00340AF9" w:rsidRPr="00D2710C" w:rsidRDefault="00340AF9" w:rsidP="00340AF9">
      <w:pPr>
        <w:rPr>
          <w:sz w:val="12"/>
        </w:rPr>
      </w:pPr>
    </w:p>
    <w:p w:rsidR="00340AF9" w:rsidRDefault="00340AF9" w:rsidP="00340AF9">
      <w:pPr>
        <w:rPr>
          <w:b/>
        </w:rPr>
      </w:pPr>
    </w:p>
    <w:p w:rsidR="00340AF9" w:rsidRPr="00995BA8" w:rsidRDefault="00340AF9" w:rsidP="00340AF9">
      <w:pPr>
        <w:rPr>
          <w:b/>
        </w:rPr>
      </w:pPr>
      <w:r w:rsidRPr="00995BA8">
        <w:rPr>
          <w:b/>
        </w:rPr>
        <w:t>VBM data</w:t>
      </w:r>
    </w:p>
    <w:p w:rsidR="00340AF9" w:rsidRDefault="00340AF9" w:rsidP="00340AF9">
      <w:pPr>
        <w:numPr>
          <w:ilvl w:val="0"/>
          <w:numId w:val="15"/>
        </w:numPr>
        <w:ind w:left="425" w:hanging="425"/>
      </w:pPr>
      <w:r w:rsidRPr="004F64D0">
        <w:t xml:space="preserve">Segment data using defaults (for longitudinal </w:t>
      </w:r>
      <w:r>
        <w:t>data use longitudinal pipeline)</w:t>
      </w:r>
    </w:p>
    <w:p w:rsidR="00340AF9" w:rsidRDefault="00340AF9" w:rsidP="00340AF9">
      <w:pPr>
        <w:numPr>
          <w:ilvl w:val="0"/>
          <w:numId w:val="15"/>
        </w:numPr>
        <w:ind w:left="425" w:hanging="425"/>
      </w:pPr>
      <w:r w:rsidRPr="004F64D0">
        <w:t xml:space="preserve">Check data quality using </w:t>
      </w:r>
      <w:r>
        <w:t>sample homogeneity for VBM data</w:t>
      </w:r>
      <w:r w:rsidR="00083D49">
        <w:t xml:space="preserve"> (optionally consider TIV as nuisance)</w:t>
      </w:r>
    </w:p>
    <w:p w:rsidR="00340AF9" w:rsidRDefault="00340AF9" w:rsidP="00340AF9">
      <w:pPr>
        <w:numPr>
          <w:ilvl w:val="0"/>
          <w:numId w:val="15"/>
        </w:numPr>
        <w:ind w:left="425" w:hanging="425"/>
      </w:pPr>
      <w:r>
        <w:t>Smooth data (suggested starting value 8mm)</w:t>
      </w:r>
    </w:p>
    <w:p w:rsidR="00340AF9" w:rsidRDefault="00340AF9" w:rsidP="00340AF9">
      <w:pPr>
        <w:numPr>
          <w:ilvl w:val="0"/>
          <w:numId w:val="15"/>
        </w:numPr>
        <w:ind w:left="425" w:hanging="425"/>
      </w:pPr>
      <w:r w:rsidRPr="004F64D0">
        <w:t>Estimate total intracranial volume (TIV) in order to correct for</w:t>
      </w:r>
      <w:r>
        <w:t xml:space="preserve"> different head size and volume</w:t>
      </w:r>
    </w:p>
    <w:p w:rsidR="00340AF9" w:rsidRDefault="00340AF9" w:rsidP="00340AF9">
      <w:pPr>
        <w:numPr>
          <w:ilvl w:val="0"/>
          <w:numId w:val="15"/>
        </w:numPr>
        <w:ind w:left="425" w:hanging="425"/>
      </w:pPr>
      <w:r>
        <w:t>Build 2nd-level model:</w:t>
      </w:r>
    </w:p>
    <w:p w:rsidR="00340AF9" w:rsidRDefault="00340AF9" w:rsidP="00340AF9">
      <w:pPr>
        <w:numPr>
          <w:ilvl w:val="1"/>
          <w:numId w:val="15"/>
        </w:numPr>
      </w:pPr>
      <w:r w:rsidRPr="004F64D0">
        <w:t>Use "Full factoria</w:t>
      </w:r>
      <w:r>
        <w:t>l" for cross-sectional data</w:t>
      </w:r>
    </w:p>
    <w:p w:rsidR="00340AF9" w:rsidRDefault="00340AF9" w:rsidP="00340AF9">
      <w:pPr>
        <w:numPr>
          <w:ilvl w:val="1"/>
          <w:numId w:val="15"/>
        </w:numPr>
      </w:pPr>
      <w:r>
        <w:t xml:space="preserve">Use </w:t>
      </w:r>
      <w:r w:rsidRPr="004F64D0">
        <w:t>"Flexible factorial" for longitudina</w:t>
      </w:r>
      <w:r>
        <w:t>l data</w:t>
      </w:r>
    </w:p>
    <w:p w:rsidR="00340AF9" w:rsidRDefault="00340AF9" w:rsidP="00340AF9">
      <w:pPr>
        <w:numPr>
          <w:ilvl w:val="1"/>
          <w:numId w:val="15"/>
        </w:numPr>
      </w:pPr>
      <w:r>
        <w:t>Use TIV as covariate (confound) to correct for different brain sizes and select centering with overall mean</w:t>
      </w:r>
    </w:p>
    <w:p w:rsidR="00340AF9" w:rsidRDefault="00340AF9" w:rsidP="00340AF9">
      <w:pPr>
        <w:numPr>
          <w:ilvl w:val="1"/>
          <w:numId w:val="15"/>
        </w:numPr>
      </w:pPr>
      <w:r>
        <w:t xml:space="preserve">Select threshold masking with an absolute value of 0.1. </w:t>
      </w:r>
      <w:r w:rsidRPr="00D727ED">
        <w:t>This threshold can be increased in the final analysis to 0.2 or even 0.25</w:t>
      </w:r>
      <w:r>
        <w:t>.</w:t>
      </w:r>
    </w:p>
    <w:p w:rsidR="00340AF9" w:rsidRDefault="00340AF9" w:rsidP="00340AF9">
      <w:pPr>
        <w:numPr>
          <w:ilvl w:val="0"/>
          <w:numId w:val="15"/>
        </w:numPr>
        <w:ind w:left="425" w:hanging="425"/>
      </w:pPr>
      <w:r>
        <w:t>Estimate model</w:t>
      </w:r>
    </w:p>
    <w:p w:rsidR="00340AF9" w:rsidRDefault="00340AF9" w:rsidP="00340AF9">
      <w:pPr>
        <w:numPr>
          <w:ilvl w:val="0"/>
          <w:numId w:val="15"/>
        </w:numPr>
        <w:ind w:left="425" w:hanging="425"/>
      </w:pPr>
      <w:r w:rsidRPr="00D727ED">
        <w:t xml:space="preserve">Check design </w:t>
      </w:r>
      <w:proofErr w:type="spellStart"/>
      <w:r w:rsidRPr="00D727ED">
        <w:t>orthogonality</w:t>
      </w:r>
      <w:proofErr w:type="spellEnd"/>
      <w:r w:rsidRPr="00D727ED">
        <w:t xml:space="preserve"> using the </w:t>
      </w:r>
      <w:r>
        <w:t>“</w:t>
      </w:r>
      <w:r w:rsidRPr="00D727ED">
        <w:t>Review</w:t>
      </w:r>
      <w:r>
        <w:t>”</w:t>
      </w:r>
      <w:r w:rsidRPr="00D727ED">
        <w:t xml:space="preserve"> function in the SPM GUI. </w:t>
      </w:r>
      <w:r>
        <w:t>If you find a considerable correlation between TIV and any other parameter of interest it is recommended to rather use global scaling with TIV. Check the section “Build the statistical model” for more details</w:t>
      </w:r>
    </w:p>
    <w:p w:rsidR="00340AF9" w:rsidRDefault="00340AF9" w:rsidP="00340AF9">
      <w:pPr>
        <w:numPr>
          <w:ilvl w:val="0"/>
          <w:numId w:val="15"/>
        </w:numPr>
        <w:ind w:left="425" w:hanging="425"/>
      </w:pPr>
      <w:r w:rsidRPr="004F64D0">
        <w:t>Optionally transform and threshold SPM-maps to (log-sca</w:t>
      </w:r>
      <w:r>
        <w:t>led) p-maps or correlation maps</w:t>
      </w:r>
    </w:p>
    <w:p w:rsidR="00340AF9" w:rsidRPr="0022105E" w:rsidRDefault="00340AF9" w:rsidP="00340AF9">
      <w:pPr>
        <w:numPr>
          <w:ilvl w:val="0"/>
          <w:numId w:val="15"/>
        </w:numPr>
        <w:ind w:left="425" w:hanging="425"/>
      </w:pPr>
      <w:r>
        <w:t>Optionally</w:t>
      </w:r>
      <w:r w:rsidRPr="0022105E">
        <w:t xml:space="preserve"> estimate results for ROI analysis using </w:t>
      </w:r>
      <w:r>
        <w:t>“</w:t>
      </w:r>
      <w:hyperlink r:id="rId10" w:history="1">
        <w:r w:rsidRPr="0022105E">
          <w:t>Analyze ROIs</w:t>
        </w:r>
      </w:hyperlink>
      <w:r>
        <w:t>”</w:t>
      </w:r>
      <w:r w:rsidRPr="0022105E">
        <w:t xml:space="preserve">. Here, the </w:t>
      </w:r>
      <w:proofErr w:type="spellStart"/>
      <w:r w:rsidRPr="0022105E">
        <w:t>SPM.mat</w:t>
      </w:r>
      <w:proofErr w:type="spellEnd"/>
      <w:r w:rsidRPr="0022105E">
        <w:t xml:space="preserve"> file of an already estimated statistical design will be used. Please check</w:t>
      </w:r>
      <w:r>
        <w:t xml:space="preserve"> the online help</w:t>
      </w:r>
      <w:r w:rsidRPr="0022105E">
        <w:t> </w:t>
      </w:r>
      <w:r>
        <w:t>“</w:t>
      </w:r>
      <w:hyperlink r:id="rId11" w:history="1">
        <w:r w:rsidRPr="0022105E">
          <w:t>Atlas creation and ROI based analysis</w:t>
        </w:r>
      </w:hyperlink>
      <w:r>
        <w:t>”</w:t>
      </w:r>
      <w:r w:rsidRPr="0022105E">
        <w:t> for more information</w:t>
      </w:r>
      <w:r w:rsidRPr="0022105E">
        <w:rPr>
          <w:rFonts w:ascii="Lucida Grande" w:hAnsi="Lucida Grande"/>
          <w:color w:val="444444"/>
          <w:sz w:val="26"/>
          <w:szCs w:val="26"/>
        </w:rPr>
        <w:t>.</w:t>
      </w:r>
    </w:p>
    <w:p w:rsidR="00340AF9" w:rsidRPr="004F64D0" w:rsidRDefault="00340AF9" w:rsidP="00340AF9"/>
    <w:p w:rsidR="00340AF9" w:rsidRPr="00995BA8" w:rsidRDefault="00340AF9" w:rsidP="00340AF9">
      <w:pPr>
        <w:rPr>
          <w:b/>
        </w:rPr>
      </w:pPr>
      <w:r>
        <w:rPr>
          <w:b/>
        </w:rPr>
        <w:br w:type="page"/>
      </w:r>
      <w:r w:rsidRPr="00995BA8">
        <w:rPr>
          <w:b/>
        </w:rPr>
        <w:t>Additional surface data</w:t>
      </w:r>
    </w:p>
    <w:p w:rsidR="00340AF9" w:rsidRDefault="00340AF9" w:rsidP="00340AF9">
      <w:pPr>
        <w:numPr>
          <w:ilvl w:val="0"/>
          <w:numId w:val="15"/>
        </w:numPr>
        <w:ind w:left="425" w:hanging="425"/>
      </w:pPr>
      <w:r w:rsidRPr="004F64D0">
        <w:t>Segment data and additionally select "Surface and thickness e</w:t>
      </w:r>
      <w:r>
        <w:t>stimation" in "Writing options"</w:t>
      </w:r>
    </w:p>
    <w:p w:rsidR="00340AF9" w:rsidRDefault="00340AF9" w:rsidP="00340AF9">
      <w:pPr>
        <w:numPr>
          <w:ilvl w:val="0"/>
          <w:numId w:val="15"/>
        </w:numPr>
        <w:ind w:left="425" w:hanging="425"/>
      </w:pPr>
      <w:r w:rsidRPr="004F64D0">
        <w:t xml:space="preserve">Optionally extract additional surface parameters (e.g. </w:t>
      </w:r>
      <w:proofErr w:type="spellStart"/>
      <w:r w:rsidRPr="004F64D0">
        <w:t>suclus</w:t>
      </w:r>
      <w:proofErr w:type="spellEnd"/>
      <w:r w:rsidRPr="004F64D0">
        <w:t xml:space="preserve"> depth, </w:t>
      </w:r>
      <w:proofErr w:type="spellStart"/>
      <w:r w:rsidRPr="004F64D0">
        <w:t>gyrificat</w:t>
      </w:r>
      <w:r>
        <w:t>ion</w:t>
      </w:r>
      <w:proofErr w:type="spellEnd"/>
      <w:r>
        <w:t xml:space="preserve"> index, cortical complexity)</w:t>
      </w:r>
    </w:p>
    <w:p w:rsidR="00340AF9" w:rsidRDefault="00340AF9" w:rsidP="00340AF9">
      <w:pPr>
        <w:numPr>
          <w:ilvl w:val="0"/>
          <w:numId w:val="15"/>
        </w:numPr>
        <w:ind w:left="425" w:hanging="425"/>
      </w:pPr>
      <w:r w:rsidRPr="004F64D0">
        <w:t>R</w:t>
      </w:r>
      <w:r>
        <w:t>esample and smooth surface data (suggested starting value 15mm for cortical thickness and 20mm for folding measures)</w:t>
      </w:r>
    </w:p>
    <w:p w:rsidR="00340AF9" w:rsidRDefault="00340AF9" w:rsidP="00340AF9">
      <w:pPr>
        <w:numPr>
          <w:ilvl w:val="0"/>
          <w:numId w:val="15"/>
        </w:numPr>
        <w:ind w:left="425" w:hanging="425"/>
      </w:pPr>
      <w:r w:rsidRPr="004F64D0">
        <w:t>Check data quality using samp</w:t>
      </w:r>
      <w:r>
        <w:t>le homogeneity for surface data</w:t>
      </w:r>
    </w:p>
    <w:p w:rsidR="00340AF9" w:rsidRDefault="00340AF9" w:rsidP="00340AF9">
      <w:pPr>
        <w:numPr>
          <w:ilvl w:val="0"/>
          <w:numId w:val="15"/>
        </w:numPr>
        <w:ind w:left="425" w:hanging="425"/>
      </w:pPr>
      <w:r w:rsidRPr="004F64D0">
        <w:t>Build 2nd-level model: Use "Full factorial" for cross-sectional data and "Flexible f</w:t>
      </w:r>
      <w:r>
        <w:t>actorial" for longitudinal data</w:t>
      </w:r>
    </w:p>
    <w:p w:rsidR="00340AF9" w:rsidRDefault="00340AF9" w:rsidP="00340AF9">
      <w:pPr>
        <w:numPr>
          <w:ilvl w:val="0"/>
          <w:numId w:val="15"/>
        </w:numPr>
        <w:ind w:left="425" w:hanging="425"/>
      </w:pPr>
      <w:r w:rsidRPr="004F64D0">
        <w:t>Estimate surface mode</w:t>
      </w:r>
      <w:r>
        <w:t>l for each hemisphere</w:t>
      </w:r>
    </w:p>
    <w:p w:rsidR="00340AF9" w:rsidRPr="0022105E" w:rsidRDefault="00340AF9" w:rsidP="00340AF9">
      <w:pPr>
        <w:numPr>
          <w:ilvl w:val="0"/>
          <w:numId w:val="15"/>
        </w:numPr>
        <w:ind w:left="425" w:hanging="425"/>
      </w:pPr>
      <w:r w:rsidRPr="0022105E">
        <w:t>Optionally </w:t>
      </w:r>
      <w:hyperlink r:id="rId12" w:history="1">
        <w:r w:rsidRPr="0022105E">
          <w:t>Display surface results</w:t>
        </w:r>
      </w:hyperlink>
      <w:r w:rsidRPr="0022105E">
        <w:t> for both hemispheres. Select results (preferably saved as log-p maps using </w:t>
      </w:r>
      <w:r>
        <w:t>“</w:t>
      </w:r>
      <w:hyperlink r:id="rId13" w:history="1">
        <w:r>
          <w:t>T</w:t>
        </w:r>
        <w:r w:rsidRPr="0022105E">
          <w:t>ransform and threshold SPM-</w:t>
        </w:r>
        <w:r>
          <w:t>surfaces</w:t>
        </w:r>
      </w:hyperlink>
      <w:r>
        <w:t>”</w:t>
      </w:r>
      <w:r w:rsidRPr="0022105E">
        <w:t>) for left and right hemisphere in order to show render views of your results</w:t>
      </w:r>
    </w:p>
    <w:p w:rsidR="00340AF9" w:rsidRPr="0022105E" w:rsidRDefault="00340AF9" w:rsidP="00340AF9">
      <w:pPr>
        <w:numPr>
          <w:ilvl w:val="0"/>
          <w:numId w:val="15"/>
        </w:numPr>
        <w:ind w:left="425" w:hanging="425"/>
      </w:pPr>
      <w:r w:rsidRPr="0022105E">
        <w:t>Optionally </w:t>
      </w:r>
      <w:hyperlink r:id="rId14" w:history="1">
        <w:r w:rsidRPr="0022105E">
          <w:t>Extract ROI-based Surface Values</w:t>
        </w:r>
      </w:hyperlink>
      <w:r w:rsidRPr="0022105E">
        <w:t xml:space="preserve"> such as thickness, </w:t>
      </w:r>
      <w:proofErr w:type="spellStart"/>
      <w:r w:rsidRPr="0022105E">
        <w:t>gyrification</w:t>
      </w:r>
      <w:proofErr w:type="spellEnd"/>
      <w:r w:rsidRPr="0022105E">
        <w:t xml:space="preserve"> or fractal dimension to provide ROI analysis.</w:t>
      </w:r>
    </w:p>
    <w:p w:rsidR="00340AF9" w:rsidRDefault="00340AF9" w:rsidP="00340AF9">
      <w:pPr>
        <w:numPr>
          <w:ilvl w:val="0"/>
          <w:numId w:val="15"/>
        </w:numPr>
        <w:ind w:left="425" w:hanging="425"/>
      </w:pPr>
      <w:r w:rsidRPr="0022105E">
        <w:t>Optional</w:t>
      </w:r>
      <w:bookmarkStart w:id="3" w:name="_GoBack"/>
      <w:bookmarkEnd w:id="3"/>
      <w:r w:rsidRPr="0022105E">
        <w:t>ly estimate results for ROI analysis using </w:t>
      </w:r>
      <w:r>
        <w:t>“</w:t>
      </w:r>
      <w:hyperlink r:id="rId15" w:history="1">
        <w:r w:rsidRPr="0022105E">
          <w:t>Analyze ROIs</w:t>
        </w:r>
      </w:hyperlink>
      <w:r>
        <w:t>”</w:t>
      </w:r>
      <w:r w:rsidRPr="0022105E">
        <w:t xml:space="preserve">. Here, the </w:t>
      </w:r>
      <w:proofErr w:type="spellStart"/>
      <w:r w:rsidRPr="0022105E">
        <w:t>SPM.mat</w:t>
      </w:r>
      <w:proofErr w:type="spellEnd"/>
      <w:r w:rsidRPr="0022105E">
        <w:t xml:space="preserve"> file of an already estimated statistical design will be used. Please check </w:t>
      </w:r>
      <w:r>
        <w:t>the online help “</w:t>
      </w:r>
      <w:hyperlink r:id="rId16" w:history="1">
        <w:r w:rsidRPr="0022105E">
          <w:t>Atlas creation and ROI based analysis</w:t>
        </w:r>
      </w:hyperlink>
      <w:r>
        <w:t>”</w:t>
      </w:r>
      <w:r w:rsidRPr="0022105E">
        <w:t> for more information.</w:t>
      </w:r>
    </w:p>
    <w:p w:rsidR="00340AF9" w:rsidRDefault="00340AF9" w:rsidP="00340AF9">
      <w:pPr>
        <w:pStyle w:val="berschrift1"/>
      </w:pPr>
      <w:r>
        <w:br w:type="page"/>
      </w:r>
      <w:bookmarkStart w:id="4" w:name="_Toc328131050"/>
      <w:bookmarkStart w:id="5" w:name="_Toc366501867"/>
      <w:bookmarkStart w:id="6" w:name="_Toc366502644"/>
      <w:r>
        <w:t>Introduction and Overview</w:t>
      </w:r>
      <w:bookmarkEnd w:id="4"/>
      <w:bookmarkEnd w:id="5"/>
      <w:bookmarkEnd w:id="6"/>
    </w:p>
    <w:p w:rsidR="00340AF9" w:rsidRPr="00E6183C" w:rsidRDefault="00340AF9" w:rsidP="00340AF9"/>
    <w:p w:rsidR="00340AF9" w:rsidRDefault="00340AF9" w:rsidP="00340AF9">
      <w:r>
        <w:t xml:space="preserve">This manual is intended to help any user to perform a computational anatomy analysis using the CAT12 Toolbox. Although it will mainly focus on voxel-based </w:t>
      </w:r>
      <w:proofErr w:type="spellStart"/>
      <w:r>
        <w:t>morphometry</w:t>
      </w:r>
      <w:proofErr w:type="spellEnd"/>
      <w:r>
        <w:t xml:space="preserve"> (VBM) other variants of computational analysis such as deformation-based </w:t>
      </w:r>
      <w:proofErr w:type="spellStart"/>
      <w:r>
        <w:t>morphometry</w:t>
      </w:r>
      <w:proofErr w:type="spellEnd"/>
      <w:r>
        <w:t xml:space="preserve"> (DBM), surface-based </w:t>
      </w:r>
      <w:proofErr w:type="spellStart"/>
      <w:r>
        <w:t>morphometry</w:t>
      </w:r>
      <w:proofErr w:type="spellEnd"/>
      <w:r>
        <w:t xml:space="preserve"> (SBM), and region of interest (ROI) morphometric analysis will be also introduced and can be applied with a few changes.</w:t>
      </w:r>
    </w:p>
    <w:p w:rsidR="00340AF9" w:rsidRDefault="00340AF9" w:rsidP="00340AF9">
      <w:pPr>
        <w:spacing w:line="360" w:lineRule="auto"/>
      </w:pPr>
    </w:p>
    <w:p w:rsidR="00340AF9" w:rsidRDefault="00340AF9" w:rsidP="00340AF9">
      <w:pPr>
        <w:spacing w:line="360" w:lineRule="auto"/>
      </w:pPr>
      <w:r>
        <w:t>Basically the manual may be divided into four main sections:</w:t>
      </w:r>
    </w:p>
    <w:p w:rsidR="00340AF9" w:rsidRDefault="00340AF9" w:rsidP="00340AF9">
      <w:pPr>
        <w:numPr>
          <w:ilvl w:val="0"/>
          <w:numId w:val="23"/>
        </w:numPr>
        <w:tabs>
          <w:tab w:val="clear" w:pos="440"/>
          <w:tab w:val="num" w:pos="270"/>
        </w:tabs>
        <w:ind w:left="272" w:hanging="270"/>
      </w:pPr>
      <w:r>
        <w:t xml:space="preserve">Naturally, a quick guide of how to </w:t>
      </w:r>
      <w:r w:rsidRPr="00E62BD6">
        <w:rPr>
          <w:i/>
        </w:rPr>
        <w:t>get started</w:t>
      </w:r>
      <w:r w:rsidRPr="00E62BD6">
        <w:t xml:space="preserve"> </w:t>
      </w:r>
      <w:r>
        <w:t xml:space="preserve">is given at the beginning. This section provides information how to </w:t>
      </w:r>
      <w:r w:rsidRPr="00E62BD6">
        <w:rPr>
          <w:i/>
        </w:rPr>
        <w:t>download and install</w:t>
      </w:r>
      <w:r>
        <w:t xml:space="preserve"> the software and </w:t>
      </w:r>
      <w:r w:rsidRPr="00E62BD6">
        <w:rPr>
          <w:i/>
        </w:rPr>
        <w:t>start</w:t>
      </w:r>
      <w:r>
        <w:t xml:space="preserve"> the Toolbox. Furthermore, a short </w:t>
      </w:r>
      <w:r w:rsidRPr="003F4741">
        <w:rPr>
          <w:i/>
        </w:rPr>
        <w:t>overview</w:t>
      </w:r>
      <w:r>
        <w:t xml:space="preserve"> on the steps of a VBM analysis is given.</w:t>
      </w:r>
    </w:p>
    <w:p w:rsidR="00340AF9" w:rsidRDefault="00340AF9" w:rsidP="00340AF9">
      <w:pPr>
        <w:ind w:left="272"/>
      </w:pPr>
    </w:p>
    <w:p w:rsidR="00340AF9" w:rsidRDefault="00340AF9" w:rsidP="00340AF9">
      <w:pPr>
        <w:numPr>
          <w:ilvl w:val="0"/>
          <w:numId w:val="23"/>
        </w:numPr>
        <w:tabs>
          <w:tab w:val="clear" w:pos="440"/>
          <w:tab w:val="num" w:pos="270"/>
        </w:tabs>
        <w:ind w:left="272" w:hanging="270"/>
      </w:pPr>
      <w:r>
        <w:t xml:space="preserve">A </w:t>
      </w:r>
      <w:r w:rsidRPr="00E62BD6">
        <w:rPr>
          <w:i/>
        </w:rPr>
        <w:t>detailed description of a basic VBM analysis</w:t>
      </w:r>
      <w:r>
        <w:t xml:space="preserve"> is subsequently given, which will guide the user step by step through the whole process – from preprocessing to the selection of contrasts. This description should provide all necessary information to analyze most studies successfully.</w:t>
      </w:r>
    </w:p>
    <w:p w:rsidR="00340AF9" w:rsidRDefault="00340AF9" w:rsidP="00340AF9">
      <w:pPr>
        <w:ind w:left="272"/>
      </w:pPr>
    </w:p>
    <w:p w:rsidR="00340AF9" w:rsidRDefault="00340AF9" w:rsidP="00340AF9">
      <w:pPr>
        <w:numPr>
          <w:ilvl w:val="0"/>
          <w:numId w:val="23"/>
        </w:numPr>
        <w:tabs>
          <w:tab w:val="clear" w:pos="440"/>
          <w:tab w:val="num" w:pos="270"/>
        </w:tabs>
        <w:ind w:left="272" w:hanging="270"/>
      </w:pPr>
      <w:r>
        <w:t xml:space="preserve">There are a few </w:t>
      </w:r>
      <w:r w:rsidRPr="00E62BD6">
        <w:rPr>
          <w:i/>
        </w:rPr>
        <w:t>special cases</w:t>
      </w:r>
      <w:r>
        <w:t xml:space="preserve"> of VBM analyses, for which the basic analysis workflow has to be adapted. These cases are </w:t>
      </w:r>
      <w:r w:rsidRPr="00E62BD6">
        <w:rPr>
          <w:i/>
        </w:rPr>
        <w:t>longitudinal studies</w:t>
      </w:r>
      <w:r>
        <w:t xml:space="preserve"> and studies in </w:t>
      </w:r>
      <w:r w:rsidRPr="00E62BD6">
        <w:rPr>
          <w:i/>
        </w:rPr>
        <w:t>children or special patient populations</w:t>
      </w:r>
      <w:r>
        <w:t>. Relevant changes to a basic VBM analysis are described here and a description of how to apply these changes is provided. Importantly, only the changes are described – steps like for example quality control or smoothing are the same as in the basic analysis and not described a second time.</w:t>
      </w:r>
    </w:p>
    <w:p w:rsidR="00340AF9" w:rsidRDefault="00340AF9" w:rsidP="00340AF9">
      <w:pPr>
        <w:ind w:left="272"/>
      </w:pPr>
    </w:p>
    <w:p w:rsidR="00340AF9" w:rsidRDefault="00340AF9" w:rsidP="00340AF9">
      <w:pPr>
        <w:numPr>
          <w:ilvl w:val="0"/>
          <w:numId w:val="23"/>
        </w:numPr>
        <w:tabs>
          <w:tab w:val="clear" w:pos="440"/>
          <w:tab w:val="num" w:pos="270"/>
        </w:tabs>
        <w:ind w:left="272" w:hanging="270"/>
      </w:pPr>
      <w:r>
        <w:t xml:space="preserve">The manual closes with </w:t>
      </w:r>
      <w:r w:rsidRPr="00E62BD6">
        <w:rPr>
          <w:i/>
        </w:rPr>
        <w:t xml:space="preserve">information on </w:t>
      </w:r>
      <w:proofErr w:type="gramStart"/>
      <w:r w:rsidRPr="00E62BD6">
        <w:rPr>
          <w:i/>
        </w:rPr>
        <w:t>native,</w:t>
      </w:r>
      <w:proofErr w:type="gramEnd"/>
      <w:r w:rsidRPr="00E62BD6">
        <w:rPr>
          <w:i/>
        </w:rPr>
        <w:t xml:space="preserve"> normalized and modulated volumes</w:t>
      </w:r>
      <w:r>
        <w:t>, which determines how the results may be interpreted. Furthermore an overview of the naming conventions used as well as technical information is given.</w:t>
      </w:r>
    </w:p>
    <w:p w:rsidR="00340AF9" w:rsidRDefault="00340AF9" w:rsidP="00340AF9">
      <w:pPr>
        <w:pStyle w:val="berschrift1"/>
      </w:pPr>
    </w:p>
    <w:p w:rsidR="00340AF9" w:rsidRDefault="00340AF9" w:rsidP="00340AF9">
      <w:pPr>
        <w:pStyle w:val="berschrift1"/>
      </w:pPr>
      <w:bookmarkStart w:id="7" w:name="_Toc328131051"/>
      <w:bookmarkStart w:id="8" w:name="_Toc366501868"/>
      <w:bookmarkStart w:id="9" w:name="_Toc366502645"/>
      <w:r>
        <w:t>Getting Started</w:t>
      </w:r>
      <w:bookmarkEnd w:id="7"/>
      <w:bookmarkEnd w:id="8"/>
      <w:bookmarkEnd w:id="9"/>
    </w:p>
    <w:p w:rsidR="00340AF9" w:rsidRPr="007739AB" w:rsidRDefault="00340AF9" w:rsidP="00340AF9">
      <w:pPr>
        <w:pStyle w:val="berschrift3"/>
        <w:rPr>
          <w:highlight w:val="green"/>
        </w:rPr>
      </w:pPr>
      <w:bookmarkStart w:id="10" w:name="_Toc328131052"/>
      <w:bookmarkStart w:id="11" w:name="_Toc366501869"/>
      <w:bookmarkStart w:id="12" w:name="_Toc366502646"/>
      <w:r w:rsidRPr="007739AB">
        <w:t>Download and Installation</w:t>
      </w:r>
      <w:bookmarkEnd w:id="10"/>
      <w:bookmarkEnd w:id="11"/>
      <w:bookmarkEnd w:id="12"/>
    </w:p>
    <w:p w:rsidR="00340AF9" w:rsidRPr="007739AB" w:rsidRDefault="00340AF9" w:rsidP="00340AF9">
      <w:pPr>
        <w:numPr>
          <w:ilvl w:val="0"/>
          <w:numId w:val="15"/>
        </w:numPr>
        <w:ind w:left="425" w:hanging="425"/>
      </w:pPr>
      <w:r w:rsidRPr="007739AB">
        <w:t xml:space="preserve">The </w:t>
      </w:r>
      <w:r>
        <w:t>CAT12</w:t>
      </w:r>
      <w:r w:rsidRPr="007739AB">
        <w:t xml:space="preserve"> Toolbox runs within </w:t>
      </w:r>
      <w:r>
        <w:t>SPM12</w:t>
      </w:r>
      <w:r w:rsidRPr="007739AB">
        <w:t xml:space="preserve">. That is, </w:t>
      </w:r>
      <w:r>
        <w:t>SPM12</w:t>
      </w:r>
      <w:r w:rsidRPr="007739AB">
        <w:t xml:space="preserve"> needs to be installed and added to your </w:t>
      </w:r>
      <w:proofErr w:type="spellStart"/>
      <w:r w:rsidRPr="007739AB">
        <w:t>Matlab</w:t>
      </w:r>
      <w:proofErr w:type="spellEnd"/>
      <w:r w:rsidRPr="007739AB">
        <w:t xml:space="preserve"> search path before the </w:t>
      </w:r>
      <w:r>
        <w:t>CAT12</w:t>
      </w:r>
      <w:r w:rsidRPr="007739AB">
        <w:t xml:space="preserve"> Toolbox can be installed (see </w:t>
      </w:r>
      <w:hyperlink r:id="rId17" w:history="1">
        <w:r w:rsidRPr="007739AB">
          <w:rPr>
            <w:rStyle w:val="Link"/>
          </w:rPr>
          <w:t>http://www.fil.ion.ucl.ac.uk/spm/</w:t>
        </w:r>
      </w:hyperlink>
      <w:r w:rsidRPr="007739AB">
        <w:t xml:space="preserve"> and </w:t>
      </w:r>
      <w:hyperlink r:id="rId18" w:history="1">
        <w:r w:rsidRPr="007739AB">
          <w:rPr>
            <w:rStyle w:val="Link"/>
          </w:rPr>
          <w:t>http://en.wikibooks.org/wiki/SPM</w:t>
        </w:r>
      </w:hyperlink>
      <w:r w:rsidRPr="007739AB">
        <w:t xml:space="preserve">). </w:t>
      </w:r>
    </w:p>
    <w:p w:rsidR="00340AF9" w:rsidRDefault="00340AF9" w:rsidP="00340AF9">
      <w:pPr>
        <w:numPr>
          <w:ilvl w:val="0"/>
          <w:numId w:val="15"/>
        </w:numPr>
        <w:ind w:left="425" w:hanging="425"/>
      </w:pPr>
      <w:r w:rsidRPr="007739AB">
        <w:t>Download</w:t>
      </w:r>
      <w:r>
        <w:t xml:space="preserve"> (</w:t>
      </w:r>
      <w:hyperlink r:id="rId19" w:history="1">
        <w:r w:rsidRPr="00886733">
          <w:rPr>
            <w:rStyle w:val="Link"/>
          </w:rPr>
          <w:t>http://dbm.neuro.uni-jena.de/cat12/</w:t>
        </w:r>
      </w:hyperlink>
      <w:r>
        <w:t>)</w:t>
      </w:r>
      <w:r w:rsidRPr="007739AB">
        <w:t xml:space="preserve"> and unzip the </w:t>
      </w:r>
      <w:r>
        <w:t>CAT12</w:t>
      </w:r>
      <w:r w:rsidRPr="007739AB">
        <w:t xml:space="preserve"> Toolbox. You will get a folder named “</w:t>
      </w:r>
      <w:r>
        <w:t>cat12</w:t>
      </w:r>
      <w:r w:rsidRPr="007739AB">
        <w:t xml:space="preserve">”, which contains various </w:t>
      </w:r>
      <w:proofErr w:type="spellStart"/>
      <w:r w:rsidRPr="007739AB">
        <w:t>matlab</w:t>
      </w:r>
      <w:proofErr w:type="spellEnd"/>
      <w:r w:rsidRPr="007739AB">
        <w:t xml:space="preserve"> files and compiled scripts. Copy the folder “</w:t>
      </w:r>
      <w:r>
        <w:t>cat12</w:t>
      </w:r>
      <w:r w:rsidRPr="007739AB">
        <w:t xml:space="preserve">” into the </w:t>
      </w:r>
      <w:r>
        <w:t>SPM12</w:t>
      </w:r>
      <w:r w:rsidRPr="007739AB">
        <w:t xml:space="preserve"> “toolbox” folder. </w:t>
      </w:r>
    </w:p>
    <w:p w:rsidR="00340AF9" w:rsidRPr="007739AB" w:rsidRDefault="00340AF9" w:rsidP="00340AF9">
      <w:pPr>
        <w:spacing w:line="360" w:lineRule="auto"/>
      </w:pPr>
    </w:p>
    <w:p w:rsidR="00340AF9" w:rsidRPr="007739AB" w:rsidRDefault="00340AF9" w:rsidP="00340AF9">
      <w:pPr>
        <w:pStyle w:val="berschrift3"/>
      </w:pPr>
      <w:r>
        <w:br w:type="page"/>
      </w:r>
      <w:bookmarkStart w:id="13" w:name="_Toc328131053"/>
      <w:bookmarkStart w:id="14" w:name="_Toc366501870"/>
      <w:bookmarkStart w:id="15" w:name="_Toc366502647"/>
      <w:r w:rsidRPr="007739AB">
        <w:t>Starting the Toolbox</w:t>
      </w:r>
      <w:bookmarkEnd w:id="13"/>
      <w:bookmarkEnd w:id="14"/>
      <w:bookmarkEnd w:id="15"/>
    </w:p>
    <w:p w:rsidR="00340AF9" w:rsidRPr="007739AB" w:rsidRDefault="00340AF9" w:rsidP="00340AF9">
      <w:pPr>
        <w:numPr>
          <w:ilvl w:val="0"/>
          <w:numId w:val="15"/>
        </w:numPr>
        <w:ind w:left="425" w:hanging="425"/>
      </w:pPr>
      <w:r w:rsidRPr="007739AB">
        <w:t xml:space="preserve">Start </w:t>
      </w:r>
      <w:proofErr w:type="spellStart"/>
      <w:r w:rsidRPr="007739AB">
        <w:t>Matlab</w:t>
      </w:r>
      <w:proofErr w:type="spellEnd"/>
    </w:p>
    <w:p w:rsidR="00340AF9" w:rsidRPr="007739AB" w:rsidRDefault="00340AF9" w:rsidP="00340AF9">
      <w:pPr>
        <w:numPr>
          <w:ilvl w:val="0"/>
          <w:numId w:val="15"/>
        </w:numPr>
        <w:ind w:left="425" w:hanging="425"/>
      </w:pPr>
      <w:r w:rsidRPr="007739AB">
        <w:t xml:space="preserve">Start </w:t>
      </w:r>
      <w:r>
        <w:t>SPM12</w:t>
      </w:r>
      <w:r w:rsidRPr="007739AB">
        <w:t xml:space="preserve"> (i.e., type “</w:t>
      </w:r>
      <w:proofErr w:type="spellStart"/>
      <w:r w:rsidRPr="007739AB">
        <w:t>spm</w:t>
      </w:r>
      <w:proofErr w:type="spellEnd"/>
      <w:r w:rsidRPr="007739AB">
        <w:t xml:space="preserve"> </w:t>
      </w:r>
      <w:proofErr w:type="spellStart"/>
      <w:r w:rsidRPr="007739AB">
        <w:t>fmri</w:t>
      </w:r>
      <w:proofErr w:type="spellEnd"/>
      <w:r w:rsidRPr="007739AB">
        <w:t>”)</w:t>
      </w:r>
    </w:p>
    <w:p w:rsidR="00340AF9" w:rsidRPr="007739AB" w:rsidRDefault="00340AF9" w:rsidP="00340AF9">
      <w:pPr>
        <w:numPr>
          <w:ilvl w:val="0"/>
          <w:numId w:val="15"/>
        </w:numPr>
        <w:ind w:left="425" w:hanging="425"/>
      </w:pPr>
      <w:r w:rsidRPr="007739AB">
        <w:t>Select “</w:t>
      </w:r>
      <w:r>
        <w:t>cat12</w:t>
      </w:r>
      <w:r w:rsidRPr="007739AB">
        <w:t>” from the SPM menu (see Figure 1). You will find the drop-down menu between the “Display” and the “Help” button</w:t>
      </w:r>
      <w:r>
        <w:t xml:space="preserve"> (you can also call the Toolbox directly by typing “cat12” on the </w:t>
      </w:r>
      <w:proofErr w:type="spellStart"/>
      <w:r>
        <w:t>Matlab</w:t>
      </w:r>
      <w:proofErr w:type="spellEnd"/>
      <w:r>
        <w:t xml:space="preserve"> command line)</w:t>
      </w:r>
      <w:r w:rsidRPr="007739AB">
        <w:t xml:space="preserve">. This will open the </w:t>
      </w:r>
      <w:r>
        <w:t>CAT12</w:t>
      </w:r>
      <w:r w:rsidRPr="007739AB">
        <w:t xml:space="preserve"> Toolbox </w:t>
      </w:r>
      <w:r>
        <w:t>as additional window (Fig. 2)</w:t>
      </w:r>
      <w:r w:rsidRPr="007739AB">
        <w:t>.</w:t>
      </w:r>
      <w:r>
        <w:t xml:space="preserve"> </w:t>
      </w:r>
    </w:p>
    <w:p w:rsidR="00340AF9" w:rsidRDefault="00340AF9" w:rsidP="00340AF9"/>
    <w:p w:rsidR="00340AF9" w:rsidRPr="007739AB" w:rsidRDefault="00340AF9" w:rsidP="00340AF9">
      <w:pPr>
        <w:spacing w:line="36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5056"/>
        <w:gridCol w:w="5056"/>
      </w:tblGrid>
      <w:tr w:rsidR="00340AF9" w:rsidRPr="007B432E">
        <w:tc>
          <w:tcPr>
            <w:tcW w:w="5056" w:type="dxa"/>
          </w:tcPr>
          <w:p w:rsidR="00340AF9" w:rsidRPr="007B432E" w:rsidRDefault="0039249D" w:rsidP="00340AF9">
            <w:pPr>
              <w:spacing w:line="360" w:lineRule="auto"/>
              <w:rPr>
                <w:b/>
                <w:i/>
                <w:highlight w:val="green"/>
              </w:rPr>
            </w:pPr>
            <w:r>
              <w:rPr>
                <w:b/>
                <w:i/>
                <w:noProof/>
                <w:lang w:val="de-DE" w:eastAsia="de-DE"/>
              </w:rPr>
              <w:drawing>
                <wp:inline distT="0" distB="0" distL="0" distR="0">
                  <wp:extent cx="2733040" cy="368808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20">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33040" cy="3688080"/>
                          </a:xfrm>
                          <a:prstGeom prst="rect">
                            <a:avLst/>
                          </a:prstGeom>
                          <a:noFill/>
                          <a:ln>
                            <a:noFill/>
                          </a:ln>
                        </pic:spPr>
                      </pic:pic>
                    </a:graphicData>
                  </a:graphic>
                </wp:inline>
              </w:drawing>
            </w:r>
          </w:p>
        </w:tc>
        <w:tc>
          <w:tcPr>
            <w:tcW w:w="5056" w:type="dxa"/>
          </w:tcPr>
          <w:p w:rsidR="00340AF9" w:rsidRPr="007B432E" w:rsidRDefault="0039249D" w:rsidP="00340AF9">
            <w:pPr>
              <w:spacing w:line="360" w:lineRule="auto"/>
              <w:rPr>
                <w:b/>
                <w:i/>
                <w:highlight w:val="green"/>
              </w:rPr>
            </w:pPr>
            <w:r>
              <w:rPr>
                <w:b/>
                <w:i/>
                <w:noProof/>
                <w:lang w:val="de-DE" w:eastAsia="de-DE"/>
              </w:rPr>
              <w:drawing>
                <wp:inline distT="0" distB="0" distL="0" distR="0">
                  <wp:extent cx="2611120" cy="3576320"/>
                  <wp:effectExtent l="0" t="0" r="0" b="0"/>
                  <wp:docPr id="2" name="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 1"/>
                          <pic:cNvPicPr>
                            <a:picLocks noChangeAspect="1" noChangeArrowheads="1"/>
                          </pic:cNvPicPr>
                        </pic:nvPicPr>
                        <pic:blipFill>
                          <a:blip r:embed="rId2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11120" cy="3576320"/>
                          </a:xfrm>
                          <a:prstGeom prst="rect">
                            <a:avLst/>
                          </a:prstGeom>
                          <a:noFill/>
                          <a:ln>
                            <a:noFill/>
                          </a:ln>
                        </pic:spPr>
                      </pic:pic>
                    </a:graphicData>
                  </a:graphic>
                </wp:inline>
              </w:drawing>
            </w:r>
          </w:p>
        </w:tc>
      </w:tr>
      <w:tr w:rsidR="00340AF9" w:rsidRPr="007B432E">
        <w:tc>
          <w:tcPr>
            <w:tcW w:w="5056" w:type="dxa"/>
          </w:tcPr>
          <w:p w:rsidR="00340AF9" w:rsidRPr="007B432E" w:rsidRDefault="00340AF9" w:rsidP="00340AF9">
            <w:pPr>
              <w:spacing w:line="360" w:lineRule="auto"/>
              <w:rPr>
                <w:b/>
                <w:i/>
                <w:highlight w:val="green"/>
              </w:rPr>
            </w:pPr>
            <w:r w:rsidRPr="007B432E">
              <w:rPr>
                <w:b/>
              </w:rPr>
              <w:t>Figure 1</w:t>
            </w:r>
            <w:r w:rsidRPr="007739AB">
              <w:t>: SPM menu</w:t>
            </w:r>
          </w:p>
        </w:tc>
        <w:tc>
          <w:tcPr>
            <w:tcW w:w="5056" w:type="dxa"/>
          </w:tcPr>
          <w:p w:rsidR="00340AF9" w:rsidRPr="007B432E" w:rsidRDefault="00340AF9" w:rsidP="00340AF9">
            <w:pPr>
              <w:spacing w:line="360" w:lineRule="auto"/>
              <w:rPr>
                <w:b/>
                <w:i/>
                <w:highlight w:val="green"/>
              </w:rPr>
            </w:pPr>
            <w:r w:rsidRPr="007B432E">
              <w:rPr>
                <w:b/>
              </w:rPr>
              <w:t>Figure 2</w:t>
            </w:r>
            <w:r w:rsidRPr="007739AB">
              <w:t xml:space="preserve">: </w:t>
            </w:r>
            <w:r>
              <w:t>CAT12</w:t>
            </w:r>
            <w:r w:rsidRPr="007739AB">
              <w:t xml:space="preserve"> </w:t>
            </w:r>
            <w:r>
              <w:t>Window</w:t>
            </w:r>
          </w:p>
        </w:tc>
      </w:tr>
    </w:tbl>
    <w:p w:rsidR="00340AF9" w:rsidRPr="007739AB" w:rsidRDefault="00340AF9" w:rsidP="00340AF9">
      <w:pPr>
        <w:spacing w:line="360" w:lineRule="auto"/>
        <w:rPr>
          <w:b/>
          <w:i/>
          <w:highlight w:val="green"/>
        </w:rPr>
      </w:pPr>
    </w:p>
    <w:p w:rsidR="00340AF9" w:rsidRPr="007739AB" w:rsidRDefault="00340AF9" w:rsidP="00340AF9">
      <w:pPr>
        <w:pStyle w:val="berschrift3"/>
      </w:pPr>
      <w:bookmarkStart w:id="16" w:name="_Toc328131054"/>
      <w:bookmarkStart w:id="17" w:name="_Toc366501871"/>
      <w:bookmarkStart w:id="18" w:name="_Toc366502648"/>
      <w:r w:rsidRPr="007739AB">
        <w:t>Basic VBM analysis (overview)</w:t>
      </w:r>
      <w:bookmarkEnd w:id="16"/>
      <w:bookmarkEnd w:id="17"/>
      <w:bookmarkEnd w:id="18"/>
    </w:p>
    <w:p w:rsidR="00340AF9" w:rsidRPr="007739AB" w:rsidRDefault="00340AF9" w:rsidP="00340AF9">
      <w:r w:rsidRPr="007739AB">
        <w:t xml:space="preserve">The </w:t>
      </w:r>
      <w:r>
        <w:t>CAT12</w:t>
      </w:r>
      <w:r w:rsidRPr="007739AB">
        <w:t xml:space="preserve"> Toolbox comes with different modules, which may be used for an analysis. Usually, a VBM analysi</w:t>
      </w:r>
      <w:r>
        <w:t>s comprises the following steps</w:t>
      </w:r>
    </w:p>
    <w:p w:rsidR="00340AF9" w:rsidRPr="007739AB" w:rsidRDefault="00340AF9" w:rsidP="00340AF9">
      <w:pPr>
        <w:spacing w:line="360" w:lineRule="auto"/>
      </w:pPr>
    </w:p>
    <w:p w:rsidR="00340AF9" w:rsidRPr="007739AB" w:rsidRDefault="00340AF9" w:rsidP="00340AF9">
      <w:pPr>
        <w:spacing w:line="360" w:lineRule="auto"/>
        <w:rPr>
          <w:b/>
          <w:u w:val="single"/>
        </w:rPr>
      </w:pPr>
      <w:r w:rsidRPr="007739AB">
        <w:rPr>
          <w:b/>
          <w:u w:val="single"/>
        </w:rPr>
        <w:t>(a) Preprocessing:</w:t>
      </w:r>
    </w:p>
    <w:p w:rsidR="00340AF9" w:rsidRPr="007739AB" w:rsidRDefault="00340AF9" w:rsidP="00340AF9">
      <w:pPr>
        <w:numPr>
          <w:ilvl w:val="0"/>
          <w:numId w:val="10"/>
        </w:numPr>
        <w:ind w:left="714" w:hanging="357"/>
      </w:pPr>
      <w:r w:rsidRPr="007739AB">
        <w:t xml:space="preserve">T1 images are </w:t>
      </w:r>
      <w:r w:rsidRPr="007739AB">
        <w:rPr>
          <w:b/>
        </w:rPr>
        <w:t xml:space="preserve">normalized </w:t>
      </w:r>
      <w:r w:rsidRPr="007739AB">
        <w:t xml:space="preserve">to a template space and </w:t>
      </w:r>
      <w:r w:rsidRPr="007739AB">
        <w:rPr>
          <w:b/>
        </w:rPr>
        <w:t>segmented</w:t>
      </w:r>
      <w:r w:rsidRPr="007739AB">
        <w:t xml:space="preserve"> into gray matter (GM), white matter (WM) and cerebrospinal fluid (CSF). The preprocessing parameters can be adjusted via the module “</w:t>
      </w:r>
      <w:r>
        <w:t>Segment Data</w:t>
      </w:r>
      <w:r w:rsidRPr="007739AB">
        <w:t>”.</w:t>
      </w:r>
    </w:p>
    <w:p w:rsidR="00340AF9" w:rsidRPr="007739AB" w:rsidRDefault="00340AF9" w:rsidP="00340AF9">
      <w:pPr>
        <w:numPr>
          <w:ilvl w:val="0"/>
          <w:numId w:val="10"/>
        </w:numPr>
        <w:ind w:left="714" w:hanging="357"/>
      </w:pPr>
      <w:r w:rsidRPr="007739AB">
        <w:t xml:space="preserve">After the preprocessing is finished, a </w:t>
      </w:r>
      <w:r w:rsidRPr="007739AB">
        <w:rPr>
          <w:b/>
        </w:rPr>
        <w:t xml:space="preserve">quality check </w:t>
      </w:r>
      <w:r w:rsidRPr="007739AB">
        <w:t>is highly recommended. This can be achieved via the modules “Display one slice for all images” and “Check sam</w:t>
      </w:r>
      <w:r>
        <w:t>ple homogeneity</w:t>
      </w:r>
      <w:r w:rsidRPr="007739AB">
        <w:t xml:space="preserve">”. Both options are located </w:t>
      </w:r>
      <w:r>
        <w:t>in the CAT12 window</w:t>
      </w:r>
      <w:r w:rsidRPr="007739AB">
        <w:t xml:space="preserve"> </w:t>
      </w:r>
      <w:r>
        <w:t xml:space="preserve">under </w:t>
      </w:r>
      <w:r w:rsidRPr="007739AB">
        <w:t>“</w:t>
      </w:r>
      <w:r>
        <w:t>Check Data Q</w:t>
      </w:r>
      <w:r w:rsidRPr="007739AB">
        <w:t>uality”.</w:t>
      </w:r>
      <w:r>
        <w:t xml:space="preserve"> Furthermore, quality parameters are estimated and saved in xml-files for each data set during preprocessing. These quality parameters are also printed on the report PDF-page and can be additionally used in the module </w:t>
      </w:r>
      <w:r w:rsidRPr="007739AB">
        <w:t>“Check sam</w:t>
      </w:r>
      <w:r>
        <w:t>ple homogeneity</w:t>
      </w:r>
      <w:r w:rsidRPr="007739AB">
        <w:t>”.</w:t>
      </w:r>
    </w:p>
    <w:p w:rsidR="00340AF9" w:rsidRPr="007739AB" w:rsidRDefault="00340AF9" w:rsidP="00340AF9">
      <w:pPr>
        <w:numPr>
          <w:ilvl w:val="0"/>
          <w:numId w:val="10"/>
        </w:numPr>
        <w:ind w:left="714" w:hanging="357"/>
      </w:pPr>
      <w:r w:rsidRPr="007739AB">
        <w:t xml:space="preserve">Before entering the GM images into a statistical model, image data need to be </w:t>
      </w:r>
      <w:r w:rsidRPr="007739AB">
        <w:rPr>
          <w:b/>
        </w:rPr>
        <w:t>smoothed</w:t>
      </w:r>
      <w:r w:rsidRPr="007739AB">
        <w:t xml:space="preserve">. Of note, this step is not implemented into the </w:t>
      </w:r>
      <w:r>
        <w:t>CAT12</w:t>
      </w:r>
      <w:r w:rsidRPr="007739AB">
        <w:t xml:space="preserve"> Toolbox but achieved via the standard SPM module “Smooth”.</w:t>
      </w:r>
    </w:p>
    <w:p w:rsidR="00340AF9" w:rsidRPr="007739AB" w:rsidRDefault="00340AF9" w:rsidP="00340AF9">
      <w:pPr>
        <w:spacing w:line="360" w:lineRule="auto"/>
        <w:rPr>
          <w:b/>
          <w:u w:val="single"/>
        </w:rPr>
      </w:pPr>
    </w:p>
    <w:p w:rsidR="00340AF9" w:rsidRDefault="00340AF9" w:rsidP="00340AF9">
      <w:pPr>
        <w:spacing w:line="360" w:lineRule="auto"/>
        <w:rPr>
          <w:b/>
          <w:u w:val="single"/>
        </w:rPr>
      </w:pPr>
    </w:p>
    <w:p w:rsidR="00340AF9" w:rsidRPr="007739AB" w:rsidRDefault="00340AF9" w:rsidP="00340AF9">
      <w:pPr>
        <w:spacing w:line="360" w:lineRule="auto"/>
        <w:rPr>
          <w:b/>
          <w:u w:val="single"/>
        </w:rPr>
      </w:pPr>
      <w:r w:rsidRPr="007739AB">
        <w:rPr>
          <w:b/>
          <w:u w:val="single"/>
        </w:rPr>
        <w:t>(b) Statistical analysis:</w:t>
      </w:r>
    </w:p>
    <w:p w:rsidR="00340AF9" w:rsidRPr="007739AB" w:rsidRDefault="00340AF9" w:rsidP="00340AF9">
      <w:pPr>
        <w:numPr>
          <w:ilvl w:val="0"/>
          <w:numId w:val="10"/>
        </w:numPr>
        <w:ind w:left="714" w:hanging="357"/>
      </w:pPr>
      <w:r w:rsidRPr="007739AB">
        <w:t>The smoothed GM images are entered into a statistical analysis. This requires building a statistical model (e.g., T-Tests, ANOVAs, multiple regressions). This is done by the standard SPM modules “Specify 2nd Level”</w:t>
      </w:r>
      <w:r>
        <w:t xml:space="preserve"> or “Basic Models” in the CAT12 window covering the same function</w:t>
      </w:r>
      <w:r w:rsidRPr="007739AB">
        <w:t>.</w:t>
      </w:r>
    </w:p>
    <w:p w:rsidR="00340AF9" w:rsidRDefault="00340AF9" w:rsidP="00340AF9">
      <w:pPr>
        <w:numPr>
          <w:ilvl w:val="0"/>
          <w:numId w:val="10"/>
        </w:numPr>
        <w:ind w:left="714" w:hanging="357"/>
      </w:pPr>
      <w:r w:rsidRPr="007739AB">
        <w:t xml:space="preserve">The statistical model is estimated. </w:t>
      </w:r>
      <w:proofErr w:type="gramStart"/>
      <w:r w:rsidRPr="007739AB">
        <w:t>This is done by the standard SPM module “Estimate”</w:t>
      </w:r>
      <w:r>
        <w:t xml:space="preserve"> (except for surface-based data where the function “Estimate Surface Models” should be used instead</w:t>
      </w:r>
      <w:r w:rsidRPr="007739AB">
        <w:t>.</w:t>
      </w:r>
      <w:proofErr w:type="gramEnd"/>
    </w:p>
    <w:p w:rsidR="00340AF9" w:rsidRPr="007739AB" w:rsidRDefault="00340AF9" w:rsidP="00340AF9">
      <w:pPr>
        <w:numPr>
          <w:ilvl w:val="0"/>
          <w:numId w:val="10"/>
        </w:numPr>
        <w:ind w:left="714" w:hanging="357"/>
      </w:pPr>
      <w:r>
        <w:t>If you have used total intracranial volume (TIV) as confound in your model to correct for different brain sizes it is necessary to check whether TIV reveals a considerable correlation with any other parameter of interest and rather use global scaling as alternative approach.</w:t>
      </w:r>
    </w:p>
    <w:p w:rsidR="00340AF9" w:rsidRPr="007739AB" w:rsidRDefault="00340AF9" w:rsidP="00340AF9">
      <w:pPr>
        <w:numPr>
          <w:ilvl w:val="0"/>
          <w:numId w:val="10"/>
        </w:numPr>
        <w:ind w:left="714" w:hanging="357"/>
      </w:pPr>
      <w:r w:rsidRPr="007739AB">
        <w:t xml:space="preserve">After estimating the statistical model, contrasts will be defined to get the results of the analysis. </w:t>
      </w:r>
      <w:proofErr w:type="gramStart"/>
      <w:r w:rsidRPr="007739AB">
        <w:t>This is done by the standard SPM module “Results”</w:t>
      </w:r>
      <w:proofErr w:type="gramEnd"/>
      <w:r w:rsidRPr="007739AB">
        <w:t>.</w:t>
      </w:r>
    </w:p>
    <w:p w:rsidR="00340AF9" w:rsidRDefault="00340AF9" w:rsidP="00340AF9">
      <w:pPr>
        <w:tabs>
          <w:tab w:val="left" w:pos="360"/>
        </w:tabs>
        <w:spacing w:line="360" w:lineRule="auto"/>
        <w:ind w:left="360" w:hanging="360"/>
        <w:rPr>
          <w:b/>
          <w:i/>
        </w:rPr>
      </w:pPr>
    </w:p>
    <w:p w:rsidR="00340AF9" w:rsidRDefault="00340AF9" w:rsidP="00340AF9">
      <w:pPr>
        <w:tabs>
          <w:tab w:val="left" w:pos="360"/>
        </w:tabs>
        <w:spacing w:line="360" w:lineRule="auto"/>
        <w:ind w:left="360" w:hanging="360"/>
        <w:rPr>
          <w:b/>
          <w:i/>
        </w:rPr>
      </w:pPr>
    </w:p>
    <w:p w:rsidR="00340AF9" w:rsidRPr="00017E6E" w:rsidRDefault="00340AF9" w:rsidP="00340AF9">
      <w:pPr>
        <w:rPr>
          <w:b/>
        </w:rPr>
      </w:pPr>
      <w:r w:rsidRPr="00017E6E">
        <w:rPr>
          <w:b/>
        </w:rPr>
        <w:t xml:space="preserve">The sequence of “preprocessing </w:t>
      </w:r>
      <w:r w:rsidRPr="00017E6E">
        <w:rPr>
          <w:b/>
        </w:rPr>
        <w:sym w:font="Wingdings" w:char="F0E0"/>
      </w:r>
      <w:r w:rsidRPr="00017E6E">
        <w:rPr>
          <w:b/>
        </w:rPr>
        <w:t xml:space="preserve"> quality check </w:t>
      </w:r>
      <w:r w:rsidRPr="00017E6E">
        <w:rPr>
          <w:b/>
        </w:rPr>
        <w:sym w:font="Wingdings" w:char="F0E0"/>
      </w:r>
      <w:r w:rsidRPr="00017E6E">
        <w:rPr>
          <w:b/>
        </w:rPr>
        <w:t xml:space="preserve"> smoothing </w:t>
      </w:r>
      <w:r w:rsidRPr="00017E6E">
        <w:rPr>
          <w:b/>
        </w:rPr>
        <w:sym w:font="Wingdings" w:char="F0E0"/>
      </w:r>
      <w:r w:rsidRPr="00017E6E">
        <w:rPr>
          <w:b/>
        </w:rPr>
        <w:t xml:space="preserve"> statistical analysis” remains </w:t>
      </w:r>
      <w:r>
        <w:rPr>
          <w:b/>
        </w:rPr>
        <w:t xml:space="preserve">the same for every VBM </w:t>
      </w:r>
      <w:proofErr w:type="gramStart"/>
      <w:r>
        <w:rPr>
          <w:b/>
        </w:rPr>
        <w:t>analysis,</w:t>
      </w:r>
      <w:proofErr w:type="gramEnd"/>
      <w:r>
        <w:rPr>
          <w:b/>
        </w:rPr>
        <w:t xml:space="preserve"> even when different steps are adapted (see “special cases”).</w:t>
      </w:r>
    </w:p>
    <w:p w:rsidR="00340AF9" w:rsidRPr="002F4CFE" w:rsidRDefault="00340AF9" w:rsidP="00340AF9"/>
    <w:p w:rsidR="00340AF9" w:rsidRPr="007739AB" w:rsidRDefault="00340AF9" w:rsidP="00340AF9">
      <w:pPr>
        <w:tabs>
          <w:tab w:val="left" w:pos="360"/>
        </w:tabs>
        <w:spacing w:line="360" w:lineRule="auto"/>
        <w:rPr>
          <w:b/>
          <w:i/>
        </w:rPr>
      </w:pPr>
      <w:r w:rsidRPr="007739AB">
        <w:rPr>
          <w:b/>
          <w:i/>
        </w:rPr>
        <w:t>A few words about the Batch Editor…</w:t>
      </w:r>
    </w:p>
    <w:p w:rsidR="00340AF9" w:rsidRPr="007739AB" w:rsidRDefault="00340AF9" w:rsidP="00340AF9">
      <w:pPr>
        <w:numPr>
          <w:ilvl w:val="0"/>
          <w:numId w:val="12"/>
        </w:numPr>
        <w:tabs>
          <w:tab w:val="left" w:pos="360"/>
        </w:tabs>
        <w:ind w:left="714" w:hanging="357"/>
      </w:pPr>
      <w:r w:rsidRPr="007739AB">
        <w:t xml:space="preserve">As soon as you select a module from the </w:t>
      </w:r>
      <w:r>
        <w:t>CAT12</w:t>
      </w:r>
      <w:r w:rsidRPr="007739AB">
        <w:t xml:space="preserve"> Toolbox menu, a new window (the Batch Editor) will open. The Batch Editor is the environment where you will set up your analysis (see </w:t>
      </w:r>
      <w:r w:rsidRPr="007739AB">
        <w:rPr>
          <w:b/>
        </w:rPr>
        <w:t>Figure 3</w:t>
      </w:r>
      <w:r w:rsidRPr="007739AB">
        <w:t>). For example, an “&lt;-X” indicates where you need to select files (e.g., your image files, the template, etc.). Other parameters have either default settings (which can be modified) or require input (e.g., choosing between different options, providing text or numeric values, etc.).</w:t>
      </w:r>
    </w:p>
    <w:p w:rsidR="00340AF9" w:rsidRPr="007739AB" w:rsidRDefault="00340AF9" w:rsidP="00340AF9">
      <w:pPr>
        <w:numPr>
          <w:ilvl w:val="0"/>
          <w:numId w:val="12"/>
        </w:numPr>
        <w:tabs>
          <w:tab w:val="left" w:pos="360"/>
        </w:tabs>
        <w:ind w:left="714" w:hanging="357"/>
      </w:pPr>
      <w:r w:rsidRPr="007739AB">
        <w:t xml:space="preserve">Once all missing parameters are set, a green arrow will appear on the top of the window (the current snapshots in </w:t>
      </w:r>
      <w:r w:rsidRPr="007739AB">
        <w:rPr>
          <w:b/>
        </w:rPr>
        <w:t>Figure 3</w:t>
      </w:r>
      <w:r w:rsidRPr="007739AB">
        <w:t xml:space="preserve"> show the arrow still in gray). Click this arrow to run the module or select “File </w:t>
      </w:r>
      <w:r w:rsidRPr="007739AB">
        <w:sym w:font="Wingdings" w:char="F0E0"/>
      </w:r>
      <w:r w:rsidRPr="007739AB">
        <w:t xml:space="preserve"> Run Batch”. It is very useful to save the settings before you run the batch (click on the disk symbol or select “File </w:t>
      </w:r>
      <w:r w:rsidRPr="007739AB">
        <w:sym w:font="Wingdings" w:char="F0E0"/>
      </w:r>
      <w:r w:rsidRPr="007739AB">
        <w:t xml:space="preserve"> Save Batch”).</w:t>
      </w:r>
    </w:p>
    <w:p w:rsidR="00340AF9" w:rsidRPr="007739AB" w:rsidRDefault="00340AF9" w:rsidP="00340AF9">
      <w:pPr>
        <w:numPr>
          <w:ilvl w:val="0"/>
          <w:numId w:val="12"/>
        </w:numPr>
        <w:ind w:left="714" w:hanging="357"/>
      </w:pPr>
      <w:r w:rsidRPr="007739AB">
        <w:t>Of note, you can always find helpful information and parameter-specific explanations at the bottom of the Batch Editor window.</w:t>
      </w:r>
      <w:r w:rsidRPr="007739AB">
        <w:rPr>
          <w:rStyle w:val="Funotenzeichen"/>
        </w:rPr>
        <w:footnoteReference w:id="1"/>
      </w:r>
    </w:p>
    <w:p w:rsidR="00340AF9" w:rsidRDefault="00340AF9" w:rsidP="00340AF9">
      <w:pPr>
        <w:numPr>
          <w:ilvl w:val="0"/>
          <w:numId w:val="12"/>
        </w:numPr>
        <w:ind w:left="714" w:hanging="357"/>
      </w:pPr>
      <w:r w:rsidRPr="007739AB">
        <w:t>All settings can be saved either as .mat file or as .m script file and reloaded for later use. The .m script file has the advantage to be editable with a text editor.</w:t>
      </w:r>
    </w:p>
    <w:p w:rsidR="00340AF9" w:rsidRPr="007739AB" w:rsidRDefault="00340AF9" w:rsidP="00340AF9">
      <w:pPr>
        <w:ind w:left="357"/>
      </w:pPr>
    </w:p>
    <w:p w:rsidR="00340AF9" w:rsidRPr="007739AB" w:rsidRDefault="0039249D" w:rsidP="00340AF9">
      <w:pPr>
        <w:spacing w:after="180" w:line="360" w:lineRule="auto"/>
      </w:pPr>
      <w:r>
        <w:rPr>
          <w:noProof/>
          <w:lang w:val="de-DE" w:eastAsia="de-DE"/>
        </w:rPr>
        <w:drawing>
          <wp:inline distT="0" distB="0" distL="0" distR="0">
            <wp:extent cx="6024880" cy="2692400"/>
            <wp:effectExtent l="50800" t="50800" r="71120" b="76200"/>
            <wp:docPr id="3" name="Bild 3" descr="Batch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Batch Editor"/>
                    <pic:cNvPicPr>
                      <a:picLocks noChangeAspect="1" noChangeArrowheads="1"/>
                    </pic:cNvPicPr>
                  </pic:nvPicPr>
                  <pic:blipFill>
                    <a:blip r:embed="rId22">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024880" cy="2692400"/>
                    </a:xfrm>
                    <a:prstGeom prst="rect">
                      <a:avLst/>
                    </a:prstGeom>
                    <a:noFill/>
                    <a:ln>
                      <a:noFill/>
                    </a:ln>
                    <a:effectLst>
                      <a:outerShdw blurRad="63500" dist="38099" dir="2700000" algn="ctr" rotWithShape="0">
                        <a:srgbClr val="000000">
                          <a:alpha val="74998"/>
                        </a:srgbClr>
                      </a:outerShdw>
                    </a:effectLst>
                  </pic:spPr>
                </pic:pic>
              </a:graphicData>
            </a:graphic>
          </wp:inline>
        </w:drawing>
      </w:r>
    </w:p>
    <w:p w:rsidR="00340AF9" w:rsidRPr="007739AB" w:rsidRDefault="00340AF9" w:rsidP="00340AF9">
      <w:pPr>
        <w:tabs>
          <w:tab w:val="left" w:pos="360"/>
        </w:tabs>
        <w:rPr>
          <w:b/>
          <w:i/>
          <w:sz w:val="28"/>
        </w:rPr>
      </w:pPr>
      <w:r w:rsidRPr="007739AB">
        <w:rPr>
          <w:b/>
        </w:rPr>
        <w:t>Figure 3:</w:t>
      </w:r>
      <w:r w:rsidRPr="007739AB">
        <w:t xml:space="preserve"> The Batch Editor is the environment where the analysis is set up. </w:t>
      </w:r>
      <w:r w:rsidRPr="007739AB">
        <w:rPr>
          <w:i/>
        </w:rPr>
        <w:t>Left</w:t>
      </w:r>
      <w:r w:rsidRPr="007739AB">
        <w:t xml:space="preserve">: For all settings marked with “&lt;-X”, files have to be selected (“Select Files”). </w:t>
      </w:r>
      <w:r w:rsidRPr="007739AB">
        <w:rPr>
          <w:i/>
        </w:rPr>
        <w:t>Right</w:t>
      </w:r>
      <w:r w:rsidRPr="007739AB">
        <w:t>: Parameters can be edited and adapted (“Edit Value”).</w:t>
      </w:r>
    </w:p>
    <w:p w:rsidR="00340AF9" w:rsidRDefault="00340AF9" w:rsidP="00340AF9">
      <w:pPr>
        <w:pStyle w:val="berschrift1"/>
      </w:pPr>
    </w:p>
    <w:p w:rsidR="00340AF9" w:rsidRPr="00760CC7" w:rsidRDefault="00340AF9" w:rsidP="00340AF9">
      <w:pPr>
        <w:pStyle w:val="berschrift1"/>
      </w:pPr>
      <w:bookmarkStart w:id="19" w:name="_Toc328131055"/>
      <w:r>
        <w:br w:type="page"/>
      </w:r>
      <w:bookmarkStart w:id="20" w:name="_Toc366501872"/>
      <w:bookmarkStart w:id="21" w:name="_Toc366502649"/>
      <w:r w:rsidRPr="00760CC7">
        <w:t>Basic VBM Analysis (detailed description)</w:t>
      </w:r>
      <w:bookmarkEnd w:id="19"/>
      <w:bookmarkEnd w:id="20"/>
      <w:bookmarkEnd w:id="21"/>
    </w:p>
    <w:p w:rsidR="00340AF9" w:rsidRPr="007739AB" w:rsidRDefault="00340AF9" w:rsidP="00340AF9">
      <w:pPr>
        <w:pStyle w:val="berschrift2"/>
      </w:pPr>
      <w:bookmarkStart w:id="22" w:name="_Toc328131056"/>
      <w:bookmarkStart w:id="23" w:name="_Toc366501873"/>
      <w:bookmarkStart w:id="24" w:name="_Toc366502650"/>
      <w:proofErr w:type="spellStart"/>
      <w:r>
        <w:t>Preprocessing</w:t>
      </w:r>
      <w:proofErr w:type="spellEnd"/>
      <w:r>
        <w:t xml:space="preserve"> Data</w:t>
      </w:r>
      <w:bookmarkEnd w:id="22"/>
      <w:bookmarkEnd w:id="23"/>
      <w:bookmarkEnd w:id="24"/>
    </w:p>
    <w:p w:rsidR="00340AF9" w:rsidRDefault="00340AF9" w:rsidP="00340AF9">
      <w:pPr>
        <w:tabs>
          <w:tab w:val="left" w:pos="360"/>
        </w:tabs>
        <w:ind w:left="360" w:hanging="360"/>
      </w:pPr>
    </w:p>
    <w:p w:rsidR="00340AF9" w:rsidRPr="007739AB" w:rsidRDefault="00340AF9" w:rsidP="00340AF9">
      <w:pPr>
        <w:pBdr>
          <w:top w:val="single" w:sz="6" w:space="1" w:color="auto"/>
        </w:pBdr>
        <w:rPr>
          <w:b/>
          <w:highlight w:val="green"/>
          <w:u w:val="single"/>
        </w:rPr>
      </w:pPr>
    </w:p>
    <w:p w:rsidR="00340AF9" w:rsidRPr="007739AB" w:rsidRDefault="00340AF9" w:rsidP="00340AF9">
      <w:pPr>
        <w:pStyle w:val="berschrift3"/>
      </w:pPr>
      <w:bookmarkStart w:id="25" w:name="_Toc328131057"/>
      <w:bookmarkStart w:id="26" w:name="_Toc366501874"/>
      <w:bookmarkStart w:id="27" w:name="_Toc366502651"/>
      <w:r>
        <w:t>First</w:t>
      </w:r>
      <w:r w:rsidRPr="007739AB">
        <w:t xml:space="preserve"> Module: </w:t>
      </w:r>
      <w:r>
        <w:t>Segment Data</w:t>
      </w:r>
      <w:bookmarkEnd w:id="25"/>
      <w:bookmarkEnd w:id="26"/>
      <w:bookmarkEnd w:id="27"/>
    </w:p>
    <w:p w:rsidR="00340AF9" w:rsidRPr="007739AB" w:rsidRDefault="00340AF9" w:rsidP="00340AF9">
      <w:pPr>
        <w:pBdr>
          <w:bottom w:val="single" w:sz="6" w:space="1" w:color="auto"/>
        </w:pBdr>
        <w:rPr>
          <w:b/>
          <w:highlight w:val="green"/>
          <w:u w:val="single"/>
        </w:rPr>
      </w:pPr>
    </w:p>
    <w:p w:rsidR="00340AF9" w:rsidRPr="007739AB" w:rsidRDefault="00340AF9" w:rsidP="00340AF9">
      <w:pPr>
        <w:rPr>
          <w:b/>
          <w:highlight w:val="green"/>
          <w:u w:val="single"/>
        </w:rPr>
      </w:pPr>
    </w:p>
    <w:p w:rsidR="00340AF9" w:rsidRDefault="00340AF9" w:rsidP="00340AF9">
      <w:r>
        <w:t xml:space="preserve">Please note that additional parameters for expert users will be displayed in the GUI if you set the option </w:t>
      </w:r>
      <w:proofErr w:type="spellStart"/>
      <w:r w:rsidRPr="006464F2">
        <w:t>cat.extopts.expertgui</w:t>
      </w:r>
      <w:proofErr w:type="spellEnd"/>
      <w:r>
        <w:t xml:space="preserve"> to “1” in </w:t>
      </w:r>
      <w:proofErr w:type="spellStart"/>
      <w:r>
        <w:t>cat_defaults.m</w:t>
      </w:r>
      <w:proofErr w:type="spellEnd"/>
      <w:r>
        <w:t xml:space="preserve"> or call cat12 by:</w:t>
      </w:r>
    </w:p>
    <w:p w:rsidR="00340AF9" w:rsidRDefault="00340AF9" w:rsidP="00340AF9">
      <w:pPr>
        <w:ind w:left="720"/>
      </w:pPr>
      <w:proofErr w:type="gramStart"/>
      <w:r>
        <w:t>cat12</w:t>
      </w:r>
      <w:proofErr w:type="gramEnd"/>
      <w:r>
        <w:t>(‘expert’)</w:t>
      </w:r>
    </w:p>
    <w:p w:rsidR="00340AF9" w:rsidRPr="006464F2" w:rsidRDefault="00340AF9" w:rsidP="00340AF9">
      <w:pPr>
        <w:rPr>
          <w:sz w:val="4"/>
        </w:rPr>
      </w:pPr>
    </w:p>
    <w:p w:rsidR="00340AF9" w:rsidRDefault="00340AF9" w:rsidP="00340AF9">
      <w:pPr>
        <w:spacing w:line="360" w:lineRule="auto"/>
        <w:outlineLvl w:val="0"/>
      </w:pPr>
    </w:p>
    <w:p w:rsidR="00340AF9" w:rsidRPr="007739AB" w:rsidRDefault="00340AF9" w:rsidP="00340AF9">
      <w:pPr>
        <w:spacing w:line="360" w:lineRule="auto"/>
        <w:outlineLvl w:val="0"/>
      </w:pPr>
      <w:r>
        <w:t>CAT12</w:t>
      </w:r>
      <w:r w:rsidRPr="007739AB">
        <w:t xml:space="preserve"> </w:t>
      </w:r>
      <w:r w:rsidRPr="007739AB">
        <w:sym w:font="Wingdings" w:char="F0E0"/>
      </w:r>
      <w:r w:rsidRPr="007739AB">
        <w:t xml:space="preserve"> </w:t>
      </w:r>
      <w:r>
        <w:t>Preprocessing</w:t>
      </w:r>
      <w:r w:rsidRPr="007739AB">
        <w:t xml:space="preserve"> </w:t>
      </w:r>
      <w:r w:rsidRPr="007739AB">
        <w:sym w:font="Wingdings" w:char="F0E0"/>
      </w:r>
      <w:r w:rsidRPr="007739AB">
        <w:t xml:space="preserve"> </w:t>
      </w:r>
      <w:r>
        <w:t>Segment Data</w:t>
      </w:r>
    </w:p>
    <w:p w:rsidR="00340AF9" w:rsidRPr="007739AB" w:rsidRDefault="00340AF9" w:rsidP="00340AF9">
      <w:pPr>
        <w:spacing w:line="360" w:lineRule="auto"/>
        <w:outlineLvl w:val="0"/>
      </w:pPr>
      <w:r w:rsidRPr="007739AB">
        <w:tab/>
        <w:t>Parameters:</w:t>
      </w:r>
    </w:p>
    <w:p w:rsidR="00340AF9" w:rsidRPr="007739AB" w:rsidRDefault="00340AF9" w:rsidP="00340AF9">
      <w:pPr>
        <w:numPr>
          <w:ilvl w:val="1"/>
          <w:numId w:val="1"/>
        </w:numPr>
        <w:spacing w:line="360" w:lineRule="auto"/>
      </w:pPr>
      <w:r>
        <w:t>Volumes</w:t>
      </w:r>
      <w:r w:rsidRPr="007739AB">
        <w:t xml:space="preserve"> &lt;-X </w:t>
      </w:r>
      <w:r w:rsidRPr="007739AB">
        <w:sym w:font="Wingdings" w:char="F0E0"/>
      </w:r>
      <w:r w:rsidRPr="007739AB">
        <w:t xml:space="preserve"> Select Files </w:t>
      </w:r>
      <w:r w:rsidRPr="007739AB">
        <w:sym w:font="Wingdings" w:char="F0E0"/>
      </w:r>
      <w:r w:rsidRPr="007739AB">
        <w:t xml:space="preserve"> </w:t>
      </w:r>
      <w:r w:rsidRPr="007739AB">
        <w:rPr>
          <w:i/>
        </w:rPr>
        <w:t xml:space="preserve">[select the new files] </w:t>
      </w:r>
      <w:r w:rsidRPr="007739AB">
        <w:sym w:font="Wingdings" w:char="F0E0"/>
      </w:r>
      <w:r w:rsidRPr="007739AB">
        <w:t xml:space="preserve"> Done</w:t>
      </w:r>
    </w:p>
    <w:p w:rsidR="00340AF9" w:rsidRPr="007739AB" w:rsidRDefault="00340AF9" w:rsidP="00340AF9">
      <w:pPr>
        <w:numPr>
          <w:ilvl w:val="2"/>
          <w:numId w:val="1"/>
        </w:numPr>
        <w:tabs>
          <w:tab w:val="num" w:pos="1824"/>
          <w:tab w:val="num" w:pos="1881"/>
        </w:tabs>
        <w:spacing w:before="60"/>
        <w:ind w:left="1881" w:hanging="399"/>
      </w:pPr>
      <w:r w:rsidRPr="007739AB">
        <w:t>Select one volume for each subject. As the Toolbox does not support multispectral data (i.e., different imaging methods for the same brain, such as T1-, T2-, diffusion-weighted or CT images), it is recommended to choose a T1-weighted image.</w:t>
      </w:r>
    </w:p>
    <w:p w:rsidR="00340AF9" w:rsidRPr="007739AB" w:rsidRDefault="00340AF9" w:rsidP="00340AF9">
      <w:pPr>
        <w:numPr>
          <w:ilvl w:val="2"/>
          <w:numId w:val="1"/>
        </w:numPr>
        <w:tabs>
          <w:tab w:val="num" w:pos="1881"/>
        </w:tabs>
        <w:spacing w:before="60"/>
        <w:ind w:left="1881" w:hanging="399"/>
      </w:pPr>
      <w:r w:rsidRPr="007739AB">
        <w:t xml:space="preserve">Importantly, the images need to be in the same orientation as the priors; you can double-check and correct via using “Display” in the SPM menu. </w:t>
      </w:r>
      <w:r>
        <w:t xml:space="preserve">The priors are </w:t>
      </w:r>
      <w:r w:rsidRPr="007739AB">
        <w:t>locat</w:t>
      </w:r>
      <w:r>
        <w:t>ed in your SPM folder “SPM12</w:t>
      </w:r>
      <w:r w:rsidRPr="007739AB">
        <w:t xml:space="preserve"> </w:t>
      </w:r>
      <w:r w:rsidRPr="007739AB">
        <w:sym w:font="Wingdings" w:char="F0E0"/>
      </w:r>
      <w:r w:rsidRPr="007739AB">
        <w:t xml:space="preserve"> </w:t>
      </w:r>
      <w:proofErr w:type="spellStart"/>
      <w:r>
        <w:t>tpm</w:t>
      </w:r>
      <w:proofErr w:type="spellEnd"/>
      <w:r w:rsidRPr="007739AB">
        <w:t xml:space="preserve"> </w:t>
      </w:r>
      <w:r w:rsidRPr="007739AB">
        <w:sym w:font="Wingdings" w:char="F0E0"/>
      </w:r>
      <w:r>
        <w:t xml:space="preserve"> </w:t>
      </w:r>
      <w:proofErr w:type="spellStart"/>
      <w:r>
        <w:t>TPM.nii</w:t>
      </w:r>
      <w:proofErr w:type="spellEnd"/>
      <w:r w:rsidRPr="007739AB">
        <w:t>”)</w:t>
      </w:r>
    </w:p>
    <w:p w:rsidR="00340AF9" w:rsidRPr="007739AB" w:rsidRDefault="00340AF9" w:rsidP="00340AF9">
      <w:pPr>
        <w:numPr>
          <w:ilvl w:val="1"/>
          <w:numId w:val="1"/>
        </w:numPr>
        <w:spacing w:before="120"/>
      </w:pPr>
      <w:r>
        <w:t>Split job into separate processes</w:t>
      </w:r>
      <w:r w:rsidRPr="007739AB">
        <w:t xml:space="preserve"> </w:t>
      </w:r>
      <w:r w:rsidRPr="007739AB">
        <w:sym w:font="Wingdings" w:char="F0E0"/>
      </w:r>
      <w:r w:rsidRPr="007739AB">
        <w:rPr>
          <w:i/>
        </w:rPr>
        <w:t>[use defaults or modify]</w:t>
      </w:r>
    </w:p>
    <w:p w:rsidR="00340AF9" w:rsidRDefault="00340AF9" w:rsidP="00340AF9">
      <w:pPr>
        <w:numPr>
          <w:ilvl w:val="2"/>
          <w:numId w:val="1"/>
        </w:numPr>
        <w:tabs>
          <w:tab w:val="num" w:pos="1881"/>
        </w:tabs>
        <w:spacing w:before="60"/>
        <w:ind w:left="1881" w:hanging="399"/>
      </w:pPr>
      <w:r>
        <w:t xml:space="preserve">In order to use multi-threading the CAT12 segmentation job with multiple subjects can be split into separate processes that run in the background. </w:t>
      </w:r>
      <w:r w:rsidRPr="009727F2">
        <w:t xml:space="preserve">You can even close </w:t>
      </w:r>
      <w:proofErr w:type="spellStart"/>
      <w:r w:rsidRPr="009727F2">
        <w:t>Matlab</w:t>
      </w:r>
      <w:proofErr w:type="spellEnd"/>
      <w:r>
        <w:t>,</w:t>
      </w:r>
      <w:r w:rsidRPr="009727F2">
        <w:t xml:space="preserve"> which will not affect the processes that will run in the background without GUI. </w:t>
      </w:r>
      <w:r>
        <w:t>If you don’t want to run processes in the background then set this value to 0.</w:t>
      </w:r>
    </w:p>
    <w:p w:rsidR="00340AF9" w:rsidRDefault="00340AF9" w:rsidP="00340AF9">
      <w:pPr>
        <w:numPr>
          <w:ilvl w:val="2"/>
          <w:numId w:val="1"/>
        </w:numPr>
        <w:tabs>
          <w:tab w:val="num" w:pos="1881"/>
        </w:tabs>
        <w:spacing w:before="60"/>
        <w:ind w:left="1881" w:hanging="399"/>
      </w:pPr>
      <w:r>
        <w:t>Keep in mind that each process needs about 1.5</w:t>
      </w:r>
      <w:proofErr w:type="gramStart"/>
      <w:r>
        <w:t>..</w:t>
      </w:r>
      <w:proofErr w:type="gramEnd"/>
      <w:r>
        <w:t>2GB of RAM, which should be considered to choose the appropriate number of processes.</w:t>
      </w:r>
    </w:p>
    <w:p w:rsidR="00340AF9" w:rsidRDefault="00340AF9" w:rsidP="00340AF9">
      <w:pPr>
        <w:numPr>
          <w:ilvl w:val="2"/>
          <w:numId w:val="1"/>
        </w:numPr>
        <w:tabs>
          <w:tab w:val="num" w:pos="1881"/>
        </w:tabs>
        <w:spacing w:before="60"/>
        <w:ind w:left="1881" w:hanging="399"/>
      </w:pPr>
      <w:r>
        <w:t>Please further note that no additional modules in the batch can be run except CAT12 segmentation. Any dependencies will be broken for subsequent modules.</w:t>
      </w:r>
    </w:p>
    <w:p w:rsidR="00340AF9" w:rsidRPr="007739AB" w:rsidRDefault="00340AF9" w:rsidP="00340AF9">
      <w:pPr>
        <w:numPr>
          <w:ilvl w:val="1"/>
          <w:numId w:val="1"/>
        </w:numPr>
        <w:spacing w:before="120"/>
      </w:pPr>
      <w:r>
        <w:t>Options for initial SPM12 affine registration</w:t>
      </w:r>
      <w:r w:rsidRPr="007739AB">
        <w:t xml:space="preserve"> </w:t>
      </w:r>
      <w:r w:rsidRPr="007739AB">
        <w:sym w:font="Wingdings" w:char="F0E0"/>
      </w:r>
      <w:r w:rsidRPr="007739AB">
        <w:t xml:space="preserve"> </w:t>
      </w:r>
      <w:r w:rsidRPr="007739AB">
        <w:rPr>
          <w:i/>
        </w:rPr>
        <w:t>[use defaults or modify]</w:t>
      </w:r>
    </w:p>
    <w:p w:rsidR="00340AF9" w:rsidRPr="007739AB" w:rsidRDefault="00340AF9" w:rsidP="00340AF9">
      <w:pPr>
        <w:numPr>
          <w:ilvl w:val="2"/>
          <w:numId w:val="1"/>
        </w:numPr>
        <w:tabs>
          <w:tab w:val="num" w:pos="1881"/>
        </w:tabs>
        <w:spacing w:before="60"/>
        <w:ind w:left="1881" w:hanging="399"/>
      </w:pPr>
      <w:r>
        <w:t>T</w:t>
      </w:r>
      <w:r w:rsidRPr="007739AB">
        <w:t xml:space="preserve">he defaults provide a solid starting point. The </w:t>
      </w:r>
      <w:r>
        <w:t>SPM12 tissue probability maps (TPMs) are used for the initial</w:t>
      </w:r>
      <w:r w:rsidRPr="007739AB">
        <w:t xml:space="preserve"> </w:t>
      </w:r>
      <w:r>
        <w:t>spatial registration and segmentation</w:t>
      </w:r>
      <w:r w:rsidRPr="007739AB">
        <w:t xml:space="preserve">. Alternatively, </w:t>
      </w:r>
      <w:r>
        <w:t>customized TPMs</w:t>
      </w:r>
      <w:r w:rsidRPr="007739AB">
        <w:t xml:space="preserve"> can be chosen</w:t>
      </w:r>
      <w:r>
        <w:t xml:space="preserve"> (e.g. for children data) that were created with the Template-O-</w:t>
      </w:r>
      <w:proofErr w:type="spellStart"/>
      <w:r>
        <w:t>Matic</w:t>
      </w:r>
      <w:proofErr w:type="spellEnd"/>
      <w:r>
        <w:t xml:space="preserve"> (TOM) Toolbox</w:t>
      </w:r>
      <w:r w:rsidRPr="007739AB">
        <w:t>.</w:t>
      </w:r>
    </w:p>
    <w:p w:rsidR="00340AF9" w:rsidRPr="007739AB" w:rsidRDefault="00340AF9" w:rsidP="00340AF9">
      <w:pPr>
        <w:pStyle w:val="BatchFeld0"/>
      </w:pPr>
      <w:r>
        <w:t>Extended options for CAT12 segmentation</w:t>
      </w:r>
      <w:r w:rsidRPr="007739AB">
        <w:t xml:space="preserve"> </w:t>
      </w:r>
      <w:r w:rsidRPr="007739AB">
        <w:sym w:font="Wingdings" w:char="F0E0"/>
      </w:r>
      <w:r w:rsidRPr="007739AB">
        <w:t xml:space="preserve"> [</w:t>
      </w:r>
      <w:r w:rsidRPr="00612C11">
        <w:rPr>
          <w:i/>
        </w:rPr>
        <w:t>use defaults or modify</w:t>
      </w:r>
      <w:r w:rsidRPr="007739AB">
        <w:t>]</w:t>
      </w:r>
    </w:p>
    <w:p w:rsidR="00340AF9" w:rsidRPr="007846DB" w:rsidRDefault="00340AF9" w:rsidP="00340AF9">
      <w:pPr>
        <w:numPr>
          <w:ilvl w:val="2"/>
          <w:numId w:val="1"/>
        </w:numPr>
        <w:tabs>
          <w:tab w:val="num" w:pos="1824"/>
          <w:tab w:val="num" w:pos="1881"/>
        </w:tabs>
        <w:ind w:left="1881" w:hanging="399"/>
        <w:rPr>
          <w:i/>
        </w:rPr>
      </w:pPr>
      <w:r>
        <w:t xml:space="preserve">Again, the defaults provide a solid starting point. </w:t>
      </w:r>
      <w:r w:rsidRPr="00902B77">
        <w:t>Using the extended options you can adjust special parameter</w:t>
      </w:r>
      <w:r>
        <w:t>s</w:t>
      </w:r>
      <w:r w:rsidRPr="00902B77">
        <w:t xml:space="preserve"> or the strength of different corrections ("0" means no correction and "0.5" is the default value that works best for a large variety of data).</w:t>
      </w:r>
    </w:p>
    <w:p w:rsidR="00340AF9" w:rsidRPr="006464F2" w:rsidRDefault="00340AF9" w:rsidP="00340AF9">
      <w:pPr>
        <w:numPr>
          <w:ilvl w:val="2"/>
          <w:numId w:val="1"/>
        </w:numPr>
        <w:tabs>
          <w:tab w:val="num" w:pos="1824"/>
          <w:tab w:val="num" w:pos="1881"/>
        </w:tabs>
        <w:ind w:left="1881" w:hanging="399"/>
        <w:rPr>
          <w:i/>
        </w:rPr>
      </w:pPr>
      <w:r>
        <w:t>CAT12 provides a template for the high-dimensional DARTEL registration that should work for most data. However, a customized DARTEL template can be selected (e.g. for children data) that was created using the DARTEL toolbox. See the section “</w:t>
      </w:r>
      <w:r w:rsidRPr="00B22A96">
        <w:t>Customized DARTEL-template</w:t>
      </w:r>
      <w:r>
        <w:t>” for more information about the necessary steps.</w:t>
      </w:r>
    </w:p>
    <w:p w:rsidR="00340AF9" w:rsidRPr="007739AB" w:rsidRDefault="00340AF9" w:rsidP="00340AF9">
      <w:pPr>
        <w:pStyle w:val="BatchFeld0"/>
      </w:pPr>
      <w:r>
        <w:t>Writing options</w:t>
      </w:r>
      <w:r w:rsidRPr="007739AB">
        <w:t xml:space="preserve"> </w:t>
      </w:r>
      <w:r w:rsidRPr="007739AB">
        <w:sym w:font="Wingdings" w:char="F0E0"/>
      </w:r>
      <w:r w:rsidRPr="007739AB">
        <w:t xml:space="preserve"> [</w:t>
      </w:r>
      <w:r w:rsidRPr="00612C11">
        <w:rPr>
          <w:i/>
        </w:rPr>
        <w:t>use defaults or modify</w:t>
      </w:r>
      <w:r w:rsidRPr="007739AB">
        <w:t>]</w:t>
      </w:r>
    </w:p>
    <w:p w:rsidR="00340AF9" w:rsidRPr="007739AB" w:rsidRDefault="00340AF9" w:rsidP="00340AF9">
      <w:pPr>
        <w:numPr>
          <w:ilvl w:val="2"/>
          <w:numId w:val="1"/>
        </w:numPr>
        <w:tabs>
          <w:tab w:val="num" w:pos="1843"/>
          <w:tab w:val="num" w:pos="1881"/>
        </w:tabs>
        <w:ind w:left="1881" w:hanging="399"/>
        <w:rPr>
          <w:i/>
        </w:rPr>
      </w:pPr>
      <w:r w:rsidRPr="007739AB">
        <w:t xml:space="preserve">For </w:t>
      </w:r>
      <w:r>
        <w:rPr>
          <w:b/>
        </w:rPr>
        <w:t xml:space="preserve">GM, and WM </w:t>
      </w:r>
      <w:r w:rsidRPr="007739AB">
        <w:rPr>
          <w:b/>
        </w:rPr>
        <w:t>image volumes</w:t>
      </w:r>
      <w:r>
        <w:t xml:space="preserve"> see at the end of the document</w:t>
      </w:r>
      <w:r w:rsidRPr="007739AB">
        <w:t xml:space="preserve">: “Additional Information on native, normalized and modulated normalized volumes”. </w:t>
      </w:r>
      <w:r w:rsidRPr="007739AB">
        <w:rPr>
          <w:i/>
          <w:u w:val="single"/>
        </w:rPr>
        <w:t>Note:</w:t>
      </w:r>
      <w:r w:rsidRPr="007739AB">
        <w:rPr>
          <w:i/>
        </w:rPr>
        <w:t xml:space="preserve"> The default option “Modulated normalized” will result in an analysis of relative differences in regional GM volume</w:t>
      </w:r>
      <w:proofErr w:type="gramStart"/>
      <w:r w:rsidRPr="007739AB">
        <w:rPr>
          <w:i/>
        </w:rPr>
        <w:t xml:space="preserve">, </w:t>
      </w:r>
      <w:r>
        <w:rPr>
          <w:i/>
        </w:rPr>
        <w:t xml:space="preserve">that have to be </w:t>
      </w:r>
      <w:r w:rsidRPr="007739AB">
        <w:rPr>
          <w:i/>
        </w:rPr>
        <w:t>corrected for individual brain size</w:t>
      </w:r>
      <w:r>
        <w:rPr>
          <w:i/>
        </w:rPr>
        <w:t xml:space="preserve"> in the statistical analysis using total intracranial volume</w:t>
      </w:r>
      <w:proofErr w:type="gramEnd"/>
      <w:r>
        <w:rPr>
          <w:i/>
        </w:rPr>
        <w:t xml:space="preserve"> (TIV)</w:t>
      </w:r>
      <w:r w:rsidRPr="007739AB">
        <w:rPr>
          <w:i/>
        </w:rPr>
        <w:t>.</w:t>
      </w:r>
    </w:p>
    <w:p w:rsidR="00340AF9" w:rsidRPr="007739AB" w:rsidRDefault="00340AF9" w:rsidP="00340AF9">
      <w:pPr>
        <w:numPr>
          <w:ilvl w:val="2"/>
          <w:numId w:val="1"/>
        </w:numPr>
        <w:tabs>
          <w:tab w:val="num" w:pos="1843"/>
          <w:tab w:val="num" w:pos="1881"/>
        </w:tabs>
        <w:ind w:left="1881" w:hanging="399"/>
      </w:pPr>
      <w:r w:rsidRPr="007739AB">
        <w:t xml:space="preserve">A </w:t>
      </w:r>
      <w:r w:rsidRPr="00054FB9">
        <w:rPr>
          <w:b/>
        </w:rPr>
        <w:t xml:space="preserve">Bias, noise and </w:t>
      </w:r>
      <w:r>
        <w:rPr>
          <w:b/>
        </w:rPr>
        <w:t xml:space="preserve">globally </w:t>
      </w:r>
      <w:r w:rsidRPr="00054FB9">
        <w:rPr>
          <w:b/>
        </w:rPr>
        <w:t>intensity corrected T1 image</w:t>
      </w:r>
      <w:r w:rsidRPr="007739AB">
        <w:t xml:space="preserve">, in which MRI </w:t>
      </w:r>
      <w:proofErr w:type="spellStart"/>
      <w:r w:rsidRPr="007739AB">
        <w:t>inhomogeneities</w:t>
      </w:r>
      <w:proofErr w:type="spellEnd"/>
      <w:r w:rsidRPr="007739AB">
        <w:t xml:space="preserve"> and noise are removed</w:t>
      </w:r>
      <w:r>
        <w:t xml:space="preserve"> and intensities are globally normalized</w:t>
      </w:r>
      <w:r w:rsidRPr="007739AB">
        <w:t xml:space="preserve">, can be written in normalized </w:t>
      </w:r>
      <w:r>
        <w:t>s</w:t>
      </w:r>
      <w:r w:rsidRPr="007739AB">
        <w:t xml:space="preserve">pace. This is useful for quality control and also to create an average image of all normalized T1 images in order to display / overlay the results. </w:t>
      </w:r>
      <w:r w:rsidRPr="007739AB">
        <w:rPr>
          <w:i/>
          <w:u w:val="single"/>
        </w:rPr>
        <w:t>Note:</w:t>
      </w:r>
      <w:r w:rsidRPr="007739AB">
        <w:rPr>
          <w:i/>
        </w:rPr>
        <w:t xml:space="preserve"> For a basic VBM analysis use the defaults.</w:t>
      </w:r>
    </w:p>
    <w:p w:rsidR="00340AF9" w:rsidRPr="007739AB" w:rsidRDefault="00340AF9" w:rsidP="00340AF9">
      <w:pPr>
        <w:numPr>
          <w:ilvl w:val="2"/>
          <w:numId w:val="1"/>
        </w:numPr>
        <w:tabs>
          <w:tab w:val="num" w:pos="1843"/>
          <w:tab w:val="num" w:pos="1881"/>
        </w:tabs>
        <w:ind w:left="1881" w:hanging="399"/>
      </w:pPr>
      <w:r w:rsidRPr="007739AB">
        <w:t xml:space="preserve">A </w:t>
      </w:r>
      <w:r w:rsidRPr="007739AB">
        <w:rPr>
          <w:b/>
        </w:rPr>
        <w:t>partial volume effect (PVE) label image volume</w:t>
      </w:r>
      <w:r w:rsidRPr="007739AB">
        <w:t xml:space="preserve"> can also be written in normalized or native space or as a DARTEL export file. This is useful for quality control and also for future applications using this image to reconstruct surfaces. </w:t>
      </w:r>
      <w:r w:rsidRPr="007739AB">
        <w:rPr>
          <w:i/>
          <w:u w:val="single"/>
        </w:rPr>
        <w:t>Note:</w:t>
      </w:r>
      <w:r w:rsidRPr="007739AB">
        <w:rPr>
          <w:i/>
        </w:rPr>
        <w:t xml:space="preserve"> For a basic VBM analysis use the defaults.</w:t>
      </w:r>
    </w:p>
    <w:p w:rsidR="00340AF9" w:rsidRPr="007739AB" w:rsidRDefault="00340AF9" w:rsidP="00340AF9">
      <w:pPr>
        <w:numPr>
          <w:ilvl w:val="2"/>
          <w:numId w:val="1"/>
        </w:numPr>
        <w:tabs>
          <w:tab w:val="num" w:pos="1843"/>
          <w:tab w:val="num" w:pos="1881"/>
        </w:tabs>
        <w:ind w:left="1881" w:hanging="399"/>
      </w:pPr>
      <w:r w:rsidRPr="007739AB">
        <w:t xml:space="preserve">The </w:t>
      </w:r>
      <w:proofErr w:type="spellStart"/>
      <w:r w:rsidRPr="007739AB">
        <w:rPr>
          <w:b/>
        </w:rPr>
        <w:t>Jacobian</w:t>
      </w:r>
      <w:proofErr w:type="spellEnd"/>
      <w:r w:rsidRPr="007739AB">
        <w:rPr>
          <w:b/>
        </w:rPr>
        <w:t xml:space="preserve"> determinant</w:t>
      </w:r>
      <w:r w:rsidRPr="007739AB">
        <w:t xml:space="preserve"> for each voxel can be written in normalized space. This inform</w:t>
      </w:r>
      <w:r>
        <w:t>ation can be used to do a Deformation</w:t>
      </w:r>
      <w:r w:rsidRPr="007739AB">
        <w:t>-Bas</w:t>
      </w:r>
      <w:r>
        <w:t xml:space="preserve">ed </w:t>
      </w:r>
      <w:proofErr w:type="spellStart"/>
      <w:r>
        <w:t>Morphometry</w:t>
      </w:r>
      <w:proofErr w:type="spellEnd"/>
      <w:r>
        <w:t xml:space="preserve"> (D</w:t>
      </w:r>
      <w:r w:rsidRPr="007739AB">
        <w:t>BM) analysis.</w:t>
      </w:r>
      <w:r w:rsidRPr="007739AB">
        <w:rPr>
          <w:u w:val="single"/>
        </w:rPr>
        <w:t xml:space="preserve"> </w:t>
      </w:r>
      <w:r w:rsidRPr="007739AB">
        <w:rPr>
          <w:i/>
          <w:u w:val="single"/>
        </w:rPr>
        <w:t>Note:</w:t>
      </w:r>
      <w:r w:rsidRPr="007739AB">
        <w:t xml:space="preserve"> </w:t>
      </w:r>
      <w:r w:rsidRPr="007739AB">
        <w:rPr>
          <w:i/>
        </w:rPr>
        <w:t>For a basic VBM analysis this is not needed.</w:t>
      </w:r>
    </w:p>
    <w:p w:rsidR="00340AF9" w:rsidRPr="00054FB9" w:rsidRDefault="00340AF9" w:rsidP="00340AF9">
      <w:pPr>
        <w:numPr>
          <w:ilvl w:val="2"/>
          <w:numId w:val="1"/>
        </w:numPr>
        <w:tabs>
          <w:tab w:val="num" w:pos="1843"/>
          <w:tab w:val="num" w:pos="1881"/>
        </w:tabs>
        <w:ind w:left="1881" w:hanging="399"/>
        <w:rPr>
          <w:i/>
        </w:rPr>
      </w:pPr>
      <w:r w:rsidRPr="007739AB">
        <w:t xml:space="preserve">Finally, </w:t>
      </w:r>
      <w:r w:rsidRPr="007739AB">
        <w:rPr>
          <w:b/>
        </w:rPr>
        <w:t>deformation fields</w:t>
      </w:r>
      <w:r w:rsidRPr="007739AB">
        <w:t xml:space="preserve"> can be written. This option is useful to re-apply normalization parameters to other </w:t>
      </w:r>
      <w:r>
        <w:t xml:space="preserve">co-registered </w:t>
      </w:r>
      <w:r w:rsidRPr="007739AB">
        <w:t xml:space="preserve">images </w:t>
      </w:r>
      <w:r>
        <w:t>(e.g. fMRI or DTI data)</w:t>
      </w:r>
      <w:r w:rsidRPr="007739AB">
        <w:t xml:space="preserve">. </w:t>
      </w:r>
      <w:r w:rsidRPr="007739AB">
        <w:rPr>
          <w:i/>
          <w:u w:val="single"/>
        </w:rPr>
        <w:t>Note:</w:t>
      </w:r>
      <w:r w:rsidRPr="007739AB">
        <w:rPr>
          <w:i/>
        </w:rPr>
        <w:t xml:space="preserve"> For a basic VBM analysis this is not needed.</w:t>
      </w:r>
    </w:p>
    <w:p w:rsidR="00340AF9" w:rsidRDefault="00340AF9" w:rsidP="00340AF9">
      <w:pPr>
        <w:tabs>
          <w:tab w:val="left" w:pos="360"/>
        </w:tabs>
        <w:ind w:left="360" w:hanging="360"/>
      </w:pPr>
    </w:p>
    <w:p w:rsidR="00340AF9" w:rsidRDefault="00340AF9" w:rsidP="00340AF9">
      <w:r w:rsidRPr="00054F75">
        <w:rPr>
          <w:b/>
        </w:rPr>
        <w:t>Note</w:t>
      </w:r>
      <w:r>
        <w:t>: If segmentation fails this often occurs due to an unsuccessful initial spatial registration. In this case you can try to set the origin (anterior commissure) in the Display tool. Roughly set the cursor to the anterior commissure and press “Set Origin” The now displayed correction in the coordinates can be applied to the image by using the button “Reorient”. This procedure has to be repeated for each data set separately.</w:t>
      </w:r>
    </w:p>
    <w:p w:rsidR="00340AF9" w:rsidRDefault="00340AF9" w:rsidP="00340AF9">
      <w:pPr>
        <w:tabs>
          <w:tab w:val="left" w:pos="360"/>
        </w:tabs>
        <w:ind w:left="360" w:hanging="360"/>
      </w:pPr>
    </w:p>
    <w:p w:rsidR="00340AF9" w:rsidRPr="00F0429E" w:rsidRDefault="00340AF9" w:rsidP="00340AF9">
      <w:pPr>
        <w:tabs>
          <w:tab w:val="left" w:pos="360"/>
        </w:tabs>
        <w:ind w:left="360" w:hanging="360"/>
        <w:rPr>
          <w:sz w:val="4"/>
        </w:rPr>
      </w:pPr>
      <w:r>
        <w:br w:type="page"/>
      </w:r>
    </w:p>
    <w:p w:rsidR="00340AF9" w:rsidRPr="007739AB" w:rsidRDefault="00340AF9" w:rsidP="00340AF9">
      <w:pPr>
        <w:pBdr>
          <w:top w:val="single" w:sz="6" w:space="1" w:color="auto"/>
        </w:pBdr>
        <w:rPr>
          <w:b/>
          <w:highlight w:val="green"/>
          <w:u w:val="single"/>
        </w:rPr>
      </w:pPr>
    </w:p>
    <w:p w:rsidR="00340AF9" w:rsidRPr="007739AB" w:rsidRDefault="00340AF9" w:rsidP="00340AF9">
      <w:pPr>
        <w:pStyle w:val="berschrift3"/>
      </w:pPr>
      <w:bookmarkStart w:id="28" w:name="_Toc328131058"/>
      <w:bookmarkStart w:id="29" w:name="_Toc366501875"/>
      <w:bookmarkStart w:id="30" w:name="_Toc366502652"/>
      <w:r w:rsidRPr="007739AB">
        <w:t>Second Module: Display one slice for all images</w:t>
      </w:r>
      <w:bookmarkEnd w:id="28"/>
      <w:bookmarkEnd w:id="29"/>
      <w:bookmarkEnd w:id="30"/>
    </w:p>
    <w:p w:rsidR="00340AF9" w:rsidRPr="007739AB" w:rsidRDefault="00340AF9" w:rsidP="00340AF9">
      <w:pPr>
        <w:pBdr>
          <w:bottom w:val="single" w:sz="6" w:space="1" w:color="auto"/>
        </w:pBdr>
        <w:rPr>
          <w:b/>
          <w:highlight w:val="green"/>
          <w:u w:val="single"/>
        </w:rPr>
      </w:pPr>
    </w:p>
    <w:p w:rsidR="00340AF9" w:rsidRPr="007739AB" w:rsidRDefault="00340AF9" w:rsidP="00340AF9">
      <w:pPr>
        <w:rPr>
          <w:b/>
          <w:highlight w:val="green"/>
          <w:u w:val="single"/>
        </w:rPr>
      </w:pPr>
    </w:p>
    <w:p w:rsidR="00340AF9" w:rsidRPr="007739AB" w:rsidRDefault="00340AF9" w:rsidP="00340AF9">
      <w:pPr>
        <w:spacing w:line="360" w:lineRule="auto"/>
        <w:outlineLvl w:val="0"/>
      </w:pPr>
      <w:r>
        <w:t>CAT12</w:t>
      </w:r>
      <w:r w:rsidRPr="007739AB">
        <w:t xml:space="preserve"> </w:t>
      </w:r>
      <w:r w:rsidRPr="007739AB">
        <w:sym w:font="Wingdings" w:char="F0E0"/>
      </w:r>
      <w:r w:rsidRPr="007739AB">
        <w:t xml:space="preserve"> Check data quality </w:t>
      </w:r>
      <w:r w:rsidRPr="007739AB">
        <w:sym w:font="Wingdings" w:char="F0E0"/>
      </w:r>
      <w:r w:rsidRPr="007739AB">
        <w:t xml:space="preserve"> Display one slice for all images</w:t>
      </w:r>
    </w:p>
    <w:p w:rsidR="00340AF9" w:rsidRPr="007739AB" w:rsidRDefault="00340AF9" w:rsidP="00340AF9">
      <w:pPr>
        <w:spacing w:line="360" w:lineRule="auto"/>
        <w:outlineLvl w:val="0"/>
      </w:pPr>
      <w:r w:rsidRPr="007739AB">
        <w:tab/>
        <w:t>Parameters:</w:t>
      </w:r>
    </w:p>
    <w:p w:rsidR="00340AF9" w:rsidRPr="007739AB" w:rsidRDefault="00340AF9" w:rsidP="00340AF9">
      <w:pPr>
        <w:numPr>
          <w:ilvl w:val="1"/>
          <w:numId w:val="1"/>
        </w:numPr>
        <w:spacing w:line="360" w:lineRule="auto"/>
      </w:pPr>
      <w:r>
        <w:t>Sample data</w:t>
      </w:r>
      <w:r w:rsidRPr="007739AB">
        <w:t xml:space="preserve"> &lt;-X </w:t>
      </w:r>
      <w:r w:rsidRPr="007739AB">
        <w:sym w:font="Wingdings" w:char="F0E0"/>
      </w:r>
      <w:r w:rsidRPr="007739AB">
        <w:t xml:space="preserve"> Select Files </w:t>
      </w:r>
      <w:r w:rsidRPr="007739AB">
        <w:sym w:font="Wingdings" w:char="F0E0"/>
      </w:r>
      <w:r w:rsidRPr="007739AB">
        <w:t xml:space="preserve"> </w:t>
      </w:r>
      <w:r w:rsidRPr="007739AB">
        <w:rPr>
          <w:i/>
        </w:rPr>
        <w:t xml:space="preserve">[select the new files] </w:t>
      </w:r>
      <w:r w:rsidRPr="007739AB">
        <w:sym w:font="Wingdings" w:char="F0E0"/>
      </w:r>
      <w:r w:rsidRPr="007739AB">
        <w:t xml:space="preserve"> Done</w:t>
      </w:r>
    </w:p>
    <w:p w:rsidR="00340AF9" w:rsidRPr="007739AB" w:rsidRDefault="00340AF9" w:rsidP="00340AF9">
      <w:pPr>
        <w:numPr>
          <w:ilvl w:val="2"/>
          <w:numId w:val="1"/>
        </w:numPr>
        <w:tabs>
          <w:tab w:val="num" w:pos="1824"/>
          <w:tab w:val="num" w:pos="1881"/>
        </w:tabs>
        <w:ind w:left="1881" w:hanging="399"/>
      </w:pPr>
      <w:r w:rsidRPr="007739AB">
        <w:t xml:space="preserve">Select the newly written data [e.g. the “wm*” files, which are the normalized bias corrected volumes]. This tool will display one horizontal slice for each subject, thus giving a good overview if the segmentation and normalization procedures yielded reasonable results. For example, if the native volume had artifacts or if the native volumes had a wrong orientation, the results may look odd. Solutions: Use “Check </w:t>
      </w:r>
      <w:proofErr w:type="spellStart"/>
      <w:r w:rsidRPr="007739AB">
        <w:t>Reg</w:t>
      </w:r>
      <w:proofErr w:type="spellEnd"/>
      <w:r w:rsidRPr="007739AB">
        <w:t xml:space="preserve">” from the SPM main menu to make sure that the native images have the same orientation like the MNI Template (“SPM </w:t>
      </w:r>
      <w:r w:rsidRPr="007739AB">
        <w:sym w:font="Wingdings" w:char="F0E0"/>
      </w:r>
      <w:r w:rsidRPr="007739AB">
        <w:t xml:space="preserve"> templates </w:t>
      </w:r>
      <w:r w:rsidRPr="007739AB">
        <w:sym w:font="Wingdings" w:char="F0E0"/>
      </w:r>
      <w:r w:rsidRPr="007739AB">
        <w:t xml:space="preserve"> T1”). Adjust if necessary using “Display” from the SPM main menu.</w:t>
      </w:r>
    </w:p>
    <w:p w:rsidR="00340AF9" w:rsidRPr="007739AB" w:rsidRDefault="00340AF9" w:rsidP="00340AF9">
      <w:pPr>
        <w:numPr>
          <w:ilvl w:val="1"/>
          <w:numId w:val="1"/>
        </w:numPr>
        <w:spacing w:before="120"/>
      </w:pPr>
      <w:r w:rsidRPr="007739AB">
        <w:t xml:space="preserve">Proportional scaling </w:t>
      </w:r>
      <w:r w:rsidRPr="007739AB">
        <w:sym w:font="Wingdings" w:char="F0E0"/>
      </w:r>
      <w:r w:rsidRPr="007739AB">
        <w:rPr>
          <w:i/>
        </w:rPr>
        <w:t>[use defaults or modify]</w:t>
      </w:r>
    </w:p>
    <w:p w:rsidR="00340AF9" w:rsidRDefault="00340AF9" w:rsidP="00340AF9">
      <w:pPr>
        <w:numPr>
          <w:ilvl w:val="2"/>
          <w:numId w:val="1"/>
        </w:numPr>
        <w:tabs>
          <w:tab w:val="num" w:pos="1824"/>
          <w:tab w:val="num" w:pos="1881"/>
        </w:tabs>
        <w:ind w:left="1881" w:hanging="399"/>
      </w:pPr>
      <w:r w:rsidRPr="007739AB">
        <w:t>Check “yes”, if you display T1 volumes.</w:t>
      </w:r>
    </w:p>
    <w:p w:rsidR="00340AF9" w:rsidRPr="007739AB" w:rsidRDefault="00340AF9" w:rsidP="00340AF9">
      <w:pPr>
        <w:numPr>
          <w:ilvl w:val="1"/>
          <w:numId w:val="1"/>
        </w:numPr>
        <w:spacing w:before="120"/>
      </w:pPr>
      <w:r>
        <w:t xml:space="preserve">Spatial orientation </w:t>
      </w:r>
    </w:p>
    <w:p w:rsidR="00340AF9" w:rsidRPr="007739AB" w:rsidRDefault="00340AF9" w:rsidP="00340AF9">
      <w:pPr>
        <w:pStyle w:val="BatchFeld0"/>
      </w:pPr>
      <w:r w:rsidRPr="007739AB">
        <w:t xml:space="preserve">Show slice in mm </w:t>
      </w:r>
      <w:r w:rsidRPr="007739AB">
        <w:sym w:font="Wingdings" w:char="F0E0"/>
      </w:r>
      <w:r w:rsidRPr="007739AB">
        <w:t xml:space="preserve"> [</w:t>
      </w:r>
      <w:r w:rsidRPr="00612C11">
        <w:rPr>
          <w:i/>
        </w:rPr>
        <w:t>use defaults or modify</w:t>
      </w:r>
      <w:r w:rsidRPr="007739AB">
        <w:t>]</w:t>
      </w:r>
    </w:p>
    <w:p w:rsidR="00340AF9" w:rsidRPr="007739AB" w:rsidRDefault="00340AF9" w:rsidP="00340AF9">
      <w:pPr>
        <w:numPr>
          <w:ilvl w:val="2"/>
          <w:numId w:val="1"/>
        </w:numPr>
        <w:tabs>
          <w:tab w:val="num" w:pos="1824"/>
          <w:tab w:val="num" w:pos="1881"/>
        </w:tabs>
        <w:ind w:left="1881" w:hanging="399"/>
        <w:rPr>
          <w:i/>
        </w:rPr>
      </w:pPr>
      <w:r w:rsidRPr="007739AB">
        <w:t>This module displays horizontal slices. This default setting provides a good overview.</w:t>
      </w:r>
    </w:p>
    <w:p w:rsidR="00340AF9" w:rsidRPr="007739AB" w:rsidRDefault="00340AF9" w:rsidP="00340AF9">
      <w:pPr>
        <w:spacing w:line="360" w:lineRule="auto"/>
      </w:pPr>
    </w:p>
    <w:p w:rsidR="00340AF9" w:rsidRPr="007739AB" w:rsidRDefault="00340AF9" w:rsidP="00340AF9">
      <w:pPr>
        <w:pBdr>
          <w:top w:val="single" w:sz="6" w:space="1" w:color="auto"/>
        </w:pBdr>
        <w:rPr>
          <w:b/>
          <w:highlight w:val="green"/>
          <w:u w:val="single"/>
        </w:rPr>
      </w:pPr>
    </w:p>
    <w:p w:rsidR="00340AF9" w:rsidRPr="007739AB" w:rsidRDefault="00340AF9" w:rsidP="00340AF9">
      <w:pPr>
        <w:pStyle w:val="berschrift3"/>
      </w:pPr>
      <w:bookmarkStart w:id="31" w:name="_Toc328131059"/>
      <w:bookmarkStart w:id="32" w:name="_Toc366501876"/>
      <w:bookmarkStart w:id="33" w:name="_Toc366502653"/>
      <w:r w:rsidRPr="007739AB">
        <w:t>Third Module: Check sample homogeneity</w:t>
      </w:r>
      <w:bookmarkEnd w:id="31"/>
      <w:bookmarkEnd w:id="32"/>
      <w:bookmarkEnd w:id="33"/>
    </w:p>
    <w:p w:rsidR="00340AF9" w:rsidRPr="007739AB" w:rsidRDefault="00340AF9" w:rsidP="00340AF9">
      <w:pPr>
        <w:pBdr>
          <w:bottom w:val="single" w:sz="6" w:space="1" w:color="auto"/>
        </w:pBdr>
        <w:rPr>
          <w:b/>
          <w:highlight w:val="green"/>
          <w:u w:val="single"/>
        </w:rPr>
      </w:pPr>
    </w:p>
    <w:p w:rsidR="00340AF9" w:rsidRPr="007739AB" w:rsidRDefault="00340AF9" w:rsidP="00340AF9">
      <w:pPr>
        <w:rPr>
          <w:b/>
          <w:highlight w:val="green"/>
          <w:u w:val="single"/>
        </w:rPr>
      </w:pPr>
    </w:p>
    <w:p w:rsidR="00340AF9" w:rsidRPr="007739AB" w:rsidRDefault="00340AF9" w:rsidP="00340AF9">
      <w:pPr>
        <w:spacing w:line="360" w:lineRule="auto"/>
        <w:outlineLvl w:val="0"/>
      </w:pPr>
      <w:r>
        <w:t>CAT12</w:t>
      </w:r>
      <w:r w:rsidRPr="007739AB">
        <w:t xml:space="preserve"> </w:t>
      </w:r>
      <w:r w:rsidRPr="007739AB">
        <w:sym w:font="Wingdings" w:char="F0E0"/>
      </w:r>
      <w:r w:rsidRPr="007739AB">
        <w:t xml:space="preserve"> Check data quality </w:t>
      </w:r>
      <w:r w:rsidRPr="007739AB">
        <w:sym w:font="Wingdings" w:char="F0E0"/>
      </w:r>
      <w:r w:rsidRPr="007739AB">
        <w:t xml:space="preserve"> Check sample homogene</w:t>
      </w:r>
      <w:r>
        <w:t xml:space="preserve">ity </w:t>
      </w:r>
      <w:r w:rsidRPr="007739AB">
        <w:sym w:font="Wingdings" w:char="F0E0"/>
      </w:r>
      <w:r>
        <w:t xml:space="preserve"> VBM data</w:t>
      </w:r>
    </w:p>
    <w:p w:rsidR="00340AF9" w:rsidRPr="007739AB" w:rsidRDefault="00340AF9" w:rsidP="00340AF9">
      <w:pPr>
        <w:spacing w:line="360" w:lineRule="auto"/>
        <w:outlineLvl w:val="0"/>
      </w:pPr>
      <w:r w:rsidRPr="007739AB">
        <w:tab/>
        <w:t>Parameters:</w:t>
      </w:r>
    </w:p>
    <w:p w:rsidR="00340AF9" w:rsidRPr="007739AB" w:rsidRDefault="00340AF9" w:rsidP="00340AF9">
      <w:pPr>
        <w:numPr>
          <w:ilvl w:val="1"/>
          <w:numId w:val="1"/>
        </w:numPr>
      </w:pPr>
      <w:r>
        <w:t xml:space="preserve">Data </w:t>
      </w:r>
      <w:r w:rsidRPr="007739AB">
        <w:sym w:font="Wingdings" w:char="F0E0"/>
      </w:r>
      <w:r>
        <w:t xml:space="preserve"> New: Sample data</w:t>
      </w:r>
      <w:r w:rsidRPr="007739AB">
        <w:t xml:space="preserve"> &lt;-X </w:t>
      </w:r>
      <w:r w:rsidRPr="007739AB">
        <w:sym w:font="Wingdings" w:char="F0E0"/>
      </w:r>
      <w:r w:rsidRPr="007739AB">
        <w:t xml:space="preserve"> Select Files </w:t>
      </w:r>
      <w:r w:rsidRPr="007739AB">
        <w:sym w:font="Wingdings" w:char="F0E0"/>
      </w:r>
      <w:r w:rsidRPr="007739AB">
        <w:t xml:space="preserve"> </w:t>
      </w:r>
      <w:r w:rsidRPr="007739AB">
        <w:rPr>
          <w:i/>
        </w:rPr>
        <w:t xml:space="preserve">[select gray matter volumes] </w:t>
      </w:r>
      <w:r w:rsidRPr="007739AB">
        <w:sym w:font="Wingdings" w:char="F0E0"/>
      </w:r>
      <w:r w:rsidRPr="007739AB">
        <w:t xml:space="preserve"> Done</w:t>
      </w:r>
    </w:p>
    <w:p w:rsidR="00340AF9" w:rsidRPr="007739AB" w:rsidRDefault="00340AF9" w:rsidP="00340AF9">
      <w:pPr>
        <w:numPr>
          <w:ilvl w:val="2"/>
          <w:numId w:val="1"/>
        </w:numPr>
        <w:tabs>
          <w:tab w:val="num" w:pos="1824"/>
          <w:tab w:val="num" w:pos="1881"/>
        </w:tabs>
        <w:spacing w:before="60"/>
        <w:ind w:left="1881" w:hanging="399"/>
      </w:pPr>
      <w:r w:rsidRPr="007739AB">
        <w:t xml:space="preserve">Select the </w:t>
      </w:r>
      <w:r>
        <w:t>newly written data [e.g. the “mw</w:t>
      </w:r>
      <w:r w:rsidRPr="007739AB">
        <w:t>p1*” fil</w:t>
      </w:r>
      <w:r>
        <w:t>es, which are the modulated (m) normalized (w</w:t>
      </w:r>
      <w:r w:rsidRPr="007739AB">
        <w:t xml:space="preserve">) GM segments (p1)]. </w:t>
      </w:r>
      <w:r>
        <w:t xml:space="preserve">It is recommended to use the unsmoothed segmentations that provide more anatomical details. </w:t>
      </w:r>
      <w:r w:rsidRPr="007739AB">
        <w:t>This tool visualizes the c</w:t>
      </w:r>
      <w:r>
        <w:t>orrelation</w:t>
      </w:r>
      <w:r w:rsidRPr="007739AB">
        <w:t xml:space="preserve"> between the volumes using a boxplot and c</w:t>
      </w:r>
      <w:r>
        <w:t>orrelation</w:t>
      </w:r>
      <w:r w:rsidRPr="007739AB">
        <w:t xml:space="preserve"> matrices. Thus, it will help identifying outliers. Any outlier should be carefully inspected for artifacts or pre-processing errors using “Check </w:t>
      </w:r>
      <w:r>
        <w:t>worst data</w:t>
      </w:r>
      <w:r w:rsidRPr="007739AB">
        <w:t xml:space="preserve">” </w:t>
      </w:r>
      <w:r>
        <w:t>in the GUI</w:t>
      </w:r>
      <w:r w:rsidRPr="007739AB">
        <w:t>.</w:t>
      </w:r>
      <w:r>
        <w:t xml:space="preserve"> </w:t>
      </w:r>
      <w:r w:rsidRPr="00C13617">
        <w:t xml:space="preserve">If you specify different samples the mean correlation is displayed in separate </w:t>
      </w:r>
      <w:r>
        <w:t>boxplots</w:t>
      </w:r>
      <w:r w:rsidRPr="00C13617">
        <w:t xml:space="preserve"> for each sample</w:t>
      </w:r>
      <w:r w:rsidR="00083D49">
        <w:t>, which is recommend if you intend to compare samples in the subsequent statistical analysis</w:t>
      </w:r>
      <w:r>
        <w:t>.</w:t>
      </w:r>
    </w:p>
    <w:p w:rsidR="00340AF9" w:rsidRPr="007739AB" w:rsidRDefault="00340AF9" w:rsidP="00340AF9">
      <w:pPr>
        <w:numPr>
          <w:ilvl w:val="1"/>
          <w:numId w:val="1"/>
        </w:numPr>
        <w:spacing w:before="120"/>
      </w:pPr>
      <w:r>
        <w:t>Load</w:t>
      </w:r>
      <w:r w:rsidRPr="007739AB">
        <w:t xml:space="preserve"> </w:t>
      </w:r>
      <w:r>
        <w:t xml:space="preserve">quality measures (optional) </w:t>
      </w:r>
      <w:r w:rsidRPr="007739AB">
        <w:sym w:font="Wingdings" w:char="F0E0"/>
      </w:r>
      <w:r w:rsidRPr="007739AB">
        <w:rPr>
          <w:i/>
        </w:rPr>
        <w:t xml:space="preserve"> [</w:t>
      </w:r>
      <w:r>
        <w:rPr>
          <w:i/>
        </w:rPr>
        <w:t>optionally select xml-files with quality measures</w:t>
      </w:r>
      <w:r w:rsidRPr="007739AB">
        <w:rPr>
          <w:i/>
        </w:rPr>
        <w:t>]</w:t>
      </w:r>
    </w:p>
    <w:p w:rsidR="00340AF9" w:rsidRPr="007739AB" w:rsidRDefault="00340AF9" w:rsidP="00340AF9">
      <w:pPr>
        <w:numPr>
          <w:ilvl w:val="2"/>
          <w:numId w:val="1"/>
        </w:numPr>
        <w:tabs>
          <w:tab w:val="num" w:pos="1824"/>
          <w:tab w:val="num" w:pos="1881"/>
        </w:tabs>
        <w:spacing w:before="60"/>
        <w:ind w:left="1881" w:hanging="399"/>
      </w:pPr>
      <w:r>
        <w:t>Optionally select the xml-files that are saved for each data set. These files contain useful information about some estimated quality measures that can be also used for checking sample homogeneity</w:t>
      </w:r>
      <w:r w:rsidRPr="007739AB">
        <w:t>.</w:t>
      </w:r>
      <w:r>
        <w:t xml:space="preserve"> </w:t>
      </w:r>
      <w:r w:rsidRPr="00C13617">
        <w:t>Please note, that the order of the xml-files must be the same as the other data files</w:t>
      </w:r>
      <w:r>
        <w:t>.</w:t>
      </w:r>
    </w:p>
    <w:p w:rsidR="00340AF9" w:rsidRPr="007739AB" w:rsidRDefault="00340AF9" w:rsidP="00340AF9">
      <w:pPr>
        <w:numPr>
          <w:ilvl w:val="1"/>
          <w:numId w:val="1"/>
        </w:numPr>
        <w:rPr>
          <w:i/>
        </w:rPr>
      </w:pPr>
      <w:r>
        <w:t>Separation</w:t>
      </w:r>
      <w:r w:rsidRPr="007739AB">
        <w:t xml:space="preserve"> in mm </w:t>
      </w:r>
      <w:r w:rsidRPr="007739AB">
        <w:sym w:font="Wingdings" w:char="F0E0"/>
      </w:r>
      <w:r w:rsidRPr="007739AB">
        <w:t xml:space="preserve"> </w:t>
      </w:r>
      <w:r w:rsidRPr="007739AB">
        <w:rPr>
          <w:i/>
        </w:rPr>
        <w:t>[use defaults or modify]</w:t>
      </w:r>
    </w:p>
    <w:p w:rsidR="00340AF9" w:rsidRPr="007739AB" w:rsidRDefault="00340AF9" w:rsidP="00340AF9">
      <w:pPr>
        <w:numPr>
          <w:ilvl w:val="2"/>
          <w:numId w:val="1"/>
        </w:numPr>
        <w:tabs>
          <w:tab w:val="num" w:pos="1824"/>
          <w:tab w:val="num" w:pos="1881"/>
        </w:tabs>
        <w:spacing w:before="60"/>
        <w:ind w:left="1881" w:hanging="399"/>
        <w:rPr>
          <w:i/>
        </w:rPr>
      </w:pPr>
      <w:r w:rsidRPr="00C13617">
        <w:t>To speed up calculations you can define that c</w:t>
      </w:r>
      <w:r>
        <w:t>orrelation</w:t>
      </w:r>
      <w:r w:rsidRPr="00C13617">
        <w:t xml:space="preserve"> is estimated only every x voxel. Smaller values give slightly more accurate c</w:t>
      </w:r>
      <w:r>
        <w:t>orrelation</w:t>
      </w:r>
      <w:r w:rsidRPr="00C13617">
        <w:t>, but will be much slower</w:t>
      </w:r>
      <w:r w:rsidRPr="007739AB">
        <w:t xml:space="preserve">. </w:t>
      </w:r>
    </w:p>
    <w:p w:rsidR="00340AF9" w:rsidRPr="007739AB" w:rsidRDefault="00340AF9" w:rsidP="00340AF9">
      <w:pPr>
        <w:numPr>
          <w:ilvl w:val="1"/>
          <w:numId w:val="1"/>
        </w:numPr>
      </w:pPr>
      <w:r w:rsidRPr="007739AB">
        <w:t xml:space="preserve">Nuisance </w:t>
      </w:r>
      <w:r w:rsidRPr="007739AB">
        <w:sym w:font="Wingdings" w:char="F0E0"/>
      </w:r>
      <w:r w:rsidRPr="007739AB">
        <w:t xml:space="preserve"> </w:t>
      </w:r>
      <w:r w:rsidRPr="007739AB">
        <w:rPr>
          <w:i/>
        </w:rPr>
        <w:t>[enter nuisance variables if applicable]</w:t>
      </w:r>
    </w:p>
    <w:p w:rsidR="00340AF9" w:rsidRPr="007739AB" w:rsidRDefault="00340AF9" w:rsidP="00340AF9">
      <w:pPr>
        <w:numPr>
          <w:ilvl w:val="2"/>
          <w:numId w:val="1"/>
        </w:numPr>
        <w:tabs>
          <w:tab w:val="num" w:pos="1824"/>
          <w:tab w:val="num" w:pos="1881"/>
        </w:tabs>
        <w:spacing w:before="60"/>
        <w:ind w:left="1881" w:hanging="399"/>
      </w:pPr>
      <w:r w:rsidRPr="007739AB">
        <w:t>For each nuisance variable which you want to remove from the data prior to calculating the c</w:t>
      </w:r>
      <w:r>
        <w:t>orrelation</w:t>
      </w:r>
      <w:r w:rsidRPr="007739AB">
        <w:t>, select “New: Nuisance” and enter a vector with the respective variable for each subject (e.g. age in years). All variables have to be entered in the same order as the respective volumes. You can also type “</w:t>
      </w:r>
      <w:proofErr w:type="spellStart"/>
      <w:r w:rsidRPr="007739AB">
        <w:t>spm_load</w:t>
      </w:r>
      <w:proofErr w:type="spellEnd"/>
      <w:r w:rsidRPr="007739AB">
        <w:t>” to upload a *txt file with the covariates in the same order as the volumes.</w:t>
      </w:r>
      <w:r>
        <w:t xml:space="preserve"> </w:t>
      </w:r>
      <w:r w:rsidRPr="00C13617">
        <w:t xml:space="preserve">A potential nuisance parameter can be TIV if you check segmented data with </w:t>
      </w:r>
      <w:r>
        <w:t xml:space="preserve">the </w:t>
      </w:r>
      <w:r w:rsidRPr="00C13617">
        <w:t>de</w:t>
      </w:r>
      <w:r>
        <w:t>fault modulation</w:t>
      </w:r>
      <w:r w:rsidRPr="00C13617">
        <w:t>.</w:t>
      </w:r>
      <w:r w:rsidR="00083D49">
        <w:t xml:space="preserve"> Furthermore age and gender might be also considered. The best is maybe to use here the same nuisance variables as in your subsequent statistical analysis.</w:t>
      </w:r>
    </w:p>
    <w:p w:rsidR="00340AF9" w:rsidRDefault="00340AF9" w:rsidP="00340AF9">
      <w:pPr>
        <w:tabs>
          <w:tab w:val="num" w:pos="1881"/>
        </w:tabs>
        <w:spacing w:before="60"/>
        <w:ind w:left="1122"/>
      </w:pPr>
    </w:p>
    <w:p w:rsidR="00340AF9" w:rsidRDefault="00340AF9" w:rsidP="00340AF9">
      <w:r>
        <w:t>A window with a</w:t>
      </w:r>
      <w:r w:rsidRPr="007739AB">
        <w:t xml:space="preserve"> c</w:t>
      </w:r>
      <w:r>
        <w:t>orrelation</w:t>
      </w:r>
      <w:r w:rsidRPr="007739AB">
        <w:t xml:space="preserve"> </w:t>
      </w:r>
      <w:r>
        <w:t>matrix</w:t>
      </w:r>
      <w:r w:rsidRPr="007739AB">
        <w:t xml:space="preserve"> will open, which depict the</w:t>
      </w:r>
      <w:r>
        <w:t xml:space="preserve"> correlation between the volumes</w:t>
      </w:r>
      <w:r w:rsidRPr="007739AB">
        <w:t>. The c</w:t>
      </w:r>
      <w:r>
        <w:t>orrelation</w:t>
      </w:r>
      <w:r w:rsidRPr="007739AB">
        <w:t xml:space="preserve"> matrix shows the c</w:t>
      </w:r>
      <w:r>
        <w:t>orrelation</w:t>
      </w:r>
      <w:r w:rsidRPr="007739AB">
        <w:t xml:space="preserve"> between all volumes. High c</w:t>
      </w:r>
      <w:r>
        <w:t>orrelation</w:t>
      </w:r>
      <w:r w:rsidRPr="007739AB">
        <w:t xml:space="preserve"> values mean t</w:t>
      </w:r>
      <w:r>
        <w:t>hat your data are more similar to each other. If you click in the correlation matrix the corresponding data pairs will be displayed at the right bottom corner and allow a more careful inspection. The slider below the image changes the displayed slice. The popup menus at the right top corner provide more options. Here you can select other measures that are displayed in the boxplot (e.g. optionally quality measures if loaded such as noise, bias, weighted overall image quality), can change the order of the correlation matrix (by filename or mean correlation). Finally, the worst data can be shown in the SPM graphics window to check the data more carefully.</w:t>
      </w:r>
    </w:p>
    <w:p w:rsidR="00340AF9" w:rsidRDefault="00340AF9" w:rsidP="00340AF9"/>
    <w:p w:rsidR="00340AF9" w:rsidRDefault="00340AF9" w:rsidP="00340AF9">
      <w:r w:rsidRPr="007739AB">
        <w:t>The boxplot</w:t>
      </w:r>
      <w:r>
        <w:t xml:space="preserve"> in the SPM graphics window averages</w:t>
      </w:r>
      <w:r w:rsidRPr="007739AB">
        <w:t xml:space="preserve"> all c</w:t>
      </w:r>
      <w:r>
        <w:t>orrelation</w:t>
      </w:r>
      <w:r w:rsidRPr="007739AB">
        <w:t xml:space="preserve"> values for each subject and shows the homogeneity of your sample. A small overall c</w:t>
      </w:r>
      <w:r>
        <w:t>orrelation</w:t>
      </w:r>
      <w:r w:rsidRPr="007739AB">
        <w:t xml:space="preserve"> in the boxplot not always means that this volume is an outlier or contains an artifact. If there are no artifacts in the image and if the image quality is reasonable you don’t have to exclude this volume from the sample. This tool is intended to </w:t>
      </w:r>
      <w:proofErr w:type="spellStart"/>
      <w:r w:rsidRPr="007739AB">
        <w:t>utilitize</w:t>
      </w:r>
      <w:proofErr w:type="spellEnd"/>
      <w:r w:rsidRPr="007739AB">
        <w:t xml:space="preserve"> the process of quality checking and there is no clear criteria defined to exclude a volume only based on the overall c</w:t>
      </w:r>
      <w:r>
        <w:t>orrelation</w:t>
      </w:r>
      <w:r w:rsidRPr="007739AB">
        <w:t xml:space="preserve"> value. However, </w:t>
      </w:r>
      <w:r>
        <w:t xml:space="preserve">volumes with a noticeable lower </w:t>
      </w:r>
      <w:r w:rsidRPr="007739AB">
        <w:t>overall c</w:t>
      </w:r>
      <w:r>
        <w:t>orrelation</w:t>
      </w:r>
      <w:r w:rsidRPr="007739AB">
        <w:t xml:space="preserve"> </w:t>
      </w:r>
      <w:r>
        <w:t xml:space="preserve">(e.g. below two standard deviations) </w:t>
      </w:r>
      <w:r w:rsidRPr="007739AB">
        <w:t xml:space="preserve">are indicated and should be checked </w:t>
      </w:r>
      <w:r>
        <w:t>more</w:t>
      </w:r>
      <w:r w:rsidRPr="007739AB">
        <w:t xml:space="preserve"> carefully.</w:t>
      </w:r>
    </w:p>
    <w:p w:rsidR="00340AF9" w:rsidRDefault="00340AF9" w:rsidP="00340AF9"/>
    <w:p w:rsidR="00340AF9" w:rsidRDefault="00340AF9" w:rsidP="00340AF9">
      <w:r>
        <w:t xml:space="preserve">If you have loaded quality measures you can also display the </w:t>
      </w:r>
      <w:proofErr w:type="spellStart"/>
      <w:r>
        <w:t>Mahalanobis</w:t>
      </w:r>
      <w:proofErr w:type="spellEnd"/>
      <w:r>
        <w:t xml:space="preserve"> distance between two measures: mean correlation and weighted overall image quality. These two are the most important measures to evaluate image quality. Mean correlation measures the homogeneity of your data that will be used for statistical analysis and is therefore a measure about image quality </w:t>
      </w:r>
      <w:r w:rsidRPr="00FC2BDC">
        <w:rPr>
          <w:b/>
        </w:rPr>
        <w:t>after</w:t>
      </w:r>
      <w:r>
        <w:t xml:space="preserve"> pre-processing. Data that deviate from your sample will increase variance and therefore minimize effect size and statistical power. Weighted overall image quality in contrast combines measures of noise and spatial resolution of the images </w:t>
      </w:r>
      <w:r w:rsidRPr="00FC2BDC">
        <w:rPr>
          <w:b/>
        </w:rPr>
        <w:t>before</w:t>
      </w:r>
      <w:r>
        <w:t xml:space="preserve"> pre-processing. Although CAT12 uses effective de-noising approaches (e.g. spatial adaptive non-local means filter) pre-processed images will be also affected and should be checked. </w:t>
      </w:r>
    </w:p>
    <w:p w:rsidR="00340AF9" w:rsidRDefault="00340AF9" w:rsidP="00340AF9">
      <w:r>
        <w:t xml:space="preserve">The </w:t>
      </w:r>
      <w:proofErr w:type="spellStart"/>
      <w:r>
        <w:t>Mahalanobis</w:t>
      </w:r>
      <w:proofErr w:type="spellEnd"/>
      <w:r>
        <w:t xml:space="preserve"> distance allows </w:t>
      </w:r>
      <w:proofErr w:type="gramStart"/>
      <w:r>
        <w:t>to combine</w:t>
      </w:r>
      <w:proofErr w:type="gramEnd"/>
      <w:r>
        <w:t xml:space="preserve"> these two measures of image quality before and after pre-processing. In the </w:t>
      </w:r>
      <w:proofErr w:type="spellStart"/>
      <w:r>
        <w:t>Mahalanobis</w:t>
      </w:r>
      <w:proofErr w:type="spellEnd"/>
      <w:r>
        <w:t xml:space="preserve"> plot the distance is color-coded and each point can be selected to obtain the filename and display the selected slice to check data more carefully.</w:t>
      </w:r>
    </w:p>
    <w:p w:rsidR="00340AF9" w:rsidRPr="007739AB" w:rsidDel="00D56CFB" w:rsidRDefault="00340AF9" w:rsidP="00340AF9"/>
    <w:p w:rsidR="00340AF9" w:rsidRPr="007739AB" w:rsidRDefault="00340AF9" w:rsidP="00340AF9">
      <w:pPr>
        <w:pBdr>
          <w:top w:val="single" w:sz="6" w:space="1" w:color="auto"/>
        </w:pBdr>
        <w:rPr>
          <w:b/>
          <w:highlight w:val="green"/>
          <w:u w:val="single"/>
        </w:rPr>
      </w:pPr>
    </w:p>
    <w:p w:rsidR="00340AF9" w:rsidRPr="007739AB" w:rsidRDefault="00340AF9" w:rsidP="00340AF9">
      <w:pPr>
        <w:pStyle w:val="berschrift3"/>
      </w:pPr>
      <w:bookmarkStart w:id="34" w:name="_Toc328131060"/>
      <w:bookmarkStart w:id="35" w:name="_Toc366501877"/>
      <w:bookmarkStart w:id="36" w:name="_Toc366502654"/>
      <w:r w:rsidRPr="007739AB">
        <w:t>Fourth Module: Smooth</w:t>
      </w:r>
      <w:bookmarkEnd w:id="34"/>
      <w:bookmarkEnd w:id="35"/>
      <w:bookmarkEnd w:id="36"/>
    </w:p>
    <w:p w:rsidR="00340AF9" w:rsidRPr="007739AB" w:rsidRDefault="00340AF9" w:rsidP="00340AF9">
      <w:pPr>
        <w:pBdr>
          <w:bottom w:val="single" w:sz="6" w:space="1" w:color="auto"/>
        </w:pBdr>
        <w:rPr>
          <w:b/>
          <w:u w:val="single"/>
        </w:rPr>
      </w:pPr>
    </w:p>
    <w:p w:rsidR="00340AF9" w:rsidRPr="007739AB" w:rsidRDefault="00340AF9" w:rsidP="00340AF9">
      <w:pPr>
        <w:rPr>
          <w:b/>
          <w:u w:val="single"/>
        </w:rPr>
      </w:pPr>
    </w:p>
    <w:p w:rsidR="00340AF9" w:rsidRPr="007739AB" w:rsidRDefault="00340AF9" w:rsidP="00340AF9">
      <w:pPr>
        <w:spacing w:line="360" w:lineRule="auto"/>
        <w:outlineLvl w:val="0"/>
      </w:pPr>
      <w:r w:rsidRPr="007739AB">
        <w:t xml:space="preserve">SPM menu </w:t>
      </w:r>
      <w:r w:rsidRPr="007739AB">
        <w:sym w:font="Wingdings" w:char="F0E0"/>
      </w:r>
      <w:r w:rsidRPr="007739AB">
        <w:t xml:space="preserve"> Smooth</w:t>
      </w:r>
    </w:p>
    <w:p w:rsidR="00340AF9" w:rsidRPr="007739AB" w:rsidRDefault="00340AF9" w:rsidP="00340AF9">
      <w:pPr>
        <w:spacing w:line="360" w:lineRule="auto"/>
        <w:outlineLvl w:val="0"/>
      </w:pPr>
      <w:r w:rsidRPr="007739AB">
        <w:tab/>
        <w:t>Parameters:</w:t>
      </w:r>
    </w:p>
    <w:p w:rsidR="00340AF9" w:rsidRPr="007739AB" w:rsidRDefault="00340AF9" w:rsidP="00340AF9">
      <w:pPr>
        <w:numPr>
          <w:ilvl w:val="1"/>
          <w:numId w:val="1"/>
        </w:numPr>
      </w:pPr>
      <w:r w:rsidRPr="007739AB">
        <w:t xml:space="preserve">Images to Smooth &lt;-X </w:t>
      </w:r>
      <w:r w:rsidRPr="007739AB">
        <w:sym w:font="Wingdings" w:char="F0E0"/>
      </w:r>
      <w:r w:rsidRPr="007739AB">
        <w:t xml:space="preserve"> Select Files </w:t>
      </w:r>
      <w:r w:rsidRPr="007739AB">
        <w:sym w:font="Wingdings" w:char="F0E0"/>
      </w:r>
      <w:r w:rsidRPr="007739AB">
        <w:t xml:space="preserve"> </w:t>
      </w:r>
      <w:r w:rsidRPr="007739AB">
        <w:rPr>
          <w:i/>
        </w:rPr>
        <w:t xml:space="preserve">[select grey matter volumes] </w:t>
      </w:r>
      <w:r w:rsidRPr="007739AB">
        <w:sym w:font="Wingdings" w:char="F0E0"/>
      </w:r>
      <w:r w:rsidRPr="007739AB">
        <w:t xml:space="preserve"> Done</w:t>
      </w:r>
    </w:p>
    <w:p w:rsidR="00340AF9" w:rsidRPr="007739AB" w:rsidRDefault="00340AF9" w:rsidP="00340AF9">
      <w:pPr>
        <w:numPr>
          <w:ilvl w:val="2"/>
          <w:numId w:val="1"/>
        </w:numPr>
        <w:spacing w:before="60"/>
      </w:pPr>
      <w:r w:rsidRPr="007739AB">
        <w:t>Select the newly written data [e.g. t</w:t>
      </w:r>
      <w:r>
        <w:t>he “mw</w:t>
      </w:r>
      <w:r w:rsidRPr="007739AB">
        <w:t xml:space="preserve">p1” files, which are the </w:t>
      </w:r>
      <w:r>
        <w:t>modulated (m) normalized (w</w:t>
      </w:r>
      <w:r w:rsidRPr="007739AB">
        <w:t>) grey matter segments (p1)].</w:t>
      </w:r>
    </w:p>
    <w:p w:rsidR="00340AF9" w:rsidRPr="007739AB" w:rsidRDefault="00340AF9" w:rsidP="00340AF9">
      <w:pPr>
        <w:numPr>
          <w:ilvl w:val="1"/>
          <w:numId w:val="1"/>
        </w:numPr>
        <w:spacing w:before="120"/>
      </w:pPr>
      <w:r w:rsidRPr="007739AB">
        <w:t xml:space="preserve">FWHM </w:t>
      </w:r>
      <w:r w:rsidRPr="007739AB">
        <w:sym w:font="Wingdings" w:char="F0E0"/>
      </w:r>
      <w:r w:rsidRPr="007739AB">
        <w:t xml:space="preserve"> </w:t>
      </w:r>
      <w:r w:rsidRPr="007739AB">
        <w:rPr>
          <w:i/>
        </w:rPr>
        <w:t>[use defaults or modify]</w:t>
      </w:r>
    </w:p>
    <w:p w:rsidR="00340AF9" w:rsidRPr="007739AB" w:rsidRDefault="00340AF9" w:rsidP="00340AF9">
      <w:pPr>
        <w:numPr>
          <w:ilvl w:val="2"/>
          <w:numId w:val="1"/>
        </w:numPr>
        <w:spacing w:before="60"/>
      </w:pPr>
      <w:r w:rsidRPr="007739AB">
        <w:t xml:space="preserve">8-12mm kernels are widely used for VBM. To use this setting select “edit value” and type “8 </w:t>
      </w:r>
      <w:proofErr w:type="spellStart"/>
      <w:r w:rsidRPr="007739AB">
        <w:t>8</w:t>
      </w:r>
      <w:proofErr w:type="spellEnd"/>
      <w:r w:rsidRPr="007739AB">
        <w:t xml:space="preserve"> </w:t>
      </w:r>
      <w:proofErr w:type="spellStart"/>
      <w:r w:rsidRPr="007739AB">
        <w:t>8</w:t>
      </w:r>
      <w:proofErr w:type="spellEnd"/>
      <w:r w:rsidRPr="007739AB">
        <w:t xml:space="preserve">” (or “12 </w:t>
      </w:r>
      <w:proofErr w:type="spellStart"/>
      <w:r w:rsidRPr="007739AB">
        <w:t>12</w:t>
      </w:r>
      <w:proofErr w:type="spellEnd"/>
      <w:r w:rsidRPr="007739AB">
        <w:t xml:space="preserve"> </w:t>
      </w:r>
      <w:proofErr w:type="spellStart"/>
      <w:r w:rsidRPr="007739AB">
        <w:t>12</w:t>
      </w:r>
      <w:proofErr w:type="spellEnd"/>
      <w:r w:rsidRPr="007739AB">
        <w:t>”, respectively) for a kernel with 8mm (with 12mm) FWHM.</w:t>
      </w:r>
    </w:p>
    <w:p w:rsidR="00340AF9" w:rsidRPr="007739AB" w:rsidRDefault="00340AF9" w:rsidP="00340AF9">
      <w:pPr>
        <w:numPr>
          <w:ilvl w:val="1"/>
          <w:numId w:val="1"/>
        </w:numPr>
        <w:spacing w:before="120"/>
        <w:rPr>
          <w:i/>
        </w:rPr>
      </w:pPr>
      <w:r w:rsidRPr="007739AB">
        <w:t xml:space="preserve">Data Type </w:t>
      </w:r>
      <w:r w:rsidRPr="007739AB">
        <w:sym w:font="Wingdings" w:char="F0E0"/>
      </w:r>
      <w:r w:rsidRPr="007739AB">
        <w:t xml:space="preserve"> </w:t>
      </w:r>
      <w:r w:rsidRPr="007739AB">
        <w:rPr>
          <w:i/>
        </w:rPr>
        <w:t>[use defaults or modify]</w:t>
      </w:r>
    </w:p>
    <w:p w:rsidR="00340AF9" w:rsidRPr="007739AB" w:rsidRDefault="00340AF9" w:rsidP="00340AF9">
      <w:pPr>
        <w:numPr>
          <w:ilvl w:val="1"/>
          <w:numId w:val="1"/>
        </w:numPr>
        <w:spacing w:before="120"/>
      </w:pPr>
      <w:r w:rsidRPr="007739AB">
        <w:t xml:space="preserve">Filename Prefix </w:t>
      </w:r>
      <w:r w:rsidRPr="007739AB">
        <w:sym w:font="Wingdings" w:char="F0E0"/>
      </w:r>
      <w:r w:rsidRPr="007739AB">
        <w:t xml:space="preserve"> </w:t>
      </w:r>
      <w:r w:rsidRPr="007739AB">
        <w:rPr>
          <w:i/>
        </w:rPr>
        <w:t>[use defaults or modify]</w:t>
      </w:r>
    </w:p>
    <w:p w:rsidR="00340AF9" w:rsidRDefault="00340AF9" w:rsidP="00340AF9">
      <w:pPr>
        <w:pBdr>
          <w:bottom w:val="single" w:sz="6" w:space="1" w:color="auto"/>
        </w:pBdr>
        <w:rPr>
          <w:b/>
          <w:u w:val="single"/>
        </w:rPr>
      </w:pPr>
    </w:p>
    <w:p w:rsidR="00340AF9" w:rsidRPr="007739AB" w:rsidRDefault="00340AF9" w:rsidP="00340AF9">
      <w:pPr>
        <w:pBdr>
          <w:bottom w:val="single" w:sz="6" w:space="1" w:color="auto"/>
        </w:pBdr>
        <w:rPr>
          <w:b/>
          <w:u w:val="single"/>
        </w:rPr>
      </w:pPr>
    </w:p>
    <w:p w:rsidR="00340AF9" w:rsidRPr="007739AB" w:rsidRDefault="00340AF9" w:rsidP="00340AF9">
      <w:pPr>
        <w:rPr>
          <w:b/>
          <w:u w:val="single"/>
        </w:rPr>
      </w:pPr>
    </w:p>
    <w:p w:rsidR="00340AF9" w:rsidRDefault="00340AF9" w:rsidP="00340AF9">
      <w:pPr>
        <w:pStyle w:val="berschrift3"/>
      </w:pPr>
      <w:bookmarkStart w:id="37" w:name="_Toc328131061"/>
      <w:bookmarkStart w:id="38" w:name="_Toc366501878"/>
      <w:bookmarkStart w:id="39" w:name="_Toc366502655"/>
      <w:r>
        <w:t>Fifth Module: Estimate Total Intracranial Volume (TIV)</w:t>
      </w:r>
      <w:bookmarkEnd w:id="37"/>
      <w:bookmarkEnd w:id="38"/>
      <w:bookmarkEnd w:id="39"/>
    </w:p>
    <w:p w:rsidR="00340AF9" w:rsidRPr="007739AB" w:rsidRDefault="00340AF9" w:rsidP="00340AF9">
      <w:pPr>
        <w:pBdr>
          <w:bottom w:val="single" w:sz="6" w:space="1" w:color="auto"/>
        </w:pBdr>
        <w:rPr>
          <w:b/>
          <w:u w:val="single"/>
        </w:rPr>
      </w:pPr>
    </w:p>
    <w:p w:rsidR="00340AF9" w:rsidRPr="00FE1EB4" w:rsidRDefault="00340AF9" w:rsidP="00340AF9"/>
    <w:p w:rsidR="00340AF9" w:rsidRDefault="00340AF9" w:rsidP="00340AF9">
      <w:pPr>
        <w:spacing w:line="360" w:lineRule="auto"/>
        <w:outlineLvl w:val="0"/>
      </w:pPr>
      <w:r>
        <w:t>CAT12</w:t>
      </w:r>
      <w:r w:rsidRPr="007739AB">
        <w:t xml:space="preserve"> </w:t>
      </w:r>
      <w:r w:rsidRPr="007739AB">
        <w:sym w:font="Wingdings" w:char="F0E0"/>
      </w:r>
      <w:r w:rsidRPr="007739AB">
        <w:t xml:space="preserve"> </w:t>
      </w:r>
      <w:r>
        <w:t xml:space="preserve">Statistical Analysis </w:t>
      </w:r>
      <w:r w:rsidRPr="007739AB">
        <w:sym w:font="Wingdings" w:char="F0E0"/>
      </w:r>
      <w:r>
        <w:t xml:space="preserve"> Estimate TIV</w:t>
      </w:r>
    </w:p>
    <w:p w:rsidR="00340AF9" w:rsidRPr="007739AB" w:rsidRDefault="00340AF9" w:rsidP="00340AF9">
      <w:pPr>
        <w:spacing w:line="360" w:lineRule="auto"/>
        <w:outlineLvl w:val="0"/>
      </w:pPr>
      <w:r w:rsidRPr="007739AB">
        <w:tab/>
        <w:t>Parameters:</w:t>
      </w:r>
    </w:p>
    <w:p w:rsidR="00340AF9" w:rsidRPr="007739AB" w:rsidRDefault="00340AF9" w:rsidP="00340AF9">
      <w:pPr>
        <w:numPr>
          <w:ilvl w:val="1"/>
          <w:numId w:val="1"/>
        </w:numPr>
      </w:pPr>
      <w:r>
        <w:t>XML files</w:t>
      </w:r>
      <w:r w:rsidRPr="007739AB">
        <w:t xml:space="preserve"> &lt;-X </w:t>
      </w:r>
      <w:r w:rsidRPr="007739AB">
        <w:sym w:font="Wingdings" w:char="F0E0"/>
      </w:r>
      <w:r w:rsidRPr="007739AB">
        <w:t xml:space="preserve"> Select Files </w:t>
      </w:r>
      <w:r w:rsidRPr="007739AB">
        <w:sym w:font="Wingdings" w:char="F0E0"/>
      </w:r>
      <w:r w:rsidRPr="007739AB">
        <w:t xml:space="preserve"> </w:t>
      </w:r>
      <w:r w:rsidRPr="007739AB">
        <w:rPr>
          <w:i/>
        </w:rPr>
        <w:t xml:space="preserve">[select </w:t>
      </w:r>
      <w:r>
        <w:rPr>
          <w:i/>
        </w:rPr>
        <w:t>xml-files</w:t>
      </w:r>
      <w:r w:rsidRPr="007739AB">
        <w:rPr>
          <w:i/>
        </w:rPr>
        <w:t xml:space="preserve">] </w:t>
      </w:r>
      <w:r w:rsidRPr="007739AB">
        <w:sym w:font="Wingdings" w:char="F0E0"/>
      </w:r>
      <w:r w:rsidRPr="007739AB">
        <w:t xml:space="preserve"> Done</w:t>
      </w:r>
    </w:p>
    <w:p w:rsidR="00340AF9" w:rsidRPr="007739AB" w:rsidRDefault="00340AF9" w:rsidP="00340AF9">
      <w:pPr>
        <w:numPr>
          <w:ilvl w:val="2"/>
          <w:numId w:val="1"/>
        </w:numPr>
        <w:spacing w:before="60"/>
      </w:pPr>
      <w:r w:rsidRPr="007739AB">
        <w:t xml:space="preserve">Select the </w:t>
      </w:r>
      <w:r>
        <w:t>xml-files in the report-folder [e.g. the “cat_*.xml”]</w:t>
      </w:r>
      <w:r w:rsidRPr="007739AB">
        <w:t>.</w:t>
      </w:r>
    </w:p>
    <w:p w:rsidR="00340AF9" w:rsidRPr="007739AB" w:rsidRDefault="00340AF9" w:rsidP="00340AF9">
      <w:pPr>
        <w:numPr>
          <w:ilvl w:val="1"/>
          <w:numId w:val="1"/>
        </w:numPr>
        <w:spacing w:before="120"/>
      </w:pPr>
      <w:r>
        <w:t>Save values</w:t>
      </w:r>
      <w:r w:rsidRPr="007739AB">
        <w:t xml:space="preserve"> </w:t>
      </w:r>
      <w:r w:rsidRPr="007739AB">
        <w:sym w:font="Wingdings" w:char="F0E0"/>
      </w:r>
      <w:r w:rsidRPr="007739AB">
        <w:t xml:space="preserve"> </w:t>
      </w:r>
      <w:r>
        <w:rPr>
          <w:i/>
        </w:rPr>
        <w:t>TIV only</w:t>
      </w:r>
    </w:p>
    <w:p w:rsidR="00340AF9" w:rsidRPr="007739AB" w:rsidRDefault="00340AF9" w:rsidP="00340AF9">
      <w:pPr>
        <w:numPr>
          <w:ilvl w:val="2"/>
          <w:numId w:val="1"/>
        </w:numPr>
        <w:spacing w:before="60"/>
      </w:pPr>
      <w:r>
        <w:t>This option will save the TIV values for each data set in the same order as the selected xml-files. Optionally you can also save the global values for each tissue class, which might be interesting for further analysis, but is not recommended if you are interested in only using TIV as covariate.</w:t>
      </w:r>
    </w:p>
    <w:p w:rsidR="00340AF9" w:rsidRPr="00FE1EB4" w:rsidRDefault="00340AF9" w:rsidP="00340AF9">
      <w:pPr>
        <w:numPr>
          <w:ilvl w:val="1"/>
          <w:numId w:val="1"/>
        </w:numPr>
        <w:spacing w:before="120"/>
        <w:rPr>
          <w:i/>
        </w:rPr>
      </w:pPr>
      <w:r>
        <w:t>Output file</w:t>
      </w:r>
      <w:r w:rsidRPr="007739AB">
        <w:t xml:space="preserve"> </w:t>
      </w:r>
      <w:r w:rsidRPr="007739AB">
        <w:sym w:font="Wingdings" w:char="F0E0"/>
      </w:r>
      <w:r w:rsidRPr="007739AB">
        <w:t xml:space="preserve"> </w:t>
      </w:r>
      <w:r w:rsidRPr="007739AB">
        <w:rPr>
          <w:i/>
        </w:rPr>
        <w:t>[use defaults or modify]</w:t>
      </w:r>
    </w:p>
    <w:p w:rsidR="00340AF9" w:rsidRDefault="00340AF9" w:rsidP="00340AF9">
      <w:pPr>
        <w:spacing w:line="360" w:lineRule="auto"/>
        <w:outlineLvl w:val="0"/>
      </w:pPr>
    </w:p>
    <w:p w:rsidR="00340AF9" w:rsidRPr="000960B3" w:rsidRDefault="00340AF9" w:rsidP="00340AF9">
      <w:pPr>
        <w:outlineLvl w:val="0"/>
        <w:rPr>
          <w:b/>
        </w:rPr>
      </w:pPr>
      <w:r w:rsidRPr="000960B3">
        <w:rPr>
          <w:b/>
        </w:rPr>
        <w:t>Please note that TIV is strongly recommended to use as covariate for all VBM analysis in order to correct for different brain sizes. For defor</w:t>
      </w:r>
      <w:r>
        <w:rPr>
          <w:b/>
        </w:rPr>
        <w:t>mation- or surface-based data this step</w:t>
      </w:r>
      <w:r w:rsidRPr="000960B3">
        <w:rPr>
          <w:b/>
        </w:rPr>
        <w:t xml:space="preserve"> is not necessary.</w:t>
      </w:r>
      <w:r>
        <w:rPr>
          <w:b/>
        </w:rPr>
        <w:t xml:space="preserve"> Please also check that TIV is not correlating too much with your parameters of interest (please take care that you use “Centering” with “Overall mean”, otherwise the check for </w:t>
      </w:r>
      <w:proofErr w:type="spellStart"/>
      <w:r>
        <w:rPr>
          <w:b/>
        </w:rPr>
        <w:t>orthogonality</w:t>
      </w:r>
      <w:proofErr w:type="spellEnd"/>
      <w:r>
        <w:rPr>
          <w:b/>
        </w:rPr>
        <w:t xml:space="preserve"> in SPM is sometimes not working correctly). In that case you should rather use global scaling with TIV.</w:t>
      </w:r>
    </w:p>
    <w:p w:rsidR="00340AF9" w:rsidRPr="007739AB" w:rsidRDefault="00340AF9" w:rsidP="00340AF9">
      <w:pPr>
        <w:pStyle w:val="berschrift2"/>
      </w:pPr>
      <w:bookmarkStart w:id="40" w:name="_Toc328131062"/>
      <w:bookmarkStart w:id="41" w:name="_Toc366501879"/>
      <w:bookmarkStart w:id="42" w:name="_Toc366502656"/>
      <w:r>
        <w:t xml:space="preserve">Building </w:t>
      </w:r>
      <w:proofErr w:type="spellStart"/>
      <w:r>
        <w:t>the</w:t>
      </w:r>
      <w:proofErr w:type="spellEnd"/>
      <w:r>
        <w:t xml:space="preserve"> </w:t>
      </w:r>
      <w:proofErr w:type="spellStart"/>
      <w:r>
        <w:t>Statistical</w:t>
      </w:r>
      <w:proofErr w:type="spellEnd"/>
      <w:r>
        <w:t xml:space="preserve"> M</w:t>
      </w:r>
      <w:r w:rsidRPr="007739AB">
        <w:t>odel</w:t>
      </w:r>
      <w:bookmarkEnd w:id="40"/>
      <w:bookmarkEnd w:id="41"/>
      <w:bookmarkEnd w:id="42"/>
    </w:p>
    <w:p w:rsidR="00340AF9" w:rsidRPr="007739AB" w:rsidRDefault="00340AF9" w:rsidP="00340AF9">
      <w:pPr>
        <w:outlineLvl w:val="0"/>
      </w:pPr>
      <w:r w:rsidRPr="007739AB">
        <w:t xml:space="preserve">Although there are many potential designs offered in the 2nd-level analysis I recommend </w:t>
      </w:r>
      <w:proofErr w:type="gramStart"/>
      <w:r w:rsidRPr="007739AB">
        <w:t>to use</w:t>
      </w:r>
      <w:proofErr w:type="gramEnd"/>
      <w:r w:rsidRPr="007739AB">
        <w:t xml:space="preserve"> the “Full factorial” design because it covers most statistical designs. For cross-sectional VBM data you have usually 1</w:t>
      </w:r>
      <w:proofErr w:type="gramStart"/>
      <w:r w:rsidRPr="007739AB">
        <w:t>..n</w:t>
      </w:r>
      <w:proofErr w:type="gramEnd"/>
      <w:r w:rsidRPr="007739AB">
        <w:t xml:space="preserve"> samples and optionally covariates and nuisance parameters:</w:t>
      </w:r>
    </w:p>
    <w:p w:rsidR="00340AF9" w:rsidRPr="007739AB" w:rsidRDefault="00340AF9" w:rsidP="00340AF9">
      <w:pPr>
        <w:outlineLvl w:val="0"/>
      </w:pPr>
    </w:p>
    <w:tbl>
      <w:tblPr>
        <w:tblW w:w="9576" w:type="dxa"/>
        <w:tblBorders>
          <w:insideH w:val="single" w:sz="6" w:space="0" w:color="auto"/>
          <w:insideV w:val="single" w:sz="6" w:space="0" w:color="auto"/>
        </w:tblBorders>
        <w:tblLook w:val="00BF"/>
      </w:tblPr>
      <w:tblGrid>
        <w:gridCol w:w="2802"/>
        <w:gridCol w:w="2409"/>
        <w:gridCol w:w="4365"/>
      </w:tblGrid>
      <w:tr w:rsidR="00340AF9" w:rsidRPr="007739AB">
        <w:tc>
          <w:tcPr>
            <w:tcW w:w="2802" w:type="dxa"/>
            <w:vAlign w:val="center"/>
          </w:tcPr>
          <w:p w:rsidR="00340AF9" w:rsidRPr="007739AB" w:rsidRDefault="00340AF9" w:rsidP="00340AF9">
            <w:pPr>
              <w:outlineLvl w:val="0"/>
              <w:rPr>
                <w:b/>
              </w:rPr>
            </w:pPr>
            <w:r w:rsidRPr="007739AB">
              <w:rPr>
                <w:b/>
              </w:rPr>
              <w:t>Number of factor levels</w:t>
            </w:r>
          </w:p>
        </w:tc>
        <w:tc>
          <w:tcPr>
            <w:tcW w:w="2409" w:type="dxa"/>
            <w:vAlign w:val="center"/>
          </w:tcPr>
          <w:p w:rsidR="00340AF9" w:rsidRPr="007739AB" w:rsidRDefault="00340AF9" w:rsidP="00340AF9">
            <w:pPr>
              <w:outlineLvl w:val="0"/>
              <w:rPr>
                <w:b/>
              </w:rPr>
            </w:pPr>
            <w:r w:rsidRPr="007739AB">
              <w:rPr>
                <w:b/>
              </w:rPr>
              <w:t>Number of covariates</w:t>
            </w:r>
          </w:p>
        </w:tc>
        <w:tc>
          <w:tcPr>
            <w:tcW w:w="4365" w:type="dxa"/>
            <w:vAlign w:val="center"/>
          </w:tcPr>
          <w:p w:rsidR="00340AF9" w:rsidRPr="007739AB" w:rsidRDefault="00340AF9" w:rsidP="00340AF9">
            <w:pPr>
              <w:outlineLvl w:val="0"/>
              <w:rPr>
                <w:b/>
              </w:rPr>
            </w:pPr>
            <w:r w:rsidRPr="007739AB">
              <w:rPr>
                <w:b/>
              </w:rPr>
              <w:t>Statistical Model</w:t>
            </w:r>
          </w:p>
        </w:tc>
      </w:tr>
      <w:tr w:rsidR="00340AF9" w:rsidRPr="007739AB">
        <w:tc>
          <w:tcPr>
            <w:tcW w:w="2802" w:type="dxa"/>
            <w:vAlign w:val="center"/>
          </w:tcPr>
          <w:p w:rsidR="00340AF9" w:rsidRPr="007739AB" w:rsidRDefault="00340AF9" w:rsidP="00340AF9">
            <w:pPr>
              <w:outlineLvl w:val="0"/>
            </w:pPr>
            <w:r w:rsidRPr="007739AB">
              <w:t xml:space="preserve">  1</w:t>
            </w:r>
          </w:p>
        </w:tc>
        <w:tc>
          <w:tcPr>
            <w:tcW w:w="2409" w:type="dxa"/>
            <w:vAlign w:val="center"/>
          </w:tcPr>
          <w:p w:rsidR="00340AF9" w:rsidRPr="007739AB" w:rsidRDefault="00340AF9" w:rsidP="00340AF9">
            <w:pPr>
              <w:outlineLvl w:val="0"/>
            </w:pPr>
            <w:r w:rsidRPr="007739AB">
              <w:t xml:space="preserve">  0</w:t>
            </w:r>
          </w:p>
        </w:tc>
        <w:tc>
          <w:tcPr>
            <w:tcW w:w="4365" w:type="dxa"/>
            <w:vAlign w:val="center"/>
          </w:tcPr>
          <w:p w:rsidR="00340AF9" w:rsidRPr="007739AB" w:rsidRDefault="00340AF9" w:rsidP="00340AF9">
            <w:pPr>
              <w:outlineLvl w:val="0"/>
            </w:pPr>
            <w:proofErr w:type="gramStart"/>
            <w:r w:rsidRPr="007739AB">
              <w:t>one</w:t>
            </w:r>
            <w:proofErr w:type="gramEnd"/>
            <w:r w:rsidRPr="007739AB">
              <w:t>-sample t-test</w:t>
            </w:r>
          </w:p>
        </w:tc>
      </w:tr>
      <w:tr w:rsidR="00340AF9" w:rsidRPr="007739AB">
        <w:tc>
          <w:tcPr>
            <w:tcW w:w="2802" w:type="dxa"/>
            <w:vAlign w:val="center"/>
          </w:tcPr>
          <w:p w:rsidR="00340AF9" w:rsidRPr="007739AB" w:rsidRDefault="00340AF9" w:rsidP="00340AF9">
            <w:pPr>
              <w:outlineLvl w:val="0"/>
            </w:pPr>
            <w:r w:rsidRPr="007739AB">
              <w:t xml:space="preserve">  1</w:t>
            </w:r>
          </w:p>
        </w:tc>
        <w:tc>
          <w:tcPr>
            <w:tcW w:w="2409" w:type="dxa"/>
            <w:vAlign w:val="center"/>
          </w:tcPr>
          <w:p w:rsidR="00340AF9" w:rsidRPr="007739AB" w:rsidRDefault="00340AF9" w:rsidP="00340AF9">
            <w:pPr>
              <w:outlineLvl w:val="0"/>
            </w:pPr>
            <w:r w:rsidRPr="007739AB">
              <w:t xml:space="preserve">  1</w:t>
            </w:r>
          </w:p>
        </w:tc>
        <w:tc>
          <w:tcPr>
            <w:tcW w:w="4365" w:type="dxa"/>
            <w:vAlign w:val="center"/>
          </w:tcPr>
          <w:p w:rsidR="00340AF9" w:rsidRPr="007739AB" w:rsidRDefault="00340AF9" w:rsidP="00340AF9">
            <w:pPr>
              <w:outlineLvl w:val="0"/>
            </w:pPr>
            <w:proofErr w:type="gramStart"/>
            <w:r w:rsidRPr="007739AB">
              <w:t>single</w:t>
            </w:r>
            <w:proofErr w:type="gramEnd"/>
            <w:r w:rsidRPr="007739AB">
              <w:t xml:space="preserve"> regression</w:t>
            </w:r>
          </w:p>
        </w:tc>
      </w:tr>
      <w:tr w:rsidR="00340AF9" w:rsidRPr="007739AB">
        <w:tc>
          <w:tcPr>
            <w:tcW w:w="2802" w:type="dxa"/>
            <w:vAlign w:val="center"/>
          </w:tcPr>
          <w:p w:rsidR="00340AF9" w:rsidRPr="007739AB" w:rsidRDefault="00340AF9" w:rsidP="00340AF9">
            <w:pPr>
              <w:outlineLvl w:val="0"/>
            </w:pPr>
            <w:r w:rsidRPr="007739AB">
              <w:t xml:space="preserve">  1</w:t>
            </w:r>
          </w:p>
        </w:tc>
        <w:tc>
          <w:tcPr>
            <w:tcW w:w="2409" w:type="dxa"/>
            <w:vAlign w:val="center"/>
          </w:tcPr>
          <w:p w:rsidR="00340AF9" w:rsidRPr="007739AB" w:rsidRDefault="00340AF9" w:rsidP="00340AF9">
            <w:pPr>
              <w:outlineLvl w:val="0"/>
            </w:pPr>
            <w:r w:rsidRPr="007739AB">
              <w:t>&gt;1</w:t>
            </w:r>
          </w:p>
        </w:tc>
        <w:tc>
          <w:tcPr>
            <w:tcW w:w="4365" w:type="dxa"/>
            <w:vAlign w:val="center"/>
          </w:tcPr>
          <w:p w:rsidR="00340AF9" w:rsidRPr="007739AB" w:rsidRDefault="00340AF9" w:rsidP="00340AF9">
            <w:pPr>
              <w:outlineLvl w:val="0"/>
            </w:pPr>
            <w:proofErr w:type="gramStart"/>
            <w:r w:rsidRPr="007739AB">
              <w:t>multiple</w:t>
            </w:r>
            <w:proofErr w:type="gramEnd"/>
            <w:r w:rsidRPr="007739AB">
              <w:t xml:space="preserve"> regression</w:t>
            </w:r>
          </w:p>
        </w:tc>
      </w:tr>
      <w:tr w:rsidR="00340AF9" w:rsidRPr="007739AB">
        <w:tc>
          <w:tcPr>
            <w:tcW w:w="2802" w:type="dxa"/>
            <w:vAlign w:val="center"/>
          </w:tcPr>
          <w:p w:rsidR="00340AF9" w:rsidRPr="007739AB" w:rsidRDefault="00340AF9" w:rsidP="00340AF9">
            <w:pPr>
              <w:outlineLvl w:val="0"/>
            </w:pPr>
            <w:r w:rsidRPr="007739AB">
              <w:t xml:space="preserve">  2</w:t>
            </w:r>
          </w:p>
        </w:tc>
        <w:tc>
          <w:tcPr>
            <w:tcW w:w="2409" w:type="dxa"/>
            <w:vAlign w:val="center"/>
          </w:tcPr>
          <w:p w:rsidR="00340AF9" w:rsidRPr="007739AB" w:rsidRDefault="00340AF9" w:rsidP="00340AF9">
            <w:pPr>
              <w:outlineLvl w:val="0"/>
            </w:pPr>
            <w:r w:rsidRPr="007739AB">
              <w:t xml:space="preserve">  0</w:t>
            </w:r>
          </w:p>
        </w:tc>
        <w:tc>
          <w:tcPr>
            <w:tcW w:w="4365" w:type="dxa"/>
            <w:vAlign w:val="center"/>
          </w:tcPr>
          <w:p w:rsidR="00340AF9" w:rsidRPr="007739AB" w:rsidRDefault="00340AF9" w:rsidP="00340AF9">
            <w:pPr>
              <w:outlineLvl w:val="0"/>
            </w:pPr>
            <w:proofErr w:type="gramStart"/>
            <w:r w:rsidRPr="007739AB">
              <w:t>two</w:t>
            </w:r>
            <w:proofErr w:type="gramEnd"/>
            <w:r w:rsidRPr="007739AB">
              <w:t>-sample t-test</w:t>
            </w:r>
          </w:p>
        </w:tc>
      </w:tr>
      <w:tr w:rsidR="00340AF9" w:rsidRPr="007739AB">
        <w:tc>
          <w:tcPr>
            <w:tcW w:w="2802" w:type="dxa"/>
            <w:vAlign w:val="center"/>
          </w:tcPr>
          <w:p w:rsidR="00340AF9" w:rsidRPr="007739AB" w:rsidRDefault="00340AF9" w:rsidP="00340AF9">
            <w:pPr>
              <w:outlineLvl w:val="0"/>
            </w:pPr>
            <w:r w:rsidRPr="007739AB">
              <w:t>&gt;2</w:t>
            </w:r>
          </w:p>
        </w:tc>
        <w:tc>
          <w:tcPr>
            <w:tcW w:w="2409" w:type="dxa"/>
            <w:vAlign w:val="center"/>
          </w:tcPr>
          <w:p w:rsidR="00340AF9" w:rsidRPr="007739AB" w:rsidRDefault="00340AF9" w:rsidP="00340AF9">
            <w:pPr>
              <w:outlineLvl w:val="0"/>
            </w:pPr>
            <w:r w:rsidRPr="007739AB">
              <w:t xml:space="preserve">  0</w:t>
            </w:r>
          </w:p>
        </w:tc>
        <w:tc>
          <w:tcPr>
            <w:tcW w:w="4365" w:type="dxa"/>
            <w:vAlign w:val="center"/>
          </w:tcPr>
          <w:p w:rsidR="00340AF9" w:rsidRPr="007739AB" w:rsidRDefault="00340AF9" w:rsidP="00340AF9">
            <w:pPr>
              <w:outlineLvl w:val="0"/>
            </w:pPr>
            <w:proofErr w:type="spellStart"/>
            <w:r w:rsidRPr="007739AB">
              <w:t>Anova</w:t>
            </w:r>
            <w:proofErr w:type="spellEnd"/>
          </w:p>
        </w:tc>
      </w:tr>
      <w:tr w:rsidR="00340AF9" w:rsidRPr="007739AB">
        <w:tc>
          <w:tcPr>
            <w:tcW w:w="2802" w:type="dxa"/>
            <w:vAlign w:val="center"/>
          </w:tcPr>
          <w:p w:rsidR="00340AF9" w:rsidRPr="007739AB" w:rsidRDefault="00340AF9" w:rsidP="00340AF9">
            <w:pPr>
              <w:outlineLvl w:val="0"/>
            </w:pPr>
            <w:r w:rsidRPr="007739AB">
              <w:t>&gt;1</w:t>
            </w:r>
          </w:p>
        </w:tc>
        <w:tc>
          <w:tcPr>
            <w:tcW w:w="2409" w:type="dxa"/>
            <w:vAlign w:val="center"/>
          </w:tcPr>
          <w:p w:rsidR="00340AF9" w:rsidRPr="007739AB" w:rsidRDefault="00340AF9" w:rsidP="00340AF9">
            <w:pPr>
              <w:outlineLvl w:val="0"/>
            </w:pPr>
            <w:r w:rsidRPr="007739AB">
              <w:t>&gt;0</w:t>
            </w:r>
          </w:p>
        </w:tc>
        <w:tc>
          <w:tcPr>
            <w:tcW w:w="4365" w:type="dxa"/>
            <w:vAlign w:val="center"/>
          </w:tcPr>
          <w:p w:rsidR="00340AF9" w:rsidRPr="007739AB" w:rsidRDefault="00340AF9" w:rsidP="00340AF9">
            <w:pPr>
              <w:outlineLvl w:val="0"/>
            </w:pPr>
            <w:proofErr w:type="spellStart"/>
            <w:r>
              <w:t>AnC</w:t>
            </w:r>
            <w:r w:rsidRPr="007739AB">
              <w:t>ova</w:t>
            </w:r>
            <w:proofErr w:type="spellEnd"/>
            <w:r w:rsidRPr="007739AB">
              <w:t xml:space="preserve"> (for nuisance parameters) or Interaction (for covariates)</w:t>
            </w:r>
          </w:p>
        </w:tc>
      </w:tr>
    </w:tbl>
    <w:p w:rsidR="00340AF9" w:rsidRDefault="00340AF9" w:rsidP="00340AF9">
      <w:pPr>
        <w:outlineLvl w:val="0"/>
      </w:pPr>
    </w:p>
    <w:p w:rsidR="00340AF9" w:rsidRPr="008E2DB3" w:rsidRDefault="00340AF9" w:rsidP="00340AF9">
      <w:pPr>
        <w:outlineLvl w:val="0"/>
        <w:rPr>
          <w:sz w:val="4"/>
        </w:rPr>
      </w:pPr>
      <w:r>
        <w:br w:type="page"/>
      </w:r>
    </w:p>
    <w:p w:rsidR="00340AF9" w:rsidRPr="008E2DB3" w:rsidRDefault="00340AF9" w:rsidP="00340AF9">
      <w:pPr>
        <w:pBdr>
          <w:top w:val="single" w:sz="6" w:space="1" w:color="auto"/>
        </w:pBdr>
        <w:spacing w:after="0"/>
        <w:rPr>
          <w:b/>
          <w:sz w:val="6"/>
          <w:u w:val="single"/>
        </w:rPr>
      </w:pPr>
    </w:p>
    <w:p w:rsidR="00340AF9" w:rsidRPr="007739AB" w:rsidRDefault="00340AF9" w:rsidP="00340AF9">
      <w:pPr>
        <w:pStyle w:val="berschrift3"/>
        <w:spacing w:after="0"/>
      </w:pPr>
      <w:bookmarkStart w:id="43" w:name="_Toc328131063"/>
      <w:bookmarkStart w:id="44" w:name="_Toc366501880"/>
      <w:bookmarkStart w:id="45" w:name="_Toc366502657"/>
      <w:r w:rsidRPr="007739AB">
        <w:t>Two-sample T-Test</w:t>
      </w:r>
      <w:bookmarkEnd w:id="43"/>
      <w:bookmarkEnd w:id="44"/>
      <w:bookmarkEnd w:id="45"/>
    </w:p>
    <w:p w:rsidR="00340AF9" w:rsidRPr="008E2DB3" w:rsidRDefault="00340AF9" w:rsidP="00340AF9">
      <w:pPr>
        <w:pBdr>
          <w:bottom w:val="single" w:sz="6" w:space="1" w:color="auto"/>
        </w:pBdr>
        <w:spacing w:after="0"/>
        <w:rPr>
          <w:b/>
          <w:sz w:val="6"/>
          <w:u w:val="single"/>
        </w:rPr>
      </w:pPr>
    </w:p>
    <w:p w:rsidR="00340AF9" w:rsidRPr="007739AB" w:rsidRDefault="00B25820" w:rsidP="00340AF9">
      <w:pPr>
        <w:rPr>
          <w:b/>
          <w:u w:val="single"/>
        </w:rPr>
      </w:pPr>
      <w:r w:rsidRPr="00B25820">
        <w:rPr>
          <w:noProof/>
          <w:lang w:val="de-DE" w:eastAsia="de-DE"/>
        </w:rPr>
        <w:pict>
          <v:shapetype id="_x0000_t202" coordsize="21600,21600" o:spt="202" path="m0,0l0,21600,21600,21600,21600,0xe">
            <v:stroke joinstyle="miter"/>
            <v:path gradientshapeok="t" o:connecttype="rect"/>
          </v:shapetype>
          <v:shape id="Text Box 8" o:spid="_x0000_s1026" type="#_x0000_t202" style="position:absolute;left:0;text-align:left;margin-left:285pt;margin-top:15.3pt;width:224.65pt;height:27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" fillcolor="#d8d8d8" strokecolor="red" strokeweight="1pt">
            <v:shadow on="t" opacity="13107f"/>
            <v:textbox inset=",7.2pt,,7.2pt">
              <w:txbxContent>
                <w:p w:rsidR="00340AF9" w:rsidRPr="004014F7" w:rsidRDefault="00340AF9" w:rsidP="00340AF9">
                  <w:pPr>
                    <w:rPr>
                      <w:sz w:val="20"/>
                      <w:szCs w:val="22"/>
                    </w:rPr>
                  </w:pPr>
                  <w:r w:rsidRPr="004014F7">
                    <w:rPr>
                      <w:sz w:val="20"/>
                      <w:szCs w:val="22"/>
                      <w:vertAlign w:val="superscript"/>
                    </w:rPr>
                    <w:t>*</w:t>
                  </w:r>
                  <w:r w:rsidRPr="004014F7">
                    <w:rPr>
                      <w:sz w:val="20"/>
                      <w:szCs w:val="22"/>
                    </w:rPr>
                    <w:t>You could specify one or many covariates (i.e., partial out the variance of specific factors when looking at group differences).</w:t>
                  </w:r>
                </w:p>
                <w:p w:rsidR="00340AF9" w:rsidRPr="004014F7" w:rsidRDefault="00340AF9" w:rsidP="00340AF9">
                  <w:pPr>
                    <w:rPr>
                      <w:sz w:val="20"/>
                      <w:szCs w:val="22"/>
                    </w:rPr>
                  </w:pPr>
                  <w:r w:rsidRPr="004014F7">
                    <w:rPr>
                      <w:sz w:val="20"/>
                      <w:szCs w:val="22"/>
                    </w:rPr>
                    <w:t>It is strongly recommended to always use total intracranial volume (TIV) as covariate if you use modulated data in VBM in order to correct for different brain sizes.</w:t>
                  </w:r>
                  <w:r>
                    <w:rPr>
                      <w:sz w:val="20"/>
                      <w:szCs w:val="22"/>
                    </w:rPr>
                    <w:t xml:space="preserve"> For surface analysis and DBM this is not necessary.</w:t>
                  </w:r>
                </w:p>
                <w:p w:rsidR="00340AF9" w:rsidRPr="004014F7" w:rsidRDefault="00340AF9" w:rsidP="00340AF9">
                  <w:pPr>
                    <w:numPr>
                      <w:ilvl w:val="0"/>
                      <w:numId w:val="5"/>
                    </w:numPr>
                    <w:tabs>
                      <w:tab w:val="left" w:pos="450"/>
                    </w:tabs>
                    <w:ind w:left="453" w:hanging="272"/>
                    <w:rPr>
                      <w:sz w:val="20"/>
                      <w:szCs w:val="22"/>
                    </w:rPr>
                  </w:pPr>
                  <w:r w:rsidRPr="004014F7">
                    <w:rPr>
                      <w:sz w:val="20"/>
                      <w:szCs w:val="22"/>
                    </w:rPr>
                    <w:t xml:space="preserve">Covariates </w:t>
                  </w:r>
                  <w:r w:rsidRPr="004014F7">
                    <w:rPr>
                      <w:sz w:val="20"/>
                      <w:szCs w:val="22"/>
                    </w:rPr>
                    <w:sym w:font="Wingdings" w:char="F0E0"/>
                  </w:r>
                  <w:r w:rsidRPr="004014F7">
                    <w:rPr>
                      <w:sz w:val="20"/>
                      <w:szCs w:val="22"/>
                    </w:rPr>
                    <w:t xml:space="preserve"> New Covariate</w:t>
                  </w:r>
                </w:p>
                <w:p w:rsidR="00340AF9" w:rsidRPr="004014F7" w:rsidRDefault="00340AF9" w:rsidP="00340AF9">
                  <w:pPr>
                    <w:numPr>
                      <w:ilvl w:val="0"/>
                      <w:numId w:val="5"/>
                    </w:numPr>
                    <w:tabs>
                      <w:tab w:val="left" w:pos="450"/>
                    </w:tabs>
                    <w:ind w:left="453" w:hanging="272"/>
                    <w:rPr>
                      <w:sz w:val="20"/>
                      <w:szCs w:val="22"/>
                    </w:rPr>
                  </w:pPr>
                  <w:r w:rsidRPr="004014F7">
                    <w:rPr>
                      <w:sz w:val="20"/>
                      <w:szCs w:val="22"/>
                    </w:rPr>
                    <w:t xml:space="preserve">Vector &lt;-X </w:t>
                  </w:r>
                  <w:r w:rsidRPr="004014F7">
                    <w:rPr>
                      <w:sz w:val="20"/>
                      <w:szCs w:val="22"/>
                    </w:rPr>
                    <w:sym w:font="Wingdings" w:char="F0E0"/>
                  </w:r>
                  <w:r w:rsidRPr="004014F7">
                    <w:rPr>
                      <w:sz w:val="20"/>
                      <w:szCs w:val="22"/>
                    </w:rPr>
                    <w:t xml:space="preserve"> enter the values of the covariates (e.g., TIV and optionally age in years) in the same order as the respective file names or type “</w:t>
                  </w:r>
                  <w:proofErr w:type="spellStart"/>
                  <w:r w:rsidRPr="004014F7">
                    <w:rPr>
                      <w:sz w:val="20"/>
                      <w:szCs w:val="22"/>
                    </w:rPr>
                    <w:t>spm_load</w:t>
                  </w:r>
                  <w:proofErr w:type="spellEnd"/>
                  <w:r w:rsidRPr="004014F7">
                    <w:rPr>
                      <w:sz w:val="20"/>
                      <w:szCs w:val="22"/>
                    </w:rPr>
                    <w:t>” to upload a *.txt file with the covariates in the same order as the volumes</w:t>
                  </w:r>
                </w:p>
                <w:p w:rsidR="00340AF9" w:rsidRPr="004014F7" w:rsidRDefault="00340AF9" w:rsidP="00340AF9">
                  <w:pPr>
                    <w:numPr>
                      <w:ilvl w:val="0"/>
                      <w:numId w:val="5"/>
                    </w:numPr>
                    <w:tabs>
                      <w:tab w:val="left" w:pos="450"/>
                    </w:tabs>
                    <w:ind w:left="453" w:hanging="272"/>
                    <w:rPr>
                      <w:sz w:val="20"/>
                      <w:szCs w:val="22"/>
                    </w:rPr>
                  </w:pPr>
                  <w:r w:rsidRPr="004014F7">
                    <w:rPr>
                      <w:sz w:val="20"/>
                      <w:szCs w:val="22"/>
                    </w:rPr>
                    <w:t xml:space="preserve">Name &lt;-X </w:t>
                  </w:r>
                  <w:r w:rsidRPr="004014F7">
                    <w:rPr>
                      <w:sz w:val="20"/>
                      <w:szCs w:val="22"/>
                    </w:rPr>
                    <w:sym w:font="Wingdings" w:char="F0E0"/>
                  </w:r>
                  <w:r w:rsidRPr="004014F7">
                    <w:rPr>
                      <w:sz w:val="20"/>
                      <w:szCs w:val="22"/>
                    </w:rPr>
                    <w:t xml:space="preserve"> Specify Text (e.g., “age”)</w:t>
                  </w:r>
                </w:p>
                <w:p w:rsidR="00340AF9" w:rsidRPr="004014F7" w:rsidRDefault="00340AF9" w:rsidP="00340AF9">
                  <w:pPr>
                    <w:numPr>
                      <w:ilvl w:val="0"/>
                      <w:numId w:val="5"/>
                    </w:numPr>
                    <w:tabs>
                      <w:tab w:val="left" w:pos="450"/>
                    </w:tabs>
                    <w:ind w:left="453" w:hanging="272"/>
                    <w:rPr>
                      <w:sz w:val="20"/>
                      <w:szCs w:val="22"/>
                    </w:rPr>
                  </w:pPr>
                  <w:r w:rsidRPr="004014F7">
                    <w:rPr>
                      <w:sz w:val="20"/>
                      <w:szCs w:val="22"/>
                    </w:rPr>
                    <w:t xml:space="preserve">Interactions </w:t>
                  </w:r>
                  <w:r w:rsidRPr="004014F7">
                    <w:rPr>
                      <w:sz w:val="20"/>
                      <w:szCs w:val="22"/>
                    </w:rPr>
                    <w:sym w:font="Wingdings" w:char="F0E0"/>
                  </w:r>
                  <w:r w:rsidRPr="004014F7">
                    <w:rPr>
                      <w:sz w:val="20"/>
                      <w:szCs w:val="22"/>
                    </w:rPr>
                    <w:t xml:space="preserve"> None</w:t>
                  </w:r>
                </w:p>
                <w:p w:rsidR="00340AF9" w:rsidRPr="004014F7" w:rsidRDefault="00340AF9" w:rsidP="00340AF9">
                  <w:pPr>
                    <w:numPr>
                      <w:ilvl w:val="0"/>
                      <w:numId w:val="5"/>
                    </w:numPr>
                    <w:tabs>
                      <w:tab w:val="left" w:pos="450"/>
                    </w:tabs>
                    <w:ind w:left="453" w:hanging="272"/>
                    <w:rPr>
                      <w:sz w:val="20"/>
                      <w:szCs w:val="22"/>
                    </w:rPr>
                  </w:pPr>
                  <w:r w:rsidRPr="004014F7">
                    <w:rPr>
                      <w:sz w:val="20"/>
                      <w:szCs w:val="22"/>
                    </w:rPr>
                    <w:t xml:space="preserve">Centering </w:t>
                  </w:r>
                  <w:r w:rsidRPr="004014F7">
                    <w:rPr>
                      <w:sz w:val="20"/>
                      <w:szCs w:val="22"/>
                    </w:rPr>
                    <w:sym w:font="Wingdings" w:char="F0E0"/>
                  </w:r>
                  <w:r w:rsidRPr="004014F7">
                    <w:rPr>
                      <w:sz w:val="20"/>
                      <w:szCs w:val="22"/>
                    </w:rPr>
                    <w:t xml:space="preserve"> No centering</w:t>
                  </w:r>
                </w:p>
              </w:txbxContent>
            </v:textbox>
            <w10:wrap type="square"/>
          </v:shape>
        </w:pict>
      </w:r>
    </w:p>
    <w:p w:rsidR="00340AF9" w:rsidRPr="008E2DB3" w:rsidRDefault="00340AF9" w:rsidP="00340AF9">
      <w:pPr>
        <w:spacing w:after="0" w:line="360" w:lineRule="auto"/>
        <w:outlineLvl w:val="0"/>
        <w:rPr>
          <w:sz w:val="22"/>
        </w:rPr>
      </w:pPr>
      <w:r w:rsidRPr="008E2DB3">
        <w:rPr>
          <w:sz w:val="22"/>
        </w:rPr>
        <w:t>CAT12 → Statistical Analysis → Basic Models</w:t>
      </w:r>
    </w:p>
    <w:p w:rsidR="00340AF9" w:rsidRPr="008E2DB3" w:rsidRDefault="00340AF9" w:rsidP="00340AF9">
      <w:pPr>
        <w:spacing w:after="0" w:line="360" w:lineRule="auto"/>
        <w:outlineLvl w:val="0"/>
        <w:rPr>
          <w:sz w:val="22"/>
        </w:rPr>
      </w:pPr>
      <w:r w:rsidRPr="008E2DB3">
        <w:rPr>
          <w:sz w:val="22"/>
        </w:rPr>
        <w:tab/>
        <w:t>Parameters:</w:t>
      </w:r>
    </w:p>
    <w:p w:rsidR="00340AF9" w:rsidRPr="008E2DB3" w:rsidRDefault="00340AF9" w:rsidP="00340AF9">
      <w:pPr>
        <w:numPr>
          <w:ilvl w:val="1"/>
          <w:numId w:val="4"/>
        </w:numPr>
        <w:spacing w:after="0"/>
        <w:ind w:left="1434" w:hanging="357"/>
        <w:rPr>
          <w:sz w:val="22"/>
        </w:rPr>
      </w:pPr>
      <w:r w:rsidRPr="008E2DB3">
        <w:rPr>
          <w:sz w:val="22"/>
        </w:rPr>
        <w:t xml:space="preserve">Directory &lt;-X </w:t>
      </w:r>
      <w:r w:rsidRPr="008E2DB3">
        <w:rPr>
          <w:sz w:val="22"/>
        </w:rPr>
        <w:sym w:font="Wingdings" w:char="F0E0"/>
      </w:r>
      <w:r w:rsidRPr="008E2DB3">
        <w:rPr>
          <w:sz w:val="22"/>
        </w:rPr>
        <w:t xml:space="preserve"> Select Files </w:t>
      </w:r>
      <w:r w:rsidRPr="008E2DB3">
        <w:rPr>
          <w:sz w:val="22"/>
        </w:rPr>
        <w:sym w:font="Wingdings" w:char="F0E0"/>
      </w:r>
      <w:r w:rsidRPr="008E2DB3">
        <w:rPr>
          <w:sz w:val="22"/>
        </w:rPr>
        <w:t xml:space="preserve"> </w:t>
      </w:r>
      <w:r w:rsidRPr="008E2DB3">
        <w:rPr>
          <w:i/>
          <w:sz w:val="22"/>
        </w:rPr>
        <w:t xml:space="preserve">[select the working directory for your analysis] </w:t>
      </w:r>
      <w:r w:rsidRPr="008E2DB3">
        <w:rPr>
          <w:sz w:val="22"/>
        </w:rPr>
        <w:sym w:font="Wingdings" w:char="F0E0"/>
      </w:r>
      <w:r w:rsidRPr="008E2DB3">
        <w:rPr>
          <w:sz w:val="22"/>
        </w:rPr>
        <w:t xml:space="preserve"> Done</w:t>
      </w:r>
    </w:p>
    <w:p w:rsidR="00340AF9" w:rsidRPr="008E2DB3" w:rsidRDefault="00340AF9" w:rsidP="00340AF9">
      <w:pPr>
        <w:numPr>
          <w:ilvl w:val="1"/>
          <w:numId w:val="1"/>
        </w:numPr>
        <w:spacing w:after="0"/>
        <w:rPr>
          <w:sz w:val="22"/>
        </w:rPr>
      </w:pPr>
      <w:r w:rsidRPr="008E2DB3">
        <w:rPr>
          <w:sz w:val="22"/>
        </w:rPr>
        <w:t xml:space="preserve">Design </w:t>
      </w:r>
      <w:r w:rsidRPr="008E2DB3">
        <w:rPr>
          <w:sz w:val="22"/>
        </w:rPr>
        <w:sym w:font="Wingdings" w:char="F0E0"/>
      </w:r>
      <w:r w:rsidRPr="008E2DB3">
        <w:rPr>
          <w:sz w:val="22"/>
        </w:rPr>
        <w:t xml:space="preserve"> “Two-sample t-test”</w:t>
      </w:r>
    </w:p>
    <w:p w:rsidR="00340AF9" w:rsidRPr="008E2DB3" w:rsidRDefault="00340AF9" w:rsidP="00340AF9">
      <w:pPr>
        <w:numPr>
          <w:ilvl w:val="2"/>
          <w:numId w:val="3"/>
        </w:numPr>
        <w:tabs>
          <w:tab w:val="clear" w:pos="2340"/>
          <w:tab w:val="num" w:pos="1980"/>
        </w:tabs>
        <w:spacing w:before="60" w:after="0"/>
        <w:ind w:left="1980"/>
        <w:rPr>
          <w:i/>
          <w:sz w:val="22"/>
        </w:rPr>
      </w:pPr>
      <w:r w:rsidRPr="008E2DB3">
        <w:rPr>
          <w:sz w:val="22"/>
        </w:rPr>
        <w:t xml:space="preserve">Group 1 scans </w:t>
      </w:r>
      <w:r w:rsidRPr="008E2DB3">
        <w:rPr>
          <w:sz w:val="22"/>
        </w:rPr>
        <w:sym w:font="Wingdings" w:char="F0E0"/>
      </w:r>
      <w:r w:rsidRPr="008E2DB3">
        <w:rPr>
          <w:sz w:val="22"/>
        </w:rPr>
        <w:t xml:space="preserve"> </w:t>
      </w:r>
      <w:r w:rsidRPr="008E2DB3">
        <w:rPr>
          <w:i/>
          <w:sz w:val="22"/>
        </w:rPr>
        <w:t xml:space="preserve">Select Files </w:t>
      </w:r>
      <w:r w:rsidRPr="008E2DB3">
        <w:rPr>
          <w:sz w:val="22"/>
        </w:rPr>
        <w:sym w:font="Wingdings" w:char="F0E0"/>
      </w:r>
      <w:r w:rsidRPr="008E2DB3">
        <w:rPr>
          <w:sz w:val="22"/>
        </w:rPr>
        <w:t xml:space="preserve"> </w:t>
      </w:r>
      <w:r w:rsidRPr="008E2DB3">
        <w:rPr>
          <w:i/>
          <w:sz w:val="22"/>
        </w:rPr>
        <w:t>[select the smoothed grey matter volumes for group 1; following this script these will be the “smwp1” files]</w:t>
      </w:r>
      <w:r w:rsidRPr="008E2DB3">
        <w:rPr>
          <w:sz w:val="22"/>
        </w:rPr>
        <w:t xml:space="preserve"> </w:t>
      </w:r>
      <w:r w:rsidRPr="008E2DB3">
        <w:rPr>
          <w:sz w:val="22"/>
        </w:rPr>
        <w:sym w:font="Wingdings" w:char="F0E0"/>
      </w:r>
      <w:r w:rsidRPr="008E2DB3">
        <w:rPr>
          <w:sz w:val="22"/>
        </w:rPr>
        <w:t xml:space="preserve"> Done</w:t>
      </w:r>
    </w:p>
    <w:p w:rsidR="00340AF9" w:rsidRPr="008E2DB3" w:rsidRDefault="00340AF9" w:rsidP="00340AF9">
      <w:pPr>
        <w:numPr>
          <w:ilvl w:val="2"/>
          <w:numId w:val="3"/>
        </w:numPr>
        <w:tabs>
          <w:tab w:val="clear" w:pos="2340"/>
          <w:tab w:val="num" w:pos="1980"/>
        </w:tabs>
        <w:spacing w:before="60" w:after="0"/>
        <w:ind w:left="1980"/>
        <w:rPr>
          <w:sz w:val="22"/>
        </w:rPr>
      </w:pPr>
      <w:r w:rsidRPr="008E2DB3">
        <w:rPr>
          <w:sz w:val="22"/>
        </w:rPr>
        <w:t xml:space="preserve">Group 2 scans </w:t>
      </w:r>
      <w:r w:rsidRPr="008E2DB3">
        <w:rPr>
          <w:sz w:val="22"/>
        </w:rPr>
        <w:sym w:font="Wingdings" w:char="F0E0"/>
      </w:r>
      <w:r w:rsidRPr="008E2DB3">
        <w:rPr>
          <w:sz w:val="22"/>
        </w:rPr>
        <w:t xml:space="preserve"> </w:t>
      </w:r>
      <w:r w:rsidRPr="008E2DB3">
        <w:rPr>
          <w:i/>
          <w:sz w:val="22"/>
        </w:rPr>
        <w:t xml:space="preserve">Select Files </w:t>
      </w:r>
      <w:r w:rsidRPr="008E2DB3">
        <w:rPr>
          <w:sz w:val="22"/>
        </w:rPr>
        <w:sym w:font="Wingdings" w:char="F0E0"/>
      </w:r>
      <w:r w:rsidRPr="008E2DB3">
        <w:rPr>
          <w:sz w:val="22"/>
        </w:rPr>
        <w:t xml:space="preserve"> </w:t>
      </w:r>
      <w:r w:rsidRPr="008E2DB3">
        <w:rPr>
          <w:i/>
          <w:sz w:val="22"/>
        </w:rPr>
        <w:t>[select the smoothed grey matter volumes for group 2]</w:t>
      </w:r>
      <w:r w:rsidRPr="008E2DB3">
        <w:rPr>
          <w:sz w:val="22"/>
        </w:rPr>
        <w:t xml:space="preserve"> </w:t>
      </w:r>
      <w:r w:rsidRPr="008E2DB3">
        <w:rPr>
          <w:sz w:val="22"/>
        </w:rPr>
        <w:sym w:font="Wingdings" w:char="F0E0"/>
      </w:r>
      <w:r w:rsidRPr="008E2DB3">
        <w:rPr>
          <w:sz w:val="22"/>
        </w:rPr>
        <w:t xml:space="preserve"> Done</w:t>
      </w:r>
    </w:p>
    <w:p w:rsidR="00340AF9" w:rsidRPr="008E2DB3" w:rsidRDefault="00340AF9" w:rsidP="00340AF9">
      <w:pPr>
        <w:numPr>
          <w:ilvl w:val="2"/>
          <w:numId w:val="3"/>
        </w:numPr>
        <w:tabs>
          <w:tab w:val="clear" w:pos="2340"/>
          <w:tab w:val="num" w:pos="1980"/>
        </w:tabs>
        <w:spacing w:before="60" w:after="0"/>
        <w:ind w:left="1980"/>
        <w:rPr>
          <w:sz w:val="22"/>
        </w:rPr>
      </w:pPr>
      <w:r w:rsidRPr="008E2DB3">
        <w:rPr>
          <w:sz w:val="22"/>
        </w:rPr>
        <w:t xml:space="preserve">Independence </w:t>
      </w:r>
      <w:r w:rsidRPr="008E2DB3">
        <w:rPr>
          <w:sz w:val="22"/>
        </w:rPr>
        <w:sym w:font="Wingdings" w:char="F0E0"/>
      </w:r>
      <w:r w:rsidRPr="008E2DB3">
        <w:rPr>
          <w:sz w:val="22"/>
        </w:rPr>
        <w:t xml:space="preserve"> Yes</w:t>
      </w:r>
    </w:p>
    <w:p w:rsidR="00340AF9" w:rsidRPr="008E2DB3" w:rsidRDefault="00340AF9" w:rsidP="00340AF9">
      <w:pPr>
        <w:numPr>
          <w:ilvl w:val="2"/>
          <w:numId w:val="3"/>
        </w:numPr>
        <w:tabs>
          <w:tab w:val="clear" w:pos="2340"/>
          <w:tab w:val="num" w:pos="1980"/>
        </w:tabs>
        <w:spacing w:before="60" w:after="0"/>
        <w:ind w:left="1980"/>
        <w:rPr>
          <w:sz w:val="22"/>
        </w:rPr>
      </w:pPr>
      <w:r w:rsidRPr="008E2DB3">
        <w:rPr>
          <w:sz w:val="22"/>
        </w:rPr>
        <w:t xml:space="preserve">Variance </w:t>
      </w:r>
      <w:r w:rsidRPr="008E2DB3">
        <w:rPr>
          <w:sz w:val="22"/>
        </w:rPr>
        <w:sym w:font="Wingdings" w:char="F0E0"/>
      </w:r>
      <w:r w:rsidRPr="008E2DB3">
        <w:rPr>
          <w:sz w:val="22"/>
        </w:rPr>
        <w:t xml:space="preserve"> Equal or Unequal</w:t>
      </w:r>
    </w:p>
    <w:p w:rsidR="00340AF9" w:rsidRPr="008E2DB3" w:rsidRDefault="00340AF9" w:rsidP="00340AF9">
      <w:pPr>
        <w:numPr>
          <w:ilvl w:val="2"/>
          <w:numId w:val="3"/>
        </w:numPr>
        <w:tabs>
          <w:tab w:val="clear" w:pos="2340"/>
          <w:tab w:val="num" w:pos="1980"/>
        </w:tabs>
        <w:spacing w:before="60" w:after="0"/>
        <w:ind w:left="1980"/>
        <w:rPr>
          <w:sz w:val="22"/>
        </w:rPr>
      </w:pPr>
      <w:r w:rsidRPr="008E2DB3">
        <w:rPr>
          <w:sz w:val="22"/>
        </w:rPr>
        <w:t xml:space="preserve">Grand mean scaling </w:t>
      </w:r>
      <w:r w:rsidRPr="008E2DB3">
        <w:rPr>
          <w:sz w:val="22"/>
        </w:rPr>
        <w:sym w:font="Wingdings" w:char="F0E0"/>
      </w:r>
      <w:r w:rsidRPr="008E2DB3">
        <w:rPr>
          <w:sz w:val="22"/>
        </w:rPr>
        <w:t xml:space="preserve"> No</w:t>
      </w:r>
    </w:p>
    <w:p w:rsidR="00340AF9" w:rsidRPr="008E2DB3" w:rsidRDefault="00340AF9" w:rsidP="00340AF9">
      <w:pPr>
        <w:numPr>
          <w:ilvl w:val="2"/>
          <w:numId w:val="3"/>
        </w:numPr>
        <w:tabs>
          <w:tab w:val="clear" w:pos="2340"/>
          <w:tab w:val="num" w:pos="1980"/>
        </w:tabs>
        <w:spacing w:before="60" w:after="0"/>
        <w:ind w:left="1980"/>
        <w:rPr>
          <w:sz w:val="22"/>
        </w:rPr>
      </w:pPr>
      <w:r w:rsidRPr="008E2DB3">
        <w:rPr>
          <w:sz w:val="22"/>
        </w:rPr>
        <w:t xml:space="preserve">ANCOVA </w:t>
      </w:r>
      <w:r w:rsidRPr="008E2DB3">
        <w:rPr>
          <w:sz w:val="22"/>
        </w:rPr>
        <w:sym w:font="Wingdings" w:char="F0E0"/>
      </w:r>
      <w:r w:rsidRPr="008E2DB3">
        <w:rPr>
          <w:sz w:val="22"/>
        </w:rPr>
        <w:t xml:space="preserve"> No</w:t>
      </w:r>
    </w:p>
    <w:p w:rsidR="00340AF9" w:rsidRPr="008E2DB3" w:rsidRDefault="00340AF9" w:rsidP="00340AF9">
      <w:pPr>
        <w:numPr>
          <w:ilvl w:val="1"/>
          <w:numId w:val="1"/>
        </w:numPr>
        <w:spacing w:before="120" w:after="0" w:line="360" w:lineRule="auto"/>
        <w:rPr>
          <w:sz w:val="22"/>
        </w:rPr>
      </w:pPr>
      <w:r w:rsidRPr="008E2DB3">
        <w:rPr>
          <w:b/>
          <w:sz w:val="22"/>
        </w:rPr>
        <w:t>Covariates</w:t>
      </w:r>
      <w:r w:rsidRPr="008E2DB3">
        <w:rPr>
          <w:sz w:val="22"/>
        </w:rPr>
        <w:t>* (see text box)</w:t>
      </w:r>
    </w:p>
    <w:p w:rsidR="00340AF9" w:rsidRPr="008E2DB3" w:rsidRDefault="00340AF9" w:rsidP="00340AF9">
      <w:pPr>
        <w:numPr>
          <w:ilvl w:val="1"/>
          <w:numId w:val="1"/>
        </w:numPr>
        <w:spacing w:after="0"/>
        <w:rPr>
          <w:sz w:val="22"/>
        </w:rPr>
      </w:pPr>
      <w:r w:rsidRPr="008E2DB3">
        <w:rPr>
          <w:sz w:val="22"/>
        </w:rPr>
        <w:t>Masking</w:t>
      </w:r>
    </w:p>
    <w:p w:rsidR="00340AF9" w:rsidRPr="008E2DB3" w:rsidRDefault="00340AF9" w:rsidP="00340AF9">
      <w:pPr>
        <w:numPr>
          <w:ilvl w:val="2"/>
          <w:numId w:val="3"/>
        </w:numPr>
        <w:tabs>
          <w:tab w:val="clear" w:pos="2340"/>
          <w:tab w:val="num" w:pos="1980"/>
        </w:tabs>
        <w:spacing w:before="60" w:after="0"/>
        <w:ind w:left="1980"/>
        <w:rPr>
          <w:i/>
          <w:sz w:val="22"/>
        </w:rPr>
      </w:pPr>
      <w:r w:rsidRPr="008E2DB3">
        <w:rPr>
          <w:sz w:val="22"/>
        </w:rPr>
        <w:t xml:space="preserve">Threshold Masking </w:t>
      </w:r>
      <w:r w:rsidRPr="008E2DB3">
        <w:rPr>
          <w:sz w:val="22"/>
        </w:rPr>
        <w:sym w:font="Wingdings" w:char="F0E0"/>
      </w:r>
      <w:r w:rsidRPr="008E2DB3">
        <w:rPr>
          <w:sz w:val="22"/>
        </w:rPr>
        <w:t xml:space="preserve"> Absolute </w:t>
      </w:r>
      <w:r w:rsidRPr="008E2DB3">
        <w:rPr>
          <w:sz w:val="22"/>
        </w:rPr>
        <w:sym w:font="Wingdings" w:char="F0E0"/>
      </w:r>
      <w:r w:rsidRPr="008E2DB3">
        <w:rPr>
          <w:sz w:val="22"/>
        </w:rPr>
        <w:t xml:space="preserve"> </w:t>
      </w:r>
      <w:r w:rsidRPr="008E2DB3">
        <w:rPr>
          <w:i/>
          <w:sz w:val="22"/>
        </w:rPr>
        <w:t>[specify value (e.g., “0.1”)]</w:t>
      </w:r>
    </w:p>
    <w:p w:rsidR="00340AF9" w:rsidRPr="008E2DB3" w:rsidRDefault="00340AF9" w:rsidP="00340AF9">
      <w:pPr>
        <w:numPr>
          <w:ilvl w:val="2"/>
          <w:numId w:val="3"/>
        </w:numPr>
        <w:tabs>
          <w:tab w:val="clear" w:pos="2340"/>
          <w:tab w:val="num" w:pos="1980"/>
        </w:tabs>
        <w:spacing w:before="60" w:after="0"/>
        <w:ind w:left="1980"/>
        <w:rPr>
          <w:sz w:val="22"/>
        </w:rPr>
      </w:pPr>
      <w:r w:rsidRPr="008E2DB3">
        <w:rPr>
          <w:sz w:val="22"/>
        </w:rPr>
        <w:t xml:space="preserve">Implicit Mask </w:t>
      </w:r>
      <w:r w:rsidRPr="008E2DB3">
        <w:rPr>
          <w:sz w:val="22"/>
        </w:rPr>
        <w:sym w:font="Wingdings" w:char="F0E0"/>
      </w:r>
      <w:r w:rsidRPr="008E2DB3">
        <w:rPr>
          <w:sz w:val="22"/>
        </w:rPr>
        <w:t xml:space="preserve"> Yes</w:t>
      </w:r>
    </w:p>
    <w:p w:rsidR="00340AF9" w:rsidRPr="008E2DB3" w:rsidRDefault="00340AF9" w:rsidP="00340AF9">
      <w:pPr>
        <w:numPr>
          <w:ilvl w:val="2"/>
          <w:numId w:val="3"/>
        </w:numPr>
        <w:tabs>
          <w:tab w:val="clear" w:pos="2340"/>
          <w:tab w:val="num" w:pos="1980"/>
        </w:tabs>
        <w:spacing w:before="60" w:after="0"/>
        <w:ind w:left="1980"/>
        <w:rPr>
          <w:sz w:val="22"/>
        </w:rPr>
      </w:pPr>
      <w:r w:rsidRPr="008E2DB3">
        <w:rPr>
          <w:sz w:val="22"/>
        </w:rPr>
        <w:t xml:space="preserve">Explicit Mask </w:t>
      </w:r>
      <w:r w:rsidRPr="008E2DB3">
        <w:rPr>
          <w:sz w:val="22"/>
        </w:rPr>
        <w:sym w:font="Wingdings" w:char="F0E0"/>
      </w:r>
      <w:r w:rsidRPr="008E2DB3">
        <w:rPr>
          <w:sz w:val="22"/>
        </w:rPr>
        <w:t xml:space="preserve"> &lt;None&gt;</w:t>
      </w:r>
    </w:p>
    <w:p w:rsidR="00340AF9" w:rsidRPr="008E2DB3" w:rsidRDefault="00340AF9" w:rsidP="00340AF9">
      <w:pPr>
        <w:numPr>
          <w:ilvl w:val="1"/>
          <w:numId w:val="3"/>
        </w:numPr>
        <w:spacing w:before="120" w:after="0" w:line="360" w:lineRule="auto"/>
        <w:rPr>
          <w:sz w:val="22"/>
        </w:rPr>
      </w:pPr>
      <w:r w:rsidRPr="008E2DB3">
        <w:rPr>
          <w:sz w:val="22"/>
        </w:rPr>
        <w:t xml:space="preserve">Global Calculation </w:t>
      </w:r>
      <w:r w:rsidRPr="008E2DB3">
        <w:rPr>
          <w:sz w:val="22"/>
        </w:rPr>
        <w:sym w:font="Wingdings" w:char="F0E0"/>
      </w:r>
      <w:r w:rsidRPr="008E2DB3">
        <w:rPr>
          <w:sz w:val="22"/>
        </w:rPr>
        <w:t xml:space="preserve"> Omit</w:t>
      </w:r>
    </w:p>
    <w:p w:rsidR="00340AF9" w:rsidRPr="008E2DB3" w:rsidRDefault="00340AF9" w:rsidP="00340AF9">
      <w:pPr>
        <w:numPr>
          <w:ilvl w:val="1"/>
          <w:numId w:val="3"/>
        </w:numPr>
        <w:spacing w:before="60" w:after="0"/>
        <w:rPr>
          <w:sz w:val="22"/>
        </w:rPr>
      </w:pPr>
      <w:r w:rsidRPr="008E2DB3">
        <w:rPr>
          <w:sz w:val="22"/>
        </w:rPr>
        <w:t>Global Normalization</w:t>
      </w:r>
    </w:p>
    <w:p w:rsidR="00340AF9" w:rsidRPr="008E2DB3" w:rsidRDefault="00340AF9" w:rsidP="00340AF9">
      <w:pPr>
        <w:numPr>
          <w:ilvl w:val="2"/>
          <w:numId w:val="3"/>
        </w:numPr>
        <w:tabs>
          <w:tab w:val="clear" w:pos="2340"/>
          <w:tab w:val="num" w:pos="1980"/>
        </w:tabs>
        <w:spacing w:after="0" w:line="360" w:lineRule="auto"/>
        <w:ind w:left="1980"/>
        <w:rPr>
          <w:sz w:val="22"/>
        </w:rPr>
      </w:pPr>
      <w:r w:rsidRPr="008E2DB3">
        <w:rPr>
          <w:sz w:val="22"/>
        </w:rPr>
        <w:t xml:space="preserve">Overall grand mean scaling </w:t>
      </w:r>
      <w:r w:rsidRPr="008E2DB3">
        <w:rPr>
          <w:sz w:val="22"/>
        </w:rPr>
        <w:sym w:font="Wingdings" w:char="F0E0"/>
      </w:r>
      <w:r w:rsidRPr="008E2DB3">
        <w:rPr>
          <w:sz w:val="22"/>
        </w:rPr>
        <w:t xml:space="preserve"> No</w:t>
      </w:r>
    </w:p>
    <w:p w:rsidR="00340AF9" w:rsidRPr="008E2DB3" w:rsidRDefault="00340AF9" w:rsidP="00340AF9">
      <w:pPr>
        <w:numPr>
          <w:ilvl w:val="1"/>
          <w:numId w:val="3"/>
        </w:numPr>
        <w:spacing w:after="0" w:line="360" w:lineRule="auto"/>
        <w:rPr>
          <w:sz w:val="22"/>
        </w:rPr>
      </w:pPr>
      <w:r w:rsidRPr="008E2DB3">
        <w:rPr>
          <w:sz w:val="22"/>
        </w:rPr>
        <w:t xml:space="preserve">Normalization </w:t>
      </w:r>
      <w:r w:rsidRPr="008E2DB3">
        <w:rPr>
          <w:sz w:val="22"/>
        </w:rPr>
        <w:sym w:font="Wingdings" w:char="F0E0"/>
      </w:r>
      <w:r w:rsidRPr="008E2DB3">
        <w:rPr>
          <w:sz w:val="22"/>
        </w:rPr>
        <w:t xml:space="preserve"> None</w:t>
      </w:r>
    </w:p>
    <w:p w:rsidR="00340AF9" w:rsidRPr="007739AB" w:rsidRDefault="00340AF9" w:rsidP="00340AF9">
      <w:pPr>
        <w:spacing w:line="360" w:lineRule="auto"/>
      </w:pPr>
    </w:p>
    <w:p w:rsidR="00340AF9" w:rsidRPr="008E2DB3" w:rsidRDefault="00340AF9" w:rsidP="00340AF9">
      <w:pPr>
        <w:pBdr>
          <w:top w:val="single" w:sz="6" w:space="1" w:color="auto"/>
        </w:pBdr>
        <w:spacing w:after="0"/>
        <w:rPr>
          <w:b/>
          <w:sz w:val="6"/>
          <w:u w:val="single"/>
        </w:rPr>
      </w:pPr>
      <w:r>
        <w:rPr>
          <w:b/>
          <w:u w:val="single"/>
        </w:rPr>
        <w:br w:type="page"/>
      </w:r>
    </w:p>
    <w:p w:rsidR="00340AF9" w:rsidRPr="007739AB" w:rsidRDefault="00340AF9" w:rsidP="00340AF9">
      <w:pPr>
        <w:pStyle w:val="berschrift3"/>
        <w:spacing w:after="0"/>
      </w:pPr>
      <w:bookmarkStart w:id="46" w:name="_Toc328131064"/>
      <w:bookmarkStart w:id="47" w:name="_Toc366501881"/>
      <w:bookmarkStart w:id="48" w:name="_Toc366502658"/>
      <w:r w:rsidRPr="007739AB">
        <w:t>Full Factorial Model (for a 2x2 Anova)</w:t>
      </w:r>
      <w:bookmarkEnd w:id="46"/>
      <w:bookmarkEnd w:id="47"/>
      <w:bookmarkEnd w:id="48"/>
    </w:p>
    <w:p w:rsidR="00340AF9" w:rsidRPr="008E2DB3" w:rsidRDefault="00340AF9" w:rsidP="00340AF9">
      <w:pPr>
        <w:pBdr>
          <w:bottom w:val="single" w:sz="6" w:space="1" w:color="auto"/>
        </w:pBdr>
        <w:spacing w:after="0"/>
        <w:rPr>
          <w:b/>
          <w:sz w:val="6"/>
          <w:u w:val="single"/>
        </w:rPr>
      </w:pPr>
    </w:p>
    <w:p w:rsidR="00340AF9" w:rsidRPr="007739AB" w:rsidRDefault="00340AF9" w:rsidP="00340AF9">
      <w:pPr>
        <w:rPr>
          <w:b/>
          <w:u w:val="single"/>
        </w:rPr>
      </w:pPr>
    </w:p>
    <w:p w:rsidR="00340AF9" w:rsidRPr="008E2DB3" w:rsidRDefault="00340AF9" w:rsidP="00340AF9">
      <w:pPr>
        <w:spacing w:after="0" w:line="360" w:lineRule="auto"/>
        <w:outlineLvl w:val="0"/>
        <w:rPr>
          <w:sz w:val="22"/>
        </w:rPr>
      </w:pPr>
      <w:r w:rsidRPr="008E2DB3">
        <w:rPr>
          <w:sz w:val="22"/>
        </w:rPr>
        <w:t>CAT12 → Statistical Analysis → Basic Models</w:t>
      </w:r>
    </w:p>
    <w:p w:rsidR="00340AF9" w:rsidRPr="008E2DB3" w:rsidRDefault="00340AF9" w:rsidP="00340AF9">
      <w:pPr>
        <w:spacing w:after="0" w:line="360" w:lineRule="auto"/>
        <w:outlineLvl w:val="0"/>
        <w:rPr>
          <w:sz w:val="22"/>
        </w:rPr>
      </w:pPr>
      <w:r w:rsidRPr="008E2DB3">
        <w:rPr>
          <w:sz w:val="22"/>
        </w:rPr>
        <w:tab/>
        <w:t>Parameters:</w:t>
      </w:r>
    </w:p>
    <w:p w:rsidR="00340AF9" w:rsidRPr="008E2DB3" w:rsidRDefault="00340AF9" w:rsidP="00340AF9">
      <w:pPr>
        <w:numPr>
          <w:ilvl w:val="1"/>
          <w:numId w:val="4"/>
        </w:numPr>
        <w:spacing w:after="0"/>
        <w:ind w:left="1434" w:hanging="357"/>
        <w:rPr>
          <w:sz w:val="22"/>
        </w:rPr>
      </w:pPr>
      <w:r w:rsidRPr="008E2DB3">
        <w:rPr>
          <w:sz w:val="22"/>
        </w:rPr>
        <w:t xml:space="preserve">Directory &lt;-X </w:t>
      </w:r>
      <w:r w:rsidRPr="008E2DB3">
        <w:rPr>
          <w:sz w:val="22"/>
        </w:rPr>
        <w:sym w:font="Wingdings" w:char="F0E0"/>
      </w:r>
      <w:r w:rsidRPr="008E2DB3">
        <w:rPr>
          <w:sz w:val="22"/>
        </w:rPr>
        <w:t xml:space="preserve"> Select Files </w:t>
      </w:r>
      <w:r w:rsidRPr="008E2DB3">
        <w:rPr>
          <w:sz w:val="22"/>
        </w:rPr>
        <w:sym w:font="Wingdings" w:char="F0E0"/>
      </w:r>
      <w:r w:rsidRPr="008E2DB3">
        <w:rPr>
          <w:sz w:val="22"/>
        </w:rPr>
        <w:t xml:space="preserve"> </w:t>
      </w:r>
      <w:r w:rsidRPr="008E2DB3">
        <w:rPr>
          <w:i/>
          <w:sz w:val="22"/>
        </w:rPr>
        <w:t xml:space="preserve">[select the working directory for your analysis] </w:t>
      </w:r>
      <w:r w:rsidRPr="008E2DB3">
        <w:rPr>
          <w:sz w:val="22"/>
        </w:rPr>
        <w:sym w:font="Wingdings" w:char="F0E0"/>
      </w:r>
      <w:r w:rsidRPr="008E2DB3">
        <w:rPr>
          <w:sz w:val="22"/>
        </w:rPr>
        <w:t xml:space="preserve"> Done</w:t>
      </w:r>
    </w:p>
    <w:p w:rsidR="00340AF9" w:rsidRPr="008E2DB3" w:rsidRDefault="00340AF9" w:rsidP="00340AF9">
      <w:pPr>
        <w:numPr>
          <w:ilvl w:val="1"/>
          <w:numId w:val="1"/>
        </w:numPr>
        <w:spacing w:after="0"/>
        <w:rPr>
          <w:sz w:val="22"/>
        </w:rPr>
      </w:pPr>
      <w:r w:rsidRPr="008E2DB3">
        <w:rPr>
          <w:sz w:val="22"/>
        </w:rPr>
        <w:t xml:space="preserve">Design </w:t>
      </w:r>
      <w:r w:rsidRPr="008E2DB3">
        <w:rPr>
          <w:sz w:val="22"/>
        </w:rPr>
        <w:sym w:font="Wingdings" w:char="F0E0"/>
      </w:r>
      <w:r w:rsidRPr="008E2DB3">
        <w:rPr>
          <w:sz w:val="22"/>
        </w:rPr>
        <w:t xml:space="preserve"> “Full Factorial”</w:t>
      </w:r>
    </w:p>
    <w:p w:rsidR="00340AF9" w:rsidRPr="008E2DB3" w:rsidRDefault="00340AF9" w:rsidP="00340AF9">
      <w:pPr>
        <w:numPr>
          <w:ilvl w:val="2"/>
          <w:numId w:val="3"/>
        </w:numPr>
        <w:tabs>
          <w:tab w:val="clear" w:pos="2340"/>
          <w:tab w:val="num" w:pos="1980"/>
        </w:tabs>
        <w:spacing w:before="60" w:after="0"/>
        <w:ind w:left="1980"/>
        <w:rPr>
          <w:sz w:val="22"/>
        </w:rPr>
      </w:pPr>
      <w:r w:rsidRPr="008E2DB3">
        <w:rPr>
          <w:sz w:val="22"/>
        </w:rPr>
        <w:t xml:space="preserve">Factors </w:t>
      </w:r>
      <w:r w:rsidRPr="008E2DB3">
        <w:rPr>
          <w:sz w:val="22"/>
        </w:rPr>
        <w:sym w:font="Wingdings" w:char="F0E0"/>
      </w:r>
      <w:r w:rsidRPr="008E2DB3">
        <w:rPr>
          <w:sz w:val="22"/>
        </w:rPr>
        <w:t xml:space="preserve"> </w:t>
      </w:r>
      <w:r w:rsidRPr="008E2DB3">
        <w:rPr>
          <w:i/>
          <w:sz w:val="22"/>
        </w:rPr>
        <w:t>“New: Factor; New: Factor”</w:t>
      </w:r>
    </w:p>
    <w:p w:rsidR="00340AF9" w:rsidRPr="008E2DB3" w:rsidRDefault="00340AF9" w:rsidP="00340AF9">
      <w:pPr>
        <w:spacing w:after="0"/>
        <w:ind w:left="1620" w:firstLine="540"/>
        <w:rPr>
          <w:sz w:val="22"/>
        </w:rPr>
      </w:pPr>
      <w:r w:rsidRPr="008E2DB3">
        <w:rPr>
          <w:sz w:val="22"/>
        </w:rPr>
        <w:t>Factor</w:t>
      </w:r>
    </w:p>
    <w:p w:rsidR="00340AF9" w:rsidRPr="008E2DB3" w:rsidRDefault="00340AF9" w:rsidP="00340AF9">
      <w:pPr>
        <w:numPr>
          <w:ilvl w:val="0"/>
          <w:numId w:val="6"/>
        </w:numPr>
        <w:tabs>
          <w:tab w:val="left" w:pos="2430"/>
        </w:tabs>
        <w:spacing w:after="0"/>
        <w:ind w:left="2520"/>
        <w:rPr>
          <w:sz w:val="22"/>
        </w:rPr>
      </w:pPr>
      <w:r w:rsidRPr="008E2DB3">
        <w:rPr>
          <w:sz w:val="22"/>
        </w:rPr>
        <w:t xml:space="preserve">Name </w:t>
      </w:r>
      <w:r w:rsidRPr="008E2DB3">
        <w:rPr>
          <w:sz w:val="22"/>
        </w:rPr>
        <w:sym w:font="Wingdings" w:char="F0E0"/>
      </w:r>
      <w:r w:rsidRPr="008E2DB3">
        <w:rPr>
          <w:sz w:val="22"/>
        </w:rPr>
        <w:t xml:space="preserve"> </w:t>
      </w:r>
      <w:r w:rsidRPr="008E2DB3">
        <w:rPr>
          <w:i/>
          <w:sz w:val="22"/>
        </w:rPr>
        <w:t>[specify text (e.g., ”sex”)]</w:t>
      </w:r>
    </w:p>
    <w:p w:rsidR="00340AF9" w:rsidRPr="008E2DB3" w:rsidRDefault="00340AF9" w:rsidP="00340AF9">
      <w:pPr>
        <w:numPr>
          <w:ilvl w:val="0"/>
          <w:numId w:val="6"/>
        </w:numPr>
        <w:tabs>
          <w:tab w:val="left" w:pos="2430"/>
        </w:tabs>
        <w:spacing w:after="0"/>
        <w:ind w:left="2520"/>
        <w:rPr>
          <w:sz w:val="22"/>
        </w:rPr>
      </w:pPr>
      <w:r w:rsidRPr="008E2DB3">
        <w:rPr>
          <w:sz w:val="22"/>
        </w:rPr>
        <w:t xml:space="preserve">Levels </w:t>
      </w:r>
      <w:r w:rsidRPr="008E2DB3">
        <w:rPr>
          <w:sz w:val="22"/>
        </w:rPr>
        <w:sym w:font="Wingdings" w:char="F0E0"/>
      </w:r>
      <w:r w:rsidRPr="008E2DB3">
        <w:rPr>
          <w:sz w:val="22"/>
        </w:rPr>
        <w:t xml:space="preserve"> 2</w:t>
      </w:r>
    </w:p>
    <w:p w:rsidR="00340AF9" w:rsidRPr="008E2DB3" w:rsidRDefault="00340AF9" w:rsidP="00340AF9">
      <w:pPr>
        <w:numPr>
          <w:ilvl w:val="0"/>
          <w:numId w:val="6"/>
        </w:numPr>
        <w:tabs>
          <w:tab w:val="left" w:pos="2430"/>
        </w:tabs>
        <w:spacing w:after="0"/>
        <w:ind w:left="2520"/>
        <w:rPr>
          <w:sz w:val="22"/>
        </w:rPr>
      </w:pPr>
      <w:r w:rsidRPr="008E2DB3">
        <w:rPr>
          <w:sz w:val="22"/>
        </w:rPr>
        <w:t xml:space="preserve">Independence </w:t>
      </w:r>
      <w:r w:rsidRPr="008E2DB3">
        <w:rPr>
          <w:sz w:val="22"/>
        </w:rPr>
        <w:sym w:font="Wingdings" w:char="F0E0"/>
      </w:r>
      <w:r w:rsidRPr="008E2DB3">
        <w:rPr>
          <w:i/>
          <w:sz w:val="22"/>
        </w:rPr>
        <w:t xml:space="preserve"> </w:t>
      </w:r>
      <w:r w:rsidRPr="008E2DB3">
        <w:rPr>
          <w:sz w:val="22"/>
        </w:rPr>
        <w:t>Yes</w:t>
      </w:r>
    </w:p>
    <w:p w:rsidR="00340AF9" w:rsidRPr="008E2DB3" w:rsidRDefault="00340AF9" w:rsidP="00340AF9">
      <w:pPr>
        <w:numPr>
          <w:ilvl w:val="0"/>
          <w:numId w:val="6"/>
        </w:numPr>
        <w:tabs>
          <w:tab w:val="left" w:pos="2430"/>
        </w:tabs>
        <w:spacing w:after="0"/>
        <w:ind w:left="2520"/>
        <w:rPr>
          <w:sz w:val="22"/>
        </w:rPr>
      </w:pPr>
      <w:r w:rsidRPr="008E2DB3">
        <w:rPr>
          <w:sz w:val="22"/>
        </w:rPr>
        <w:t xml:space="preserve">Variance </w:t>
      </w:r>
      <w:r w:rsidRPr="008E2DB3">
        <w:rPr>
          <w:sz w:val="22"/>
        </w:rPr>
        <w:sym w:font="Wingdings" w:char="F0E0"/>
      </w:r>
      <w:r w:rsidRPr="008E2DB3">
        <w:rPr>
          <w:i/>
          <w:sz w:val="22"/>
        </w:rPr>
        <w:t xml:space="preserve"> </w:t>
      </w:r>
      <w:r w:rsidRPr="008E2DB3">
        <w:rPr>
          <w:sz w:val="22"/>
        </w:rPr>
        <w:t>Equal</w:t>
      </w:r>
      <w:r w:rsidRPr="008E2DB3">
        <w:rPr>
          <w:i/>
          <w:sz w:val="22"/>
        </w:rPr>
        <w:t xml:space="preserve"> </w:t>
      </w:r>
      <w:r w:rsidRPr="008E2DB3">
        <w:rPr>
          <w:sz w:val="22"/>
        </w:rPr>
        <w:t>or Unequal</w:t>
      </w:r>
    </w:p>
    <w:p w:rsidR="00340AF9" w:rsidRPr="008E2DB3" w:rsidRDefault="00340AF9" w:rsidP="00340AF9">
      <w:pPr>
        <w:numPr>
          <w:ilvl w:val="0"/>
          <w:numId w:val="6"/>
        </w:numPr>
        <w:tabs>
          <w:tab w:val="left" w:pos="2430"/>
        </w:tabs>
        <w:spacing w:after="0"/>
        <w:ind w:left="2520"/>
        <w:rPr>
          <w:sz w:val="22"/>
        </w:rPr>
      </w:pPr>
      <w:r w:rsidRPr="008E2DB3">
        <w:rPr>
          <w:sz w:val="22"/>
        </w:rPr>
        <w:t xml:space="preserve">Grand mean scaling </w:t>
      </w:r>
      <w:r w:rsidRPr="008E2DB3">
        <w:rPr>
          <w:sz w:val="22"/>
        </w:rPr>
        <w:sym w:font="Wingdings" w:char="F0E0"/>
      </w:r>
      <w:r w:rsidRPr="008E2DB3">
        <w:rPr>
          <w:sz w:val="22"/>
        </w:rPr>
        <w:t xml:space="preserve"> No</w:t>
      </w:r>
    </w:p>
    <w:p w:rsidR="00340AF9" w:rsidRPr="008E2DB3" w:rsidRDefault="00340AF9" w:rsidP="00340AF9">
      <w:pPr>
        <w:numPr>
          <w:ilvl w:val="0"/>
          <w:numId w:val="6"/>
        </w:numPr>
        <w:tabs>
          <w:tab w:val="left" w:pos="2430"/>
        </w:tabs>
        <w:spacing w:after="0"/>
        <w:ind w:left="2520"/>
        <w:rPr>
          <w:sz w:val="22"/>
        </w:rPr>
      </w:pPr>
      <w:r w:rsidRPr="008E2DB3">
        <w:rPr>
          <w:sz w:val="22"/>
        </w:rPr>
        <w:t xml:space="preserve">ANCOVA </w:t>
      </w:r>
      <w:r w:rsidRPr="008E2DB3">
        <w:rPr>
          <w:sz w:val="22"/>
        </w:rPr>
        <w:sym w:font="Wingdings" w:char="F0E0"/>
      </w:r>
      <w:r w:rsidRPr="008E2DB3">
        <w:rPr>
          <w:sz w:val="22"/>
        </w:rPr>
        <w:t xml:space="preserve"> No</w:t>
      </w:r>
    </w:p>
    <w:p w:rsidR="00340AF9" w:rsidRPr="008E2DB3" w:rsidRDefault="00340AF9" w:rsidP="00340AF9">
      <w:pPr>
        <w:tabs>
          <w:tab w:val="left" w:pos="2430"/>
        </w:tabs>
        <w:spacing w:after="0"/>
        <w:ind w:left="2160"/>
        <w:rPr>
          <w:sz w:val="22"/>
        </w:rPr>
      </w:pPr>
      <w:r w:rsidRPr="008E2DB3">
        <w:rPr>
          <w:sz w:val="22"/>
        </w:rPr>
        <w:t>Factor</w:t>
      </w:r>
    </w:p>
    <w:p w:rsidR="00340AF9" w:rsidRPr="008E2DB3" w:rsidRDefault="00340AF9" w:rsidP="00340AF9">
      <w:pPr>
        <w:numPr>
          <w:ilvl w:val="0"/>
          <w:numId w:val="6"/>
        </w:numPr>
        <w:tabs>
          <w:tab w:val="left" w:pos="2430"/>
        </w:tabs>
        <w:spacing w:after="0"/>
        <w:ind w:left="2520"/>
        <w:rPr>
          <w:sz w:val="22"/>
        </w:rPr>
      </w:pPr>
      <w:r w:rsidRPr="008E2DB3">
        <w:rPr>
          <w:sz w:val="22"/>
        </w:rPr>
        <w:t xml:space="preserve">Name </w:t>
      </w:r>
      <w:r w:rsidRPr="008E2DB3">
        <w:rPr>
          <w:sz w:val="22"/>
        </w:rPr>
        <w:sym w:font="Wingdings" w:char="F0E0"/>
      </w:r>
      <w:r w:rsidRPr="008E2DB3">
        <w:rPr>
          <w:sz w:val="22"/>
        </w:rPr>
        <w:t xml:space="preserve"> </w:t>
      </w:r>
      <w:r w:rsidRPr="008E2DB3">
        <w:rPr>
          <w:i/>
          <w:sz w:val="22"/>
        </w:rPr>
        <w:t>[specify text (e.g., “handedness”)]</w:t>
      </w:r>
    </w:p>
    <w:p w:rsidR="00340AF9" w:rsidRPr="008E2DB3" w:rsidRDefault="00340AF9" w:rsidP="00340AF9">
      <w:pPr>
        <w:numPr>
          <w:ilvl w:val="0"/>
          <w:numId w:val="6"/>
        </w:numPr>
        <w:tabs>
          <w:tab w:val="left" w:pos="2430"/>
        </w:tabs>
        <w:spacing w:after="0"/>
        <w:ind w:left="2520"/>
        <w:rPr>
          <w:sz w:val="22"/>
        </w:rPr>
      </w:pPr>
      <w:r w:rsidRPr="008E2DB3">
        <w:rPr>
          <w:sz w:val="22"/>
        </w:rPr>
        <w:t xml:space="preserve">Levels </w:t>
      </w:r>
      <w:r w:rsidRPr="008E2DB3">
        <w:rPr>
          <w:sz w:val="22"/>
        </w:rPr>
        <w:sym w:font="Wingdings" w:char="F0E0"/>
      </w:r>
      <w:r w:rsidRPr="008E2DB3">
        <w:rPr>
          <w:sz w:val="22"/>
        </w:rPr>
        <w:t xml:space="preserve"> 2</w:t>
      </w:r>
    </w:p>
    <w:p w:rsidR="00340AF9" w:rsidRPr="008E2DB3" w:rsidRDefault="00340AF9" w:rsidP="00340AF9">
      <w:pPr>
        <w:numPr>
          <w:ilvl w:val="0"/>
          <w:numId w:val="6"/>
        </w:numPr>
        <w:tabs>
          <w:tab w:val="left" w:pos="2430"/>
        </w:tabs>
        <w:spacing w:after="0"/>
        <w:ind w:left="2520"/>
        <w:rPr>
          <w:sz w:val="22"/>
        </w:rPr>
      </w:pPr>
      <w:r w:rsidRPr="008E2DB3">
        <w:rPr>
          <w:sz w:val="22"/>
        </w:rPr>
        <w:t xml:space="preserve">Independence </w:t>
      </w:r>
      <w:r w:rsidRPr="008E2DB3">
        <w:rPr>
          <w:sz w:val="22"/>
        </w:rPr>
        <w:sym w:font="Wingdings" w:char="F0E0"/>
      </w:r>
      <w:r w:rsidRPr="008E2DB3">
        <w:rPr>
          <w:i/>
          <w:sz w:val="22"/>
        </w:rPr>
        <w:t xml:space="preserve"> </w:t>
      </w:r>
      <w:r w:rsidRPr="008E2DB3">
        <w:rPr>
          <w:sz w:val="22"/>
        </w:rPr>
        <w:t>Yes</w:t>
      </w:r>
    </w:p>
    <w:p w:rsidR="00340AF9" w:rsidRPr="008E2DB3" w:rsidRDefault="00340AF9" w:rsidP="00340AF9">
      <w:pPr>
        <w:numPr>
          <w:ilvl w:val="0"/>
          <w:numId w:val="6"/>
        </w:numPr>
        <w:tabs>
          <w:tab w:val="left" w:pos="2430"/>
        </w:tabs>
        <w:spacing w:after="0"/>
        <w:ind w:left="2520"/>
        <w:rPr>
          <w:sz w:val="22"/>
        </w:rPr>
      </w:pPr>
      <w:r w:rsidRPr="008E2DB3">
        <w:rPr>
          <w:sz w:val="22"/>
        </w:rPr>
        <w:t xml:space="preserve">Variance </w:t>
      </w:r>
      <w:r w:rsidRPr="008E2DB3">
        <w:rPr>
          <w:sz w:val="22"/>
        </w:rPr>
        <w:sym w:font="Wingdings" w:char="F0E0"/>
      </w:r>
      <w:r w:rsidRPr="008E2DB3">
        <w:rPr>
          <w:i/>
          <w:sz w:val="22"/>
        </w:rPr>
        <w:t xml:space="preserve"> </w:t>
      </w:r>
      <w:r w:rsidRPr="008E2DB3">
        <w:rPr>
          <w:sz w:val="22"/>
        </w:rPr>
        <w:t>Equal</w:t>
      </w:r>
      <w:r w:rsidRPr="008E2DB3">
        <w:rPr>
          <w:i/>
          <w:sz w:val="22"/>
        </w:rPr>
        <w:t xml:space="preserve"> </w:t>
      </w:r>
      <w:r w:rsidRPr="008E2DB3">
        <w:rPr>
          <w:sz w:val="22"/>
        </w:rPr>
        <w:t>or Unequal</w:t>
      </w:r>
    </w:p>
    <w:p w:rsidR="00340AF9" w:rsidRPr="008E2DB3" w:rsidRDefault="00340AF9" w:rsidP="00340AF9">
      <w:pPr>
        <w:numPr>
          <w:ilvl w:val="0"/>
          <w:numId w:val="6"/>
        </w:numPr>
        <w:tabs>
          <w:tab w:val="left" w:pos="2430"/>
        </w:tabs>
        <w:spacing w:after="0"/>
        <w:ind w:left="2520"/>
        <w:rPr>
          <w:sz w:val="22"/>
        </w:rPr>
      </w:pPr>
      <w:r w:rsidRPr="008E2DB3">
        <w:rPr>
          <w:sz w:val="22"/>
        </w:rPr>
        <w:t xml:space="preserve">Grand mean scaling </w:t>
      </w:r>
      <w:r w:rsidRPr="008E2DB3">
        <w:rPr>
          <w:sz w:val="22"/>
        </w:rPr>
        <w:sym w:font="Wingdings" w:char="F0E0"/>
      </w:r>
      <w:r w:rsidRPr="008E2DB3">
        <w:rPr>
          <w:sz w:val="22"/>
        </w:rPr>
        <w:t xml:space="preserve"> No</w:t>
      </w:r>
    </w:p>
    <w:p w:rsidR="00340AF9" w:rsidRPr="008E2DB3" w:rsidRDefault="00340AF9" w:rsidP="00340AF9">
      <w:pPr>
        <w:numPr>
          <w:ilvl w:val="0"/>
          <w:numId w:val="6"/>
        </w:numPr>
        <w:tabs>
          <w:tab w:val="left" w:pos="2430"/>
        </w:tabs>
        <w:spacing w:after="0"/>
        <w:ind w:left="2520"/>
        <w:rPr>
          <w:sz w:val="22"/>
        </w:rPr>
      </w:pPr>
      <w:r w:rsidRPr="008E2DB3">
        <w:rPr>
          <w:sz w:val="22"/>
        </w:rPr>
        <w:t xml:space="preserve">ANCOVA </w:t>
      </w:r>
      <w:r w:rsidRPr="008E2DB3">
        <w:rPr>
          <w:sz w:val="22"/>
        </w:rPr>
        <w:sym w:font="Wingdings" w:char="F0E0"/>
      </w:r>
      <w:r w:rsidRPr="008E2DB3">
        <w:rPr>
          <w:sz w:val="22"/>
        </w:rPr>
        <w:t xml:space="preserve"> No</w:t>
      </w:r>
    </w:p>
    <w:p w:rsidR="00340AF9" w:rsidRPr="008E2DB3" w:rsidRDefault="00340AF9" w:rsidP="00340AF9">
      <w:pPr>
        <w:numPr>
          <w:ilvl w:val="2"/>
          <w:numId w:val="3"/>
        </w:numPr>
        <w:tabs>
          <w:tab w:val="clear" w:pos="2340"/>
          <w:tab w:val="num" w:pos="1980"/>
        </w:tabs>
        <w:spacing w:before="60" w:after="0"/>
        <w:ind w:left="1980"/>
        <w:rPr>
          <w:sz w:val="22"/>
        </w:rPr>
      </w:pPr>
      <w:r w:rsidRPr="008E2DB3">
        <w:rPr>
          <w:sz w:val="22"/>
        </w:rPr>
        <w:t xml:space="preserve">Specify Cells </w:t>
      </w:r>
      <w:r w:rsidRPr="008E2DB3">
        <w:rPr>
          <w:sz w:val="22"/>
        </w:rPr>
        <w:sym w:font="Wingdings" w:char="F0E0"/>
      </w:r>
      <w:r w:rsidRPr="008E2DB3">
        <w:rPr>
          <w:sz w:val="22"/>
        </w:rPr>
        <w:t xml:space="preserve"> </w:t>
      </w:r>
      <w:r w:rsidRPr="008E2DB3">
        <w:rPr>
          <w:i/>
          <w:sz w:val="22"/>
        </w:rPr>
        <w:t>“New: Cell; New: Cell; New: Cell; New: Cell”</w:t>
      </w:r>
    </w:p>
    <w:p w:rsidR="00340AF9" w:rsidRPr="008E2DB3" w:rsidRDefault="00340AF9" w:rsidP="00340AF9">
      <w:pPr>
        <w:spacing w:after="0"/>
        <w:ind w:left="1620" w:firstLine="540"/>
        <w:rPr>
          <w:sz w:val="22"/>
        </w:rPr>
      </w:pPr>
      <w:r w:rsidRPr="008E2DB3">
        <w:rPr>
          <w:sz w:val="22"/>
        </w:rPr>
        <w:t>Cell</w:t>
      </w:r>
    </w:p>
    <w:p w:rsidR="00340AF9" w:rsidRPr="008E2DB3" w:rsidRDefault="00340AF9" w:rsidP="00340AF9">
      <w:pPr>
        <w:numPr>
          <w:ilvl w:val="0"/>
          <w:numId w:val="6"/>
        </w:numPr>
        <w:tabs>
          <w:tab w:val="left" w:pos="2430"/>
        </w:tabs>
        <w:spacing w:after="0"/>
        <w:ind w:left="2520"/>
        <w:rPr>
          <w:i/>
          <w:sz w:val="22"/>
        </w:rPr>
      </w:pPr>
      <w:r w:rsidRPr="008E2DB3">
        <w:rPr>
          <w:sz w:val="22"/>
        </w:rPr>
        <w:t xml:space="preserve">Levels </w:t>
      </w:r>
      <w:r w:rsidRPr="008E2DB3">
        <w:rPr>
          <w:sz w:val="22"/>
        </w:rPr>
        <w:sym w:font="Wingdings" w:char="F0E0"/>
      </w:r>
      <w:r w:rsidRPr="008E2DB3">
        <w:rPr>
          <w:sz w:val="22"/>
        </w:rPr>
        <w:t xml:space="preserve"> </w:t>
      </w:r>
      <w:r w:rsidRPr="008E2DB3">
        <w:rPr>
          <w:i/>
          <w:sz w:val="22"/>
        </w:rPr>
        <w:t xml:space="preserve">[specify text (e.g., “1 </w:t>
      </w:r>
      <w:proofErr w:type="spellStart"/>
      <w:r w:rsidRPr="008E2DB3">
        <w:rPr>
          <w:i/>
          <w:sz w:val="22"/>
        </w:rPr>
        <w:t>1</w:t>
      </w:r>
      <w:proofErr w:type="spellEnd"/>
      <w:r w:rsidRPr="008E2DB3">
        <w:rPr>
          <w:i/>
          <w:sz w:val="22"/>
        </w:rPr>
        <w:t>”)]</w:t>
      </w:r>
    </w:p>
    <w:p w:rsidR="00340AF9" w:rsidRPr="008E2DB3" w:rsidRDefault="00340AF9" w:rsidP="00340AF9">
      <w:pPr>
        <w:numPr>
          <w:ilvl w:val="0"/>
          <w:numId w:val="6"/>
        </w:numPr>
        <w:tabs>
          <w:tab w:val="left" w:pos="2430"/>
        </w:tabs>
        <w:spacing w:after="0"/>
        <w:ind w:left="2520"/>
        <w:rPr>
          <w:sz w:val="22"/>
        </w:rPr>
      </w:pPr>
      <w:r w:rsidRPr="008E2DB3">
        <w:rPr>
          <w:sz w:val="22"/>
        </w:rPr>
        <w:t xml:space="preserve">Scans </w:t>
      </w:r>
      <w:r w:rsidRPr="008E2DB3">
        <w:rPr>
          <w:sz w:val="22"/>
        </w:rPr>
        <w:sym w:font="Wingdings" w:char="F0E0"/>
      </w:r>
      <w:r w:rsidRPr="008E2DB3">
        <w:rPr>
          <w:sz w:val="22"/>
        </w:rPr>
        <w:t xml:space="preserve"> </w:t>
      </w:r>
      <w:r w:rsidRPr="008E2DB3">
        <w:rPr>
          <w:i/>
          <w:sz w:val="22"/>
        </w:rPr>
        <w:t>[select files (e.g., the smoothed GM volumes of the left-handed males)]</w:t>
      </w:r>
    </w:p>
    <w:p w:rsidR="00340AF9" w:rsidRPr="008E2DB3" w:rsidRDefault="00340AF9" w:rsidP="00340AF9">
      <w:pPr>
        <w:spacing w:after="0"/>
        <w:ind w:left="1620" w:firstLine="540"/>
        <w:rPr>
          <w:sz w:val="22"/>
        </w:rPr>
      </w:pPr>
      <w:r w:rsidRPr="008E2DB3">
        <w:rPr>
          <w:sz w:val="22"/>
        </w:rPr>
        <w:t>Cell</w:t>
      </w:r>
    </w:p>
    <w:p w:rsidR="00340AF9" w:rsidRPr="008E2DB3" w:rsidRDefault="00340AF9" w:rsidP="00340AF9">
      <w:pPr>
        <w:numPr>
          <w:ilvl w:val="0"/>
          <w:numId w:val="6"/>
        </w:numPr>
        <w:tabs>
          <w:tab w:val="left" w:pos="2430"/>
        </w:tabs>
        <w:spacing w:after="0"/>
        <w:ind w:left="2520"/>
        <w:rPr>
          <w:sz w:val="22"/>
        </w:rPr>
      </w:pPr>
      <w:r w:rsidRPr="008E2DB3">
        <w:rPr>
          <w:sz w:val="22"/>
        </w:rPr>
        <w:t xml:space="preserve">Levels </w:t>
      </w:r>
      <w:r w:rsidRPr="008E2DB3">
        <w:rPr>
          <w:sz w:val="22"/>
        </w:rPr>
        <w:sym w:font="Wingdings" w:char="F0E0"/>
      </w:r>
      <w:r w:rsidRPr="008E2DB3">
        <w:rPr>
          <w:sz w:val="22"/>
        </w:rPr>
        <w:t xml:space="preserve"> </w:t>
      </w:r>
      <w:r w:rsidRPr="008E2DB3">
        <w:rPr>
          <w:i/>
          <w:sz w:val="22"/>
        </w:rPr>
        <w:t>[specify text (e.g., “1 2”)]</w:t>
      </w:r>
    </w:p>
    <w:p w:rsidR="00340AF9" w:rsidRPr="008E2DB3" w:rsidRDefault="00340AF9" w:rsidP="00340AF9">
      <w:pPr>
        <w:numPr>
          <w:ilvl w:val="0"/>
          <w:numId w:val="6"/>
        </w:numPr>
        <w:tabs>
          <w:tab w:val="left" w:pos="2430"/>
        </w:tabs>
        <w:spacing w:after="0"/>
        <w:ind w:left="2520"/>
        <w:rPr>
          <w:sz w:val="22"/>
        </w:rPr>
      </w:pPr>
      <w:r w:rsidRPr="008E2DB3">
        <w:rPr>
          <w:sz w:val="22"/>
        </w:rPr>
        <w:t xml:space="preserve">Scans </w:t>
      </w:r>
      <w:r w:rsidRPr="008E2DB3">
        <w:rPr>
          <w:sz w:val="22"/>
        </w:rPr>
        <w:sym w:font="Wingdings" w:char="F0E0"/>
      </w:r>
      <w:r w:rsidRPr="008E2DB3">
        <w:rPr>
          <w:sz w:val="22"/>
        </w:rPr>
        <w:t xml:space="preserve"> </w:t>
      </w:r>
      <w:r w:rsidRPr="008E2DB3">
        <w:rPr>
          <w:i/>
          <w:sz w:val="22"/>
        </w:rPr>
        <w:t>[select files (e.g., the smoothed GM volumes of the right-handed males)]</w:t>
      </w:r>
    </w:p>
    <w:p w:rsidR="00340AF9" w:rsidRPr="008E2DB3" w:rsidRDefault="00340AF9" w:rsidP="00340AF9">
      <w:pPr>
        <w:spacing w:after="0"/>
        <w:ind w:left="1620" w:firstLine="540"/>
        <w:rPr>
          <w:sz w:val="22"/>
        </w:rPr>
      </w:pPr>
      <w:r w:rsidRPr="008E2DB3">
        <w:rPr>
          <w:sz w:val="22"/>
        </w:rPr>
        <w:t>Cell</w:t>
      </w:r>
    </w:p>
    <w:p w:rsidR="00340AF9" w:rsidRPr="008E2DB3" w:rsidRDefault="00340AF9" w:rsidP="00340AF9">
      <w:pPr>
        <w:numPr>
          <w:ilvl w:val="0"/>
          <w:numId w:val="6"/>
        </w:numPr>
        <w:tabs>
          <w:tab w:val="left" w:pos="2430"/>
        </w:tabs>
        <w:spacing w:after="0"/>
        <w:ind w:left="2520"/>
        <w:rPr>
          <w:sz w:val="22"/>
        </w:rPr>
      </w:pPr>
      <w:r w:rsidRPr="008E2DB3">
        <w:rPr>
          <w:sz w:val="22"/>
        </w:rPr>
        <w:t xml:space="preserve">Levels </w:t>
      </w:r>
      <w:r w:rsidRPr="008E2DB3">
        <w:rPr>
          <w:sz w:val="22"/>
        </w:rPr>
        <w:sym w:font="Wingdings" w:char="F0E0"/>
      </w:r>
      <w:r w:rsidRPr="008E2DB3">
        <w:rPr>
          <w:sz w:val="22"/>
        </w:rPr>
        <w:t xml:space="preserve"> </w:t>
      </w:r>
      <w:r w:rsidRPr="008E2DB3">
        <w:rPr>
          <w:i/>
          <w:sz w:val="22"/>
        </w:rPr>
        <w:t>[specify text (e.g., “2 1”)]</w:t>
      </w:r>
    </w:p>
    <w:p w:rsidR="00340AF9" w:rsidRPr="008E2DB3" w:rsidRDefault="00340AF9" w:rsidP="00340AF9">
      <w:pPr>
        <w:numPr>
          <w:ilvl w:val="0"/>
          <w:numId w:val="6"/>
        </w:numPr>
        <w:tabs>
          <w:tab w:val="left" w:pos="2430"/>
        </w:tabs>
        <w:spacing w:after="0"/>
        <w:ind w:left="2520"/>
        <w:rPr>
          <w:sz w:val="22"/>
        </w:rPr>
      </w:pPr>
      <w:r w:rsidRPr="008E2DB3">
        <w:rPr>
          <w:sz w:val="22"/>
        </w:rPr>
        <w:t xml:space="preserve">Scans </w:t>
      </w:r>
      <w:r w:rsidRPr="008E2DB3">
        <w:rPr>
          <w:sz w:val="22"/>
        </w:rPr>
        <w:sym w:font="Wingdings" w:char="F0E0"/>
      </w:r>
      <w:r w:rsidRPr="008E2DB3">
        <w:rPr>
          <w:sz w:val="22"/>
        </w:rPr>
        <w:t xml:space="preserve"> </w:t>
      </w:r>
      <w:r w:rsidRPr="008E2DB3">
        <w:rPr>
          <w:i/>
          <w:sz w:val="22"/>
        </w:rPr>
        <w:t>[</w:t>
      </w:r>
      <w:r w:rsidRPr="008E2DB3">
        <w:rPr>
          <w:sz w:val="22"/>
        </w:rPr>
        <w:t>select</w:t>
      </w:r>
      <w:r w:rsidRPr="008E2DB3">
        <w:rPr>
          <w:i/>
          <w:sz w:val="22"/>
        </w:rPr>
        <w:t xml:space="preserve"> files (e.g., the smoothed GM volumes of the left-handed females)]</w:t>
      </w:r>
    </w:p>
    <w:p w:rsidR="00340AF9" w:rsidRPr="008E2DB3" w:rsidRDefault="00340AF9" w:rsidP="00340AF9">
      <w:pPr>
        <w:spacing w:after="0"/>
        <w:ind w:left="1620" w:firstLine="540"/>
        <w:rPr>
          <w:sz w:val="22"/>
        </w:rPr>
      </w:pPr>
      <w:r w:rsidRPr="008E2DB3">
        <w:rPr>
          <w:sz w:val="22"/>
        </w:rPr>
        <w:t>Cell</w:t>
      </w:r>
    </w:p>
    <w:p w:rsidR="00340AF9" w:rsidRPr="008E2DB3" w:rsidRDefault="00340AF9" w:rsidP="00340AF9">
      <w:pPr>
        <w:numPr>
          <w:ilvl w:val="0"/>
          <w:numId w:val="6"/>
        </w:numPr>
        <w:tabs>
          <w:tab w:val="left" w:pos="2430"/>
        </w:tabs>
        <w:spacing w:after="0"/>
        <w:ind w:left="2520"/>
        <w:rPr>
          <w:sz w:val="22"/>
        </w:rPr>
      </w:pPr>
      <w:r w:rsidRPr="008E2DB3">
        <w:rPr>
          <w:sz w:val="22"/>
        </w:rPr>
        <w:t xml:space="preserve">Levels </w:t>
      </w:r>
      <w:r w:rsidRPr="008E2DB3">
        <w:rPr>
          <w:sz w:val="22"/>
        </w:rPr>
        <w:sym w:font="Wingdings" w:char="F0E0"/>
      </w:r>
      <w:r w:rsidRPr="008E2DB3">
        <w:rPr>
          <w:sz w:val="22"/>
        </w:rPr>
        <w:t xml:space="preserve"> </w:t>
      </w:r>
      <w:r w:rsidRPr="008E2DB3">
        <w:rPr>
          <w:i/>
          <w:sz w:val="22"/>
        </w:rPr>
        <w:t xml:space="preserve">[specify text (e.g., “2 </w:t>
      </w:r>
      <w:proofErr w:type="spellStart"/>
      <w:r w:rsidRPr="008E2DB3">
        <w:rPr>
          <w:i/>
          <w:sz w:val="22"/>
        </w:rPr>
        <w:t>2</w:t>
      </w:r>
      <w:proofErr w:type="spellEnd"/>
      <w:r w:rsidRPr="008E2DB3">
        <w:rPr>
          <w:i/>
          <w:sz w:val="22"/>
        </w:rPr>
        <w:t>”)]</w:t>
      </w:r>
    </w:p>
    <w:p w:rsidR="00340AF9" w:rsidRPr="008E2DB3" w:rsidRDefault="00340AF9" w:rsidP="00340AF9">
      <w:pPr>
        <w:numPr>
          <w:ilvl w:val="0"/>
          <w:numId w:val="6"/>
        </w:numPr>
        <w:tabs>
          <w:tab w:val="left" w:pos="2430"/>
        </w:tabs>
        <w:spacing w:after="0"/>
        <w:ind w:left="2520"/>
        <w:rPr>
          <w:sz w:val="22"/>
        </w:rPr>
      </w:pPr>
      <w:r w:rsidRPr="008E2DB3">
        <w:rPr>
          <w:sz w:val="22"/>
        </w:rPr>
        <w:t xml:space="preserve">Scans </w:t>
      </w:r>
      <w:r w:rsidRPr="008E2DB3">
        <w:rPr>
          <w:sz w:val="22"/>
        </w:rPr>
        <w:sym w:font="Wingdings" w:char="F0E0"/>
      </w:r>
      <w:r w:rsidRPr="008E2DB3">
        <w:rPr>
          <w:sz w:val="22"/>
        </w:rPr>
        <w:t xml:space="preserve"> </w:t>
      </w:r>
      <w:r w:rsidRPr="008E2DB3">
        <w:rPr>
          <w:i/>
          <w:sz w:val="22"/>
        </w:rPr>
        <w:t>[select files e.g., the smoothed GM volumes of the right-handed females)]</w:t>
      </w:r>
    </w:p>
    <w:p w:rsidR="00340AF9" w:rsidRPr="008E2DB3" w:rsidRDefault="00340AF9" w:rsidP="00340AF9">
      <w:pPr>
        <w:numPr>
          <w:ilvl w:val="1"/>
          <w:numId w:val="1"/>
        </w:numPr>
        <w:spacing w:before="120" w:after="0" w:line="360" w:lineRule="auto"/>
        <w:rPr>
          <w:b/>
          <w:sz w:val="22"/>
        </w:rPr>
      </w:pPr>
      <w:r w:rsidRPr="008E2DB3">
        <w:rPr>
          <w:b/>
          <w:sz w:val="22"/>
        </w:rPr>
        <w:t>Covariates</w:t>
      </w:r>
      <w:r w:rsidRPr="008E2DB3">
        <w:rPr>
          <w:sz w:val="22"/>
        </w:rPr>
        <w:t>* (see text box in example for two-sample T-test)</w:t>
      </w:r>
    </w:p>
    <w:p w:rsidR="00340AF9" w:rsidRPr="008E2DB3" w:rsidRDefault="00340AF9" w:rsidP="00340AF9">
      <w:pPr>
        <w:numPr>
          <w:ilvl w:val="1"/>
          <w:numId w:val="1"/>
        </w:numPr>
        <w:spacing w:after="0"/>
        <w:rPr>
          <w:sz w:val="22"/>
        </w:rPr>
      </w:pPr>
      <w:r w:rsidRPr="008E2DB3">
        <w:rPr>
          <w:sz w:val="22"/>
        </w:rPr>
        <w:t>Masking</w:t>
      </w:r>
    </w:p>
    <w:p w:rsidR="00340AF9" w:rsidRPr="008E2DB3" w:rsidRDefault="00340AF9" w:rsidP="00340AF9">
      <w:pPr>
        <w:numPr>
          <w:ilvl w:val="2"/>
          <w:numId w:val="3"/>
        </w:numPr>
        <w:tabs>
          <w:tab w:val="clear" w:pos="2340"/>
          <w:tab w:val="num" w:pos="1980"/>
        </w:tabs>
        <w:spacing w:before="60" w:after="0"/>
        <w:ind w:left="1980"/>
        <w:rPr>
          <w:i/>
          <w:sz w:val="22"/>
        </w:rPr>
      </w:pPr>
      <w:r w:rsidRPr="008E2DB3">
        <w:rPr>
          <w:sz w:val="22"/>
        </w:rPr>
        <w:t xml:space="preserve">Threshold Masking </w:t>
      </w:r>
      <w:r w:rsidRPr="008E2DB3">
        <w:rPr>
          <w:sz w:val="22"/>
        </w:rPr>
        <w:sym w:font="Wingdings" w:char="F0E0"/>
      </w:r>
      <w:r w:rsidRPr="008E2DB3">
        <w:rPr>
          <w:sz w:val="22"/>
        </w:rPr>
        <w:t xml:space="preserve"> Absolute </w:t>
      </w:r>
      <w:r w:rsidRPr="008E2DB3">
        <w:rPr>
          <w:sz w:val="22"/>
        </w:rPr>
        <w:sym w:font="Wingdings" w:char="F0E0"/>
      </w:r>
      <w:r w:rsidRPr="008E2DB3">
        <w:rPr>
          <w:sz w:val="22"/>
        </w:rPr>
        <w:t xml:space="preserve"> </w:t>
      </w:r>
      <w:r w:rsidRPr="008E2DB3">
        <w:rPr>
          <w:i/>
          <w:sz w:val="22"/>
        </w:rPr>
        <w:t>[specify value (e.g., “0.1”)]</w:t>
      </w:r>
    </w:p>
    <w:p w:rsidR="00340AF9" w:rsidRPr="008E2DB3" w:rsidRDefault="00340AF9" w:rsidP="00340AF9">
      <w:pPr>
        <w:numPr>
          <w:ilvl w:val="2"/>
          <w:numId w:val="3"/>
        </w:numPr>
        <w:tabs>
          <w:tab w:val="clear" w:pos="2340"/>
          <w:tab w:val="num" w:pos="1980"/>
        </w:tabs>
        <w:spacing w:before="60" w:after="0"/>
        <w:ind w:left="1980"/>
        <w:rPr>
          <w:sz w:val="22"/>
        </w:rPr>
      </w:pPr>
      <w:r w:rsidRPr="008E2DB3">
        <w:rPr>
          <w:sz w:val="22"/>
        </w:rPr>
        <w:t xml:space="preserve">Implicit Mask </w:t>
      </w:r>
      <w:r w:rsidRPr="008E2DB3">
        <w:rPr>
          <w:sz w:val="22"/>
        </w:rPr>
        <w:sym w:font="Wingdings" w:char="F0E0"/>
      </w:r>
      <w:r w:rsidRPr="008E2DB3">
        <w:rPr>
          <w:sz w:val="22"/>
        </w:rPr>
        <w:t xml:space="preserve"> Yes</w:t>
      </w:r>
    </w:p>
    <w:p w:rsidR="00340AF9" w:rsidRPr="008E2DB3" w:rsidRDefault="00340AF9" w:rsidP="00340AF9">
      <w:pPr>
        <w:numPr>
          <w:ilvl w:val="2"/>
          <w:numId w:val="3"/>
        </w:numPr>
        <w:tabs>
          <w:tab w:val="clear" w:pos="2340"/>
          <w:tab w:val="num" w:pos="1980"/>
        </w:tabs>
        <w:spacing w:before="60" w:after="0"/>
        <w:ind w:left="1980"/>
        <w:rPr>
          <w:sz w:val="22"/>
        </w:rPr>
      </w:pPr>
      <w:r w:rsidRPr="008E2DB3">
        <w:rPr>
          <w:sz w:val="22"/>
        </w:rPr>
        <w:t xml:space="preserve">Explicit Mask </w:t>
      </w:r>
      <w:r w:rsidRPr="008E2DB3">
        <w:rPr>
          <w:sz w:val="22"/>
        </w:rPr>
        <w:sym w:font="Wingdings" w:char="F0E0"/>
      </w:r>
      <w:r w:rsidRPr="008E2DB3">
        <w:rPr>
          <w:sz w:val="22"/>
        </w:rPr>
        <w:t xml:space="preserve"> &lt;None&gt;</w:t>
      </w:r>
    </w:p>
    <w:p w:rsidR="00340AF9" w:rsidRPr="008E2DB3" w:rsidRDefault="00340AF9" w:rsidP="00340AF9">
      <w:pPr>
        <w:numPr>
          <w:ilvl w:val="1"/>
          <w:numId w:val="3"/>
        </w:numPr>
        <w:spacing w:before="120" w:after="0" w:line="360" w:lineRule="auto"/>
        <w:rPr>
          <w:sz w:val="22"/>
        </w:rPr>
      </w:pPr>
      <w:r w:rsidRPr="008E2DB3">
        <w:rPr>
          <w:sz w:val="22"/>
        </w:rPr>
        <w:t xml:space="preserve">Global Calculation </w:t>
      </w:r>
      <w:r w:rsidRPr="008E2DB3">
        <w:rPr>
          <w:sz w:val="22"/>
        </w:rPr>
        <w:sym w:font="Wingdings" w:char="F0E0"/>
      </w:r>
      <w:r w:rsidRPr="008E2DB3">
        <w:rPr>
          <w:sz w:val="22"/>
        </w:rPr>
        <w:t xml:space="preserve"> Omit</w:t>
      </w:r>
    </w:p>
    <w:p w:rsidR="00340AF9" w:rsidRPr="008E2DB3" w:rsidRDefault="00340AF9" w:rsidP="00340AF9">
      <w:pPr>
        <w:numPr>
          <w:ilvl w:val="1"/>
          <w:numId w:val="3"/>
        </w:numPr>
        <w:spacing w:after="0"/>
        <w:rPr>
          <w:sz w:val="22"/>
        </w:rPr>
      </w:pPr>
      <w:r w:rsidRPr="008E2DB3">
        <w:rPr>
          <w:sz w:val="22"/>
        </w:rPr>
        <w:t>Global Normalization</w:t>
      </w:r>
    </w:p>
    <w:p w:rsidR="00340AF9" w:rsidRPr="008E2DB3" w:rsidRDefault="00340AF9" w:rsidP="00340AF9">
      <w:pPr>
        <w:numPr>
          <w:ilvl w:val="2"/>
          <w:numId w:val="3"/>
        </w:numPr>
        <w:tabs>
          <w:tab w:val="clear" w:pos="2340"/>
          <w:tab w:val="num" w:pos="1980"/>
        </w:tabs>
        <w:spacing w:after="0" w:line="360" w:lineRule="auto"/>
        <w:ind w:left="1980"/>
        <w:rPr>
          <w:sz w:val="22"/>
        </w:rPr>
      </w:pPr>
      <w:r w:rsidRPr="008E2DB3">
        <w:rPr>
          <w:sz w:val="22"/>
        </w:rPr>
        <w:t xml:space="preserve">Overall grand mean scaling </w:t>
      </w:r>
      <w:r w:rsidRPr="008E2DB3">
        <w:rPr>
          <w:sz w:val="22"/>
        </w:rPr>
        <w:sym w:font="Wingdings" w:char="F0E0"/>
      </w:r>
      <w:r w:rsidRPr="008E2DB3">
        <w:rPr>
          <w:sz w:val="22"/>
        </w:rPr>
        <w:t xml:space="preserve"> No</w:t>
      </w:r>
    </w:p>
    <w:p w:rsidR="00340AF9" w:rsidRPr="008E2DB3" w:rsidRDefault="00340AF9" w:rsidP="00340AF9">
      <w:pPr>
        <w:numPr>
          <w:ilvl w:val="1"/>
          <w:numId w:val="3"/>
        </w:numPr>
        <w:spacing w:after="0" w:line="360" w:lineRule="auto"/>
        <w:rPr>
          <w:sz w:val="22"/>
        </w:rPr>
      </w:pPr>
      <w:r w:rsidRPr="008E2DB3">
        <w:rPr>
          <w:sz w:val="22"/>
        </w:rPr>
        <w:t xml:space="preserve">Normalization </w:t>
      </w:r>
      <w:r w:rsidRPr="008E2DB3">
        <w:rPr>
          <w:sz w:val="22"/>
        </w:rPr>
        <w:sym w:font="Wingdings" w:char="F0E0"/>
      </w:r>
      <w:r w:rsidRPr="008E2DB3">
        <w:rPr>
          <w:sz w:val="22"/>
        </w:rPr>
        <w:t xml:space="preserve"> None</w:t>
      </w:r>
    </w:p>
    <w:p w:rsidR="00340AF9" w:rsidRDefault="00340AF9" w:rsidP="00340AF9">
      <w:pPr>
        <w:rPr>
          <w:highlight w:val="green"/>
        </w:rPr>
      </w:pPr>
    </w:p>
    <w:p w:rsidR="00340AF9" w:rsidRPr="008E2DB3" w:rsidRDefault="00340AF9" w:rsidP="00340AF9">
      <w:pPr>
        <w:pBdr>
          <w:top w:val="single" w:sz="6" w:space="1" w:color="auto"/>
        </w:pBdr>
        <w:spacing w:after="0"/>
        <w:rPr>
          <w:b/>
          <w:sz w:val="6"/>
          <w:u w:val="single"/>
        </w:rPr>
      </w:pPr>
    </w:p>
    <w:p w:rsidR="00340AF9" w:rsidRPr="007739AB" w:rsidRDefault="00340AF9" w:rsidP="00340AF9">
      <w:pPr>
        <w:pStyle w:val="berschrift3"/>
        <w:spacing w:after="0"/>
      </w:pPr>
      <w:bookmarkStart w:id="49" w:name="_Toc328131065"/>
      <w:bookmarkStart w:id="50" w:name="_Toc366501882"/>
      <w:bookmarkStart w:id="51" w:name="_Toc366502659"/>
      <w:r w:rsidRPr="007739AB">
        <w:t>Multiple Regression (</w:t>
      </w:r>
      <w:r>
        <w:t>Linear</w:t>
      </w:r>
      <w:r w:rsidRPr="007739AB">
        <w:t>)</w:t>
      </w:r>
      <w:bookmarkEnd w:id="49"/>
      <w:bookmarkEnd w:id="50"/>
      <w:bookmarkEnd w:id="51"/>
    </w:p>
    <w:p w:rsidR="00340AF9" w:rsidRPr="008E2DB3" w:rsidRDefault="00340AF9" w:rsidP="00340AF9">
      <w:pPr>
        <w:pBdr>
          <w:bottom w:val="single" w:sz="6" w:space="1" w:color="auto"/>
        </w:pBdr>
        <w:spacing w:after="0"/>
        <w:rPr>
          <w:b/>
          <w:sz w:val="6"/>
          <w:u w:val="single"/>
        </w:rPr>
      </w:pPr>
    </w:p>
    <w:p w:rsidR="00340AF9" w:rsidRPr="007739AB" w:rsidRDefault="00340AF9" w:rsidP="00340AF9">
      <w:pPr>
        <w:rPr>
          <w:b/>
          <w:highlight w:val="green"/>
          <w:u w:val="single"/>
        </w:rPr>
      </w:pPr>
    </w:p>
    <w:p w:rsidR="00340AF9" w:rsidRPr="008E2DB3" w:rsidRDefault="00340AF9" w:rsidP="00340AF9">
      <w:pPr>
        <w:spacing w:line="360" w:lineRule="auto"/>
        <w:outlineLvl w:val="0"/>
        <w:rPr>
          <w:sz w:val="22"/>
        </w:rPr>
      </w:pPr>
      <w:r w:rsidRPr="008E2DB3">
        <w:rPr>
          <w:sz w:val="22"/>
        </w:rPr>
        <w:t>CAT12 → Statistical Analysis → Basic Models</w:t>
      </w:r>
    </w:p>
    <w:p w:rsidR="00340AF9" w:rsidRPr="008E2DB3" w:rsidRDefault="00340AF9" w:rsidP="00340AF9">
      <w:pPr>
        <w:spacing w:line="360" w:lineRule="auto"/>
        <w:outlineLvl w:val="0"/>
        <w:rPr>
          <w:sz w:val="22"/>
        </w:rPr>
      </w:pPr>
      <w:r w:rsidRPr="008E2DB3">
        <w:rPr>
          <w:sz w:val="22"/>
        </w:rPr>
        <w:tab/>
        <w:t>Parameters:</w:t>
      </w:r>
    </w:p>
    <w:p w:rsidR="00340AF9" w:rsidRPr="008E2DB3" w:rsidRDefault="00340AF9" w:rsidP="00340AF9">
      <w:pPr>
        <w:numPr>
          <w:ilvl w:val="1"/>
          <w:numId w:val="4"/>
        </w:numPr>
        <w:spacing w:line="360" w:lineRule="auto"/>
        <w:rPr>
          <w:sz w:val="22"/>
        </w:rPr>
      </w:pPr>
      <w:r w:rsidRPr="008E2DB3">
        <w:rPr>
          <w:sz w:val="22"/>
        </w:rPr>
        <w:t xml:space="preserve">Directory &lt;-X </w:t>
      </w:r>
      <w:r w:rsidRPr="008E2DB3">
        <w:rPr>
          <w:sz w:val="22"/>
        </w:rPr>
        <w:sym w:font="Wingdings" w:char="F0E0"/>
      </w:r>
      <w:r w:rsidRPr="008E2DB3">
        <w:rPr>
          <w:sz w:val="22"/>
        </w:rPr>
        <w:t xml:space="preserve"> Select Files </w:t>
      </w:r>
      <w:r w:rsidRPr="008E2DB3">
        <w:rPr>
          <w:sz w:val="22"/>
        </w:rPr>
        <w:sym w:font="Wingdings" w:char="F0E0"/>
      </w:r>
      <w:r w:rsidRPr="008E2DB3">
        <w:rPr>
          <w:sz w:val="22"/>
        </w:rPr>
        <w:t xml:space="preserve"> </w:t>
      </w:r>
      <w:r w:rsidRPr="008E2DB3">
        <w:rPr>
          <w:i/>
          <w:sz w:val="22"/>
        </w:rPr>
        <w:t xml:space="preserve">[select the directory for your analysis] </w:t>
      </w:r>
      <w:r w:rsidRPr="008E2DB3">
        <w:rPr>
          <w:sz w:val="22"/>
        </w:rPr>
        <w:sym w:font="Wingdings" w:char="F0E0"/>
      </w:r>
      <w:r w:rsidRPr="008E2DB3">
        <w:rPr>
          <w:sz w:val="22"/>
        </w:rPr>
        <w:t xml:space="preserve"> Done</w:t>
      </w:r>
    </w:p>
    <w:p w:rsidR="00340AF9" w:rsidRPr="008E2DB3" w:rsidRDefault="00340AF9" w:rsidP="00340AF9">
      <w:pPr>
        <w:numPr>
          <w:ilvl w:val="1"/>
          <w:numId w:val="1"/>
        </w:numPr>
        <w:rPr>
          <w:sz w:val="22"/>
        </w:rPr>
      </w:pPr>
      <w:r w:rsidRPr="008E2DB3">
        <w:rPr>
          <w:sz w:val="22"/>
        </w:rPr>
        <w:t xml:space="preserve">Design </w:t>
      </w:r>
      <w:r w:rsidRPr="008E2DB3">
        <w:rPr>
          <w:sz w:val="22"/>
        </w:rPr>
        <w:sym w:font="Wingdings" w:char="F0E0"/>
      </w:r>
      <w:r w:rsidRPr="008E2DB3">
        <w:rPr>
          <w:sz w:val="22"/>
        </w:rPr>
        <w:t xml:space="preserve"> </w:t>
      </w:r>
      <w:r w:rsidRPr="008E2DB3">
        <w:rPr>
          <w:i/>
          <w:sz w:val="22"/>
        </w:rPr>
        <w:t xml:space="preserve"> </w:t>
      </w:r>
      <w:r w:rsidRPr="008E2DB3">
        <w:rPr>
          <w:sz w:val="22"/>
        </w:rPr>
        <w:t>“Multiple Regression”</w:t>
      </w:r>
    </w:p>
    <w:p w:rsidR="00340AF9" w:rsidRPr="008E2DB3" w:rsidRDefault="00340AF9" w:rsidP="00340AF9">
      <w:pPr>
        <w:numPr>
          <w:ilvl w:val="2"/>
          <w:numId w:val="3"/>
        </w:numPr>
        <w:tabs>
          <w:tab w:val="clear" w:pos="2340"/>
          <w:tab w:val="num" w:pos="1980"/>
        </w:tabs>
        <w:spacing w:before="60"/>
        <w:ind w:left="1979" w:hanging="357"/>
        <w:rPr>
          <w:sz w:val="22"/>
        </w:rPr>
      </w:pPr>
      <w:r w:rsidRPr="008E2DB3">
        <w:rPr>
          <w:sz w:val="22"/>
        </w:rPr>
        <w:t xml:space="preserve">Scans </w:t>
      </w:r>
      <w:r w:rsidRPr="008E2DB3">
        <w:rPr>
          <w:sz w:val="22"/>
        </w:rPr>
        <w:sym w:font="Wingdings" w:char="F0E0"/>
      </w:r>
      <w:r w:rsidRPr="008E2DB3">
        <w:rPr>
          <w:sz w:val="22"/>
        </w:rPr>
        <w:t xml:space="preserve"> [select files (e.g., the smoothed GM volumes of all subjects)] </w:t>
      </w:r>
      <w:r w:rsidRPr="008E2DB3">
        <w:rPr>
          <w:sz w:val="22"/>
        </w:rPr>
        <w:sym w:font="Wingdings" w:char="F0E0"/>
      </w:r>
      <w:r w:rsidRPr="008E2DB3">
        <w:rPr>
          <w:sz w:val="22"/>
        </w:rPr>
        <w:t xml:space="preserve"> Done</w:t>
      </w:r>
    </w:p>
    <w:p w:rsidR="00340AF9" w:rsidRPr="008E2DB3" w:rsidRDefault="00340AF9" w:rsidP="00340AF9">
      <w:pPr>
        <w:numPr>
          <w:ilvl w:val="2"/>
          <w:numId w:val="3"/>
        </w:numPr>
        <w:tabs>
          <w:tab w:val="clear" w:pos="2340"/>
          <w:tab w:val="num" w:pos="1980"/>
        </w:tabs>
        <w:spacing w:before="60"/>
        <w:ind w:left="1979" w:hanging="357"/>
        <w:rPr>
          <w:sz w:val="22"/>
        </w:rPr>
      </w:pPr>
      <w:r w:rsidRPr="008E2DB3">
        <w:rPr>
          <w:sz w:val="22"/>
        </w:rPr>
        <w:t xml:space="preserve">Covariates </w:t>
      </w:r>
      <w:r w:rsidRPr="008E2DB3">
        <w:rPr>
          <w:sz w:val="22"/>
        </w:rPr>
        <w:sym w:font="Wingdings" w:char="F0E0"/>
      </w:r>
      <w:r w:rsidRPr="008E2DB3">
        <w:rPr>
          <w:sz w:val="22"/>
        </w:rPr>
        <w:t xml:space="preserve"> “New: Covariate”</w:t>
      </w:r>
    </w:p>
    <w:p w:rsidR="00340AF9" w:rsidRPr="008E2DB3" w:rsidRDefault="00340AF9" w:rsidP="00340AF9">
      <w:pPr>
        <w:ind w:left="1622" w:firstLine="539"/>
        <w:rPr>
          <w:sz w:val="22"/>
        </w:rPr>
      </w:pPr>
      <w:r w:rsidRPr="008E2DB3">
        <w:rPr>
          <w:sz w:val="22"/>
        </w:rPr>
        <w:t>Covariate</w:t>
      </w:r>
    </w:p>
    <w:p w:rsidR="00340AF9" w:rsidRPr="008E2DB3" w:rsidRDefault="00340AF9" w:rsidP="00340AF9">
      <w:pPr>
        <w:numPr>
          <w:ilvl w:val="0"/>
          <w:numId w:val="6"/>
        </w:numPr>
        <w:tabs>
          <w:tab w:val="left" w:pos="2430"/>
        </w:tabs>
        <w:ind w:left="2520"/>
        <w:rPr>
          <w:sz w:val="22"/>
        </w:rPr>
      </w:pPr>
      <w:r w:rsidRPr="008E2DB3">
        <w:rPr>
          <w:sz w:val="22"/>
        </w:rPr>
        <w:t xml:space="preserve">Vector </w:t>
      </w:r>
      <w:r w:rsidRPr="008E2DB3">
        <w:rPr>
          <w:sz w:val="22"/>
        </w:rPr>
        <w:sym w:font="Wingdings" w:char="F0E0"/>
      </w:r>
      <w:r w:rsidRPr="008E2DB3">
        <w:rPr>
          <w:sz w:val="22"/>
        </w:rPr>
        <w:t xml:space="preserve"> </w:t>
      </w:r>
      <w:r w:rsidRPr="008E2DB3">
        <w:rPr>
          <w:i/>
          <w:sz w:val="22"/>
        </w:rPr>
        <w:t>[enter the values in the same order as the respective file names of the smoothed GM images]</w:t>
      </w:r>
    </w:p>
    <w:p w:rsidR="00340AF9" w:rsidRPr="008E2DB3" w:rsidRDefault="00340AF9" w:rsidP="00340AF9">
      <w:pPr>
        <w:numPr>
          <w:ilvl w:val="0"/>
          <w:numId w:val="6"/>
        </w:numPr>
        <w:tabs>
          <w:tab w:val="left" w:pos="2430"/>
        </w:tabs>
        <w:ind w:left="2520"/>
        <w:rPr>
          <w:sz w:val="22"/>
        </w:rPr>
      </w:pPr>
      <w:r w:rsidRPr="008E2DB3">
        <w:rPr>
          <w:sz w:val="22"/>
        </w:rPr>
        <w:t xml:space="preserve">Name </w:t>
      </w:r>
      <w:r w:rsidRPr="008E2DB3">
        <w:rPr>
          <w:sz w:val="22"/>
        </w:rPr>
        <w:sym w:font="Wingdings" w:char="F0E0"/>
      </w:r>
      <w:r w:rsidRPr="008E2DB3">
        <w:rPr>
          <w:sz w:val="22"/>
        </w:rPr>
        <w:t xml:space="preserve"> [specify test (</w:t>
      </w:r>
      <w:proofErr w:type="spellStart"/>
      <w:r w:rsidRPr="008E2DB3">
        <w:rPr>
          <w:sz w:val="22"/>
        </w:rPr>
        <w:t>e.g</w:t>
      </w:r>
      <w:proofErr w:type="spellEnd"/>
      <w:r w:rsidRPr="008E2DB3">
        <w:rPr>
          <w:sz w:val="22"/>
        </w:rPr>
        <w:t>, “</w:t>
      </w:r>
      <w:r w:rsidRPr="008E2DB3">
        <w:rPr>
          <w:i/>
          <w:sz w:val="22"/>
        </w:rPr>
        <w:t>age</w:t>
      </w:r>
      <w:r w:rsidRPr="008E2DB3">
        <w:rPr>
          <w:sz w:val="22"/>
        </w:rPr>
        <w:t>”)]</w:t>
      </w:r>
    </w:p>
    <w:p w:rsidR="00340AF9" w:rsidRPr="008E2DB3" w:rsidRDefault="00340AF9" w:rsidP="00340AF9">
      <w:pPr>
        <w:numPr>
          <w:ilvl w:val="0"/>
          <w:numId w:val="6"/>
        </w:numPr>
        <w:tabs>
          <w:tab w:val="left" w:pos="2430"/>
        </w:tabs>
        <w:ind w:left="2520"/>
        <w:rPr>
          <w:sz w:val="22"/>
        </w:rPr>
      </w:pPr>
      <w:r w:rsidRPr="008E2DB3">
        <w:rPr>
          <w:sz w:val="22"/>
        </w:rPr>
        <w:t xml:space="preserve">Centering </w:t>
      </w:r>
      <w:r w:rsidRPr="008E2DB3">
        <w:rPr>
          <w:sz w:val="22"/>
        </w:rPr>
        <w:sym w:font="Wingdings" w:char="F0E0"/>
      </w:r>
      <w:r w:rsidRPr="008E2DB3">
        <w:rPr>
          <w:sz w:val="22"/>
        </w:rPr>
        <w:t xml:space="preserve"> Overall mean</w:t>
      </w:r>
    </w:p>
    <w:p w:rsidR="00340AF9" w:rsidRPr="008E2DB3" w:rsidRDefault="00340AF9" w:rsidP="00340AF9">
      <w:pPr>
        <w:numPr>
          <w:ilvl w:val="2"/>
          <w:numId w:val="3"/>
        </w:numPr>
        <w:tabs>
          <w:tab w:val="clear" w:pos="2340"/>
          <w:tab w:val="num" w:pos="1980"/>
        </w:tabs>
        <w:spacing w:before="60"/>
        <w:ind w:left="1979" w:hanging="357"/>
        <w:rPr>
          <w:sz w:val="22"/>
        </w:rPr>
      </w:pPr>
      <w:r w:rsidRPr="008E2DB3">
        <w:rPr>
          <w:sz w:val="22"/>
        </w:rPr>
        <w:t xml:space="preserve">Intercept </w:t>
      </w:r>
      <w:r w:rsidRPr="008E2DB3">
        <w:rPr>
          <w:sz w:val="22"/>
        </w:rPr>
        <w:sym w:font="Wingdings" w:char="F0E0"/>
      </w:r>
      <w:r w:rsidRPr="008E2DB3">
        <w:rPr>
          <w:sz w:val="22"/>
        </w:rPr>
        <w:t xml:space="preserve"> Include Intercept</w:t>
      </w:r>
    </w:p>
    <w:p w:rsidR="00340AF9" w:rsidRPr="008E2DB3" w:rsidRDefault="00340AF9" w:rsidP="00340AF9">
      <w:pPr>
        <w:numPr>
          <w:ilvl w:val="1"/>
          <w:numId w:val="1"/>
        </w:numPr>
        <w:rPr>
          <w:b/>
          <w:sz w:val="22"/>
        </w:rPr>
      </w:pPr>
      <w:r w:rsidRPr="008E2DB3">
        <w:rPr>
          <w:b/>
          <w:sz w:val="22"/>
        </w:rPr>
        <w:t>Covariates</w:t>
      </w:r>
      <w:r w:rsidRPr="008E2DB3">
        <w:rPr>
          <w:sz w:val="22"/>
        </w:rPr>
        <w:t>* (see text box in example for two-sample T-test)</w:t>
      </w:r>
    </w:p>
    <w:p w:rsidR="00340AF9" w:rsidRPr="008E2DB3" w:rsidRDefault="00340AF9" w:rsidP="00340AF9">
      <w:pPr>
        <w:numPr>
          <w:ilvl w:val="1"/>
          <w:numId w:val="1"/>
        </w:numPr>
        <w:rPr>
          <w:sz w:val="22"/>
        </w:rPr>
      </w:pPr>
      <w:r w:rsidRPr="008E2DB3">
        <w:rPr>
          <w:sz w:val="22"/>
        </w:rPr>
        <w:t>Masking</w:t>
      </w:r>
    </w:p>
    <w:p w:rsidR="00340AF9" w:rsidRPr="008E2DB3" w:rsidRDefault="00340AF9" w:rsidP="00340AF9">
      <w:pPr>
        <w:numPr>
          <w:ilvl w:val="2"/>
          <w:numId w:val="3"/>
        </w:numPr>
        <w:tabs>
          <w:tab w:val="clear" w:pos="2340"/>
          <w:tab w:val="num" w:pos="1980"/>
        </w:tabs>
        <w:spacing w:before="60"/>
        <w:ind w:left="1980"/>
        <w:rPr>
          <w:i/>
          <w:sz w:val="22"/>
        </w:rPr>
      </w:pPr>
      <w:r w:rsidRPr="008E2DB3">
        <w:rPr>
          <w:sz w:val="22"/>
        </w:rPr>
        <w:t xml:space="preserve">Threshold Masking </w:t>
      </w:r>
      <w:r w:rsidRPr="008E2DB3">
        <w:rPr>
          <w:sz w:val="22"/>
        </w:rPr>
        <w:sym w:font="Wingdings" w:char="F0E0"/>
      </w:r>
      <w:r w:rsidRPr="008E2DB3">
        <w:rPr>
          <w:sz w:val="22"/>
        </w:rPr>
        <w:t xml:space="preserve"> Absolute </w:t>
      </w:r>
      <w:r w:rsidRPr="008E2DB3">
        <w:rPr>
          <w:sz w:val="22"/>
        </w:rPr>
        <w:sym w:font="Wingdings" w:char="F0E0"/>
      </w:r>
      <w:r w:rsidRPr="008E2DB3">
        <w:rPr>
          <w:sz w:val="22"/>
        </w:rPr>
        <w:t xml:space="preserve"> </w:t>
      </w:r>
      <w:r w:rsidRPr="008E2DB3">
        <w:rPr>
          <w:i/>
          <w:sz w:val="22"/>
        </w:rPr>
        <w:t>[specify value (e.g., “0.1”)]</w:t>
      </w:r>
    </w:p>
    <w:p w:rsidR="00340AF9" w:rsidRPr="008E2DB3" w:rsidRDefault="00340AF9" w:rsidP="00340AF9">
      <w:pPr>
        <w:numPr>
          <w:ilvl w:val="2"/>
          <w:numId w:val="3"/>
        </w:numPr>
        <w:tabs>
          <w:tab w:val="clear" w:pos="2340"/>
          <w:tab w:val="num" w:pos="1980"/>
        </w:tabs>
        <w:spacing w:before="60"/>
        <w:ind w:left="1980"/>
        <w:rPr>
          <w:sz w:val="22"/>
        </w:rPr>
      </w:pPr>
      <w:r w:rsidRPr="008E2DB3">
        <w:rPr>
          <w:sz w:val="22"/>
        </w:rPr>
        <w:t xml:space="preserve">Implicit Mask </w:t>
      </w:r>
      <w:r w:rsidRPr="008E2DB3">
        <w:rPr>
          <w:sz w:val="22"/>
        </w:rPr>
        <w:sym w:font="Wingdings" w:char="F0E0"/>
      </w:r>
      <w:r w:rsidRPr="008E2DB3">
        <w:rPr>
          <w:sz w:val="22"/>
        </w:rPr>
        <w:t xml:space="preserve"> Yes</w:t>
      </w:r>
    </w:p>
    <w:p w:rsidR="00340AF9" w:rsidRPr="008E2DB3" w:rsidRDefault="00340AF9" w:rsidP="00340AF9">
      <w:pPr>
        <w:numPr>
          <w:ilvl w:val="2"/>
          <w:numId w:val="3"/>
        </w:numPr>
        <w:tabs>
          <w:tab w:val="clear" w:pos="2340"/>
          <w:tab w:val="num" w:pos="1980"/>
        </w:tabs>
        <w:spacing w:before="60"/>
        <w:ind w:left="1980"/>
        <w:rPr>
          <w:sz w:val="22"/>
        </w:rPr>
      </w:pPr>
      <w:r w:rsidRPr="008E2DB3">
        <w:rPr>
          <w:sz w:val="22"/>
        </w:rPr>
        <w:t xml:space="preserve">Explicit Mask </w:t>
      </w:r>
      <w:r w:rsidRPr="008E2DB3">
        <w:rPr>
          <w:sz w:val="22"/>
        </w:rPr>
        <w:sym w:font="Wingdings" w:char="F0E0"/>
      </w:r>
      <w:r w:rsidRPr="008E2DB3">
        <w:rPr>
          <w:sz w:val="22"/>
        </w:rPr>
        <w:t xml:space="preserve"> &lt;None&gt;</w:t>
      </w:r>
    </w:p>
    <w:p w:rsidR="00340AF9" w:rsidRPr="008E2DB3" w:rsidRDefault="00340AF9" w:rsidP="00340AF9">
      <w:pPr>
        <w:numPr>
          <w:ilvl w:val="1"/>
          <w:numId w:val="3"/>
        </w:numPr>
        <w:spacing w:before="120" w:line="360" w:lineRule="auto"/>
        <w:rPr>
          <w:sz w:val="22"/>
        </w:rPr>
      </w:pPr>
      <w:r w:rsidRPr="008E2DB3">
        <w:rPr>
          <w:sz w:val="22"/>
        </w:rPr>
        <w:t xml:space="preserve">Global Calculation </w:t>
      </w:r>
      <w:r w:rsidRPr="008E2DB3">
        <w:rPr>
          <w:sz w:val="22"/>
        </w:rPr>
        <w:sym w:font="Wingdings" w:char="F0E0"/>
      </w:r>
      <w:r w:rsidRPr="008E2DB3">
        <w:rPr>
          <w:sz w:val="22"/>
        </w:rPr>
        <w:t xml:space="preserve"> Omit</w:t>
      </w:r>
    </w:p>
    <w:p w:rsidR="00340AF9" w:rsidRPr="008E2DB3" w:rsidRDefault="00340AF9" w:rsidP="00340AF9">
      <w:pPr>
        <w:numPr>
          <w:ilvl w:val="1"/>
          <w:numId w:val="3"/>
        </w:numPr>
        <w:rPr>
          <w:sz w:val="22"/>
        </w:rPr>
      </w:pPr>
      <w:r w:rsidRPr="008E2DB3">
        <w:rPr>
          <w:sz w:val="22"/>
        </w:rPr>
        <w:t>Global Normalization</w:t>
      </w:r>
    </w:p>
    <w:p w:rsidR="00340AF9" w:rsidRPr="008E2DB3" w:rsidRDefault="00340AF9" w:rsidP="00340AF9">
      <w:pPr>
        <w:numPr>
          <w:ilvl w:val="2"/>
          <w:numId w:val="3"/>
        </w:numPr>
        <w:tabs>
          <w:tab w:val="clear" w:pos="2340"/>
          <w:tab w:val="num" w:pos="1980"/>
        </w:tabs>
        <w:spacing w:before="60" w:line="360" w:lineRule="auto"/>
        <w:ind w:left="1980"/>
        <w:rPr>
          <w:sz w:val="22"/>
        </w:rPr>
      </w:pPr>
      <w:r w:rsidRPr="008E2DB3">
        <w:rPr>
          <w:sz w:val="22"/>
        </w:rPr>
        <w:t xml:space="preserve">Overall grand mean scaling </w:t>
      </w:r>
      <w:r w:rsidRPr="008E2DB3">
        <w:rPr>
          <w:sz w:val="22"/>
        </w:rPr>
        <w:sym w:font="Wingdings" w:char="F0E0"/>
      </w:r>
      <w:r w:rsidRPr="008E2DB3">
        <w:rPr>
          <w:sz w:val="22"/>
        </w:rPr>
        <w:t xml:space="preserve"> No</w:t>
      </w:r>
    </w:p>
    <w:p w:rsidR="00340AF9" w:rsidRPr="008E2DB3" w:rsidRDefault="00340AF9" w:rsidP="00340AF9">
      <w:pPr>
        <w:numPr>
          <w:ilvl w:val="1"/>
          <w:numId w:val="3"/>
        </w:numPr>
        <w:spacing w:line="360" w:lineRule="auto"/>
        <w:rPr>
          <w:sz w:val="22"/>
        </w:rPr>
      </w:pPr>
      <w:r w:rsidRPr="008E2DB3">
        <w:rPr>
          <w:sz w:val="22"/>
        </w:rPr>
        <w:t xml:space="preserve">Normalization </w:t>
      </w:r>
      <w:r w:rsidRPr="008E2DB3">
        <w:rPr>
          <w:sz w:val="22"/>
        </w:rPr>
        <w:sym w:font="Wingdings" w:char="F0E0"/>
      </w:r>
      <w:r w:rsidRPr="008E2DB3">
        <w:rPr>
          <w:sz w:val="22"/>
        </w:rPr>
        <w:t xml:space="preserve"> Non</w:t>
      </w:r>
    </w:p>
    <w:p w:rsidR="00340AF9" w:rsidRPr="008E2DB3" w:rsidRDefault="00340AF9" w:rsidP="00340AF9">
      <w:pPr>
        <w:rPr>
          <w:sz w:val="4"/>
          <w:highlight w:val="green"/>
        </w:rPr>
      </w:pPr>
      <w:r>
        <w:rPr>
          <w:highlight w:val="green"/>
        </w:rPr>
        <w:br w:type="page"/>
      </w:r>
    </w:p>
    <w:p w:rsidR="00340AF9" w:rsidRPr="008E2DB3" w:rsidRDefault="00340AF9" w:rsidP="00340AF9">
      <w:pPr>
        <w:pBdr>
          <w:top w:val="single" w:sz="6" w:space="1" w:color="auto"/>
        </w:pBdr>
        <w:spacing w:after="0"/>
        <w:rPr>
          <w:b/>
          <w:sz w:val="6"/>
          <w:u w:val="single"/>
        </w:rPr>
      </w:pPr>
    </w:p>
    <w:p w:rsidR="00340AF9" w:rsidRPr="007739AB" w:rsidRDefault="00340AF9" w:rsidP="00340AF9">
      <w:pPr>
        <w:pStyle w:val="berschrift3"/>
        <w:spacing w:after="0"/>
      </w:pPr>
      <w:bookmarkStart w:id="52" w:name="_Toc366501883"/>
      <w:bookmarkStart w:id="53" w:name="_Toc366502660"/>
      <w:r w:rsidRPr="007739AB">
        <w:t>Multiple Regression (</w:t>
      </w:r>
      <w:r>
        <w:t>Polynomial</w:t>
      </w:r>
      <w:r w:rsidRPr="007739AB">
        <w:t>)</w:t>
      </w:r>
      <w:bookmarkEnd w:id="52"/>
      <w:bookmarkEnd w:id="53"/>
    </w:p>
    <w:p w:rsidR="00340AF9" w:rsidRPr="008E2DB3" w:rsidRDefault="00340AF9" w:rsidP="00340AF9">
      <w:pPr>
        <w:pBdr>
          <w:bottom w:val="single" w:sz="6" w:space="1" w:color="auto"/>
        </w:pBdr>
        <w:spacing w:after="0"/>
        <w:rPr>
          <w:b/>
          <w:sz w:val="6"/>
          <w:u w:val="single"/>
        </w:rPr>
      </w:pPr>
    </w:p>
    <w:p w:rsidR="00340AF9" w:rsidRPr="007739AB" w:rsidRDefault="00340AF9" w:rsidP="00340AF9">
      <w:pPr>
        <w:rPr>
          <w:b/>
          <w:highlight w:val="green"/>
          <w:u w:val="single"/>
        </w:rPr>
      </w:pPr>
    </w:p>
    <w:p w:rsidR="00340AF9" w:rsidRPr="008E2DB3" w:rsidRDefault="00340AF9" w:rsidP="00340AF9">
      <w:pPr>
        <w:spacing w:after="0" w:line="360" w:lineRule="auto"/>
        <w:outlineLvl w:val="0"/>
        <w:rPr>
          <w:sz w:val="22"/>
        </w:rPr>
      </w:pPr>
      <w:r w:rsidRPr="008E2DB3">
        <w:rPr>
          <w:sz w:val="22"/>
        </w:rPr>
        <w:t xml:space="preserve">In order to use a polynomial model you have to estimate the polynomial function of your parameter prior to the analysis. Use the function </w:t>
      </w:r>
      <w:proofErr w:type="spellStart"/>
      <w:r w:rsidRPr="008E2DB3">
        <w:rPr>
          <w:sz w:val="22"/>
        </w:rPr>
        <w:t>cat_stat_polynomial</w:t>
      </w:r>
      <w:proofErr w:type="spellEnd"/>
      <w:r w:rsidRPr="008E2DB3">
        <w:rPr>
          <w:sz w:val="22"/>
        </w:rPr>
        <w:t xml:space="preserve"> (provided with CAT12 &gt;r1140) for that purpose:</w:t>
      </w:r>
    </w:p>
    <w:p w:rsidR="00340AF9" w:rsidRPr="008E2DB3" w:rsidRDefault="00340AF9" w:rsidP="00340AF9">
      <w:pPr>
        <w:spacing w:after="0" w:line="360" w:lineRule="auto"/>
        <w:ind w:firstLine="720"/>
        <w:outlineLvl w:val="0"/>
        <w:rPr>
          <w:i/>
          <w:sz w:val="22"/>
        </w:rPr>
      </w:pPr>
      <w:proofErr w:type="gramStart"/>
      <w:r w:rsidRPr="008E2DB3">
        <w:rPr>
          <w:i/>
          <w:sz w:val="22"/>
        </w:rPr>
        <w:t>y</w:t>
      </w:r>
      <w:proofErr w:type="gramEnd"/>
      <w:r w:rsidRPr="008E2DB3">
        <w:rPr>
          <w:i/>
          <w:sz w:val="22"/>
        </w:rPr>
        <w:t xml:space="preserve"> = </w:t>
      </w:r>
      <w:proofErr w:type="spellStart"/>
      <w:r w:rsidRPr="008E2DB3">
        <w:rPr>
          <w:i/>
          <w:sz w:val="22"/>
        </w:rPr>
        <w:t>cat_stat_polynomial</w:t>
      </w:r>
      <w:proofErr w:type="spellEnd"/>
      <w:r w:rsidRPr="008E2DB3">
        <w:rPr>
          <w:i/>
          <w:sz w:val="22"/>
        </w:rPr>
        <w:t>(</w:t>
      </w:r>
      <w:proofErr w:type="spellStart"/>
      <w:r w:rsidRPr="008E2DB3">
        <w:rPr>
          <w:i/>
          <w:sz w:val="22"/>
        </w:rPr>
        <w:t>x,order</w:t>
      </w:r>
      <w:proofErr w:type="spellEnd"/>
      <w:r w:rsidRPr="008E2DB3">
        <w:rPr>
          <w:i/>
          <w:sz w:val="22"/>
        </w:rPr>
        <w:t>)</w:t>
      </w:r>
    </w:p>
    <w:p w:rsidR="00340AF9" w:rsidRPr="008E2DB3" w:rsidRDefault="00340AF9" w:rsidP="00340AF9">
      <w:pPr>
        <w:spacing w:after="0" w:line="360" w:lineRule="auto"/>
        <w:outlineLvl w:val="0"/>
        <w:rPr>
          <w:sz w:val="22"/>
        </w:rPr>
      </w:pPr>
      <w:proofErr w:type="gramStart"/>
      <w:r w:rsidRPr="008E2DB3">
        <w:rPr>
          <w:sz w:val="22"/>
        </w:rPr>
        <w:t>where</w:t>
      </w:r>
      <w:proofErr w:type="gramEnd"/>
      <w:r w:rsidRPr="008E2DB3">
        <w:rPr>
          <w:sz w:val="22"/>
        </w:rPr>
        <w:t xml:space="preserve"> “x” is your parameter and “order” is the polynomial order (e.g. 2 for quadratic).</w:t>
      </w:r>
    </w:p>
    <w:p w:rsidR="00340AF9" w:rsidRPr="008E2DB3" w:rsidRDefault="00340AF9" w:rsidP="00340AF9">
      <w:pPr>
        <w:spacing w:after="0" w:line="360" w:lineRule="auto"/>
        <w:outlineLvl w:val="0"/>
        <w:rPr>
          <w:b/>
          <w:sz w:val="22"/>
        </w:rPr>
      </w:pPr>
      <w:r w:rsidRPr="008E2DB3">
        <w:rPr>
          <w:b/>
          <w:sz w:val="22"/>
        </w:rPr>
        <w:t>Example for polynomial order 2 (quadratic):</w:t>
      </w:r>
    </w:p>
    <w:p w:rsidR="00340AF9" w:rsidRPr="008E2DB3" w:rsidRDefault="00340AF9" w:rsidP="00340AF9">
      <w:pPr>
        <w:spacing w:after="0" w:line="360" w:lineRule="auto"/>
        <w:outlineLvl w:val="0"/>
        <w:rPr>
          <w:sz w:val="22"/>
        </w:rPr>
      </w:pPr>
      <w:r w:rsidRPr="008E2DB3">
        <w:rPr>
          <w:sz w:val="22"/>
        </w:rPr>
        <w:t>CAT12 → Statistical Analysis → Basic Models</w:t>
      </w:r>
    </w:p>
    <w:p w:rsidR="00340AF9" w:rsidRPr="008E2DB3" w:rsidRDefault="00340AF9" w:rsidP="00340AF9">
      <w:pPr>
        <w:spacing w:after="0" w:line="360" w:lineRule="auto"/>
        <w:outlineLvl w:val="0"/>
        <w:rPr>
          <w:sz w:val="22"/>
        </w:rPr>
      </w:pPr>
      <w:r w:rsidRPr="008E2DB3">
        <w:rPr>
          <w:sz w:val="22"/>
        </w:rPr>
        <w:tab/>
        <w:t>Parameters:</w:t>
      </w:r>
    </w:p>
    <w:p w:rsidR="00340AF9" w:rsidRPr="008E2DB3" w:rsidRDefault="00340AF9" w:rsidP="00340AF9">
      <w:pPr>
        <w:numPr>
          <w:ilvl w:val="1"/>
          <w:numId w:val="4"/>
        </w:numPr>
        <w:spacing w:after="0" w:line="360" w:lineRule="auto"/>
        <w:rPr>
          <w:sz w:val="22"/>
        </w:rPr>
      </w:pPr>
      <w:r w:rsidRPr="008E2DB3">
        <w:rPr>
          <w:sz w:val="22"/>
        </w:rPr>
        <w:t xml:space="preserve">Directory &lt;-X </w:t>
      </w:r>
      <w:r w:rsidRPr="008E2DB3">
        <w:rPr>
          <w:sz w:val="22"/>
        </w:rPr>
        <w:sym w:font="Wingdings" w:char="F0E0"/>
      </w:r>
      <w:r w:rsidRPr="008E2DB3">
        <w:rPr>
          <w:sz w:val="22"/>
        </w:rPr>
        <w:t xml:space="preserve"> Select Files </w:t>
      </w:r>
      <w:r w:rsidRPr="008E2DB3">
        <w:rPr>
          <w:sz w:val="22"/>
        </w:rPr>
        <w:sym w:font="Wingdings" w:char="F0E0"/>
      </w:r>
      <w:r w:rsidRPr="008E2DB3">
        <w:rPr>
          <w:sz w:val="22"/>
        </w:rPr>
        <w:t xml:space="preserve"> </w:t>
      </w:r>
      <w:r w:rsidRPr="008E2DB3">
        <w:rPr>
          <w:i/>
          <w:sz w:val="22"/>
        </w:rPr>
        <w:t xml:space="preserve">[select the directory for your analysis] </w:t>
      </w:r>
      <w:r w:rsidRPr="008E2DB3">
        <w:rPr>
          <w:sz w:val="22"/>
        </w:rPr>
        <w:sym w:font="Wingdings" w:char="F0E0"/>
      </w:r>
      <w:r w:rsidRPr="008E2DB3">
        <w:rPr>
          <w:sz w:val="22"/>
        </w:rPr>
        <w:t xml:space="preserve"> Done</w:t>
      </w:r>
    </w:p>
    <w:p w:rsidR="00340AF9" w:rsidRPr="008E2DB3" w:rsidRDefault="00340AF9" w:rsidP="00340AF9">
      <w:pPr>
        <w:numPr>
          <w:ilvl w:val="1"/>
          <w:numId w:val="1"/>
        </w:numPr>
        <w:spacing w:after="0"/>
        <w:rPr>
          <w:sz w:val="22"/>
        </w:rPr>
      </w:pPr>
      <w:r w:rsidRPr="008E2DB3">
        <w:rPr>
          <w:sz w:val="22"/>
        </w:rPr>
        <w:t xml:space="preserve">Design </w:t>
      </w:r>
      <w:r w:rsidRPr="008E2DB3">
        <w:rPr>
          <w:sz w:val="22"/>
        </w:rPr>
        <w:sym w:font="Wingdings" w:char="F0E0"/>
      </w:r>
      <w:r w:rsidRPr="008E2DB3">
        <w:rPr>
          <w:sz w:val="22"/>
        </w:rPr>
        <w:t xml:space="preserve"> </w:t>
      </w:r>
      <w:r w:rsidRPr="008E2DB3">
        <w:rPr>
          <w:i/>
          <w:sz w:val="22"/>
        </w:rPr>
        <w:t xml:space="preserve"> </w:t>
      </w:r>
      <w:r w:rsidRPr="008E2DB3">
        <w:rPr>
          <w:sz w:val="22"/>
        </w:rPr>
        <w:t>“Multiple Regression”</w:t>
      </w:r>
    </w:p>
    <w:p w:rsidR="00340AF9" w:rsidRPr="008E2DB3" w:rsidRDefault="00340AF9" w:rsidP="00340AF9">
      <w:pPr>
        <w:numPr>
          <w:ilvl w:val="2"/>
          <w:numId w:val="3"/>
        </w:numPr>
        <w:tabs>
          <w:tab w:val="clear" w:pos="2340"/>
          <w:tab w:val="num" w:pos="1980"/>
        </w:tabs>
        <w:spacing w:before="60" w:after="0"/>
        <w:ind w:left="1979" w:hanging="357"/>
        <w:rPr>
          <w:sz w:val="22"/>
        </w:rPr>
      </w:pPr>
      <w:r w:rsidRPr="008E2DB3">
        <w:rPr>
          <w:sz w:val="22"/>
        </w:rPr>
        <w:t xml:space="preserve">Scans </w:t>
      </w:r>
      <w:r w:rsidRPr="008E2DB3">
        <w:rPr>
          <w:sz w:val="22"/>
        </w:rPr>
        <w:sym w:font="Wingdings" w:char="F0E0"/>
      </w:r>
      <w:r w:rsidRPr="008E2DB3">
        <w:rPr>
          <w:sz w:val="22"/>
        </w:rPr>
        <w:t xml:space="preserve"> [select files (e.g., the smoothed GM volumes of all subjects)] </w:t>
      </w:r>
      <w:r w:rsidRPr="008E2DB3">
        <w:rPr>
          <w:sz w:val="22"/>
        </w:rPr>
        <w:sym w:font="Wingdings" w:char="F0E0"/>
      </w:r>
      <w:r w:rsidRPr="008E2DB3">
        <w:rPr>
          <w:sz w:val="22"/>
        </w:rPr>
        <w:t xml:space="preserve"> Done</w:t>
      </w:r>
    </w:p>
    <w:p w:rsidR="00340AF9" w:rsidRPr="008E2DB3" w:rsidRDefault="00340AF9" w:rsidP="00340AF9">
      <w:pPr>
        <w:numPr>
          <w:ilvl w:val="2"/>
          <w:numId w:val="3"/>
        </w:numPr>
        <w:tabs>
          <w:tab w:val="clear" w:pos="2340"/>
          <w:tab w:val="num" w:pos="1980"/>
        </w:tabs>
        <w:spacing w:before="60" w:after="0"/>
        <w:ind w:left="1979" w:hanging="357"/>
        <w:rPr>
          <w:sz w:val="22"/>
        </w:rPr>
      </w:pPr>
      <w:r w:rsidRPr="008E2DB3">
        <w:rPr>
          <w:sz w:val="22"/>
        </w:rPr>
        <w:t xml:space="preserve">Covariates </w:t>
      </w:r>
      <w:r w:rsidRPr="008E2DB3">
        <w:rPr>
          <w:sz w:val="22"/>
        </w:rPr>
        <w:sym w:font="Wingdings" w:char="F0E0"/>
      </w:r>
      <w:r w:rsidRPr="008E2DB3">
        <w:rPr>
          <w:sz w:val="22"/>
        </w:rPr>
        <w:t xml:space="preserve"> “New: Covariate”</w:t>
      </w:r>
    </w:p>
    <w:p w:rsidR="00340AF9" w:rsidRPr="008E2DB3" w:rsidRDefault="00340AF9" w:rsidP="00340AF9">
      <w:pPr>
        <w:spacing w:after="0"/>
        <w:ind w:left="1622" w:firstLine="539"/>
        <w:rPr>
          <w:sz w:val="22"/>
        </w:rPr>
      </w:pPr>
      <w:r w:rsidRPr="008E2DB3">
        <w:rPr>
          <w:sz w:val="22"/>
        </w:rPr>
        <w:t>Covariate</w:t>
      </w:r>
    </w:p>
    <w:p w:rsidR="00340AF9" w:rsidRPr="008E2DB3" w:rsidRDefault="00340AF9" w:rsidP="00340AF9">
      <w:pPr>
        <w:numPr>
          <w:ilvl w:val="0"/>
          <w:numId w:val="6"/>
        </w:numPr>
        <w:tabs>
          <w:tab w:val="left" w:pos="2430"/>
        </w:tabs>
        <w:spacing w:after="0"/>
        <w:ind w:left="2520"/>
        <w:rPr>
          <w:sz w:val="22"/>
        </w:rPr>
      </w:pPr>
      <w:r w:rsidRPr="008E2DB3">
        <w:rPr>
          <w:sz w:val="22"/>
        </w:rPr>
        <w:t xml:space="preserve">Vector </w:t>
      </w:r>
      <w:r w:rsidRPr="008E2DB3">
        <w:rPr>
          <w:sz w:val="22"/>
        </w:rPr>
        <w:sym w:font="Wingdings" w:char="F0E0"/>
      </w:r>
      <w:r w:rsidRPr="008E2DB3">
        <w:rPr>
          <w:sz w:val="22"/>
        </w:rPr>
        <w:t xml:space="preserve"> </w:t>
      </w:r>
      <w:r w:rsidRPr="008E2DB3">
        <w:rPr>
          <w:i/>
          <w:sz w:val="22"/>
        </w:rPr>
        <w:t>[specify linear term (e.g. “</w:t>
      </w:r>
      <w:proofErr w:type="gramStart"/>
      <w:r w:rsidRPr="008E2DB3">
        <w:rPr>
          <w:i/>
          <w:sz w:val="22"/>
        </w:rPr>
        <w:t>y(</w:t>
      </w:r>
      <w:proofErr w:type="gramEnd"/>
      <w:r w:rsidRPr="008E2DB3">
        <w:rPr>
          <w:i/>
          <w:sz w:val="22"/>
        </w:rPr>
        <w:t>:,1)”)]</w:t>
      </w:r>
    </w:p>
    <w:p w:rsidR="00340AF9" w:rsidRPr="008E2DB3" w:rsidRDefault="00340AF9" w:rsidP="00340AF9">
      <w:pPr>
        <w:numPr>
          <w:ilvl w:val="0"/>
          <w:numId w:val="6"/>
        </w:numPr>
        <w:tabs>
          <w:tab w:val="left" w:pos="2430"/>
        </w:tabs>
        <w:spacing w:after="0"/>
        <w:ind w:left="2520"/>
        <w:rPr>
          <w:sz w:val="22"/>
        </w:rPr>
      </w:pPr>
      <w:r w:rsidRPr="008E2DB3">
        <w:rPr>
          <w:sz w:val="22"/>
        </w:rPr>
        <w:t xml:space="preserve">Name </w:t>
      </w:r>
      <w:r w:rsidRPr="008E2DB3">
        <w:rPr>
          <w:sz w:val="22"/>
        </w:rPr>
        <w:sym w:font="Wingdings" w:char="F0E0"/>
      </w:r>
      <w:r w:rsidRPr="008E2DB3">
        <w:rPr>
          <w:sz w:val="22"/>
        </w:rPr>
        <w:t xml:space="preserve"> [specify test (</w:t>
      </w:r>
      <w:proofErr w:type="spellStart"/>
      <w:r w:rsidRPr="008E2DB3">
        <w:rPr>
          <w:sz w:val="22"/>
        </w:rPr>
        <w:t>e.g</w:t>
      </w:r>
      <w:proofErr w:type="spellEnd"/>
      <w:r w:rsidRPr="008E2DB3">
        <w:rPr>
          <w:sz w:val="22"/>
        </w:rPr>
        <w:t>, “</w:t>
      </w:r>
      <w:r w:rsidRPr="008E2DB3">
        <w:rPr>
          <w:i/>
          <w:sz w:val="22"/>
        </w:rPr>
        <w:t>age linear</w:t>
      </w:r>
      <w:r w:rsidRPr="008E2DB3">
        <w:rPr>
          <w:sz w:val="22"/>
        </w:rPr>
        <w:t>”)]</w:t>
      </w:r>
    </w:p>
    <w:p w:rsidR="00340AF9" w:rsidRPr="008E2DB3" w:rsidRDefault="00340AF9" w:rsidP="00340AF9">
      <w:pPr>
        <w:numPr>
          <w:ilvl w:val="0"/>
          <w:numId w:val="6"/>
        </w:numPr>
        <w:tabs>
          <w:tab w:val="left" w:pos="2430"/>
        </w:tabs>
        <w:spacing w:after="0"/>
        <w:ind w:left="2520"/>
        <w:rPr>
          <w:sz w:val="22"/>
        </w:rPr>
      </w:pPr>
      <w:r w:rsidRPr="008E2DB3">
        <w:rPr>
          <w:sz w:val="22"/>
        </w:rPr>
        <w:t xml:space="preserve">Centering </w:t>
      </w:r>
      <w:r w:rsidRPr="008E2DB3">
        <w:rPr>
          <w:sz w:val="22"/>
        </w:rPr>
        <w:sym w:font="Wingdings" w:char="F0E0"/>
      </w:r>
      <w:r w:rsidRPr="008E2DB3">
        <w:rPr>
          <w:sz w:val="22"/>
        </w:rPr>
        <w:t xml:space="preserve"> Overall mean</w:t>
      </w:r>
    </w:p>
    <w:p w:rsidR="00340AF9" w:rsidRPr="008E2DB3" w:rsidRDefault="00340AF9" w:rsidP="00340AF9">
      <w:pPr>
        <w:numPr>
          <w:ilvl w:val="2"/>
          <w:numId w:val="3"/>
        </w:numPr>
        <w:tabs>
          <w:tab w:val="clear" w:pos="2340"/>
          <w:tab w:val="num" w:pos="1980"/>
        </w:tabs>
        <w:spacing w:before="60" w:after="0"/>
        <w:ind w:left="1979" w:hanging="357"/>
        <w:rPr>
          <w:sz w:val="22"/>
        </w:rPr>
      </w:pPr>
      <w:r w:rsidRPr="008E2DB3">
        <w:rPr>
          <w:sz w:val="22"/>
        </w:rPr>
        <w:t xml:space="preserve">Covariates </w:t>
      </w:r>
      <w:r w:rsidRPr="008E2DB3">
        <w:rPr>
          <w:sz w:val="22"/>
        </w:rPr>
        <w:sym w:font="Wingdings" w:char="F0E0"/>
      </w:r>
      <w:r w:rsidRPr="008E2DB3">
        <w:rPr>
          <w:sz w:val="22"/>
        </w:rPr>
        <w:t xml:space="preserve"> “New: Covariate”</w:t>
      </w:r>
    </w:p>
    <w:p w:rsidR="00340AF9" w:rsidRPr="008E2DB3" w:rsidRDefault="00340AF9" w:rsidP="00340AF9">
      <w:pPr>
        <w:spacing w:after="0"/>
        <w:ind w:left="1622" w:firstLine="539"/>
        <w:rPr>
          <w:sz w:val="22"/>
        </w:rPr>
      </w:pPr>
      <w:r w:rsidRPr="008E2DB3">
        <w:rPr>
          <w:sz w:val="22"/>
        </w:rPr>
        <w:t>Covariate</w:t>
      </w:r>
    </w:p>
    <w:p w:rsidR="00340AF9" w:rsidRPr="008E2DB3" w:rsidRDefault="00340AF9" w:rsidP="00340AF9">
      <w:pPr>
        <w:numPr>
          <w:ilvl w:val="0"/>
          <w:numId w:val="6"/>
        </w:numPr>
        <w:tabs>
          <w:tab w:val="left" w:pos="2430"/>
        </w:tabs>
        <w:spacing w:after="0"/>
        <w:ind w:left="2520"/>
        <w:rPr>
          <w:sz w:val="22"/>
        </w:rPr>
      </w:pPr>
      <w:r w:rsidRPr="008E2DB3">
        <w:rPr>
          <w:sz w:val="22"/>
        </w:rPr>
        <w:t xml:space="preserve">Vector </w:t>
      </w:r>
      <w:r w:rsidRPr="008E2DB3">
        <w:rPr>
          <w:sz w:val="22"/>
        </w:rPr>
        <w:sym w:font="Wingdings" w:char="F0E0"/>
      </w:r>
      <w:r w:rsidRPr="008E2DB3">
        <w:rPr>
          <w:sz w:val="22"/>
        </w:rPr>
        <w:t xml:space="preserve"> </w:t>
      </w:r>
      <w:r w:rsidRPr="008E2DB3">
        <w:rPr>
          <w:i/>
          <w:sz w:val="22"/>
        </w:rPr>
        <w:t>[specify quadratic term (e.g. “</w:t>
      </w:r>
      <w:proofErr w:type="gramStart"/>
      <w:r w:rsidRPr="008E2DB3">
        <w:rPr>
          <w:i/>
          <w:sz w:val="22"/>
        </w:rPr>
        <w:t>y(</w:t>
      </w:r>
      <w:proofErr w:type="gramEnd"/>
      <w:r w:rsidRPr="008E2DB3">
        <w:rPr>
          <w:i/>
          <w:sz w:val="22"/>
        </w:rPr>
        <w:t>:21)”)]</w:t>
      </w:r>
    </w:p>
    <w:p w:rsidR="00340AF9" w:rsidRPr="008E2DB3" w:rsidRDefault="00340AF9" w:rsidP="00340AF9">
      <w:pPr>
        <w:numPr>
          <w:ilvl w:val="0"/>
          <w:numId w:val="6"/>
        </w:numPr>
        <w:tabs>
          <w:tab w:val="left" w:pos="2430"/>
        </w:tabs>
        <w:spacing w:after="0"/>
        <w:ind w:left="2520"/>
        <w:rPr>
          <w:sz w:val="22"/>
        </w:rPr>
      </w:pPr>
      <w:r w:rsidRPr="008E2DB3">
        <w:rPr>
          <w:sz w:val="22"/>
        </w:rPr>
        <w:t xml:space="preserve">Name </w:t>
      </w:r>
      <w:r w:rsidRPr="008E2DB3">
        <w:rPr>
          <w:sz w:val="22"/>
        </w:rPr>
        <w:sym w:font="Wingdings" w:char="F0E0"/>
      </w:r>
      <w:r w:rsidRPr="008E2DB3">
        <w:rPr>
          <w:sz w:val="22"/>
        </w:rPr>
        <w:t xml:space="preserve"> [specify test (</w:t>
      </w:r>
      <w:proofErr w:type="spellStart"/>
      <w:r w:rsidRPr="008E2DB3">
        <w:rPr>
          <w:sz w:val="22"/>
        </w:rPr>
        <w:t>e.g</w:t>
      </w:r>
      <w:proofErr w:type="spellEnd"/>
      <w:r w:rsidRPr="008E2DB3">
        <w:rPr>
          <w:sz w:val="22"/>
        </w:rPr>
        <w:t>, “</w:t>
      </w:r>
      <w:r w:rsidRPr="008E2DB3">
        <w:rPr>
          <w:i/>
          <w:sz w:val="22"/>
        </w:rPr>
        <w:t>age quadratic</w:t>
      </w:r>
      <w:r w:rsidRPr="008E2DB3">
        <w:rPr>
          <w:sz w:val="22"/>
        </w:rPr>
        <w:t>”)]</w:t>
      </w:r>
    </w:p>
    <w:p w:rsidR="00340AF9" w:rsidRPr="008E2DB3" w:rsidRDefault="00340AF9" w:rsidP="00340AF9">
      <w:pPr>
        <w:numPr>
          <w:ilvl w:val="0"/>
          <w:numId w:val="6"/>
        </w:numPr>
        <w:tabs>
          <w:tab w:val="left" w:pos="2430"/>
        </w:tabs>
        <w:spacing w:after="0"/>
        <w:ind w:left="2520"/>
        <w:rPr>
          <w:sz w:val="22"/>
        </w:rPr>
      </w:pPr>
      <w:r w:rsidRPr="008E2DB3">
        <w:rPr>
          <w:sz w:val="22"/>
        </w:rPr>
        <w:t xml:space="preserve">Centering </w:t>
      </w:r>
      <w:r w:rsidRPr="008E2DB3">
        <w:rPr>
          <w:sz w:val="22"/>
        </w:rPr>
        <w:sym w:font="Wingdings" w:char="F0E0"/>
      </w:r>
      <w:r w:rsidRPr="008E2DB3">
        <w:rPr>
          <w:sz w:val="22"/>
        </w:rPr>
        <w:t xml:space="preserve"> Overall mean</w:t>
      </w:r>
    </w:p>
    <w:p w:rsidR="00340AF9" w:rsidRPr="008E2DB3" w:rsidRDefault="00340AF9" w:rsidP="00340AF9">
      <w:pPr>
        <w:numPr>
          <w:ilvl w:val="2"/>
          <w:numId w:val="3"/>
        </w:numPr>
        <w:tabs>
          <w:tab w:val="clear" w:pos="2340"/>
          <w:tab w:val="num" w:pos="1980"/>
        </w:tabs>
        <w:spacing w:before="60" w:after="0"/>
        <w:ind w:left="1979" w:hanging="357"/>
        <w:rPr>
          <w:sz w:val="22"/>
        </w:rPr>
      </w:pPr>
      <w:r w:rsidRPr="008E2DB3">
        <w:rPr>
          <w:sz w:val="22"/>
        </w:rPr>
        <w:t xml:space="preserve">Intercept </w:t>
      </w:r>
      <w:r w:rsidRPr="008E2DB3">
        <w:rPr>
          <w:sz w:val="22"/>
        </w:rPr>
        <w:sym w:font="Wingdings" w:char="F0E0"/>
      </w:r>
      <w:r w:rsidRPr="008E2DB3">
        <w:rPr>
          <w:sz w:val="22"/>
        </w:rPr>
        <w:t xml:space="preserve"> Include Intercept</w:t>
      </w:r>
    </w:p>
    <w:p w:rsidR="00340AF9" w:rsidRPr="008E2DB3" w:rsidRDefault="00340AF9" w:rsidP="00340AF9">
      <w:pPr>
        <w:numPr>
          <w:ilvl w:val="1"/>
          <w:numId w:val="1"/>
        </w:numPr>
        <w:spacing w:after="0"/>
        <w:rPr>
          <w:b/>
          <w:sz w:val="22"/>
        </w:rPr>
      </w:pPr>
      <w:r w:rsidRPr="008E2DB3">
        <w:rPr>
          <w:b/>
          <w:sz w:val="22"/>
        </w:rPr>
        <w:t>Covariates</w:t>
      </w:r>
      <w:r w:rsidRPr="008E2DB3">
        <w:rPr>
          <w:sz w:val="22"/>
        </w:rPr>
        <w:t>* (see text box in example for two-sample T-test)</w:t>
      </w:r>
    </w:p>
    <w:p w:rsidR="00340AF9" w:rsidRPr="008E2DB3" w:rsidRDefault="00340AF9" w:rsidP="00340AF9">
      <w:pPr>
        <w:numPr>
          <w:ilvl w:val="1"/>
          <w:numId w:val="1"/>
        </w:numPr>
        <w:spacing w:after="0"/>
        <w:rPr>
          <w:sz w:val="22"/>
        </w:rPr>
      </w:pPr>
      <w:r w:rsidRPr="008E2DB3">
        <w:rPr>
          <w:sz w:val="22"/>
        </w:rPr>
        <w:t>Masking</w:t>
      </w:r>
    </w:p>
    <w:p w:rsidR="00340AF9" w:rsidRPr="008E2DB3" w:rsidRDefault="00340AF9" w:rsidP="00340AF9">
      <w:pPr>
        <w:numPr>
          <w:ilvl w:val="2"/>
          <w:numId w:val="3"/>
        </w:numPr>
        <w:tabs>
          <w:tab w:val="clear" w:pos="2340"/>
          <w:tab w:val="num" w:pos="1980"/>
        </w:tabs>
        <w:spacing w:before="60" w:after="0"/>
        <w:ind w:left="1980"/>
        <w:rPr>
          <w:i/>
          <w:sz w:val="22"/>
        </w:rPr>
      </w:pPr>
      <w:r w:rsidRPr="008E2DB3">
        <w:rPr>
          <w:sz w:val="22"/>
        </w:rPr>
        <w:t xml:space="preserve">Threshold Masking </w:t>
      </w:r>
      <w:r w:rsidRPr="008E2DB3">
        <w:rPr>
          <w:sz w:val="22"/>
        </w:rPr>
        <w:sym w:font="Wingdings" w:char="F0E0"/>
      </w:r>
      <w:r w:rsidRPr="008E2DB3">
        <w:rPr>
          <w:sz w:val="22"/>
        </w:rPr>
        <w:t xml:space="preserve"> Absolute </w:t>
      </w:r>
      <w:r w:rsidRPr="008E2DB3">
        <w:rPr>
          <w:sz w:val="22"/>
        </w:rPr>
        <w:sym w:font="Wingdings" w:char="F0E0"/>
      </w:r>
      <w:r w:rsidRPr="008E2DB3">
        <w:rPr>
          <w:sz w:val="22"/>
        </w:rPr>
        <w:t xml:space="preserve"> </w:t>
      </w:r>
      <w:r w:rsidRPr="008E2DB3">
        <w:rPr>
          <w:i/>
          <w:sz w:val="22"/>
        </w:rPr>
        <w:t>[specify value (e.g., “0.1”)]</w:t>
      </w:r>
    </w:p>
    <w:p w:rsidR="00340AF9" w:rsidRPr="008E2DB3" w:rsidRDefault="00340AF9" w:rsidP="00340AF9">
      <w:pPr>
        <w:numPr>
          <w:ilvl w:val="2"/>
          <w:numId w:val="3"/>
        </w:numPr>
        <w:tabs>
          <w:tab w:val="clear" w:pos="2340"/>
          <w:tab w:val="num" w:pos="1980"/>
        </w:tabs>
        <w:spacing w:before="60" w:after="0"/>
        <w:ind w:left="1980"/>
        <w:rPr>
          <w:sz w:val="22"/>
        </w:rPr>
      </w:pPr>
      <w:r w:rsidRPr="008E2DB3">
        <w:rPr>
          <w:sz w:val="22"/>
        </w:rPr>
        <w:t xml:space="preserve">Implicit Mask </w:t>
      </w:r>
      <w:r w:rsidRPr="008E2DB3">
        <w:rPr>
          <w:sz w:val="22"/>
        </w:rPr>
        <w:sym w:font="Wingdings" w:char="F0E0"/>
      </w:r>
      <w:r w:rsidRPr="008E2DB3">
        <w:rPr>
          <w:sz w:val="22"/>
        </w:rPr>
        <w:t xml:space="preserve"> Yes</w:t>
      </w:r>
    </w:p>
    <w:p w:rsidR="00340AF9" w:rsidRPr="008E2DB3" w:rsidRDefault="00340AF9" w:rsidP="00340AF9">
      <w:pPr>
        <w:numPr>
          <w:ilvl w:val="2"/>
          <w:numId w:val="3"/>
        </w:numPr>
        <w:tabs>
          <w:tab w:val="clear" w:pos="2340"/>
          <w:tab w:val="num" w:pos="1980"/>
        </w:tabs>
        <w:spacing w:before="60" w:after="0"/>
        <w:ind w:left="1980"/>
        <w:rPr>
          <w:sz w:val="22"/>
        </w:rPr>
      </w:pPr>
      <w:r w:rsidRPr="008E2DB3">
        <w:rPr>
          <w:sz w:val="22"/>
        </w:rPr>
        <w:t xml:space="preserve">Explicit Mask </w:t>
      </w:r>
      <w:r w:rsidRPr="008E2DB3">
        <w:rPr>
          <w:sz w:val="22"/>
        </w:rPr>
        <w:sym w:font="Wingdings" w:char="F0E0"/>
      </w:r>
      <w:r w:rsidRPr="008E2DB3">
        <w:rPr>
          <w:sz w:val="22"/>
        </w:rPr>
        <w:t xml:space="preserve"> &lt;None&gt;</w:t>
      </w:r>
    </w:p>
    <w:p w:rsidR="00340AF9" w:rsidRPr="008E2DB3" w:rsidRDefault="00340AF9" w:rsidP="00340AF9">
      <w:pPr>
        <w:numPr>
          <w:ilvl w:val="1"/>
          <w:numId w:val="3"/>
        </w:numPr>
        <w:spacing w:before="120" w:after="0" w:line="360" w:lineRule="auto"/>
        <w:rPr>
          <w:sz w:val="22"/>
        </w:rPr>
      </w:pPr>
      <w:r w:rsidRPr="008E2DB3">
        <w:rPr>
          <w:sz w:val="22"/>
        </w:rPr>
        <w:t xml:space="preserve">Global Calculation </w:t>
      </w:r>
      <w:r w:rsidRPr="008E2DB3">
        <w:rPr>
          <w:sz w:val="22"/>
        </w:rPr>
        <w:sym w:font="Wingdings" w:char="F0E0"/>
      </w:r>
      <w:r w:rsidRPr="008E2DB3">
        <w:rPr>
          <w:sz w:val="22"/>
        </w:rPr>
        <w:t xml:space="preserve"> Omit</w:t>
      </w:r>
    </w:p>
    <w:p w:rsidR="00340AF9" w:rsidRPr="008E2DB3" w:rsidRDefault="00340AF9" w:rsidP="00340AF9">
      <w:pPr>
        <w:numPr>
          <w:ilvl w:val="1"/>
          <w:numId w:val="3"/>
        </w:numPr>
        <w:spacing w:after="0"/>
        <w:rPr>
          <w:sz w:val="22"/>
        </w:rPr>
      </w:pPr>
      <w:r w:rsidRPr="008E2DB3">
        <w:rPr>
          <w:sz w:val="22"/>
        </w:rPr>
        <w:t>Global Normalization</w:t>
      </w:r>
    </w:p>
    <w:p w:rsidR="00340AF9" w:rsidRPr="008E2DB3" w:rsidRDefault="00340AF9" w:rsidP="00340AF9">
      <w:pPr>
        <w:numPr>
          <w:ilvl w:val="2"/>
          <w:numId w:val="3"/>
        </w:numPr>
        <w:tabs>
          <w:tab w:val="clear" w:pos="2340"/>
          <w:tab w:val="num" w:pos="1980"/>
        </w:tabs>
        <w:spacing w:before="60" w:after="0" w:line="360" w:lineRule="auto"/>
        <w:ind w:left="1980"/>
        <w:rPr>
          <w:sz w:val="22"/>
        </w:rPr>
      </w:pPr>
      <w:r w:rsidRPr="008E2DB3">
        <w:rPr>
          <w:sz w:val="22"/>
        </w:rPr>
        <w:t xml:space="preserve">Overall grand mean scaling </w:t>
      </w:r>
      <w:r w:rsidRPr="008E2DB3">
        <w:rPr>
          <w:sz w:val="22"/>
        </w:rPr>
        <w:sym w:font="Wingdings" w:char="F0E0"/>
      </w:r>
      <w:r w:rsidRPr="008E2DB3">
        <w:rPr>
          <w:sz w:val="22"/>
        </w:rPr>
        <w:t xml:space="preserve"> No</w:t>
      </w:r>
    </w:p>
    <w:p w:rsidR="00340AF9" w:rsidRPr="008E2DB3" w:rsidRDefault="00340AF9" w:rsidP="00340AF9">
      <w:pPr>
        <w:numPr>
          <w:ilvl w:val="1"/>
          <w:numId w:val="3"/>
        </w:numPr>
        <w:spacing w:after="0" w:line="360" w:lineRule="auto"/>
        <w:rPr>
          <w:sz w:val="22"/>
        </w:rPr>
      </w:pPr>
      <w:r w:rsidRPr="008E2DB3">
        <w:rPr>
          <w:sz w:val="22"/>
        </w:rPr>
        <w:t xml:space="preserve">Normalization </w:t>
      </w:r>
      <w:r w:rsidRPr="008E2DB3">
        <w:rPr>
          <w:sz w:val="22"/>
        </w:rPr>
        <w:sym w:font="Wingdings" w:char="F0E0"/>
      </w:r>
      <w:r w:rsidRPr="008E2DB3">
        <w:rPr>
          <w:sz w:val="22"/>
        </w:rPr>
        <w:t xml:space="preserve"> None</w:t>
      </w:r>
    </w:p>
    <w:p w:rsidR="00340AF9" w:rsidRPr="008E2DB3" w:rsidRDefault="00340AF9" w:rsidP="00340AF9">
      <w:pPr>
        <w:spacing w:line="360" w:lineRule="auto"/>
        <w:ind w:left="720"/>
        <w:rPr>
          <w:sz w:val="4"/>
        </w:rPr>
      </w:pPr>
      <w:r>
        <w:br w:type="page"/>
      </w:r>
    </w:p>
    <w:p w:rsidR="00340AF9" w:rsidRPr="008E2DB3" w:rsidRDefault="00340AF9" w:rsidP="00340AF9">
      <w:pPr>
        <w:pBdr>
          <w:top w:val="single" w:sz="6" w:space="1" w:color="auto"/>
        </w:pBdr>
        <w:spacing w:after="0"/>
        <w:rPr>
          <w:b/>
          <w:sz w:val="6"/>
          <w:u w:val="single"/>
        </w:rPr>
      </w:pPr>
    </w:p>
    <w:p w:rsidR="00340AF9" w:rsidRPr="007739AB" w:rsidRDefault="00340AF9" w:rsidP="00340AF9">
      <w:pPr>
        <w:pStyle w:val="berschrift3"/>
        <w:spacing w:after="0"/>
      </w:pPr>
      <w:bookmarkStart w:id="54" w:name="_Toc328131066"/>
      <w:bookmarkStart w:id="55" w:name="_Toc366501884"/>
      <w:bookmarkStart w:id="56" w:name="_Toc366502661"/>
      <w:r w:rsidRPr="007739AB">
        <w:t>Full Factorial Model (Interaction)</w:t>
      </w:r>
      <w:bookmarkEnd w:id="54"/>
      <w:bookmarkEnd w:id="55"/>
      <w:bookmarkEnd w:id="56"/>
    </w:p>
    <w:p w:rsidR="00340AF9" w:rsidRPr="008E2DB3" w:rsidRDefault="00340AF9" w:rsidP="00340AF9">
      <w:pPr>
        <w:pBdr>
          <w:bottom w:val="single" w:sz="6" w:space="1" w:color="auto"/>
        </w:pBdr>
        <w:spacing w:after="0"/>
        <w:rPr>
          <w:b/>
          <w:sz w:val="6"/>
          <w:u w:val="single"/>
        </w:rPr>
      </w:pPr>
    </w:p>
    <w:p w:rsidR="00340AF9" w:rsidRPr="007739AB" w:rsidRDefault="00340AF9" w:rsidP="00340AF9">
      <w:pPr>
        <w:rPr>
          <w:b/>
          <w:u w:val="single"/>
        </w:rPr>
      </w:pPr>
    </w:p>
    <w:p w:rsidR="00340AF9" w:rsidRPr="008E2DB3" w:rsidRDefault="00340AF9" w:rsidP="00340AF9">
      <w:pPr>
        <w:spacing w:after="0" w:line="360" w:lineRule="auto"/>
        <w:outlineLvl w:val="0"/>
        <w:rPr>
          <w:sz w:val="22"/>
        </w:rPr>
      </w:pPr>
      <w:r w:rsidRPr="008E2DB3">
        <w:rPr>
          <w:sz w:val="22"/>
        </w:rPr>
        <w:t>CAT12 → Statistical Analysis → Basic Models</w:t>
      </w:r>
    </w:p>
    <w:p w:rsidR="00340AF9" w:rsidRPr="008E2DB3" w:rsidRDefault="00340AF9" w:rsidP="00340AF9">
      <w:pPr>
        <w:spacing w:after="0" w:line="360" w:lineRule="auto"/>
        <w:outlineLvl w:val="0"/>
        <w:rPr>
          <w:sz w:val="22"/>
        </w:rPr>
      </w:pPr>
      <w:r w:rsidRPr="008E2DB3">
        <w:rPr>
          <w:sz w:val="22"/>
        </w:rPr>
        <w:tab/>
        <w:t>Parameters:</w:t>
      </w:r>
    </w:p>
    <w:p w:rsidR="00340AF9" w:rsidRPr="008E2DB3" w:rsidRDefault="00340AF9" w:rsidP="00340AF9">
      <w:pPr>
        <w:numPr>
          <w:ilvl w:val="1"/>
          <w:numId w:val="4"/>
        </w:numPr>
        <w:spacing w:after="0"/>
        <w:ind w:left="1434" w:hanging="357"/>
        <w:rPr>
          <w:sz w:val="22"/>
        </w:rPr>
      </w:pPr>
      <w:r w:rsidRPr="008E2DB3">
        <w:rPr>
          <w:sz w:val="22"/>
        </w:rPr>
        <w:t xml:space="preserve">Directory &lt;-X </w:t>
      </w:r>
      <w:r w:rsidRPr="008E2DB3">
        <w:rPr>
          <w:sz w:val="22"/>
        </w:rPr>
        <w:sym w:font="Wingdings" w:char="F0E0"/>
      </w:r>
      <w:r w:rsidRPr="008E2DB3">
        <w:rPr>
          <w:sz w:val="22"/>
        </w:rPr>
        <w:t xml:space="preserve"> Select Files </w:t>
      </w:r>
      <w:r w:rsidRPr="008E2DB3">
        <w:rPr>
          <w:sz w:val="22"/>
        </w:rPr>
        <w:sym w:font="Wingdings" w:char="F0E0"/>
      </w:r>
      <w:r w:rsidRPr="008E2DB3">
        <w:rPr>
          <w:sz w:val="22"/>
        </w:rPr>
        <w:t xml:space="preserve"> </w:t>
      </w:r>
      <w:r w:rsidRPr="008E2DB3">
        <w:rPr>
          <w:i/>
          <w:sz w:val="22"/>
        </w:rPr>
        <w:t xml:space="preserve">[select the working directory for your analysis] </w:t>
      </w:r>
      <w:r w:rsidRPr="008E2DB3">
        <w:rPr>
          <w:sz w:val="22"/>
        </w:rPr>
        <w:sym w:font="Wingdings" w:char="F0E0"/>
      </w:r>
      <w:r w:rsidRPr="008E2DB3">
        <w:rPr>
          <w:sz w:val="22"/>
        </w:rPr>
        <w:t xml:space="preserve"> Done</w:t>
      </w:r>
    </w:p>
    <w:p w:rsidR="00340AF9" w:rsidRPr="008E2DB3" w:rsidRDefault="00340AF9" w:rsidP="00340AF9">
      <w:pPr>
        <w:numPr>
          <w:ilvl w:val="1"/>
          <w:numId w:val="1"/>
        </w:numPr>
        <w:spacing w:after="0"/>
        <w:rPr>
          <w:sz w:val="22"/>
        </w:rPr>
      </w:pPr>
      <w:r w:rsidRPr="008E2DB3">
        <w:rPr>
          <w:sz w:val="22"/>
        </w:rPr>
        <w:t xml:space="preserve">Design </w:t>
      </w:r>
      <w:r w:rsidRPr="008E2DB3">
        <w:rPr>
          <w:sz w:val="22"/>
        </w:rPr>
        <w:sym w:font="Wingdings" w:char="F0E0"/>
      </w:r>
      <w:r w:rsidRPr="008E2DB3">
        <w:rPr>
          <w:sz w:val="22"/>
        </w:rPr>
        <w:t xml:space="preserve"> “Full Factorial”</w:t>
      </w:r>
    </w:p>
    <w:p w:rsidR="00340AF9" w:rsidRPr="008E2DB3" w:rsidRDefault="00340AF9" w:rsidP="00340AF9">
      <w:pPr>
        <w:numPr>
          <w:ilvl w:val="2"/>
          <w:numId w:val="3"/>
        </w:numPr>
        <w:tabs>
          <w:tab w:val="clear" w:pos="2340"/>
          <w:tab w:val="num" w:pos="1980"/>
        </w:tabs>
        <w:spacing w:before="60" w:after="0"/>
        <w:ind w:left="1980"/>
        <w:rPr>
          <w:sz w:val="22"/>
        </w:rPr>
      </w:pPr>
      <w:r w:rsidRPr="008E2DB3">
        <w:rPr>
          <w:sz w:val="22"/>
        </w:rPr>
        <w:t xml:space="preserve">Factors </w:t>
      </w:r>
      <w:r w:rsidRPr="008E2DB3">
        <w:rPr>
          <w:sz w:val="22"/>
        </w:rPr>
        <w:sym w:font="Wingdings" w:char="F0E0"/>
      </w:r>
      <w:r w:rsidRPr="008E2DB3">
        <w:rPr>
          <w:sz w:val="22"/>
        </w:rPr>
        <w:t xml:space="preserve"> </w:t>
      </w:r>
      <w:r w:rsidRPr="008E2DB3">
        <w:rPr>
          <w:i/>
          <w:sz w:val="22"/>
        </w:rPr>
        <w:t>“New: Factor”</w:t>
      </w:r>
    </w:p>
    <w:p w:rsidR="00340AF9" w:rsidRPr="008E2DB3" w:rsidRDefault="00340AF9" w:rsidP="00340AF9">
      <w:pPr>
        <w:spacing w:after="0"/>
        <w:ind w:left="1620" w:firstLine="540"/>
        <w:rPr>
          <w:sz w:val="22"/>
        </w:rPr>
      </w:pPr>
      <w:r w:rsidRPr="008E2DB3">
        <w:rPr>
          <w:sz w:val="22"/>
        </w:rPr>
        <w:t>Factor</w:t>
      </w:r>
    </w:p>
    <w:p w:rsidR="00340AF9" w:rsidRPr="008E2DB3" w:rsidRDefault="00340AF9" w:rsidP="00340AF9">
      <w:pPr>
        <w:numPr>
          <w:ilvl w:val="0"/>
          <w:numId w:val="6"/>
        </w:numPr>
        <w:tabs>
          <w:tab w:val="left" w:pos="2430"/>
        </w:tabs>
        <w:spacing w:after="0"/>
        <w:ind w:left="2520"/>
        <w:rPr>
          <w:sz w:val="22"/>
        </w:rPr>
      </w:pPr>
      <w:r w:rsidRPr="008E2DB3">
        <w:rPr>
          <w:sz w:val="22"/>
        </w:rPr>
        <w:t xml:space="preserve">Name </w:t>
      </w:r>
      <w:r w:rsidRPr="008E2DB3">
        <w:rPr>
          <w:sz w:val="22"/>
        </w:rPr>
        <w:sym w:font="Wingdings" w:char="F0E0"/>
      </w:r>
      <w:r w:rsidRPr="008E2DB3">
        <w:rPr>
          <w:sz w:val="22"/>
        </w:rPr>
        <w:t xml:space="preserve"> </w:t>
      </w:r>
      <w:r w:rsidRPr="008E2DB3">
        <w:rPr>
          <w:i/>
          <w:sz w:val="22"/>
        </w:rPr>
        <w:t>[specify text (e.g., ”sex”)]</w:t>
      </w:r>
    </w:p>
    <w:p w:rsidR="00340AF9" w:rsidRPr="008E2DB3" w:rsidRDefault="00340AF9" w:rsidP="00340AF9">
      <w:pPr>
        <w:numPr>
          <w:ilvl w:val="0"/>
          <w:numId w:val="6"/>
        </w:numPr>
        <w:tabs>
          <w:tab w:val="left" w:pos="2430"/>
        </w:tabs>
        <w:spacing w:after="0"/>
        <w:ind w:left="2520"/>
        <w:rPr>
          <w:sz w:val="22"/>
        </w:rPr>
      </w:pPr>
      <w:r w:rsidRPr="008E2DB3">
        <w:rPr>
          <w:sz w:val="22"/>
        </w:rPr>
        <w:t xml:space="preserve">Levels </w:t>
      </w:r>
      <w:r w:rsidRPr="008E2DB3">
        <w:rPr>
          <w:sz w:val="22"/>
        </w:rPr>
        <w:sym w:font="Wingdings" w:char="F0E0"/>
      </w:r>
      <w:r w:rsidRPr="008E2DB3">
        <w:rPr>
          <w:sz w:val="22"/>
        </w:rPr>
        <w:t xml:space="preserve"> 2</w:t>
      </w:r>
    </w:p>
    <w:p w:rsidR="00340AF9" w:rsidRPr="008E2DB3" w:rsidRDefault="00340AF9" w:rsidP="00340AF9">
      <w:pPr>
        <w:numPr>
          <w:ilvl w:val="0"/>
          <w:numId w:val="6"/>
        </w:numPr>
        <w:tabs>
          <w:tab w:val="left" w:pos="2430"/>
        </w:tabs>
        <w:spacing w:after="0"/>
        <w:ind w:left="2520"/>
        <w:rPr>
          <w:sz w:val="22"/>
        </w:rPr>
      </w:pPr>
      <w:r w:rsidRPr="008E2DB3">
        <w:rPr>
          <w:sz w:val="22"/>
        </w:rPr>
        <w:t xml:space="preserve">Independence </w:t>
      </w:r>
      <w:r w:rsidRPr="008E2DB3">
        <w:rPr>
          <w:sz w:val="22"/>
        </w:rPr>
        <w:sym w:font="Wingdings" w:char="F0E0"/>
      </w:r>
      <w:r w:rsidRPr="008E2DB3">
        <w:rPr>
          <w:i/>
          <w:sz w:val="22"/>
        </w:rPr>
        <w:t xml:space="preserve"> </w:t>
      </w:r>
      <w:r w:rsidRPr="008E2DB3">
        <w:rPr>
          <w:sz w:val="22"/>
        </w:rPr>
        <w:t>Yes</w:t>
      </w:r>
    </w:p>
    <w:p w:rsidR="00340AF9" w:rsidRPr="008E2DB3" w:rsidRDefault="00340AF9" w:rsidP="00340AF9">
      <w:pPr>
        <w:numPr>
          <w:ilvl w:val="0"/>
          <w:numId w:val="6"/>
        </w:numPr>
        <w:tabs>
          <w:tab w:val="left" w:pos="2430"/>
        </w:tabs>
        <w:spacing w:after="0"/>
        <w:ind w:left="2520"/>
        <w:rPr>
          <w:sz w:val="22"/>
        </w:rPr>
      </w:pPr>
      <w:r w:rsidRPr="008E2DB3">
        <w:rPr>
          <w:sz w:val="22"/>
        </w:rPr>
        <w:t xml:space="preserve">Variance </w:t>
      </w:r>
      <w:r w:rsidRPr="008E2DB3">
        <w:rPr>
          <w:sz w:val="22"/>
        </w:rPr>
        <w:sym w:font="Wingdings" w:char="F0E0"/>
      </w:r>
      <w:r w:rsidRPr="008E2DB3">
        <w:rPr>
          <w:i/>
          <w:sz w:val="22"/>
        </w:rPr>
        <w:t xml:space="preserve"> </w:t>
      </w:r>
      <w:r w:rsidRPr="008E2DB3">
        <w:rPr>
          <w:sz w:val="22"/>
        </w:rPr>
        <w:t>Equal or Unequal</w:t>
      </w:r>
    </w:p>
    <w:p w:rsidR="00340AF9" w:rsidRPr="008E2DB3" w:rsidRDefault="00340AF9" w:rsidP="00340AF9">
      <w:pPr>
        <w:numPr>
          <w:ilvl w:val="0"/>
          <w:numId w:val="6"/>
        </w:numPr>
        <w:tabs>
          <w:tab w:val="left" w:pos="2430"/>
        </w:tabs>
        <w:spacing w:after="0"/>
        <w:ind w:left="2520"/>
        <w:rPr>
          <w:sz w:val="22"/>
        </w:rPr>
      </w:pPr>
      <w:r w:rsidRPr="008E2DB3">
        <w:rPr>
          <w:sz w:val="22"/>
        </w:rPr>
        <w:t xml:space="preserve">Grand mean scaling </w:t>
      </w:r>
      <w:r w:rsidRPr="008E2DB3">
        <w:rPr>
          <w:sz w:val="22"/>
        </w:rPr>
        <w:sym w:font="Wingdings" w:char="F0E0"/>
      </w:r>
      <w:r w:rsidRPr="008E2DB3">
        <w:rPr>
          <w:sz w:val="22"/>
        </w:rPr>
        <w:t xml:space="preserve"> No</w:t>
      </w:r>
    </w:p>
    <w:p w:rsidR="00340AF9" w:rsidRPr="008E2DB3" w:rsidRDefault="00340AF9" w:rsidP="00340AF9">
      <w:pPr>
        <w:numPr>
          <w:ilvl w:val="0"/>
          <w:numId w:val="6"/>
        </w:numPr>
        <w:tabs>
          <w:tab w:val="left" w:pos="2430"/>
        </w:tabs>
        <w:spacing w:after="0"/>
        <w:ind w:left="2520"/>
        <w:rPr>
          <w:sz w:val="22"/>
        </w:rPr>
      </w:pPr>
      <w:r w:rsidRPr="008E2DB3">
        <w:rPr>
          <w:sz w:val="22"/>
        </w:rPr>
        <w:t xml:space="preserve">ANCOVA </w:t>
      </w:r>
      <w:r w:rsidRPr="008E2DB3">
        <w:rPr>
          <w:sz w:val="22"/>
        </w:rPr>
        <w:sym w:font="Wingdings" w:char="F0E0"/>
      </w:r>
      <w:r w:rsidRPr="008E2DB3">
        <w:rPr>
          <w:sz w:val="22"/>
        </w:rPr>
        <w:t xml:space="preserve"> No</w:t>
      </w:r>
    </w:p>
    <w:p w:rsidR="00340AF9" w:rsidRPr="008E2DB3" w:rsidRDefault="00340AF9" w:rsidP="00340AF9">
      <w:pPr>
        <w:numPr>
          <w:ilvl w:val="2"/>
          <w:numId w:val="3"/>
        </w:numPr>
        <w:tabs>
          <w:tab w:val="clear" w:pos="2340"/>
          <w:tab w:val="num" w:pos="1980"/>
        </w:tabs>
        <w:spacing w:before="60" w:after="0"/>
        <w:ind w:left="1980"/>
        <w:rPr>
          <w:sz w:val="22"/>
        </w:rPr>
      </w:pPr>
      <w:r w:rsidRPr="008E2DB3">
        <w:rPr>
          <w:sz w:val="22"/>
        </w:rPr>
        <w:t xml:space="preserve">Specify Cells </w:t>
      </w:r>
      <w:r w:rsidRPr="008E2DB3">
        <w:rPr>
          <w:sz w:val="22"/>
        </w:rPr>
        <w:sym w:font="Wingdings" w:char="F0E0"/>
      </w:r>
      <w:r w:rsidRPr="008E2DB3">
        <w:rPr>
          <w:sz w:val="22"/>
        </w:rPr>
        <w:t xml:space="preserve"> </w:t>
      </w:r>
      <w:r w:rsidRPr="008E2DB3">
        <w:rPr>
          <w:i/>
          <w:sz w:val="22"/>
        </w:rPr>
        <w:t>“New: Cell; New: Cell”</w:t>
      </w:r>
    </w:p>
    <w:p w:rsidR="00340AF9" w:rsidRPr="008E2DB3" w:rsidRDefault="00340AF9" w:rsidP="00340AF9">
      <w:pPr>
        <w:spacing w:after="0"/>
        <w:ind w:left="1620" w:firstLine="540"/>
        <w:rPr>
          <w:sz w:val="22"/>
        </w:rPr>
      </w:pPr>
      <w:r w:rsidRPr="008E2DB3">
        <w:rPr>
          <w:sz w:val="22"/>
        </w:rPr>
        <w:t>Cell</w:t>
      </w:r>
    </w:p>
    <w:p w:rsidR="00340AF9" w:rsidRPr="008E2DB3" w:rsidRDefault="00340AF9" w:rsidP="00340AF9">
      <w:pPr>
        <w:numPr>
          <w:ilvl w:val="0"/>
          <w:numId w:val="6"/>
        </w:numPr>
        <w:tabs>
          <w:tab w:val="left" w:pos="2430"/>
        </w:tabs>
        <w:spacing w:after="0"/>
        <w:ind w:left="2520"/>
        <w:rPr>
          <w:i/>
          <w:sz w:val="22"/>
        </w:rPr>
      </w:pPr>
      <w:r w:rsidRPr="008E2DB3">
        <w:rPr>
          <w:sz w:val="22"/>
        </w:rPr>
        <w:t xml:space="preserve">Levels </w:t>
      </w:r>
      <w:r w:rsidRPr="008E2DB3">
        <w:rPr>
          <w:sz w:val="22"/>
        </w:rPr>
        <w:sym w:font="Wingdings" w:char="F0E0"/>
      </w:r>
      <w:r w:rsidRPr="008E2DB3">
        <w:rPr>
          <w:sz w:val="22"/>
        </w:rPr>
        <w:t xml:space="preserve"> </w:t>
      </w:r>
      <w:r w:rsidRPr="008E2DB3">
        <w:rPr>
          <w:i/>
          <w:sz w:val="22"/>
        </w:rPr>
        <w:t>[specify text (e.g., “1”)]</w:t>
      </w:r>
    </w:p>
    <w:p w:rsidR="00340AF9" w:rsidRPr="008E2DB3" w:rsidRDefault="00340AF9" w:rsidP="00340AF9">
      <w:pPr>
        <w:numPr>
          <w:ilvl w:val="0"/>
          <w:numId w:val="6"/>
        </w:numPr>
        <w:tabs>
          <w:tab w:val="left" w:pos="2430"/>
        </w:tabs>
        <w:spacing w:after="0"/>
        <w:ind w:left="2520"/>
        <w:rPr>
          <w:sz w:val="22"/>
        </w:rPr>
      </w:pPr>
      <w:r w:rsidRPr="008E2DB3">
        <w:rPr>
          <w:sz w:val="22"/>
        </w:rPr>
        <w:t xml:space="preserve">Scans </w:t>
      </w:r>
      <w:r w:rsidRPr="008E2DB3">
        <w:rPr>
          <w:sz w:val="22"/>
        </w:rPr>
        <w:sym w:font="Wingdings" w:char="F0E0"/>
      </w:r>
      <w:r w:rsidRPr="008E2DB3">
        <w:rPr>
          <w:sz w:val="22"/>
        </w:rPr>
        <w:t xml:space="preserve"> </w:t>
      </w:r>
      <w:r w:rsidRPr="008E2DB3">
        <w:rPr>
          <w:i/>
          <w:sz w:val="22"/>
        </w:rPr>
        <w:t>[select files (e.g., the smoothed GM volumes of the males)]</w:t>
      </w:r>
    </w:p>
    <w:p w:rsidR="00340AF9" w:rsidRPr="008E2DB3" w:rsidRDefault="00340AF9" w:rsidP="00340AF9">
      <w:pPr>
        <w:spacing w:after="0"/>
        <w:ind w:left="1620" w:firstLine="540"/>
        <w:rPr>
          <w:sz w:val="22"/>
        </w:rPr>
      </w:pPr>
      <w:r w:rsidRPr="008E2DB3">
        <w:rPr>
          <w:sz w:val="22"/>
        </w:rPr>
        <w:t>Cell</w:t>
      </w:r>
    </w:p>
    <w:p w:rsidR="00340AF9" w:rsidRPr="008E2DB3" w:rsidRDefault="00340AF9" w:rsidP="00340AF9">
      <w:pPr>
        <w:numPr>
          <w:ilvl w:val="0"/>
          <w:numId w:val="6"/>
        </w:numPr>
        <w:tabs>
          <w:tab w:val="left" w:pos="2430"/>
        </w:tabs>
        <w:spacing w:after="0"/>
        <w:ind w:left="2520"/>
        <w:rPr>
          <w:sz w:val="22"/>
        </w:rPr>
      </w:pPr>
      <w:r w:rsidRPr="008E2DB3">
        <w:rPr>
          <w:sz w:val="22"/>
        </w:rPr>
        <w:t xml:space="preserve">Levels </w:t>
      </w:r>
      <w:r w:rsidRPr="008E2DB3">
        <w:rPr>
          <w:sz w:val="22"/>
        </w:rPr>
        <w:sym w:font="Wingdings" w:char="F0E0"/>
      </w:r>
      <w:r w:rsidRPr="008E2DB3">
        <w:rPr>
          <w:sz w:val="22"/>
        </w:rPr>
        <w:t xml:space="preserve"> </w:t>
      </w:r>
      <w:r w:rsidRPr="008E2DB3">
        <w:rPr>
          <w:i/>
          <w:sz w:val="22"/>
        </w:rPr>
        <w:t>[specify text (e.g., “2”)]</w:t>
      </w:r>
    </w:p>
    <w:p w:rsidR="00340AF9" w:rsidRPr="008E2DB3" w:rsidRDefault="00340AF9" w:rsidP="00340AF9">
      <w:pPr>
        <w:numPr>
          <w:ilvl w:val="0"/>
          <w:numId w:val="6"/>
        </w:numPr>
        <w:tabs>
          <w:tab w:val="left" w:pos="2430"/>
        </w:tabs>
        <w:spacing w:after="0"/>
        <w:ind w:left="2520"/>
        <w:rPr>
          <w:sz w:val="22"/>
        </w:rPr>
      </w:pPr>
      <w:r w:rsidRPr="008E2DB3">
        <w:rPr>
          <w:sz w:val="22"/>
        </w:rPr>
        <w:t xml:space="preserve">Scans </w:t>
      </w:r>
      <w:r w:rsidRPr="008E2DB3">
        <w:rPr>
          <w:sz w:val="22"/>
        </w:rPr>
        <w:sym w:font="Wingdings" w:char="F0E0"/>
      </w:r>
      <w:r w:rsidRPr="008E2DB3">
        <w:rPr>
          <w:sz w:val="22"/>
        </w:rPr>
        <w:t xml:space="preserve"> </w:t>
      </w:r>
      <w:r w:rsidRPr="008E2DB3">
        <w:rPr>
          <w:i/>
          <w:sz w:val="22"/>
        </w:rPr>
        <w:t>[select files (e.g., the smoothed GM volumes of the females)]</w:t>
      </w:r>
    </w:p>
    <w:p w:rsidR="00340AF9" w:rsidRPr="008E2DB3" w:rsidRDefault="00340AF9" w:rsidP="00340AF9">
      <w:pPr>
        <w:numPr>
          <w:ilvl w:val="1"/>
          <w:numId w:val="1"/>
        </w:numPr>
        <w:spacing w:after="0"/>
        <w:rPr>
          <w:sz w:val="22"/>
        </w:rPr>
      </w:pPr>
      <w:r w:rsidRPr="008E2DB3">
        <w:rPr>
          <w:sz w:val="22"/>
        </w:rPr>
        <w:t xml:space="preserve">Covariates </w:t>
      </w:r>
      <w:r w:rsidRPr="008E2DB3">
        <w:rPr>
          <w:sz w:val="22"/>
        </w:rPr>
        <w:sym w:font="Wingdings" w:char="F0E0"/>
      </w:r>
      <w:r w:rsidRPr="008E2DB3">
        <w:rPr>
          <w:sz w:val="22"/>
        </w:rPr>
        <w:t xml:space="preserve"> “New: Covariate”</w:t>
      </w:r>
    </w:p>
    <w:p w:rsidR="00340AF9" w:rsidRPr="008E2DB3" w:rsidRDefault="00340AF9" w:rsidP="00340AF9">
      <w:pPr>
        <w:numPr>
          <w:ilvl w:val="2"/>
          <w:numId w:val="3"/>
        </w:numPr>
        <w:tabs>
          <w:tab w:val="clear" w:pos="2340"/>
          <w:tab w:val="num" w:pos="1980"/>
        </w:tabs>
        <w:spacing w:before="60" w:after="0"/>
        <w:ind w:left="1980"/>
        <w:rPr>
          <w:sz w:val="22"/>
        </w:rPr>
      </w:pPr>
      <w:r w:rsidRPr="008E2DB3">
        <w:rPr>
          <w:sz w:val="22"/>
        </w:rPr>
        <w:t>Covariate</w:t>
      </w:r>
    </w:p>
    <w:p w:rsidR="00340AF9" w:rsidRPr="008E2DB3" w:rsidRDefault="00340AF9" w:rsidP="00340AF9">
      <w:pPr>
        <w:numPr>
          <w:ilvl w:val="0"/>
          <w:numId w:val="6"/>
        </w:numPr>
        <w:tabs>
          <w:tab w:val="left" w:pos="2430"/>
        </w:tabs>
        <w:spacing w:after="0"/>
        <w:ind w:left="2520"/>
        <w:rPr>
          <w:sz w:val="22"/>
        </w:rPr>
      </w:pPr>
      <w:r w:rsidRPr="008E2DB3">
        <w:rPr>
          <w:sz w:val="22"/>
        </w:rPr>
        <w:t xml:space="preserve">Vector </w:t>
      </w:r>
      <w:r w:rsidRPr="008E2DB3">
        <w:rPr>
          <w:sz w:val="22"/>
        </w:rPr>
        <w:sym w:font="Wingdings" w:char="F0E0"/>
      </w:r>
      <w:r w:rsidRPr="008E2DB3">
        <w:rPr>
          <w:sz w:val="22"/>
        </w:rPr>
        <w:t xml:space="preserve"> </w:t>
      </w:r>
      <w:r w:rsidRPr="008E2DB3">
        <w:rPr>
          <w:i/>
          <w:sz w:val="22"/>
        </w:rPr>
        <w:t>[enter the values in the same order as the respective file names of the smoothed GM images]</w:t>
      </w:r>
    </w:p>
    <w:p w:rsidR="00340AF9" w:rsidRPr="008E2DB3" w:rsidRDefault="00340AF9" w:rsidP="00340AF9">
      <w:pPr>
        <w:numPr>
          <w:ilvl w:val="0"/>
          <w:numId w:val="6"/>
        </w:numPr>
        <w:tabs>
          <w:tab w:val="left" w:pos="2430"/>
        </w:tabs>
        <w:spacing w:after="0"/>
        <w:ind w:left="2520"/>
        <w:rPr>
          <w:sz w:val="22"/>
        </w:rPr>
      </w:pPr>
      <w:r w:rsidRPr="008E2DB3">
        <w:rPr>
          <w:sz w:val="22"/>
        </w:rPr>
        <w:t xml:space="preserve">Name </w:t>
      </w:r>
      <w:r w:rsidRPr="008E2DB3">
        <w:rPr>
          <w:sz w:val="22"/>
        </w:rPr>
        <w:sym w:font="Wingdings" w:char="F0E0"/>
      </w:r>
      <w:r w:rsidRPr="008E2DB3">
        <w:rPr>
          <w:sz w:val="22"/>
        </w:rPr>
        <w:t xml:space="preserve"> [specify test (</w:t>
      </w:r>
      <w:proofErr w:type="spellStart"/>
      <w:r w:rsidRPr="008E2DB3">
        <w:rPr>
          <w:sz w:val="22"/>
        </w:rPr>
        <w:t>e.g</w:t>
      </w:r>
      <w:proofErr w:type="spellEnd"/>
      <w:r w:rsidRPr="008E2DB3">
        <w:rPr>
          <w:sz w:val="22"/>
        </w:rPr>
        <w:t>, “</w:t>
      </w:r>
      <w:r w:rsidRPr="008E2DB3">
        <w:rPr>
          <w:i/>
          <w:sz w:val="22"/>
        </w:rPr>
        <w:t>age</w:t>
      </w:r>
      <w:r w:rsidRPr="008E2DB3">
        <w:rPr>
          <w:sz w:val="22"/>
        </w:rPr>
        <w:t>”)]</w:t>
      </w:r>
    </w:p>
    <w:p w:rsidR="00340AF9" w:rsidRPr="008E2DB3" w:rsidRDefault="00340AF9" w:rsidP="00340AF9">
      <w:pPr>
        <w:numPr>
          <w:ilvl w:val="0"/>
          <w:numId w:val="6"/>
        </w:numPr>
        <w:tabs>
          <w:tab w:val="left" w:pos="2430"/>
        </w:tabs>
        <w:spacing w:after="0"/>
        <w:ind w:left="2520"/>
        <w:rPr>
          <w:sz w:val="22"/>
        </w:rPr>
      </w:pPr>
      <w:r w:rsidRPr="008E2DB3">
        <w:rPr>
          <w:sz w:val="22"/>
        </w:rPr>
        <w:t xml:space="preserve">Interactions </w:t>
      </w:r>
      <w:r w:rsidRPr="008E2DB3">
        <w:rPr>
          <w:sz w:val="22"/>
        </w:rPr>
        <w:sym w:font="Wingdings" w:char="F0E0"/>
      </w:r>
      <w:r w:rsidRPr="008E2DB3">
        <w:rPr>
          <w:sz w:val="22"/>
        </w:rPr>
        <w:t xml:space="preserve"> With Factor 1</w:t>
      </w:r>
    </w:p>
    <w:p w:rsidR="00340AF9" w:rsidRPr="008E2DB3" w:rsidRDefault="00340AF9" w:rsidP="00340AF9">
      <w:pPr>
        <w:numPr>
          <w:ilvl w:val="0"/>
          <w:numId w:val="6"/>
        </w:numPr>
        <w:tabs>
          <w:tab w:val="left" w:pos="2430"/>
        </w:tabs>
        <w:spacing w:after="0"/>
        <w:ind w:left="2520"/>
        <w:rPr>
          <w:sz w:val="22"/>
        </w:rPr>
      </w:pPr>
      <w:r w:rsidRPr="008E2DB3">
        <w:rPr>
          <w:sz w:val="22"/>
        </w:rPr>
        <w:t xml:space="preserve">Centering </w:t>
      </w:r>
      <w:r w:rsidRPr="008E2DB3">
        <w:rPr>
          <w:sz w:val="22"/>
        </w:rPr>
        <w:sym w:font="Wingdings" w:char="F0E0"/>
      </w:r>
      <w:r w:rsidRPr="008E2DB3">
        <w:rPr>
          <w:sz w:val="22"/>
        </w:rPr>
        <w:t xml:space="preserve"> No centering</w:t>
      </w:r>
    </w:p>
    <w:p w:rsidR="00340AF9" w:rsidRPr="008E2DB3" w:rsidRDefault="00340AF9" w:rsidP="00340AF9">
      <w:pPr>
        <w:numPr>
          <w:ilvl w:val="1"/>
          <w:numId w:val="1"/>
        </w:numPr>
        <w:spacing w:after="0"/>
        <w:rPr>
          <w:b/>
          <w:sz w:val="22"/>
        </w:rPr>
      </w:pPr>
      <w:r w:rsidRPr="008E2DB3">
        <w:rPr>
          <w:b/>
          <w:sz w:val="22"/>
        </w:rPr>
        <w:t>Covariates</w:t>
      </w:r>
      <w:r w:rsidRPr="008E2DB3">
        <w:rPr>
          <w:sz w:val="22"/>
        </w:rPr>
        <w:t>* (see text box in example for two-sample T-test)</w:t>
      </w:r>
    </w:p>
    <w:p w:rsidR="00340AF9" w:rsidRPr="008E2DB3" w:rsidRDefault="00340AF9" w:rsidP="00340AF9">
      <w:pPr>
        <w:numPr>
          <w:ilvl w:val="1"/>
          <w:numId w:val="1"/>
        </w:numPr>
        <w:spacing w:after="0"/>
        <w:rPr>
          <w:sz w:val="22"/>
        </w:rPr>
      </w:pPr>
      <w:r w:rsidRPr="008E2DB3">
        <w:rPr>
          <w:sz w:val="22"/>
        </w:rPr>
        <w:t>Masking</w:t>
      </w:r>
    </w:p>
    <w:p w:rsidR="00340AF9" w:rsidRPr="008E2DB3" w:rsidRDefault="00340AF9" w:rsidP="00340AF9">
      <w:pPr>
        <w:numPr>
          <w:ilvl w:val="2"/>
          <w:numId w:val="3"/>
        </w:numPr>
        <w:tabs>
          <w:tab w:val="clear" w:pos="2340"/>
          <w:tab w:val="num" w:pos="1980"/>
        </w:tabs>
        <w:spacing w:before="60" w:after="0"/>
        <w:ind w:left="1980"/>
        <w:rPr>
          <w:i/>
          <w:sz w:val="22"/>
        </w:rPr>
      </w:pPr>
      <w:r w:rsidRPr="008E2DB3">
        <w:rPr>
          <w:sz w:val="22"/>
        </w:rPr>
        <w:t xml:space="preserve">Threshold Masking </w:t>
      </w:r>
      <w:r w:rsidRPr="008E2DB3">
        <w:rPr>
          <w:sz w:val="22"/>
        </w:rPr>
        <w:sym w:font="Wingdings" w:char="F0E0"/>
      </w:r>
      <w:r w:rsidRPr="008E2DB3">
        <w:rPr>
          <w:sz w:val="22"/>
        </w:rPr>
        <w:t xml:space="preserve"> Absolute </w:t>
      </w:r>
      <w:r w:rsidRPr="008E2DB3">
        <w:rPr>
          <w:sz w:val="22"/>
        </w:rPr>
        <w:sym w:font="Wingdings" w:char="F0E0"/>
      </w:r>
      <w:r w:rsidRPr="008E2DB3">
        <w:rPr>
          <w:sz w:val="22"/>
        </w:rPr>
        <w:t xml:space="preserve"> </w:t>
      </w:r>
      <w:r w:rsidRPr="008E2DB3">
        <w:rPr>
          <w:i/>
          <w:sz w:val="22"/>
        </w:rPr>
        <w:t>[specify value (e.g., “0.1”)]</w:t>
      </w:r>
    </w:p>
    <w:p w:rsidR="00340AF9" w:rsidRPr="008E2DB3" w:rsidRDefault="00340AF9" w:rsidP="00340AF9">
      <w:pPr>
        <w:numPr>
          <w:ilvl w:val="2"/>
          <w:numId w:val="3"/>
        </w:numPr>
        <w:tabs>
          <w:tab w:val="clear" w:pos="2340"/>
          <w:tab w:val="num" w:pos="1980"/>
        </w:tabs>
        <w:spacing w:before="60" w:after="0"/>
        <w:ind w:left="1980"/>
        <w:rPr>
          <w:sz w:val="22"/>
        </w:rPr>
      </w:pPr>
      <w:r w:rsidRPr="008E2DB3">
        <w:rPr>
          <w:sz w:val="22"/>
        </w:rPr>
        <w:t xml:space="preserve">Implicit Mask </w:t>
      </w:r>
      <w:r w:rsidRPr="008E2DB3">
        <w:rPr>
          <w:sz w:val="22"/>
        </w:rPr>
        <w:sym w:font="Wingdings" w:char="F0E0"/>
      </w:r>
      <w:r w:rsidRPr="008E2DB3">
        <w:rPr>
          <w:sz w:val="22"/>
        </w:rPr>
        <w:t xml:space="preserve"> Yes</w:t>
      </w:r>
    </w:p>
    <w:p w:rsidR="00340AF9" w:rsidRPr="008E2DB3" w:rsidRDefault="00340AF9" w:rsidP="00340AF9">
      <w:pPr>
        <w:numPr>
          <w:ilvl w:val="2"/>
          <w:numId w:val="3"/>
        </w:numPr>
        <w:tabs>
          <w:tab w:val="clear" w:pos="2340"/>
          <w:tab w:val="num" w:pos="1980"/>
        </w:tabs>
        <w:spacing w:before="60" w:after="0"/>
        <w:ind w:left="1980"/>
        <w:rPr>
          <w:sz w:val="22"/>
        </w:rPr>
      </w:pPr>
      <w:r w:rsidRPr="008E2DB3">
        <w:rPr>
          <w:sz w:val="22"/>
        </w:rPr>
        <w:t xml:space="preserve">Explicit Mask </w:t>
      </w:r>
      <w:r w:rsidRPr="008E2DB3">
        <w:rPr>
          <w:sz w:val="22"/>
        </w:rPr>
        <w:sym w:font="Wingdings" w:char="F0E0"/>
      </w:r>
      <w:r w:rsidRPr="008E2DB3">
        <w:rPr>
          <w:sz w:val="22"/>
        </w:rPr>
        <w:t xml:space="preserve"> &lt;None&gt;</w:t>
      </w:r>
    </w:p>
    <w:p w:rsidR="00340AF9" w:rsidRPr="008E2DB3" w:rsidRDefault="00340AF9" w:rsidP="00340AF9">
      <w:pPr>
        <w:numPr>
          <w:ilvl w:val="1"/>
          <w:numId w:val="3"/>
        </w:numPr>
        <w:spacing w:before="120" w:after="0" w:line="360" w:lineRule="auto"/>
        <w:rPr>
          <w:sz w:val="22"/>
        </w:rPr>
      </w:pPr>
      <w:r w:rsidRPr="008E2DB3">
        <w:rPr>
          <w:sz w:val="22"/>
        </w:rPr>
        <w:t xml:space="preserve">Global Calculation </w:t>
      </w:r>
      <w:r w:rsidRPr="008E2DB3">
        <w:rPr>
          <w:sz w:val="22"/>
        </w:rPr>
        <w:sym w:font="Wingdings" w:char="F0E0"/>
      </w:r>
      <w:r w:rsidRPr="008E2DB3">
        <w:rPr>
          <w:sz w:val="22"/>
        </w:rPr>
        <w:t xml:space="preserve"> Omit</w:t>
      </w:r>
    </w:p>
    <w:p w:rsidR="00340AF9" w:rsidRPr="008E2DB3" w:rsidRDefault="00340AF9" w:rsidP="00340AF9">
      <w:pPr>
        <w:numPr>
          <w:ilvl w:val="1"/>
          <w:numId w:val="3"/>
        </w:numPr>
        <w:spacing w:after="0"/>
        <w:rPr>
          <w:sz w:val="22"/>
        </w:rPr>
      </w:pPr>
      <w:r w:rsidRPr="008E2DB3">
        <w:rPr>
          <w:sz w:val="22"/>
        </w:rPr>
        <w:t>Global Normalization</w:t>
      </w:r>
    </w:p>
    <w:p w:rsidR="00340AF9" w:rsidRPr="008E2DB3" w:rsidRDefault="00340AF9" w:rsidP="00340AF9">
      <w:pPr>
        <w:numPr>
          <w:ilvl w:val="2"/>
          <w:numId w:val="3"/>
        </w:numPr>
        <w:tabs>
          <w:tab w:val="clear" w:pos="2340"/>
          <w:tab w:val="num" w:pos="1980"/>
        </w:tabs>
        <w:spacing w:after="0" w:line="360" w:lineRule="auto"/>
        <w:ind w:left="1980"/>
        <w:rPr>
          <w:sz w:val="22"/>
        </w:rPr>
      </w:pPr>
      <w:r w:rsidRPr="008E2DB3">
        <w:rPr>
          <w:sz w:val="22"/>
        </w:rPr>
        <w:t xml:space="preserve">Overall grand mean scaling </w:t>
      </w:r>
      <w:r w:rsidRPr="008E2DB3">
        <w:rPr>
          <w:sz w:val="22"/>
        </w:rPr>
        <w:sym w:font="Wingdings" w:char="F0E0"/>
      </w:r>
      <w:r w:rsidRPr="008E2DB3">
        <w:rPr>
          <w:sz w:val="22"/>
        </w:rPr>
        <w:t xml:space="preserve"> No</w:t>
      </w:r>
    </w:p>
    <w:p w:rsidR="00340AF9" w:rsidRPr="008E2DB3" w:rsidRDefault="00340AF9" w:rsidP="00340AF9">
      <w:pPr>
        <w:numPr>
          <w:ilvl w:val="1"/>
          <w:numId w:val="3"/>
        </w:numPr>
        <w:spacing w:after="0" w:line="360" w:lineRule="auto"/>
        <w:rPr>
          <w:sz w:val="22"/>
        </w:rPr>
      </w:pPr>
      <w:r w:rsidRPr="008E2DB3">
        <w:rPr>
          <w:sz w:val="22"/>
        </w:rPr>
        <w:t xml:space="preserve">Normalization </w:t>
      </w:r>
      <w:r w:rsidRPr="008E2DB3">
        <w:rPr>
          <w:sz w:val="22"/>
        </w:rPr>
        <w:sym w:font="Wingdings" w:char="F0E0"/>
      </w:r>
      <w:r w:rsidRPr="008E2DB3">
        <w:rPr>
          <w:sz w:val="22"/>
        </w:rPr>
        <w:t xml:space="preserve"> None</w:t>
      </w:r>
    </w:p>
    <w:p w:rsidR="00340AF9" w:rsidRPr="008E2DB3" w:rsidRDefault="00340AF9" w:rsidP="00340AF9">
      <w:pPr>
        <w:spacing w:line="360" w:lineRule="auto"/>
        <w:ind w:left="720"/>
        <w:rPr>
          <w:sz w:val="4"/>
        </w:rPr>
      </w:pPr>
      <w:r>
        <w:br w:type="page"/>
      </w:r>
    </w:p>
    <w:p w:rsidR="00340AF9" w:rsidRPr="008E2DB3" w:rsidRDefault="00340AF9" w:rsidP="00340AF9">
      <w:pPr>
        <w:pBdr>
          <w:top w:val="single" w:sz="6" w:space="1" w:color="auto"/>
        </w:pBdr>
        <w:spacing w:after="0"/>
        <w:rPr>
          <w:b/>
          <w:sz w:val="6"/>
          <w:u w:val="single"/>
        </w:rPr>
      </w:pPr>
    </w:p>
    <w:p w:rsidR="00340AF9" w:rsidRPr="007739AB" w:rsidRDefault="00340AF9" w:rsidP="00340AF9">
      <w:pPr>
        <w:pStyle w:val="berschrift3"/>
        <w:spacing w:after="0"/>
      </w:pPr>
      <w:bookmarkStart w:id="57" w:name="_Toc366501885"/>
      <w:bookmarkStart w:id="58" w:name="_Toc366502662"/>
      <w:r w:rsidRPr="007739AB">
        <w:t>Full Factorial Model (</w:t>
      </w:r>
      <w:r>
        <w:t xml:space="preserve">Polynomial </w:t>
      </w:r>
      <w:r w:rsidRPr="007739AB">
        <w:t>Interaction)</w:t>
      </w:r>
      <w:bookmarkEnd w:id="57"/>
      <w:bookmarkEnd w:id="58"/>
    </w:p>
    <w:p w:rsidR="00340AF9" w:rsidRPr="008E2DB3" w:rsidRDefault="00340AF9" w:rsidP="00340AF9">
      <w:pPr>
        <w:pBdr>
          <w:bottom w:val="single" w:sz="6" w:space="1" w:color="auto"/>
        </w:pBdr>
        <w:spacing w:after="0"/>
        <w:rPr>
          <w:b/>
          <w:sz w:val="6"/>
          <w:u w:val="single"/>
        </w:rPr>
      </w:pPr>
    </w:p>
    <w:p w:rsidR="00340AF9" w:rsidRPr="007739AB" w:rsidRDefault="00340AF9" w:rsidP="00340AF9">
      <w:pPr>
        <w:rPr>
          <w:b/>
          <w:u w:val="single"/>
        </w:rPr>
      </w:pPr>
    </w:p>
    <w:p w:rsidR="00340AF9" w:rsidRPr="008E2DB3" w:rsidRDefault="00340AF9" w:rsidP="00340AF9">
      <w:pPr>
        <w:spacing w:after="0" w:line="360" w:lineRule="auto"/>
        <w:outlineLvl w:val="0"/>
        <w:rPr>
          <w:sz w:val="22"/>
        </w:rPr>
      </w:pPr>
      <w:r w:rsidRPr="008E2DB3">
        <w:rPr>
          <w:sz w:val="22"/>
        </w:rPr>
        <w:t xml:space="preserve">In order to use a polynomial model you have to estimate the polynomial function of your parameter prior to the analysis. Use the function </w:t>
      </w:r>
      <w:proofErr w:type="spellStart"/>
      <w:r w:rsidRPr="008E2DB3">
        <w:rPr>
          <w:sz w:val="22"/>
        </w:rPr>
        <w:t>cat_stat_polynomial</w:t>
      </w:r>
      <w:proofErr w:type="spellEnd"/>
      <w:r w:rsidRPr="008E2DB3">
        <w:rPr>
          <w:sz w:val="22"/>
        </w:rPr>
        <w:t xml:space="preserve"> (provided with CAT12 &gt;r1140) for that purpose:</w:t>
      </w:r>
    </w:p>
    <w:p w:rsidR="00340AF9" w:rsidRPr="008E2DB3" w:rsidRDefault="00340AF9" w:rsidP="00340AF9">
      <w:pPr>
        <w:spacing w:after="0" w:line="360" w:lineRule="auto"/>
        <w:ind w:firstLine="720"/>
        <w:outlineLvl w:val="0"/>
        <w:rPr>
          <w:i/>
          <w:sz w:val="22"/>
        </w:rPr>
      </w:pPr>
      <w:proofErr w:type="gramStart"/>
      <w:r w:rsidRPr="008E2DB3">
        <w:rPr>
          <w:i/>
          <w:sz w:val="22"/>
        </w:rPr>
        <w:t>y</w:t>
      </w:r>
      <w:proofErr w:type="gramEnd"/>
      <w:r w:rsidRPr="008E2DB3">
        <w:rPr>
          <w:i/>
          <w:sz w:val="22"/>
        </w:rPr>
        <w:t xml:space="preserve"> = </w:t>
      </w:r>
      <w:proofErr w:type="spellStart"/>
      <w:r w:rsidRPr="008E2DB3">
        <w:rPr>
          <w:i/>
          <w:sz w:val="22"/>
        </w:rPr>
        <w:t>cat_stat_polynomial</w:t>
      </w:r>
      <w:proofErr w:type="spellEnd"/>
      <w:r w:rsidRPr="008E2DB3">
        <w:rPr>
          <w:i/>
          <w:sz w:val="22"/>
        </w:rPr>
        <w:t>(</w:t>
      </w:r>
      <w:proofErr w:type="spellStart"/>
      <w:r w:rsidRPr="008E2DB3">
        <w:rPr>
          <w:i/>
          <w:sz w:val="22"/>
        </w:rPr>
        <w:t>x,order</w:t>
      </w:r>
      <w:proofErr w:type="spellEnd"/>
      <w:r w:rsidRPr="008E2DB3">
        <w:rPr>
          <w:i/>
          <w:sz w:val="22"/>
        </w:rPr>
        <w:t>)</w:t>
      </w:r>
    </w:p>
    <w:p w:rsidR="00340AF9" w:rsidRPr="008E2DB3" w:rsidRDefault="00340AF9" w:rsidP="00340AF9">
      <w:pPr>
        <w:spacing w:after="0" w:line="360" w:lineRule="auto"/>
        <w:outlineLvl w:val="0"/>
        <w:rPr>
          <w:sz w:val="22"/>
        </w:rPr>
      </w:pPr>
      <w:proofErr w:type="gramStart"/>
      <w:r w:rsidRPr="008E2DB3">
        <w:rPr>
          <w:sz w:val="22"/>
        </w:rPr>
        <w:t>where</w:t>
      </w:r>
      <w:proofErr w:type="gramEnd"/>
      <w:r w:rsidRPr="008E2DB3">
        <w:rPr>
          <w:sz w:val="22"/>
        </w:rPr>
        <w:t xml:space="preserve"> “x” is your parameter and “order” is the polynomial order (e.g. 2 for quadratic).</w:t>
      </w:r>
    </w:p>
    <w:p w:rsidR="00340AF9" w:rsidRPr="008E2DB3" w:rsidRDefault="00340AF9" w:rsidP="00340AF9">
      <w:pPr>
        <w:spacing w:after="0" w:line="360" w:lineRule="auto"/>
        <w:outlineLvl w:val="0"/>
        <w:rPr>
          <w:b/>
          <w:sz w:val="22"/>
        </w:rPr>
      </w:pPr>
      <w:r w:rsidRPr="008E2DB3">
        <w:rPr>
          <w:b/>
          <w:sz w:val="22"/>
        </w:rPr>
        <w:t>Example for polynomial order 2 (quadratic):</w:t>
      </w:r>
    </w:p>
    <w:p w:rsidR="00340AF9" w:rsidRPr="008E2DB3" w:rsidRDefault="00340AF9" w:rsidP="00340AF9">
      <w:pPr>
        <w:spacing w:after="0" w:line="360" w:lineRule="auto"/>
        <w:outlineLvl w:val="0"/>
        <w:rPr>
          <w:sz w:val="22"/>
        </w:rPr>
      </w:pPr>
      <w:r w:rsidRPr="008E2DB3">
        <w:rPr>
          <w:sz w:val="22"/>
        </w:rPr>
        <w:t>CAT12 → Statistical Analysis → Basic Models</w:t>
      </w:r>
    </w:p>
    <w:p w:rsidR="00340AF9" w:rsidRPr="008E2DB3" w:rsidRDefault="00340AF9" w:rsidP="00340AF9">
      <w:pPr>
        <w:spacing w:after="0" w:line="360" w:lineRule="auto"/>
        <w:outlineLvl w:val="0"/>
        <w:rPr>
          <w:sz w:val="22"/>
        </w:rPr>
      </w:pPr>
      <w:r w:rsidRPr="008E2DB3">
        <w:rPr>
          <w:sz w:val="22"/>
        </w:rPr>
        <w:tab/>
        <w:t>Parameters:</w:t>
      </w:r>
    </w:p>
    <w:p w:rsidR="00340AF9" w:rsidRPr="008E2DB3" w:rsidRDefault="00340AF9" w:rsidP="00340AF9">
      <w:pPr>
        <w:numPr>
          <w:ilvl w:val="1"/>
          <w:numId w:val="4"/>
        </w:numPr>
        <w:spacing w:after="0"/>
        <w:ind w:left="1434" w:hanging="357"/>
        <w:rPr>
          <w:sz w:val="22"/>
        </w:rPr>
      </w:pPr>
      <w:r w:rsidRPr="008E2DB3">
        <w:rPr>
          <w:sz w:val="22"/>
        </w:rPr>
        <w:t xml:space="preserve">Directory &lt;-X </w:t>
      </w:r>
      <w:r w:rsidRPr="008E2DB3">
        <w:rPr>
          <w:sz w:val="22"/>
        </w:rPr>
        <w:sym w:font="Wingdings" w:char="F0E0"/>
      </w:r>
      <w:r w:rsidRPr="008E2DB3">
        <w:rPr>
          <w:sz w:val="22"/>
        </w:rPr>
        <w:t xml:space="preserve"> Select Files </w:t>
      </w:r>
      <w:r w:rsidRPr="008E2DB3">
        <w:rPr>
          <w:sz w:val="22"/>
        </w:rPr>
        <w:sym w:font="Wingdings" w:char="F0E0"/>
      </w:r>
      <w:r w:rsidRPr="008E2DB3">
        <w:rPr>
          <w:sz w:val="22"/>
        </w:rPr>
        <w:t xml:space="preserve"> </w:t>
      </w:r>
      <w:r w:rsidRPr="008E2DB3">
        <w:rPr>
          <w:i/>
          <w:sz w:val="22"/>
        </w:rPr>
        <w:t xml:space="preserve">[select the working directory for your analysis] </w:t>
      </w:r>
      <w:r w:rsidRPr="008E2DB3">
        <w:rPr>
          <w:sz w:val="22"/>
        </w:rPr>
        <w:sym w:font="Wingdings" w:char="F0E0"/>
      </w:r>
      <w:r w:rsidRPr="008E2DB3">
        <w:rPr>
          <w:sz w:val="22"/>
        </w:rPr>
        <w:t xml:space="preserve"> Done</w:t>
      </w:r>
    </w:p>
    <w:p w:rsidR="00340AF9" w:rsidRPr="008E2DB3" w:rsidRDefault="00340AF9" w:rsidP="00340AF9">
      <w:pPr>
        <w:numPr>
          <w:ilvl w:val="1"/>
          <w:numId w:val="1"/>
        </w:numPr>
        <w:spacing w:after="0"/>
        <w:rPr>
          <w:sz w:val="22"/>
        </w:rPr>
      </w:pPr>
      <w:r w:rsidRPr="008E2DB3">
        <w:rPr>
          <w:sz w:val="22"/>
        </w:rPr>
        <w:t xml:space="preserve">Design </w:t>
      </w:r>
      <w:r w:rsidRPr="008E2DB3">
        <w:rPr>
          <w:sz w:val="22"/>
        </w:rPr>
        <w:sym w:font="Wingdings" w:char="F0E0"/>
      </w:r>
      <w:r w:rsidRPr="008E2DB3">
        <w:rPr>
          <w:sz w:val="22"/>
        </w:rPr>
        <w:t xml:space="preserve"> “Full Factorial”</w:t>
      </w:r>
    </w:p>
    <w:p w:rsidR="00340AF9" w:rsidRPr="008E2DB3" w:rsidRDefault="00340AF9" w:rsidP="00340AF9">
      <w:pPr>
        <w:numPr>
          <w:ilvl w:val="2"/>
          <w:numId w:val="3"/>
        </w:numPr>
        <w:tabs>
          <w:tab w:val="clear" w:pos="2340"/>
          <w:tab w:val="num" w:pos="1980"/>
        </w:tabs>
        <w:spacing w:before="60" w:after="0"/>
        <w:ind w:left="1980"/>
        <w:rPr>
          <w:sz w:val="22"/>
        </w:rPr>
      </w:pPr>
      <w:r w:rsidRPr="008E2DB3">
        <w:rPr>
          <w:sz w:val="22"/>
        </w:rPr>
        <w:t xml:space="preserve">Factors </w:t>
      </w:r>
      <w:r w:rsidRPr="008E2DB3">
        <w:rPr>
          <w:sz w:val="22"/>
        </w:rPr>
        <w:sym w:font="Wingdings" w:char="F0E0"/>
      </w:r>
      <w:r w:rsidRPr="008E2DB3">
        <w:rPr>
          <w:sz w:val="22"/>
        </w:rPr>
        <w:t xml:space="preserve"> </w:t>
      </w:r>
      <w:r w:rsidRPr="008E2DB3">
        <w:rPr>
          <w:i/>
          <w:sz w:val="22"/>
        </w:rPr>
        <w:t>“New: Factor”</w:t>
      </w:r>
    </w:p>
    <w:p w:rsidR="00340AF9" w:rsidRPr="008E2DB3" w:rsidRDefault="00340AF9" w:rsidP="00340AF9">
      <w:pPr>
        <w:spacing w:after="0"/>
        <w:ind w:left="1620" w:firstLine="540"/>
        <w:rPr>
          <w:sz w:val="22"/>
        </w:rPr>
      </w:pPr>
      <w:r w:rsidRPr="008E2DB3">
        <w:rPr>
          <w:sz w:val="22"/>
        </w:rPr>
        <w:t>Factor</w:t>
      </w:r>
    </w:p>
    <w:p w:rsidR="00340AF9" w:rsidRPr="008E2DB3" w:rsidRDefault="00340AF9" w:rsidP="00340AF9">
      <w:pPr>
        <w:numPr>
          <w:ilvl w:val="0"/>
          <w:numId w:val="6"/>
        </w:numPr>
        <w:tabs>
          <w:tab w:val="left" w:pos="2430"/>
        </w:tabs>
        <w:spacing w:after="0"/>
        <w:ind w:left="2520"/>
        <w:rPr>
          <w:sz w:val="22"/>
        </w:rPr>
      </w:pPr>
      <w:r w:rsidRPr="008E2DB3">
        <w:rPr>
          <w:sz w:val="22"/>
        </w:rPr>
        <w:t xml:space="preserve">Name </w:t>
      </w:r>
      <w:r w:rsidRPr="008E2DB3">
        <w:rPr>
          <w:sz w:val="22"/>
        </w:rPr>
        <w:sym w:font="Wingdings" w:char="F0E0"/>
      </w:r>
      <w:r w:rsidRPr="008E2DB3">
        <w:rPr>
          <w:sz w:val="22"/>
        </w:rPr>
        <w:t xml:space="preserve"> </w:t>
      </w:r>
      <w:r w:rsidRPr="008E2DB3">
        <w:rPr>
          <w:i/>
          <w:sz w:val="22"/>
        </w:rPr>
        <w:t>[specify text (e.g., ”sex”)]</w:t>
      </w:r>
    </w:p>
    <w:p w:rsidR="00340AF9" w:rsidRPr="008E2DB3" w:rsidRDefault="00340AF9" w:rsidP="00340AF9">
      <w:pPr>
        <w:numPr>
          <w:ilvl w:val="0"/>
          <w:numId w:val="6"/>
        </w:numPr>
        <w:tabs>
          <w:tab w:val="left" w:pos="2430"/>
        </w:tabs>
        <w:spacing w:after="0"/>
        <w:ind w:left="2520"/>
        <w:rPr>
          <w:sz w:val="22"/>
        </w:rPr>
      </w:pPr>
      <w:r w:rsidRPr="008E2DB3">
        <w:rPr>
          <w:sz w:val="22"/>
        </w:rPr>
        <w:t xml:space="preserve">Levels </w:t>
      </w:r>
      <w:r w:rsidRPr="008E2DB3">
        <w:rPr>
          <w:sz w:val="22"/>
        </w:rPr>
        <w:sym w:font="Wingdings" w:char="F0E0"/>
      </w:r>
      <w:r w:rsidRPr="008E2DB3">
        <w:rPr>
          <w:sz w:val="22"/>
        </w:rPr>
        <w:t xml:space="preserve"> 2</w:t>
      </w:r>
    </w:p>
    <w:p w:rsidR="00340AF9" w:rsidRPr="008E2DB3" w:rsidRDefault="00340AF9" w:rsidP="00340AF9">
      <w:pPr>
        <w:numPr>
          <w:ilvl w:val="0"/>
          <w:numId w:val="6"/>
        </w:numPr>
        <w:tabs>
          <w:tab w:val="left" w:pos="2430"/>
        </w:tabs>
        <w:spacing w:after="0"/>
        <w:ind w:left="2520"/>
        <w:rPr>
          <w:sz w:val="22"/>
        </w:rPr>
      </w:pPr>
      <w:r w:rsidRPr="008E2DB3">
        <w:rPr>
          <w:sz w:val="22"/>
        </w:rPr>
        <w:t xml:space="preserve">Independence </w:t>
      </w:r>
      <w:r w:rsidRPr="008E2DB3">
        <w:rPr>
          <w:sz w:val="22"/>
        </w:rPr>
        <w:sym w:font="Wingdings" w:char="F0E0"/>
      </w:r>
      <w:r w:rsidRPr="008E2DB3">
        <w:rPr>
          <w:i/>
          <w:sz w:val="22"/>
        </w:rPr>
        <w:t xml:space="preserve"> </w:t>
      </w:r>
      <w:r w:rsidRPr="008E2DB3">
        <w:rPr>
          <w:sz w:val="22"/>
        </w:rPr>
        <w:t>Yes</w:t>
      </w:r>
    </w:p>
    <w:p w:rsidR="00340AF9" w:rsidRPr="008E2DB3" w:rsidRDefault="00340AF9" w:rsidP="00340AF9">
      <w:pPr>
        <w:numPr>
          <w:ilvl w:val="0"/>
          <w:numId w:val="6"/>
        </w:numPr>
        <w:tabs>
          <w:tab w:val="left" w:pos="2430"/>
        </w:tabs>
        <w:spacing w:after="0"/>
        <w:ind w:left="2520"/>
        <w:rPr>
          <w:sz w:val="22"/>
        </w:rPr>
      </w:pPr>
      <w:r w:rsidRPr="008E2DB3">
        <w:rPr>
          <w:sz w:val="22"/>
        </w:rPr>
        <w:t xml:space="preserve">Variance </w:t>
      </w:r>
      <w:r w:rsidRPr="008E2DB3">
        <w:rPr>
          <w:sz w:val="22"/>
        </w:rPr>
        <w:sym w:font="Wingdings" w:char="F0E0"/>
      </w:r>
      <w:r w:rsidRPr="008E2DB3">
        <w:rPr>
          <w:i/>
          <w:sz w:val="22"/>
        </w:rPr>
        <w:t xml:space="preserve"> </w:t>
      </w:r>
      <w:r w:rsidRPr="008E2DB3">
        <w:rPr>
          <w:sz w:val="22"/>
        </w:rPr>
        <w:t>Equal or Unequal</w:t>
      </w:r>
    </w:p>
    <w:p w:rsidR="00340AF9" w:rsidRPr="008E2DB3" w:rsidRDefault="00340AF9" w:rsidP="00340AF9">
      <w:pPr>
        <w:numPr>
          <w:ilvl w:val="0"/>
          <w:numId w:val="6"/>
        </w:numPr>
        <w:tabs>
          <w:tab w:val="left" w:pos="2430"/>
        </w:tabs>
        <w:spacing w:after="0"/>
        <w:ind w:left="2520"/>
        <w:rPr>
          <w:sz w:val="22"/>
        </w:rPr>
      </w:pPr>
      <w:r w:rsidRPr="008E2DB3">
        <w:rPr>
          <w:sz w:val="22"/>
        </w:rPr>
        <w:t xml:space="preserve">Grand mean scaling </w:t>
      </w:r>
      <w:r w:rsidRPr="008E2DB3">
        <w:rPr>
          <w:sz w:val="22"/>
        </w:rPr>
        <w:sym w:font="Wingdings" w:char="F0E0"/>
      </w:r>
      <w:r w:rsidRPr="008E2DB3">
        <w:rPr>
          <w:sz w:val="22"/>
        </w:rPr>
        <w:t xml:space="preserve"> No</w:t>
      </w:r>
    </w:p>
    <w:p w:rsidR="00340AF9" w:rsidRPr="008E2DB3" w:rsidRDefault="00340AF9" w:rsidP="00340AF9">
      <w:pPr>
        <w:numPr>
          <w:ilvl w:val="0"/>
          <w:numId w:val="6"/>
        </w:numPr>
        <w:tabs>
          <w:tab w:val="left" w:pos="2430"/>
        </w:tabs>
        <w:spacing w:after="0"/>
        <w:ind w:left="2520"/>
        <w:rPr>
          <w:sz w:val="22"/>
        </w:rPr>
      </w:pPr>
      <w:r w:rsidRPr="008E2DB3">
        <w:rPr>
          <w:sz w:val="22"/>
        </w:rPr>
        <w:t xml:space="preserve">ANCOVA </w:t>
      </w:r>
      <w:r w:rsidRPr="008E2DB3">
        <w:rPr>
          <w:sz w:val="22"/>
        </w:rPr>
        <w:sym w:font="Wingdings" w:char="F0E0"/>
      </w:r>
      <w:r w:rsidRPr="008E2DB3">
        <w:rPr>
          <w:sz w:val="22"/>
        </w:rPr>
        <w:t xml:space="preserve"> No</w:t>
      </w:r>
    </w:p>
    <w:p w:rsidR="00340AF9" w:rsidRPr="008E2DB3" w:rsidRDefault="00340AF9" w:rsidP="00340AF9">
      <w:pPr>
        <w:numPr>
          <w:ilvl w:val="2"/>
          <w:numId w:val="3"/>
        </w:numPr>
        <w:tabs>
          <w:tab w:val="clear" w:pos="2340"/>
          <w:tab w:val="num" w:pos="1980"/>
        </w:tabs>
        <w:spacing w:before="60" w:after="0"/>
        <w:ind w:left="1980"/>
        <w:rPr>
          <w:sz w:val="22"/>
        </w:rPr>
      </w:pPr>
      <w:r w:rsidRPr="008E2DB3">
        <w:rPr>
          <w:sz w:val="22"/>
        </w:rPr>
        <w:t xml:space="preserve">Specify Cells </w:t>
      </w:r>
      <w:r w:rsidRPr="008E2DB3">
        <w:rPr>
          <w:sz w:val="22"/>
        </w:rPr>
        <w:sym w:font="Wingdings" w:char="F0E0"/>
      </w:r>
      <w:r w:rsidRPr="008E2DB3">
        <w:rPr>
          <w:sz w:val="22"/>
        </w:rPr>
        <w:t xml:space="preserve"> </w:t>
      </w:r>
      <w:r w:rsidRPr="008E2DB3">
        <w:rPr>
          <w:i/>
          <w:sz w:val="22"/>
        </w:rPr>
        <w:t>“New: Cell; New: Cell”</w:t>
      </w:r>
    </w:p>
    <w:p w:rsidR="00340AF9" w:rsidRPr="008E2DB3" w:rsidRDefault="00340AF9" w:rsidP="00340AF9">
      <w:pPr>
        <w:spacing w:after="0"/>
        <w:ind w:left="1620" w:firstLine="540"/>
        <w:rPr>
          <w:sz w:val="22"/>
        </w:rPr>
      </w:pPr>
      <w:r w:rsidRPr="008E2DB3">
        <w:rPr>
          <w:sz w:val="22"/>
        </w:rPr>
        <w:t>Cell</w:t>
      </w:r>
    </w:p>
    <w:p w:rsidR="00340AF9" w:rsidRPr="008E2DB3" w:rsidRDefault="00340AF9" w:rsidP="00340AF9">
      <w:pPr>
        <w:numPr>
          <w:ilvl w:val="0"/>
          <w:numId w:val="6"/>
        </w:numPr>
        <w:tabs>
          <w:tab w:val="left" w:pos="2430"/>
        </w:tabs>
        <w:spacing w:after="0"/>
        <w:ind w:left="2520"/>
        <w:rPr>
          <w:i/>
          <w:sz w:val="22"/>
        </w:rPr>
      </w:pPr>
      <w:r w:rsidRPr="008E2DB3">
        <w:rPr>
          <w:sz w:val="22"/>
        </w:rPr>
        <w:t xml:space="preserve">Levels </w:t>
      </w:r>
      <w:r w:rsidRPr="008E2DB3">
        <w:rPr>
          <w:sz w:val="22"/>
        </w:rPr>
        <w:sym w:font="Wingdings" w:char="F0E0"/>
      </w:r>
      <w:r w:rsidRPr="008E2DB3">
        <w:rPr>
          <w:sz w:val="22"/>
        </w:rPr>
        <w:t xml:space="preserve"> </w:t>
      </w:r>
      <w:r w:rsidRPr="008E2DB3">
        <w:rPr>
          <w:i/>
          <w:sz w:val="22"/>
        </w:rPr>
        <w:t>[specify text (e.g., “1”)]</w:t>
      </w:r>
    </w:p>
    <w:p w:rsidR="00340AF9" w:rsidRPr="008E2DB3" w:rsidRDefault="00340AF9" w:rsidP="00340AF9">
      <w:pPr>
        <w:numPr>
          <w:ilvl w:val="0"/>
          <w:numId w:val="6"/>
        </w:numPr>
        <w:tabs>
          <w:tab w:val="left" w:pos="2430"/>
        </w:tabs>
        <w:spacing w:after="0"/>
        <w:ind w:left="2520"/>
        <w:rPr>
          <w:sz w:val="22"/>
        </w:rPr>
      </w:pPr>
      <w:r w:rsidRPr="008E2DB3">
        <w:rPr>
          <w:sz w:val="22"/>
        </w:rPr>
        <w:t xml:space="preserve">Scans </w:t>
      </w:r>
      <w:r w:rsidRPr="008E2DB3">
        <w:rPr>
          <w:sz w:val="22"/>
        </w:rPr>
        <w:sym w:font="Wingdings" w:char="F0E0"/>
      </w:r>
      <w:r w:rsidRPr="008E2DB3">
        <w:rPr>
          <w:sz w:val="22"/>
        </w:rPr>
        <w:t xml:space="preserve"> </w:t>
      </w:r>
      <w:r w:rsidRPr="008E2DB3">
        <w:rPr>
          <w:i/>
          <w:sz w:val="22"/>
        </w:rPr>
        <w:t>[select files (e.g., the smoothed GM volumes of the males)]</w:t>
      </w:r>
    </w:p>
    <w:p w:rsidR="00340AF9" w:rsidRPr="008E2DB3" w:rsidRDefault="00340AF9" w:rsidP="00340AF9">
      <w:pPr>
        <w:spacing w:after="0"/>
        <w:ind w:left="1620" w:firstLine="540"/>
        <w:rPr>
          <w:sz w:val="22"/>
        </w:rPr>
      </w:pPr>
      <w:r w:rsidRPr="008E2DB3">
        <w:rPr>
          <w:sz w:val="22"/>
        </w:rPr>
        <w:t>Cell</w:t>
      </w:r>
    </w:p>
    <w:p w:rsidR="00340AF9" w:rsidRPr="008E2DB3" w:rsidRDefault="00340AF9" w:rsidP="00340AF9">
      <w:pPr>
        <w:numPr>
          <w:ilvl w:val="0"/>
          <w:numId w:val="6"/>
        </w:numPr>
        <w:tabs>
          <w:tab w:val="left" w:pos="2430"/>
        </w:tabs>
        <w:spacing w:after="0"/>
        <w:ind w:left="2520"/>
        <w:rPr>
          <w:sz w:val="22"/>
        </w:rPr>
      </w:pPr>
      <w:r w:rsidRPr="008E2DB3">
        <w:rPr>
          <w:sz w:val="22"/>
        </w:rPr>
        <w:t xml:space="preserve">Levels </w:t>
      </w:r>
      <w:r w:rsidRPr="008E2DB3">
        <w:rPr>
          <w:sz w:val="22"/>
        </w:rPr>
        <w:sym w:font="Wingdings" w:char="F0E0"/>
      </w:r>
      <w:r w:rsidRPr="008E2DB3">
        <w:rPr>
          <w:sz w:val="22"/>
        </w:rPr>
        <w:t xml:space="preserve"> </w:t>
      </w:r>
      <w:r w:rsidRPr="008E2DB3">
        <w:rPr>
          <w:i/>
          <w:sz w:val="22"/>
        </w:rPr>
        <w:t>[specify text (e.g., “2”)]</w:t>
      </w:r>
    </w:p>
    <w:p w:rsidR="00340AF9" w:rsidRPr="008E2DB3" w:rsidRDefault="00340AF9" w:rsidP="00340AF9">
      <w:pPr>
        <w:numPr>
          <w:ilvl w:val="0"/>
          <w:numId w:val="6"/>
        </w:numPr>
        <w:tabs>
          <w:tab w:val="left" w:pos="2430"/>
        </w:tabs>
        <w:spacing w:after="0"/>
        <w:ind w:left="2520"/>
        <w:rPr>
          <w:sz w:val="22"/>
        </w:rPr>
      </w:pPr>
      <w:r w:rsidRPr="008E2DB3">
        <w:rPr>
          <w:sz w:val="22"/>
        </w:rPr>
        <w:t xml:space="preserve">Scans </w:t>
      </w:r>
      <w:r w:rsidRPr="008E2DB3">
        <w:rPr>
          <w:sz w:val="22"/>
        </w:rPr>
        <w:sym w:font="Wingdings" w:char="F0E0"/>
      </w:r>
      <w:r w:rsidRPr="008E2DB3">
        <w:rPr>
          <w:sz w:val="22"/>
        </w:rPr>
        <w:t xml:space="preserve"> </w:t>
      </w:r>
      <w:r w:rsidRPr="008E2DB3">
        <w:rPr>
          <w:i/>
          <w:sz w:val="22"/>
        </w:rPr>
        <w:t>[select files (e.g., the smoothed GM volumes of the females)]</w:t>
      </w:r>
    </w:p>
    <w:p w:rsidR="00340AF9" w:rsidRPr="008E2DB3" w:rsidRDefault="00340AF9" w:rsidP="00340AF9">
      <w:pPr>
        <w:numPr>
          <w:ilvl w:val="1"/>
          <w:numId w:val="1"/>
        </w:numPr>
        <w:spacing w:after="0"/>
        <w:rPr>
          <w:sz w:val="22"/>
        </w:rPr>
      </w:pPr>
      <w:r w:rsidRPr="008E2DB3">
        <w:rPr>
          <w:sz w:val="22"/>
        </w:rPr>
        <w:t xml:space="preserve">Covariates </w:t>
      </w:r>
      <w:r w:rsidRPr="008E2DB3">
        <w:rPr>
          <w:sz w:val="22"/>
        </w:rPr>
        <w:sym w:font="Wingdings" w:char="F0E0"/>
      </w:r>
      <w:r w:rsidRPr="008E2DB3">
        <w:rPr>
          <w:sz w:val="22"/>
        </w:rPr>
        <w:t xml:space="preserve"> “New: Covariate”</w:t>
      </w:r>
    </w:p>
    <w:p w:rsidR="00340AF9" w:rsidRPr="008E2DB3" w:rsidRDefault="00340AF9" w:rsidP="00340AF9">
      <w:pPr>
        <w:numPr>
          <w:ilvl w:val="2"/>
          <w:numId w:val="3"/>
        </w:numPr>
        <w:tabs>
          <w:tab w:val="clear" w:pos="2340"/>
          <w:tab w:val="num" w:pos="1980"/>
        </w:tabs>
        <w:spacing w:before="60" w:after="0"/>
        <w:ind w:left="1980"/>
        <w:rPr>
          <w:sz w:val="22"/>
        </w:rPr>
      </w:pPr>
      <w:r w:rsidRPr="008E2DB3">
        <w:rPr>
          <w:sz w:val="22"/>
        </w:rPr>
        <w:t>Covariate</w:t>
      </w:r>
    </w:p>
    <w:p w:rsidR="00340AF9" w:rsidRPr="008E2DB3" w:rsidRDefault="00340AF9" w:rsidP="00340AF9">
      <w:pPr>
        <w:numPr>
          <w:ilvl w:val="0"/>
          <w:numId w:val="6"/>
        </w:numPr>
        <w:tabs>
          <w:tab w:val="left" w:pos="2430"/>
        </w:tabs>
        <w:spacing w:after="0"/>
        <w:ind w:left="2520"/>
        <w:rPr>
          <w:sz w:val="22"/>
        </w:rPr>
      </w:pPr>
      <w:r w:rsidRPr="008E2DB3">
        <w:rPr>
          <w:sz w:val="22"/>
        </w:rPr>
        <w:t xml:space="preserve">Vector </w:t>
      </w:r>
      <w:r w:rsidRPr="008E2DB3">
        <w:rPr>
          <w:sz w:val="22"/>
        </w:rPr>
        <w:sym w:font="Wingdings" w:char="F0E0"/>
      </w:r>
      <w:r w:rsidRPr="008E2DB3">
        <w:rPr>
          <w:sz w:val="22"/>
        </w:rPr>
        <w:t xml:space="preserve"> </w:t>
      </w:r>
      <w:r w:rsidRPr="008E2DB3">
        <w:rPr>
          <w:i/>
          <w:sz w:val="22"/>
        </w:rPr>
        <w:t>[specify linear term (e.g. “</w:t>
      </w:r>
      <w:proofErr w:type="gramStart"/>
      <w:r w:rsidRPr="008E2DB3">
        <w:rPr>
          <w:i/>
          <w:sz w:val="22"/>
        </w:rPr>
        <w:t>y(</w:t>
      </w:r>
      <w:proofErr w:type="gramEnd"/>
      <w:r w:rsidRPr="008E2DB3">
        <w:rPr>
          <w:i/>
          <w:sz w:val="22"/>
        </w:rPr>
        <w:t>:,1)”)]</w:t>
      </w:r>
    </w:p>
    <w:p w:rsidR="00340AF9" w:rsidRPr="008E2DB3" w:rsidRDefault="00340AF9" w:rsidP="00340AF9">
      <w:pPr>
        <w:numPr>
          <w:ilvl w:val="0"/>
          <w:numId w:val="6"/>
        </w:numPr>
        <w:tabs>
          <w:tab w:val="left" w:pos="2430"/>
        </w:tabs>
        <w:spacing w:after="0"/>
        <w:ind w:left="2520"/>
        <w:rPr>
          <w:sz w:val="22"/>
        </w:rPr>
      </w:pPr>
      <w:r w:rsidRPr="008E2DB3">
        <w:rPr>
          <w:sz w:val="22"/>
        </w:rPr>
        <w:t xml:space="preserve">Name </w:t>
      </w:r>
      <w:r w:rsidRPr="008E2DB3">
        <w:rPr>
          <w:sz w:val="22"/>
        </w:rPr>
        <w:sym w:font="Wingdings" w:char="F0E0"/>
      </w:r>
      <w:r w:rsidRPr="008E2DB3">
        <w:rPr>
          <w:sz w:val="22"/>
        </w:rPr>
        <w:t xml:space="preserve"> [specify test (</w:t>
      </w:r>
      <w:proofErr w:type="spellStart"/>
      <w:r w:rsidRPr="008E2DB3">
        <w:rPr>
          <w:sz w:val="22"/>
        </w:rPr>
        <w:t>e.g</w:t>
      </w:r>
      <w:proofErr w:type="spellEnd"/>
      <w:r w:rsidRPr="008E2DB3">
        <w:rPr>
          <w:sz w:val="22"/>
        </w:rPr>
        <w:t>, “</w:t>
      </w:r>
      <w:r w:rsidRPr="008E2DB3">
        <w:rPr>
          <w:i/>
          <w:sz w:val="22"/>
        </w:rPr>
        <w:t>age linear</w:t>
      </w:r>
      <w:r w:rsidRPr="008E2DB3">
        <w:rPr>
          <w:sz w:val="22"/>
        </w:rPr>
        <w:t>”)]</w:t>
      </w:r>
    </w:p>
    <w:p w:rsidR="00340AF9" w:rsidRPr="008E2DB3" w:rsidRDefault="00340AF9" w:rsidP="00340AF9">
      <w:pPr>
        <w:numPr>
          <w:ilvl w:val="0"/>
          <w:numId w:val="6"/>
        </w:numPr>
        <w:tabs>
          <w:tab w:val="left" w:pos="2430"/>
        </w:tabs>
        <w:spacing w:after="0"/>
        <w:ind w:left="2520"/>
        <w:rPr>
          <w:sz w:val="22"/>
        </w:rPr>
      </w:pPr>
      <w:r w:rsidRPr="008E2DB3">
        <w:rPr>
          <w:sz w:val="22"/>
        </w:rPr>
        <w:t xml:space="preserve">Interactions </w:t>
      </w:r>
      <w:r w:rsidRPr="008E2DB3">
        <w:rPr>
          <w:sz w:val="22"/>
        </w:rPr>
        <w:sym w:font="Wingdings" w:char="F0E0"/>
      </w:r>
      <w:r w:rsidRPr="008E2DB3">
        <w:rPr>
          <w:sz w:val="22"/>
        </w:rPr>
        <w:t xml:space="preserve"> With Factor 1</w:t>
      </w:r>
    </w:p>
    <w:p w:rsidR="00340AF9" w:rsidRPr="008E2DB3" w:rsidRDefault="00340AF9" w:rsidP="00340AF9">
      <w:pPr>
        <w:numPr>
          <w:ilvl w:val="0"/>
          <w:numId w:val="6"/>
        </w:numPr>
        <w:tabs>
          <w:tab w:val="left" w:pos="2430"/>
        </w:tabs>
        <w:spacing w:after="0"/>
        <w:ind w:left="2520"/>
        <w:rPr>
          <w:sz w:val="22"/>
        </w:rPr>
      </w:pPr>
      <w:r w:rsidRPr="008E2DB3">
        <w:rPr>
          <w:sz w:val="22"/>
        </w:rPr>
        <w:t xml:space="preserve">Centering </w:t>
      </w:r>
      <w:r w:rsidRPr="008E2DB3">
        <w:rPr>
          <w:sz w:val="22"/>
        </w:rPr>
        <w:sym w:font="Wingdings" w:char="F0E0"/>
      </w:r>
      <w:r w:rsidRPr="008E2DB3">
        <w:rPr>
          <w:sz w:val="22"/>
        </w:rPr>
        <w:t xml:space="preserve"> Overall mean</w:t>
      </w:r>
    </w:p>
    <w:p w:rsidR="00340AF9" w:rsidRPr="008E2DB3" w:rsidRDefault="00340AF9" w:rsidP="00340AF9">
      <w:pPr>
        <w:numPr>
          <w:ilvl w:val="1"/>
          <w:numId w:val="1"/>
        </w:numPr>
        <w:spacing w:after="0"/>
        <w:rPr>
          <w:sz w:val="22"/>
        </w:rPr>
      </w:pPr>
      <w:r w:rsidRPr="008E2DB3">
        <w:rPr>
          <w:sz w:val="22"/>
        </w:rPr>
        <w:t xml:space="preserve">Covariates </w:t>
      </w:r>
      <w:r w:rsidRPr="008E2DB3">
        <w:rPr>
          <w:sz w:val="22"/>
        </w:rPr>
        <w:sym w:font="Wingdings" w:char="F0E0"/>
      </w:r>
      <w:r w:rsidRPr="008E2DB3">
        <w:rPr>
          <w:sz w:val="22"/>
        </w:rPr>
        <w:t xml:space="preserve"> “New: Covariate”</w:t>
      </w:r>
    </w:p>
    <w:p w:rsidR="00340AF9" w:rsidRPr="008E2DB3" w:rsidRDefault="00340AF9" w:rsidP="00340AF9">
      <w:pPr>
        <w:numPr>
          <w:ilvl w:val="2"/>
          <w:numId w:val="3"/>
        </w:numPr>
        <w:tabs>
          <w:tab w:val="clear" w:pos="2340"/>
          <w:tab w:val="num" w:pos="1980"/>
        </w:tabs>
        <w:spacing w:before="60" w:after="0"/>
        <w:ind w:left="1980"/>
        <w:rPr>
          <w:sz w:val="22"/>
        </w:rPr>
      </w:pPr>
      <w:r w:rsidRPr="008E2DB3">
        <w:rPr>
          <w:sz w:val="22"/>
        </w:rPr>
        <w:t>Covariate</w:t>
      </w:r>
    </w:p>
    <w:p w:rsidR="00340AF9" w:rsidRPr="008E2DB3" w:rsidRDefault="00340AF9" w:rsidP="00340AF9">
      <w:pPr>
        <w:numPr>
          <w:ilvl w:val="0"/>
          <w:numId w:val="6"/>
        </w:numPr>
        <w:tabs>
          <w:tab w:val="left" w:pos="2430"/>
        </w:tabs>
        <w:spacing w:after="0"/>
        <w:ind w:left="2520"/>
        <w:rPr>
          <w:sz w:val="22"/>
        </w:rPr>
      </w:pPr>
      <w:r w:rsidRPr="008E2DB3">
        <w:rPr>
          <w:sz w:val="22"/>
        </w:rPr>
        <w:t xml:space="preserve">Vector </w:t>
      </w:r>
      <w:r w:rsidRPr="008E2DB3">
        <w:rPr>
          <w:sz w:val="22"/>
        </w:rPr>
        <w:sym w:font="Wingdings" w:char="F0E0"/>
      </w:r>
      <w:r w:rsidRPr="008E2DB3">
        <w:rPr>
          <w:sz w:val="22"/>
        </w:rPr>
        <w:t xml:space="preserve"> </w:t>
      </w:r>
      <w:r w:rsidRPr="008E2DB3">
        <w:rPr>
          <w:i/>
          <w:sz w:val="22"/>
        </w:rPr>
        <w:t>[specify quadratic term (e.g. “</w:t>
      </w:r>
      <w:proofErr w:type="gramStart"/>
      <w:r w:rsidRPr="008E2DB3">
        <w:rPr>
          <w:i/>
          <w:sz w:val="22"/>
        </w:rPr>
        <w:t>y(</w:t>
      </w:r>
      <w:proofErr w:type="gramEnd"/>
      <w:r w:rsidRPr="008E2DB3">
        <w:rPr>
          <w:i/>
          <w:sz w:val="22"/>
        </w:rPr>
        <w:t>:,2)”)]</w:t>
      </w:r>
    </w:p>
    <w:p w:rsidR="00340AF9" w:rsidRPr="008E2DB3" w:rsidRDefault="00340AF9" w:rsidP="00340AF9">
      <w:pPr>
        <w:numPr>
          <w:ilvl w:val="0"/>
          <w:numId w:val="6"/>
        </w:numPr>
        <w:tabs>
          <w:tab w:val="left" w:pos="2430"/>
        </w:tabs>
        <w:spacing w:after="0"/>
        <w:ind w:left="2520"/>
        <w:rPr>
          <w:sz w:val="22"/>
        </w:rPr>
      </w:pPr>
      <w:r w:rsidRPr="008E2DB3">
        <w:rPr>
          <w:sz w:val="22"/>
        </w:rPr>
        <w:t xml:space="preserve">Name </w:t>
      </w:r>
      <w:r w:rsidRPr="008E2DB3">
        <w:rPr>
          <w:sz w:val="22"/>
        </w:rPr>
        <w:sym w:font="Wingdings" w:char="F0E0"/>
      </w:r>
      <w:r w:rsidRPr="008E2DB3">
        <w:rPr>
          <w:sz w:val="22"/>
        </w:rPr>
        <w:t xml:space="preserve"> [specify test (</w:t>
      </w:r>
      <w:proofErr w:type="spellStart"/>
      <w:r w:rsidRPr="008E2DB3">
        <w:rPr>
          <w:sz w:val="22"/>
        </w:rPr>
        <w:t>e.g</w:t>
      </w:r>
      <w:proofErr w:type="spellEnd"/>
      <w:r w:rsidRPr="008E2DB3">
        <w:rPr>
          <w:sz w:val="22"/>
        </w:rPr>
        <w:t>, “</w:t>
      </w:r>
      <w:r w:rsidRPr="008E2DB3">
        <w:rPr>
          <w:i/>
          <w:sz w:val="22"/>
        </w:rPr>
        <w:t>age quadratic</w:t>
      </w:r>
      <w:r w:rsidRPr="008E2DB3">
        <w:rPr>
          <w:sz w:val="22"/>
        </w:rPr>
        <w:t>”)]</w:t>
      </w:r>
    </w:p>
    <w:p w:rsidR="00340AF9" w:rsidRPr="008E2DB3" w:rsidRDefault="00340AF9" w:rsidP="00340AF9">
      <w:pPr>
        <w:numPr>
          <w:ilvl w:val="0"/>
          <w:numId w:val="6"/>
        </w:numPr>
        <w:tabs>
          <w:tab w:val="left" w:pos="2430"/>
        </w:tabs>
        <w:spacing w:after="0"/>
        <w:ind w:left="2520"/>
        <w:rPr>
          <w:sz w:val="22"/>
        </w:rPr>
      </w:pPr>
      <w:r w:rsidRPr="008E2DB3">
        <w:rPr>
          <w:sz w:val="22"/>
        </w:rPr>
        <w:t xml:space="preserve">Interactions </w:t>
      </w:r>
      <w:r w:rsidRPr="008E2DB3">
        <w:rPr>
          <w:sz w:val="22"/>
        </w:rPr>
        <w:sym w:font="Wingdings" w:char="F0E0"/>
      </w:r>
      <w:r w:rsidRPr="008E2DB3">
        <w:rPr>
          <w:sz w:val="22"/>
        </w:rPr>
        <w:t xml:space="preserve"> With Factor 1</w:t>
      </w:r>
    </w:p>
    <w:p w:rsidR="00340AF9" w:rsidRPr="008E2DB3" w:rsidRDefault="00340AF9" w:rsidP="00340AF9">
      <w:pPr>
        <w:numPr>
          <w:ilvl w:val="0"/>
          <w:numId w:val="6"/>
        </w:numPr>
        <w:tabs>
          <w:tab w:val="left" w:pos="2430"/>
        </w:tabs>
        <w:spacing w:after="0"/>
        <w:ind w:left="2520"/>
        <w:rPr>
          <w:sz w:val="22"/>
        </w:rPr>
      </w:pPr>
      <w:r w:rsidRPr="008E2DB3">
        <w:rPr>
          <w:sz w:val="22"/>
        </w:rPr>
        <w:t xml:space="preserve">Centering </w:t>
      </w:r>
      <w:r w:rsidRPr="008E2DB3">
        <w:rPr>
          <w:sz w:val="22"/>
        </w:rPr>
        <w:sym w:font="Wingdings" w:char="F0E0"/>
      </w:r>
      <w:r w:rsidRPr="008E2DB3">
        <w:rPr>
          <w:sz w:val="22"/>
        </w:rPr>
        <w:t xml:space="preserve"> Overall mean</w:t>
      </w:r>
    </w:p>
    <w:p w:rsidR="00340AF9" w:rsidRPr="008E2DB3" w:rsidRDefault="00340AF9" w:rsidP="00340AF9">
      <w:pPr>
        <w:numPr>
          <w:ilvl w:val="1"/>
          <w:numId w:val="1"/>
        </w:numPr>
        <w:spacing w:after="0"/>
        <w:rPr>
          <w:b/>
          <w:sz w:val="22"/>
        </w:rPr>
      </w:pPr>
      <w:r w:rsidRPr="008E2DB3">
        <w:rPr>
          <w:b/>
          <w:sz w:val="22"/>
        </w:rPr>
        <w:t>Covariates</w:t>
      </w:r>
      <w:r w:rsidRPr="008E2DB3">
        <w:rPr>
          <w:sz w:val="22"/>
        </w:rPr>
        <w:t>* (see text box in example for two-sample T-test)</w:t>
      </w:r>
    </w:p>
    <w:p w:rsidR="00340AF9" w:rsidRPr="008E2DB3" w:rsidRDefault="00340AF9" w:rsidP="00340AF9">
      <w:pPr>
        <w:numPr>
          <w:ilvl w:val="1"/>
          <w:numId w:val="1"/>
        </w:numPr>
        <w:spacing w:after="0"/>
        <w:rPr>
          <w:sz w:val="22"/>
        </w:rPr>
      </w:pPr>
      <w:r w:rsidRPr="008E2DB3">
        <w:rPr>
          <w:sz w:val="22"/>
        </w:rPr>
        <w:t>Masking</w:t>
      </w:r>
    </w:p>
    <w:p w:rsidR="00340AF9" w:rsidRPr="008E2DB3" w:rsidRDefault="00340AF9" w:rsidP="00340AF9">
      <w:pPr>
        <w:numPr>
          <w:ilvl w:val="2"/>
          <w:numId w:val="3"/>
        </w:numPr>
        <w:tabs>
          <w:tab w:val="clear" w:pos="2340"/>
          <w:tab w:val="num" w:pos="1980"/>
        </w:tabs>
        <w:spacing w:before="60" w:after="0"/>
        <w:ind w:left="1980"/>
        <w:rPr>
          <w:i/>
          <w:sz w:val="22"/>
        </w:rPr>
      </w:pPr>
      <w:r w:rsidRPr="008E2DB3">
        <w:rPr>
          <w:sz w:val="22"/>
        </w:rPr>
        <w:t xml:space="preserve">Threshold Masking </w:t>
      </w:r>
      <w:r w:rsidRPr="008E2DB3">
        <w:rPr>
          <w:sz w:val="22"/>
        </w:rPr>
        <w:sym w:font="Wingdings" w:char="F0E0"/>
      </w:r>
      <w:r w:rsidRPr="008E2DB3">
        <w:rPr>
          <w:sz w:val="22"/>
        </w:rPr>
        <w:t xml:space="preserve"> Absolute </w:t>
      </w:r>
      <w:r w:rsidRPr="008E2DB3">
        <w:rPr>
          <w:sz w:val="22"/>
        </w:rPr>
        <w:sym w:font="Wingdings" w:char="F0E0"/>
      </w:r>
      <w:r w:rsidRPr="008E2DB3">
        <w:rPr>
          <w:sz w:val="22"/>
        </w:rPr>
        <w:t xml:space="preserve"> </w:t>
      </w:r>
      <w:r w:rsidRPr="008E2DB3">
        <w:rPr>
          <w:i/>
          <w:sz w:val="22"/>
        </w:rPr>
        <w:t>[specify value (e.g., “0.1”)]</w:t>
      </w:r>
    </w:p>
    <w:p w:rsidR="00340AF9" w:rsidRPr="008E2DB3" w:rsidRDefault="00340AF9" w:rsidP="00340AF9">
      <w:pPr>
        <w:numPr>
          <w:ilvl w:val="2"/>
          <w:numId w:val="3"/>
        </w:numPr>
        <w:tabs>
          <w:tab w:val="clear" w:pos="2340"/>
          <w:tab w:val="num" w:pos="1980"/>
        </w:tabs>
        <w:spacing w:before="60" w:after="0"/>
        <w:ind w:left="1980"/>
        <w:rPr>
          <w:sz w:val="22"/>
        </w:rPr>
      </w:pPr>
      <w:r w:rsidRPr="008E2DB3">
        <w:rPr>
          <w:sz w:val="22"/>
        </w:rPr>
        <w:t xml:space="preserve">Implicit Mask </w:t>
      </w:r>
      <w:r w:rsidRPr="008E2DB3">
        <w:rPr>
          <w:sz w:val="22"/>
        </w:rPr>
        <w:sym w:font="Wingdings" w:char="F0E0"/>
      </w:r>
      <w:r w:rsidRPr="008E2DB3">
        <w:rPr>
          <w:sz w:val="22"/>
        </w:rPr>
        <w:t xml:space="preserve"> Yes</w:t>
      </w:r>
    </w:p>
    <w:p w:rsidR="00340AF9" w:rsidRPr="008E2DB3" w:rsidRDefault="00340AF9" w:rsidP="00340AF9">
      <w:pPr>
        <w:numPr>
          <w:ilvl w:val="2"/>
          <w:numId w:val="3"/>
        </w:numPr>
        <w:tabs>
          <w:tab w:val="clear" w:pos="2340"/>
          <w:tab w:val="num" w:pos="1980"/>
        </w:tabs>
        <w:spacing w:before="60" w:after="0"/>
        <w:ind w:left="1980"/>
        <w:rPr>
          <w:sz w:val="22"/>
        </w:rPr>
      </w:pPr>
      <w:r w:rsidRPr="008E2DB3">
        <w:rPr>
          <w:sz w:val="22"/>
        </w:rPr>
        <w:t xml:space="preserve">Explicit Mask </w:t>
      </w:r>
      <w:r w:rsidRPr="008E2DB3">
        <w:rPr>
          <w:sz w:val="22"/>
        </w:rPr>
        <w:sym w:font="Wingdings" w:char="F0E0"/>
      </w:r>
      <w:r w:rsidRPr="008E2DB3">
        <w:rPr>
          <w:sz w:val="22"/>
        </w:rPr>
        <w:t xml:space="preserve"> &lt;None&gt;</w:t>
      </w:r>
    </w:p>
    <w:p w:rsidR="00340AF9" w:rsidRPr="008E2DB3" w:rsidRDefault="00340AF9" w:rsidP="00340AF9">
      <w:pPr>
        <w:numPr>
          <w:ilvl w:val="1"/>
          <w:numId w:val="3"/>
        </w:numPr>
        <w:spacing w:before="120" w:after="0" w:line="360" w:lineRule="auto"/>
        <w:rPr>
          <w:sz w:val="22"/>
        </w:rPr>
      </w:pPr>
      <w:r w:rsidRPr="008E2DB3">
        <w:rPr>
          <w:sz w:val="22"/>
        </w:rPr>
        <w:t xml:space="preserve">Global Calculation </w:t>
      </w:r>
      <w:r w:rsidRPr="008E2DB3">
        <w:rPr>
          <w:sz w:val="22"/>
        </w:rPr>
        <w:sym w:font="Wingdings" w:char="F0E0"/>
      </w:r>
      <w:r w:rsidRPr="008E2DB3">
        <w:rPr>
          <w:sz w:val="22"/>
        </w:rPr>
        <w:t xml:space="preserve"> Omit</w:t>
      </w:r>
    </w:p>
    <w:p w:rsidR="00340AF9" w:rsidRPr="008E2DB3" w:rsidRDefault="00340AF9" w:rsidP="00340AF9">
      <w:pPr>
        <w:numPr>
          <w:ilvl w:val="1"/>
          <w:numId w:val="3"/>
        </w:numPr>
        <w:spacing w:after="0"/>
        <w:rPr>
          <w:sz w:val="22"/>
        </w:rPr>
      </w:pPr>
      <w:r w:rsidRPr="008E2DB3">
        <w:rPr>
          <w:sz w:val="22"/>
        </w:rPr>
        <w:t>Global Normalization</w:t>
      </w:r>
    </w:p>
    <w:p w:rsidR="00340AF9" w:rsidRPr="008E2DB3" w:rsidRDefault="00340AF9" w:rsidP="00340AF9">
      <w:pPr>
        <w:numPr>
          <w:ilvl w:val="2"/>
          <w:numId w:val="3"/>
        </w:numPr>
        <w:tabs>
          <w:tab w:val="clear" w:pos="2340"/>
          <w:tab w:val="num" w:pos="1980"/>
        </w:tabs>
        <w:spacing w:after="0" w:line="360" w:lineRule="auto"/>
        <w:ind w:left="1980"/>
        <w:rPr>
          <w:sz w:val="22"/>
        </w:rPr>
      </w:pPr>
      <w:r w:rsidRPr="008E2DB3">
        <w:rPr>
          <w:sz w:val="22"/>
        </w:rPr>
        <w:t xml:space="preserve">Overall grand mean scaling </w:t>
      </w:r>
      <w:r w:rsidRPr="008E2DB3">
        <w:rPr>
          <w:sz w:val="22"/>
        </w:rPr>
        <w:sym w:font="Wingdings" w:char="F0E0"/>
      </w:r>
      <w:r w:rsidRPr="008E2DB3">
        <w:rPr>
          <w:sz w:val="22"/>
        </w:rPr>
        <w:t xml:space="preserve"> No</w:t>
      </w:r>
    </w:p>
    <w:p w:rsidR="00340AF9" w:rsidRPr="008E2DB3" w:rsidRDefault="00340AF9" w:rsidP="00340AF9">
      <w:pPr>
        <w:numPr>
          <w:ilvl w:val="1"/>
          <w:numId w:val="3"/>
        </w:numPr>
        <w:spacing w:after="0" w:line="360" w:lineRule="auto"/>
        <w:rPr>
          <w:sz w:val="22"/>
        </w:rPr>
      </w:pPr>
      <w:r w:rsidRPr="008E2DB3">
        <w:rPr>
          <w:sz w:val="22"/>
        </w:rPr>
        <w:t xml:space="preserve">Normalization </w:t>
      </w:r>
      <w:r w:rsidRPr="008E2DB3">
        <w:rPr>
          <w:sz w:val="22"/>
        </w:rPr>
        <w:sym w:font="Wingdings" w:char="F0E0"/>
      </w:r>
      <w:r w:rsidRPr="008E2DB3">
        <w:rPr>
          <w:sz w:val="22"/>
        </w:rPr>
        <w:t xml:space="preserve"> None</w:t>
      </w:r>
    </w:p>
    <w:p w:rsidR="00340AF9" w:rsidRPr="007739AB" w:rsidRDefault="00340AF9" w:rsidP="00340AF9">
      <w:pPr>
        <w:spacing w:line="360" w:lineRule="auto"/>
        <w:ind w:left="720"/>
      </w:pPr>
    </w:p>
    <w:p w:rsidR="00340AF9" w:rsidRPr="007739AB" w:rsidRDefault="00340AF9" w:rsidP="00340AF9">
      <w:pPr>
        <w:pBdr>
          <w:top w:val="single" w:sz="6" w:space="1" w:color="auto"/>
        </w:pBdr>
        <w:rPr>
          <w:b/>
          <w:u w:val="single"/>
        </w:rPr>
      </w:pPr>
    </w:p>
    <w:p w:rsidR="00340AF9" w:rsidRPr="007739AB" w:rsidRDefault="00340AF9" w:rsidP="00340AF9">
      <w:pPr>
        <w:pStyle w:val="berschrift3"/>
      </w:pPr>
      <w:bookmarkStart w:id="59" w:name="_Toc328131067"/>
      <w:bookmarkStart w:id="60" w:name="_Toc366501886"/>
      <w:bookmarkStart w:id="61" w:name="_Toc366502663"/>
      <w:r>
        <w:t>Estimating the Statistical M</w:t>
      </w:r>
      <w:r w:rsidRPr="007739AB">
        <w:t>odel</w:t>
      </w:r>
      <w:bookmarkEnd w:id="59"/>
      <w:bookmarkEnd w:id="60"/>
      <w:bookmarkEnd w:id="61"/>
    </w:p>
    <w:p w:rsidR="00340AF9" w:rsidRPr="007739AB" w:rsidRDefault="00340AF9" w:rsidP="00340AF9">
      <w:pPr>
        <w:pBdr>
          <w:bottom w:val="single" w:sz="6" w:space="1" w:color="auto"/>
        </w:pBdr>
        <w:rPr>
          <w:b/>
          <w:u w:val="single"/>
        </w:rPr>
      </w:pPr>
    </w:p>
    <w:p w:rsidR="00340AF9" w:rsidRPr="007739AB" w:rsidRDefault="00340AF9" w:rsidP="00340AF9">
      <w:pPr>
        <w:rPr>
          <w:b/>
          <w:u w:val="single"/>
        </w:rPr>
      </w:pPr>
    </w:p>
    <w:p w:rsidR="00340AF9" w:rsidRPr="007739AB" w:rsidRDefault="00340AF9" w:rsidP="00340AF9">
      <w:pPr>
        <w:spacing w:line="360" w:lineRule="auto"/>
        <w:outlineLvl w:val="0"/>
      </w:pPr>
      <w:r w:rsidRPr="007739AB">
        <w:t xml:space="preserve">SPM menu </w:t>
      </w:r>
      <w:r w:rsidRPr="007739AB">
        <w:sym w:font="Wingdings" w:char="F0E0"/>
      </w:r>
      <w:r w:rsidRPr="007739AB">
        <w:t xml:space="preserve"> Estimate</w:t>
      </w:r>
    </w:p>
    <w:p w:rsidR="00340AF9" w:rsidRPr="007739AB" w:rsidRDefault="00340AF9" w:rsidP="00340AF9">
      <w:pPr>
        <w:spacing w:line="360" w:lineRule="auto"/>
        <w:outlineLvl w:val="0"/>
      </w:pPr>
      <w:r w:rsidRPr="007739AB">
        <w:tab/>
        <w:t>Parameters:</w:t>
      </w:r>
    </w:p>
    <w:p w:rsidR="00340AF9" w:rsidRPr="007739AB" w:rsidRDefault="00340AF9" w:rsidP="00340AF9">
      <w:pPr>
        <w:numPr>
          <w:ilvl w:val="1"/>
          <w:numId w:val="4"/>
        </w:numPr>
      </w:pPr>
      <w:r w:rsidRPr="007739AB">
        <w:t xml:space="preserve">Select </w:t>
      </w:r>
      <w:proofErr w:type="spellStart"/>
      <w:r w:rsidRPr="007739AB">
        <w:t>SPM.mat</w:t>
      </w:r>
      <w:proofErr w:type="spellEnd"/>
      <w:r w:rsidRPr="007739AB">
        <w:t xml:space="preserve"> &lt;-X </w:t>
      </w:r>
      <w:r w:rsidRPr="007739AB">
        <w:sym w:font="Wingdings" w:char="F0E0"/>
      </w:r>
      <w:r w:rsidRPr="007739AB">
        <w:t xml:space="preserve"> Select Files </w:t>
      </w:r>
      <w:r w:rsidRPr="007739AB">
        <w:sym w:font="Wingdings" w:char="F0E0"/>
      </w:r>
      <w:r w:rsidRPr="007739AB">
        <w:t xml:space="preserve"> </w:t>
      </w:r>
      <w:r w:rsidRPr="007739AB">
        <w:rPr>
          <w:i/>
        </w:rPr>
        <w:t xml:space="preserve">[select the </w:t>
      </w:r>
      <w:proofErr w:type="spellStart"/>
      <w:r w:rsidRPr="007739AB">
        <w:rPr>
          <w:i/>
        </w:rPr>
        <w:t>SPM.mat</w:t>
      </w:r>
      <w:proofErr w:type="spellEnd"/>
      <w:r w:rsidRPr="007739AB">
        <w:rPr>
          <w:i/>
        </w:rPr>
        <w:t xml:space="preserve"> which you just built] </w:t>
      </w:r>
      <w:r w:rsidRPr="007739AB">
        <w:sym w:font="Wingdings" w:char="F0E0"/>
      </w:r>
      <w:r w:rsidRPr="007739AB">
        <w:t xml:space="preserve"> Done</w:t>
      </w:r>
    </w:p>
    <w:p w:rsidR="00340AF9" w:rsidRPr="007739AB" w:rsidRDefault="00340AF9" w:rsidP="00340AF9">
      <w:pPr>
        <w:numPr>
          <w:ilvl w:val="1"/>
          <w:numId w:val="1"/>
        </w:numPr>
        <w:spacing w:before="120" w:line="360" w:lineRule="auto"/>
      </w:pPr>
      <w:r w:rsidRPr="007739AB">
        <w:t xml:space="preserve">Method </w:t>
      </w:r>
      <w:r w:rsidRPr="007739AB">
        <w:sym w:font="Wingdings" w:char="F0E0"/>
      </w:r>
      <w:r w:rsidRPr="007739AB">
        <w:t xml:space="preserve"> “Classical”</w:t>
      </w:r>
    </w:p>
    <w:p w:rsidR="00340AF9" w:rsidRDefault="00340AF9" w:rsidP="00340AF9">
      <w:pPr>
        <w:rPr>
          <w:highlight w:val="green"/>
        </w:rPr>
      </w:pPr>
    </w:p>
    <w:p w:rsidR="00340AF9" w:rsidRPr="007739AB" w:rsidRDefault="00340AF9" w:rsidP="00340AF9">
      <w:pPr>
        <w:spacing w:line="360" w:lineRule="auto"/>
        <w:ind w:left="720"/>
      </w:pPr>
    </w:p>
    <w:p w:rsidR="00340AF9" w:rsidRPr="007739AB" w:rsidRDefault="00340AF9" w:rsidP="00340AF9">
      <w:pPr>
        <w:pBdr>
          <w:top w:val="single" w:sz="6" w:space="1" w:color="auto"/>
        </w:pBdr>
        <w:rPr>
          <w:b/>
          <w:u w:val="single"/>
        </w:rPr>
      </w:pPr>
    </w:p>
    <w:p w:rsidR="00340AF9" w:rsidRPr="007739AB" w:rsidRDefault="00340AF9" w:rsidP="00340AF9">
      <w:pPr>
        <w:pStyle w:val="berschrift3"/>
      </w:pPr>
      <w:bookmarkStart w:id="62" w:name="_Ref328123488"/>
      <w:bookmarkStart w:id="63" w:name="_Toc328131068"/>
      <w:bookmarkStart w:id="64" w:name="_Toc366501887"/>
      <w:bookmarkStart w:id="65" w:name="_Toc366502664"/>
      <w:r>
        <w:t>Checking for Design Orthogonality</w:t>
      </w:r>
      <w:bookmarkEnd w:id="62"/>
      <w:bookmarkEnd w:id="63"/>
      <w:bookmarkEnd w:id="64"/>
      <w:bookmarkEnd w:id="65"/>
    </w:p>
    <w:p w:rsidR="00340AF9" w:rsidRPr="007739AB" w:rsidRDefault="00340AF9" w:rsidP="00340AF9">
      <w:pPr>
        <w:pBdr>
          <w:bottom w:val="single" w:sz="6" w:space="1" w:color="auto"/>
        </w:pBdr>
        <w:rPr>
          <w:b/>
          <w:u w:val="single"/>
        </w:rPr>
      </w:pPr>
    </w:p>
    <w:p w:rsidR="00340AF9" w:rsidRPr="007739AB" w:rsidRDefault="00340AF9" w:rsidP="00340AF9">
      <w:pPr>
        <w:rPr>
          <w:b/>
          <w:u w:val="single"/>
        </w:rPr>
      </w:pPr>
    </w:p>
    <w:p w:rsidR="00340AF9" w:rsidRDefault="00340AF9" w:rsidP="00340AF9">
      <w:pPr>
        <w:outlineLvl w:val="0"/>
      </w:pPr>
      <w:r>
        <w:t xml:space="preserve">If you have modeled TIV as confounding parameter it is necessary to check that TIV will be orthogonal (in other words independent) to any other parameter of interest in your analysis (e.g. parameters you are testing for). That means that TIV should not correlate with any other parameter of interest, otherwise not only the variance explained by TIV will be removed from your data, but also parts of the variance of your parameter of interest. </w:t>
      </w:r>
    </w:p>
    <w:p w:rsidR="00340AF9" w:rsidRPr="00AE6CCB" w:rsidRDefault="00340AF9" w:rsidP="00340AF9">
      <w:pPr>
        <w:outlineLvl w:val="0"/>
        <w:rPr>
          <w:b/>
        </w:rPr>
      </w:pPr>
      <w:r w:rsidRPr="00AE6CCB">
        <w:rPr>
          <w:b/>
        </w:rPr>
        <w:t xml:space="preserve">Please keep in mind to use “Overall mean” as “Centering” for the TIV covariate. Otherwise, the </w:t>
      </w:r>
      <w:proofErr w:type="spellStart"/>
      <w:r w:rsidRPr="00AE6CCB">
        <w:rPr>
          <w:b/>
        </w:rPr>
        <w:t>orthogonality</w:t>
      </w:r>
      <w:proofErr w:type="spellEnd"/>
      <w:r w:rsidRPr="00AE6CCB">
        <w:rPr>
          <w:b/>
        </w:rPr>
        <w:t xml:space="preserve"> check sometimes even indicates a meaningful </w:t>
      </w:r>
      <w:proofErr w:type="spellStart"/>
      <w:r w:rsidRPr="00AE6CCB">
        <w:rPr>
          <w:b/>
        </w:rPr>
        <w:t>orthogonality</w:t>
      </w:r>
      <w:proofErr w:type="spellEnd"/>
      <w:r w:rsidRPr="00AE6CCB">
        <w:rPr>
          <w:b/>
        </w:rPr>
        <w:t xml:space="preserve"> </w:t>
      </w:r>
      <w:r>
        <w:rPr>
          <w:b/>
        </w:rPr>
        <w:t xml:space="preserve">only </w:t>
      </w:r>
      <w:r w:rsidRPr="00AE6CCB">
        <w:rPr>
          <w:b/>
        </w:rPr>
        <w:t>due to scaling issues.</w:t>
      </w:r>
    </w:p>
    <w:p w:rsidR="00340AF9" w:rsidRDefault="00340AF9" w:rsidP="00340AF9">
      <w:pPr>
        <w:outlineLvl w:val="0"/>
      </w:pPr>
      <w:r>
        <w:t xml:space="preserve">In order to check for design </w:t>
      </w:r>
      <w:proofErr w:type="spellStart"/>
      <w:r>
        <w:t>orthogonality</w:t>
      </w:r>
      <w:proofErr w:type="spellEnd"/>
      <w:r>
        <w:t xml:space="preserve"> you can use the Review function in the SPM GUI:</w:t>
      </w:r>
    </w:p>
    <w:p w:rsidR="00340AF9" w:rsidRPr="007739AB" w:rsidRDefault="00340AF9" w:rsidP="00340AF9">
      <w:pPr>
        <w:spacing w:line="360" w:lineRule="auto"/>
        <w:outlineLvl w:val="0"/>
      </w:pPr>
      <w:r w:rsidRPr="007739AB">
        <w:t xml:space="preserve">SPM menu </w:t>
      </w:r>
      <w:r w:rsidRPr="007739AB">
        <w:sym w:font="Wingdings" w:char="F0E0"/>
      </w:r>
      <w:r w:rsidRPr="007739AB">
        <w:t xml:space="preserve"> </w:t>
      </w:r>
      <w:r>
        <w:t>Review</w:t>
      </w:r>
    </w:p>
    <w:p w:rsidR="00340AF9" w:rsidRPr="007739AB" w:rsidRDefault="00340AF9" w:rsidP="00340AF9">
      <w:pPr>
        <w:numPr>
          <w:ilvl w:val="1"/>
          <w:numId w:val="4"/>
        </w:numPr>
      </w:pPr>
      <w:r w:rsidRPr="007739AB">
        <w:t xml:space="preserve">Select </w:t>
      </w:r>
      <w:proofErr w:type="spellStart"/>
      <w:r w:rsidRPr="007739AB">
        <w:t>SPM.mat</w:t>
      </w:r>
      <w:proofErr w:type="spellEnd"/>
      <w:r w:rsidRPr="007739AB">
        <w:t xml:space="preserve"> &lt;-X </w:t>
      </w:r>
      <w:r w:rsidRPr="007739AB">
        <w:sym w:font="Wingdings" w:char="F0E0"/>
      </w:r>
      <w:r w:rsidRPr="007739AB">
        <w:t xml:space="preserve"> Select Files </w:t>
      </w:r>
      <w:r w:rsidRPr="007739AB">
        <w:sym w:font="Wingdings" w:char="F0E0"/>
      </w:r>
      <w:r w:rsidRPr="007739AB">
        <w:t xml:space="preserve"> </w:t>
      </w:r>
      <w:r w:rsidRPr="007739AB">
        <w:rPr>
          <w:i/>
        </w:rPr>
        <w:t xml:space="preserve">[select the </w:t>
      </w:r>
      <w:proofErr w:type="spellStart"/>
      <w:r w:rsidRPr="007739AB">
        <w:rPr>
          <w:i/>
        </w:rPr>
        <w:t>SPM.mat</w:t>
      </w:r>
      <w:proofErr w:type="spellEnd"/>
      <w:r w:rsidRPr="007739AB">
        <w:rPr>
          <w:i/>
        </w:rPr>
        <w:t xml:space="preserve"> which you just built] </w:t>
      </w:r>
      <w:r w:rsidRPr="007739AB">
        <w:sym w:font="Wingdings" w:char="F0E0"/>
      </w:r>
      <w:r w:rsidRPr="007739AB">
        <w:t xml:space="preserve"> Done</w:t>
      </w:r>
    </w:p>
    <w:p w:rsidR="00340AF9" w:rsidRPr="007739AB" w:rsidRDefault="00340AF9" w:rsidP="00340AF9">
      <w:pPr>
        <w:numPr>
          <w:ilvl w:val="1"/>
          <w:numId w:val="1"/>
        </w:numPr>
        <w:spacing w:before="120" w:line="360" w:lineRule="auto"/>
      </w:pPr>
      <w:r>
        <w:t>Design</w:t>
      </w:r>
      <w:r w:rsidRPr="007739AB">
        <w:t xml:space="preserve"> </w:t>
      </w:r>
      <w:r w:rsidRPr="007739AB">
        <w:sym w:font="Wingdings" w:char="F0E0"/>
      </w:r>
      <w:r>
        <w:t xml:space="preserve"> Design </w:t>
      </w:r>
      <w:proofErr w:type="spellStart"/>
      <w:r>
        <w:t>orthogonality</w:t>
      </w:r>
      <w:proofErr w:type="spellEnd"/>
    </w:p>
    <w:p w:rsidR="00340AF9" w:rsidRDefault="00340AF9" w:rsidP="00340AF9">
      <w:pPr>
        <w:rPr>
          <w:highlight w:val="green"/>
        </w:rPr>
      </w:pPr>
    </w:p>
    <w:p w:rsidR="00340AF9" w:rsidRDefault="00340AF9" w:rsidP="00340AF9">
      <w:pPr>
        <w:spacing w:line="360" w:lineRule="auto"/>
        <w:outlineLvl w:val="0"/>
      </w:pPr>
      <w:r>
        <w:br w:type="page"/>
      </w:r>
    </w:p>
    <w:tbl>
      <w:tblPr>
        <w:tblW w:w="0" w:type="auto"/>
        <w:tblLook w:val="00BF"/>
      </w:tblPr>
      <w:tblGrid>
        <w:gridCol w:w="10173"/>
      </w:tblGrid>
      <w:tr w:rsidR="00340AF9">
        <w:tc>
          <w:tcPr>
            <w:tcW w:w="10173" w:type="dxa"/>
          </w:tcPr>
          <w:p w:rsidR="00340AF9" w:rsidRDefault="0039249D" w:rsidP="00340AF9">
            <w:pPr>
              <w:spacing w:line="360" w:lineRule="auto"/>
              <w:outlineLvl w:val="0"/>
            </w:pPr>
            <w:r>
              <w:rPr>
                <w:noProof/>
                <w:lang w:val="de-DE" w:eastAsia="de-DE"/>
              </w:rPr>
              <w:drawing>
                <wp:inline distT="0" distB="0" distL="0" distR="0">
                  <wp:extent cx="4023360" cy="5618480"/>
                  <wp:effectExtent l="0" t="0" r="0" b="0"/>
                  <wp:docPr id="4" name="Bild 4" descr="non_orthog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n_orthogonal"/>
                          <pic:cNvPicPr>
                            <a:picLocks noChangeAspect="1" noChangeArrowheads="1"/>
                          </pic:cNvPicPr>
                        </pic:nvPicPr>
                        <pic:blipFill>
                          <a:blip r:embed="rId23">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023360" cy="5618480"/>
                          </a:xfrm>
                          <a:prstGeom prst="rect">
                            <a:avLst/>
                          </a:prstGeom>
                          <a:noFill/>
                          <a:ln>
                            <a:noFill/>
                          </a:ln>
                        </pic:spPr>
                      </pic:pic>
                    </a:graphicData>
                  </a:graphic>
                </wp:inline>
              </w:drawing>
            </w:r>
          </w:p>
        </w:tc>
      </w:tr>
      <w:tr w:rsidR="00340AF9">
        <w:tc>
          <w:tcPr>
            <w:tcW w:w="10173" w:type="dxa"/>
          </w:tcPr>
          <w:p w:rsidR="00340AF9" w:rsidRPr="00046B60" w:rsidRDefault="00340AF9" w:rsidP="00340AF9">
            <w:pPr>
              <w:tabs>
                <w:tab w:val="left" w:pos="360"/>
              </w:tabs>
              <w:rPr>
                <w:b/>
                <w:i/>
                <w:sz w:val="28"/>
              </w:rPr>
            </w:pPr>
            <w:r w:rsidRPr="00046B60">
              <w:rPr>
                <w:b/>
              </w:rPr>
              <w:t>Figure 4:</w:t>
            </w:r>
            <w:r w:rsidRPr="007739AB">
              <w:t xml:space="preserve"> </w:t>
            </w:r>
            <w:r>
              <w:t xml:space="preserve">Gray boxes between the parameters point to a correlation: the darker the box the larger the correlation (which also holds for inverse correlations). If you click in the box the </w:t>
            </w:r>
            <w:proofErr w:type="spellStart"/>
            <w:r>
              <w:t>colinearity</w:t>
            </w:r>
            <w:proofErr w:type="spellEnd"/>
            <w:r>
              <w:t xml:space="preserve"> between the parameters will be displayed.</w:t>
            </w:r>
          </w:p>
        </w:tc>
      </w:tr>
    </w:tbl>
    <w:p w:rsidR="00340AF9" w:rsidRDefault="00340AF9" w:rsidP="00340AF9">
      <w:pPr>
        <w:outlineLvl w:val="0"/>
      </w:pPr>
    </w:p>
    <w:p w:rsidR="00340AF9" w:rsidRDefault="00340AF9" w:rsidP="00340AF9">
      <w:pPr>
        <w:outlineLvl w:val="0"/>
      </w:pPr>
      <w:r>
        <w:t xml:space="preserve">In the case of a considerable correlation an alternative approach is to use global scaling with TIV. Apply the following settings for this approach: </w:t>
      </w:r>
    </w:p>
    <w:p w:rsidR="00340AF9" w:rsidRPr="007739AB" w:rsidRDefault="00340AF9" w:rsidP="00340AF9">
      <w:pPr>
        <w:numPr>
          <w:ilvl w:val="1"/>
          <w:numId w:val="3"/>
        </w:numPr>
        <w:spacing w:before="120"/>
        <w:ind w:left="1434" w:hanging="357"/>
      </w:pPr>
      <w:r w:rsidRPr="007739AB">
        <w:t xml:space="preserve">Global Calculation </w:t>
      </w:r>
      <w:r w:rsidRPr="007739AB">
        <w:sym w:font="Wingdings" w:char="F0E0"/>
      </w:r>
      <w:r w:rsidRPr="007739AB">
        <w:t xml:space="preserve"> </w:t>
      </w:r>
      <w:r>
        <w:t xml:space="preserve">User </w:t>
      </w:r>
      <w:r w:rsidRPr="007739AB">
        <w:sym w:font="Wingdings" w:char="F0E0"/>
      </w:r>
      <w:r>
        <w:t xml:space="preserve"> Global Values </w:t>
      </w:r>
      <w:r w:rsidRPr="007739AB">
        <w:t xml:space="preserve">&lt;-X </w:t>
      </w:r>
      <w:r w:rsidRPr="007739AB">
        <w:sym w:font="Wingdings" w:char="F0E0"/>
      </w:r>
      <w:r w:rsidRPr="007739AB">
        <w:t xml:space="preserve"> </w:t>
      </w:r>
      <w:r>
        <w:t>Define here the TIV values</w:t>
      </w:r>
    </w:p>
    <w:p w:rsidR="00340AF9" w:rsidRPr="007739AB" w:rsidRDefault="00340AF9" w:rsidP="00340AF9">
      <w:pPr>
        <w:numPr>
          <w:ilvl w:val="1"/>
          <w:numId w:val="3"/>
        </w:numPr>
      </w:pPr>
      <w:r>
        <w:t xml:space="preserve">Global </w:t>
      </w:r>
      <w:proofErr w:type="spellStart"/>
      <w:r>
        <w:t>Normalis</w:t>
      </w:r>
      <w:r w:rsidRPr="007739AB">
        <w:t>ation</w:t>
      </w:r>
      <w:proofErr w:type="spellEnd"/>
      <w:r>
        <w:t xml:space="preserve"> </w:t>
      </w:r>
      <w:r w:rsidRPr="007739AB">
        <w:sym w:font="Wingdings" w:char="F0E0"/>
      </w:r>
      <w:r>
        <w:t xml:space="preserve"> </w:t>
      </w:r>
      <w:r w:rsidRPr="007739AB">
        <w:t xml:space="preserve">Overall grand mean scaling </w:t>
      </w:r>
      <w:r w:rsidRPr="007739AB">
        <w:sym w:font="Wingdings" w:char="F0E0"/>
      </w:r>
      <w:r>
        <w:t xml:space="preserve"> Yes </w:t>
      </w:r>
      <w:r w:rsidRPr="007739AB">
        <w:sym w:font="Wingdings" w:char="F0E0"/>
      </w:r>
      <w:r>
        <w:t xml:space="preserve"> Grand mean scaled value </w:t>
      </w:r>
      <w:r w:rsidRPr="007739AB">
        <w:sym w:font="Wingdings" w:char="F0E0"/>
      </w:r>
      <w:r>
        <w:t xml:space="preserve"> Define here the mean TIV of your sample or (or as approximation a value of 1500 which might fit for the majority of data from adults)</w:t>
      </w:r>
    </w:p>
    <w:p w:rsidR="00340AF9" w:rsidRPr="007739AB" w:rsidRDefault="00340AF9" w:rsidP="00340AF9">
      <w:pPr>
        <w:numPr>
          <w:ilvl w:val="1"/>
          <w:numId w:val="3"/>
        </w:numPr>
        <w:spacing w:line="360" w:lineRule="auto"/>
      </w:pPr>
      <w:r w:rsidRPr="007739AB">
        <w:t xml:space="preserve">Normalization </w:t>
      </w:r>
      <w:r w:rsidRPr="007739AB">
        <w:sym w:font="Wingdings" w:char="F0E0"/>
      </w:r>
      <w:r w:rsidRPr="007739AB">
        <w:t xml:space="preserve"> </w:t>
      </w:r>
      <w:r>
        <w:t>Proportional</w:t>
      </w:r>
    </w:p>
    <w:p w:rsidR="00340AF9" w:rsidRDefault="00340AF9" w:rsidP="00340AF9">
      <w:pPr>
        <w:spacing w:line="360" w:lineRule="auto"/>
        <w:outlineLvl w:val="0"/>
      </w:pPr>
    </w:p>
    <w:p w:rsidR="00340AF9" w:rsidRDefault="00340AF9" w:rsidP="00340AF9">
      <w:pPr>
        <w:outlineLvl w:val="0"/>
      </w:pPr>
      <w:r>
        <w:t xml:space="preserve">Please note that the global normalization will also affect the absolute threshold for the masking because your images will be now scaled to the “Grand mean scaled value” from the Global </w:t>
      </w:r>
      <w:proofErr w:type="spellStart"/>
      <w:r>
        <w:t>Normalisation</w:t>
      </w:r>
      <w:proofErr w:type="spellEnd"/>
      <w:r>
        <w:t xml:space="preserve"> option. If you have defined here the mean TIV of your sample (or as approximation a value of 1500) no change of the absolute threshold is needed. Otherwise, you have to correct the absolute threshold because your values are now globally scaled to the “Grand mean scaled value” from the Global </w:t>
      </w:r>
      <w:proofErr w:type="spellStart"/>
      <w:r>
        <w:t>Normalisation</w:t>
      </w:r>
      <w:proofErr w:type="spellEnd"/>
      <w:r>
        <w:t xml:space="preserve"> option.</w:t>
      </w:r>
    </w:p>
    <w:p w:rsidR="00340AF9" w:rsidRPr="00821132" w:rsidRDefault="00340AF9" w:rsidP="00340AF9">
      <w:pPr>
        <w:spacing w:line="360" w:lineRule="auto"/>
        <w:outlineLvl w:val="0"/>
        <w:rPr>
          <w:sz w:val="4"/>
        </w:rPr>
      </w:pPr>
      <w:r>
        <w:br w:type="page"/>
      </w:r>
    </w:p>
    <w:p w:rsidR="00340AF9" w:rsidRPr="007739AB" w:rsidRDefault="00340AF9" w:rsidP="00340AF9">
      <w:pPr>
        <w:pBdr>
          <w:top w:val="single" w:sz="6" w:space="1" w:color="auto"/>
        </w:pBdr>
        <w:rPr>
          <w:b/>
          <w:u w:val="single"/>
        </w:rPr>
      </w:pPr>
    </w:p>
    <w:p w:rsidR="00340AF9" w:rsidRPr="007739AB" w:rsidRDefault="00340AF9" w:rsidP="00340AF9">
      <w:pPr>
        <w:pStyle w:val="berschrift3"/>
      </w:pPr>
      <w:bookmarkStart w:id="66" w:name="_Toc328131069"/>
      <w:bookmarkStart w:id="67" w:name="_Toc366501888"/>
      <w:bookmarkStart w:id="68" w:name="_Toc366502665"/>
      <w:r w:rsidRPr="007739AB">
        <w:t>Defining Contrasts</w:t>
      </w:r>
      <w:bookmarkEnd w:id="66"/>
      <w:bookmarkEnd w:id="67"/>
      <w:bookmarkEnd w:id="68"/>
    </w:p>
    <w:p w:rsidR="00340AF9" w:rsidRPr="007739AB" w:rsidRDefault="00340AF9" w:rsidP="00340AF9">
      <w:pPr>
        <w:pBdr>
          <w:bottom w:val="single" w:sz="6" w:space="1" w:color="auto"/>
        </w:pBdr>
        <w:rPr>
          <w:b/>
          <w:u w:val="single"/>
        </w:rPr>
      </w:pPr>
    </w:p>
    <w:p w:rsidR="00340AF9" w:rsidRPr="007739AB" w:rsidRDefault="00340AF9" w:rsidP="00340AF9">
      <w:pPr>
        <w:rPr>
          <w:b/>
          <w:u w:val="single"/>
        </w:rPr>
      </w:pPr>
    </w:p>
    <w:p w:rsidR="00340AF9" w:rsidRPr="007739AB" w:rsidRDefault="00340AF9" w:rsidP="00340AF9">
      <w:pPr>
        <w:rPr>
          <w:b/>
          <w:u w:val="single"/>
        </w:rPr>
      </w:pPr>
    </w:p>
    <w:p w:rsidR="00340AF9" w:rsidRPr="007739AB" w:rsidRDefault="00340AF9" w:rsidP="00340AF9">
      <w:pPr>
        <w:outlineLvl w:val="0"/>
        <w:rPr>
          <w:i/>
        </w:rPr>
      </w:pPr>
      <w:r w:rsidRPr="007739AB">
        <w:t xml:space="preserve">SPM menu </w:t>
      </w:r>
      <w:r w:rsidRPr="007739AB">
        <w:sym w:font="Wingdings" w:char="F0E0"/>
      </w:r>
      <w:r w:rsidRPr="007739AB">
        <w:t xml:space="preserve"> Results </w:t>
      </w:r>
      <w:r w:rsidRPr="007739AB">
        <w:sym w:font="Wingdings" w:char="F0E0"/>
      </w:r>
      <w:r w:rsidRPr="007739AB">
        <w:t xml:space="preserve"> </w:t>
      </w:r>
      <w:r w:rsidRPr="007739AB">
        <w:rPr>
          <w:i/>
        </w:rPr>
        <w:t xml:space="preserve">[select the </w:t>
      </w:r>
      <w:proofErr w:type="spellStart"/>
      <w:r w:rsidRPr="007739AB">
        <w:rPr>
          <w:i/>
        </w:rPr>
        <w:t>SPM.mat</w:t>
      </w:r>
      <w:proofErr w:type="spellEnd"/>
      <w:r w:rsidRPr="007739AB">
        <w:rPr>
          <w:i/>
        </w:rPr>
        <w:t xml:space="preserve"> file] </w:t>
      </w:r>
      <w:r w:rsidRPr="007739AB">
        <w:sym w:font="Wingdings" w:char="F0E0"/>
      </w:r>
      <w:r w:rsidRPr="007739AB">
        <w:t xml:space="preserve"> Done </w:t>
      </w:r>
      <w:r w:rsidRPr="007739AB">
        <w:rPr>
          <w:i/>
        </w:rPr>
        <w:t>(this opens the Contrast Manager)</w:t>
      </w:r>
      <w:r w:rsidRPr="007739AB">
        <w:t xml:space="preserve"> </w:t>
      </w:r>
      <w:r w:rsidRPr="007739AB">
        <w:sym w:font="Wingdings" w:char="F0E0"/>
      </w:r>
      <w:r w:rsidRPr="007739AB">
        <w:t xml:space="preserve"> Define new contrast </w:t>
      </w:r>
      <w:r w:rsidRPr="007739AB">
        <w:rPr>
          <w:i/>
        </w:rPr>
        <w:t>(i.e., choose “t-contrast” or “F-contrast”; type the contrast name and specify the contrast by typing the respective numbers, as shown below):</w:t>
      </w:r>
    </w:p>
    <w:p w:rsidR="00340AF9" w:rsidRDefault="00340AF9" w:rsidP="00340AF9">
      <w:pPr>
        <w:outlineLvl w:val="0"/>
        <w:rPr>
          <w:b/>
        </w:rPr>
      </w:pPr>
      <w:r>
        <w:rPr>
          <w:b/>
        </w:rPr>
        <w:t>Please not that all zeros at the end of the contrast don’t have to be defined, but are kept sometimes for didactic purposes.</w:t>
      </w:r>
    </w:p>
    <w:p w:rsidR="00340AF9" w:rsidRDefault="00340AF9" w:rsidP="00340AF9">
      <w:pPr>
        <w:outlineLvl w:val="0"/>
        <w:rPr>
          <w:b/>
        </w:rPr>
      </w:pPr>
    </w:p>
    <w:p w:rsidR="00340AF9" w:rsidRDefault="00340AF9" w:rsidP="00340AF9">
      <w:pPr>
        <w:outlineLvl w:val="0"/>
        <w:rPr>
          <w:b/>
        </w:rPr>
      </w:pPr>
      <w:r>
        <w:rPr>
          <w:b/>
        </w:rPr>
        <w:t>C</w:t>
      </w:r>
      <w:r w:rsidRPr="007739AB">
        <w:rPr>
          <w:b/>
        </w:rPr>
        <w:t>ontrasts:</w:t>
      </w:r>
    </w:p>
    <w:tbl>
      <w:tblPr>
        <w:tblW w:w="0" w:type="auto"/>
        <w:tblLook w:val="00BF"/>
      </w:tblPr>
      <w:tblGrid>
        <w:gridCol w:w="8188"/>
        <w:gridCol w:w="1418"/>
      </w:tblGrid>
      <w:tr w:rsidR="00340AF9" w:rsidRPr="002C329D">
        <w:tc>
          <w:tcPr>
            <w:tcW w:w="8188" w:type="dxa"/>
          </w:tcPr>
          <w:p w:rsidR="00340AF9" w:rsidRPr="002C329D" w:rsidRDefault="00340AF9" w:rsidP="00340AF9">
            <w:pPr>
              <w:tabs>
                <w:tab w:val="left" w:pos="1080"/>
              </w:tabs>
              <w:spacing w:before="60"/>
              <w:ind w:left="720"/>
              <w:rPr>
                <w:b/>
              </w:rPr>
            </w:pPr>
            <w:r w:rsidRPr="002C329D">
              <w:rPr>
                <w:b/>
              </w:rPr>
              <w:t>Two-sample T-test</w:t>
            </w:r>
          </w:p>
          <w:p w:rsidR="00340AF9" w:rsidRDefault="00340AF9" w:rsidP="00340AF9">
            <w:pPr>
              <w:tabs>
                <w:tab w:val="left" w:pos="1080"/>
              </w:tabs>
              <w:spacing w:before="60"/>
              <w:ind w:left="720"/>
            </w:pPr>
          </w:p>
          <w:p w:rsidR="00340AF9" w:rsidRDefault="00340AF9" w:rsidP="00340AF9">
            <w:pPr>
              <w:tabs>
                <w:tab w:val="left" w:pos="1080"/>
              </w:tabs>
              <w:spacing w:before="60"/>
              <w:ind w:left="720"/>
            </w:pPr>
          </w:p>
          <w:p w:rsidR="00340AF9" w:rsidRPr="001E219F" w:rsidRDefault="00340AF9" w:rsidP="00340AF9">
            <w:pPr>
              <w:tabs>
                <w:tab w:val="left" w:pos="1080"/>
              </w:tabs>
              <w:spacing w:before="60"/>
              <w:ind w:left="1909"/>
            </w:pPr>
          </w:p>
        </w:tc>
        <w:tc>
          <w:tcPr>
            <w:tcW w:w="1418" w:type="dxa"/>
          </w:tcPr>
          <w:p w:rsidR="00340AF9" w:rsidRPr="002C329D" w:rsidRDefault="0039249D" w:rsidP="00340AF9">
            <w:pPr>
              <w:outlineLvl w:val="0"/>
              <w:rPr>
                <w:b/>
              </w:rPr>
            </w:pPr>
            <w:r>
              <w:rPr>
                <w:noProof/>
                <w:lang w:val="de-DE" w:eastAsia="de-DE"/>
              </w:rPr>
              <w:drawing>
                <wp:anchor distT="0" distB="0" distL="114300" distR="114300" simplePos="0" relativeHeight="251660800" behindDoc="0" locked="0" layoutInCell="1" allowOverlap="1">
                  <wp:simplePos x="0" y="0"/>
                  <wp:positionH relativeFrom="column">
                    <wp:posOffset>933450</wp:posOffset>
                  </wp:positionH>
                  <wp:positionV relativeFrom="paragraph">
                    <wp:posOffset>2540</wp:posOffset>
                  </wp:positionV>
                  <wp:extent cx="335280" cy="1076960"/>
                  <wp:effectExtent l="25400" t="25400" r="0" b="0"/>
                  <wp:wrapTight wrapText="bothSides">
                    <wp:wrapPolygon edited="0">
                      <wp:start x="-1636" y="-509"/>
                      <wp:lineTo x="-1636" y="21396"/>
                      <wp:lineTo x="21273" y="21396"/>
                      <wp:lineTo x="21273" y="-509"/>
                      <wp:lineTo x="-1636" y="-509"/>
                    </wp:wrapPolygon>
                  </wp:wrapTight>
                  <wp:docPr id="43" name="Bild 43" descr="two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wosample"/>
                          <pic:cNvPicPr>
                            <a:picLocks noChangeAspect="1" noChangeArrowheads="1"/>
                          </pic:cNvPicPr>
                        </pic:nvPicPr>
                        <pic:blipFill>
                          <a:blip r:embed="rId24">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35280" cy="1076960"/>
                          </a:xfrm>
                          <a:prstGeom prst="rect">
                            <a:avLst/>
                          </a:prstGeom>
                          <a:noFill/>
                          <a:ln w="6350">
                            <a:solidFill>
                              <a:srgbClr val="000000"/>
                            </a:solidFill>
                            <a:miter lim="800000"/>
                            <a:headEnd/>
                            <a:tailEnd/>
                          </a:ln>
                          <a:effectLst/>
                        </pic:spPr>
                      </pic:pic>
                    </a:graphicData>
                  </a:graphic>
                </wp:anchor>
              </w:drawing>
            </w:r>
          </w:p>
        </w:tc>
      </w:tr>
      <w:tr w:rsidR="00340AF9" w:rsidRPr="002C329D">
        <w:tc>
          <w:tcPr>
            <w:tcW w:w="8188" w:type="dxa"/>
          </w:tcPr>
          <w:p w:rsidR="00340AF9" w:rsidRPr="007739AB" w:rsidRDefault="00340AF9" w:rsidP="00340AF9">
            <w:pPr>
              <w:tabs>
                <w:tab w:val="left" w:pos="1080"/>
              </w:tabs>
              <w:spacing w:before="60"/>
              <w:ind w:left="720"/>
            </w:pPr>
            <w:r>
              <w:t>T-test</w:t>
            </w:r>
          </w:p>
          <w:p w:rsidR="00340AF9" w:rsidRPr="002C329D" w:rsidRDefault="00340AF9" w:rsidP="00340AF9">
            <w:pPr>
              <w:numPr>
                <w:ilvl w:val="4"/>
                <w:numId w:val="1"/>
              </w:numPr>
              <w:tabs>
                <w:tab w:val="clear" w:pos="1899"/>
                <w:tab w:val="left" w:pos="1080"/>
                <w:tab w:val="left" w:pos="1890"/>
                <w:tab w:val="left" w:pos="2520"/>
              </w:tabs>
              <w:ind w:left="1890"/>
              <w:rPr>
                <w:i/>
              </w:rPr>
            </w:pPr>
            <w:r>
              <w:t>For Group A &gt; Group B</w:t>
            </w:r>
          </w:p>
          <w:p w:rsidR="00340AF9" w:rsidRPr="002C329D" w:rsidRDefault="00340AF9" w:rsidP="00340AF9">
            <w:pPr>
              <w:numPr>
                <w:ilvl w:val="4"/>
                <w:numId w:val="1"/>
              </w:numPr>
              <w:tabs>
                <w:tab w:val="clear" w:pos="1899"/>
                <w:tab w:val="left" w:pos="1080"/>
                <w:tab w:val="left" w:pos="1890"/>
                <w:tab w:val="left" w:pos="2520"/>
              </w:tabs>
              <w:ind w:left="1890"/>
              <w:rPr>
                <w:b/>
              </w:rPr>
            </w:pPr>
            <w:r w:rsidRPr="007739AB">
              <w:t xml:space="preserve">For Group A &lt; Group B: </w:t>
            </w:r>
            <w:r>
              <w:tab/>
            </w:r>
          </w:p>
        </w:tc>
        <w:tc>
          <w:tcPr>
            <w:tcW w:w="1418" w:type="dxa"/>
          </w:tcPr>
          <w:p w:rsidR="00340AF9" w:rsidRPr="002C329D" w:rsidRDefault="00340AF9" w:rsidP="00340AF9">
            <w:pPr>
              <w:outlineLvl w:val="0"/>
              <w:rPr>
                <w:b/>
              </w:rPr>
            </w:pPr>
          </w:p>
          <w:p w:rsidR="00340AF9" w:rsidRPr="002C329D" w:rsidRDefault="00340AF9" w:rsidP="00340AF9">
            <w:pPr>
              <w:jc w:val="right"/>
              <w:outlineLvl w:val="0"/>
              <w:rPr>
                <w:b/>
              </w:rPr>
            </w:pPr>
            <w:r w:rsidRPr="002C329D">
              <w:rPr>
                <w:b/>
              </w:rPr>
              <w:t xml:space="preserve"> 1 -1</w:t>
            </w:r>
          </w:p>
          <w:p w:rsidR="00340AF9" w:rsidRPr="002C329D" w:rsidRDefault="00340AF9" w:rsidP="00340AF9">
            <w:pPr>
              <w:jc w:val="right"/>
              <w:outlineLvl w:val="0"/>
              <w:rPr>
                <w:b/>
              </w:rPr>
            </w:pPr>
            <w:r w:rsidRPr="002C329D">
              <w:rPr>
                <w:b/>
              </w:rPr>
              <w:t>-</w:t>
            </w:r>
            <w:proofErr w:type="gramStart"/>
            <w:r w:rsidRPr="002C329D">
              <w:rPr>
                <w:b/>
              </w:rPr>
              <w:t>1  1</w:t>
            </w:r>
            <w:proofErr w:type="gramEnd"/>
          </w:p>
        </w:tc>
      </w:tr>
      <w:tr w:rsidR="00340AF9" w:rsidRPr="002C329D">
        <w:tc>
          <w:tcPr>
            <w:tcW w:w="8188" w:type="dxa"/>
          </w:tcPr>
          <w:p w:rsidR="00340AF9" w:rsidRPr="007739AB" w:rsidRDefault="00340AF9" w:rsidP="00340AF9">
            <w:pPr>
              <w:tabs>
                <w:tab w:val="left" w:pos="1080"/>
              </w:tabs>
              <w:spacing w:before="60"/>
              <w:ind w:left="720"/>
            </w:pPr>
            <w:r>
              <w:t>F-test</w:t>
            </w:r>
          </w:p>
          <w:p w:rsidR="00340AF9" w:rsidRPr="002C329D" w:rsidRDefault="00340AF9" w:rsidP="00340AF9">
            <w:pPr>
              <w:numPr>
                <w:ilvl w:val="4"/>
                <w:numId w:val="1"/>
              </w:numPr>
              <w:tabs>
                <w:tab w:val="clear" w:pos="1899"/>
                <w:tab w:val="left" w:pos="1080"/>
                <w:tab w:val="left" w:pos="1890"/>
                <w:tab w:val="left" w:pos="2520"/>
              </w:tabs>
              <w:ind w:left="1890"/>
              <w:rPr>
                <w:i/>
              </w:rPr>
            </w:pPr>
            <w:r>
              <w:t>For any differences between Group A and B:</w:t>
            </w:r>
          </w:p>
        </w:tc>
        <w:tc>
          <w:tcPr>
            <w:tcW w:w="1418" w:type="dxa"/>
          </w:tcPr>
          <w:p w:rsidR="00340AF9" w:rsidRPr="002C329D" w:rsidRDefault="00340AF9" w:rsidP="00340AF9">
            <w:pPr>
              <w:outlineLvl w:val="0"/>
              <w:rPr>
                <w:b/>
              </w:rPr>
            </w:pPr>
          </w:p>
          <w:p w:rsidR="00340AF9" w:rsidRPr="002C329D" w:rsidRDefault="00340AF9" w:rsidP="00340AF9">
            <w:pPr>
              <w:jc w:val="right"/>
              <w:outlineLvl w:val="0"/>
              <w:rPr>
                <w:b/>
              </w:rPr>
            </w:pPr>
            <w:r w:rsidRPr="002C329D">
              <w:rPr>
                <w:b/>
              </w:rPr>
              <w:t xml:space="preserve"> 1 -1</w:t>
            </w:r>
          </w:p>
        </w:tc>
      </w:tr>
    </w:tbl>
    <w:p w:rsidR="00340AF9" w:rsidRPr="007739AB" w:rsidRDefault="00340AF9" w:rsidP="00340AF9">
      <w:pPr>
        <w:outlineLvl w:val="0"/>
        <w:rPr>
          <w:b/>
        </w:rPr>
      </w:pPr>
    </w:p>
    <w:tbl>
      <w:tblPr>
        <w:tblW w:w="0" w:type="auto"/>
        <w:tblLook w:val="00BF"/>
      </w:tblPr>
      <w:tblGrid>
        <w:gridCol w:w="8046"/>
        <w:gridCol w:w="1560"/>
      </w:tblGrid>
      <w:tr w:rsidR="00340AF9" w:rsidRPr="002C329D">
        <w:tc>
          <w:tcPr>
            <w:tcW w:w="8046" w:type="dxa"/>
          </w:tcPr>
          <w:p w:rsidR="00340AF9" w:rsidRPr="002C329D" w:rsidRDefault="00340AF9" w:rsidP="00340AF9">
            <w:pPr>
              <w:tabs>
                <w:tab w:val="left" w:pos="1080"/>
              </w:tabs>
              <w:spacing w:before="60"/>
              <w:ind w:left="720"/>
              <w:rPr>
                <w:b/>
              </w:rPr>
            </w:pPr>
            <w:r w:rsidRPr="002C329D">
              <w:rPr>
                <w:b/>
              </w:rPr>
              <w:t>2x2 ANOVA</w:t>
            </w:r>
          </w:p>
        </w:tc>
        <w:tc>
          <w:tcPr>
            <w:tcW w:w="1560" w:type="dxa"/>
          </w:tcPr>
          <w:p w:rsidR="00340AF9" w:rsidRPr="002C329D" w:rsidRDefault="0039249D" w:rsidP="00340AF9">
            <w:pPr>
              <w:jc w:val="right"/>
              <w:outlineLvl w:val="0"/>
              <w:rPr>
                <w:b/>
              </w:rPr>
            </w:pPr>
            <w:r>
              <w:rPr>
                <w:noProof/>
                <w:lang w:val="de-DE" w:eastAsia="de-DE"/>
              </w:rPr>
              <w:drawing>
                <wp:inline distT="0" distB="0" distL="0" distR="0">
                  <wp:extent cx="467360" cy="1097280"/>
                  <wp:effectExtent l="25400" t="25400" r="0" b="0"/>
                  <wp:docPr id="5" name="Bild 5" descr="Anova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ova2x2"/>
                          <pic:cNvPicPr>
                            <a:picLocks noChangeAspect="1" noChangeArrowheads="1"/>
                          </pic:cNvPicPr>
                        </pic:nvPicPr>
                        <pic:blipFill>
                          <a:blip r:embed="rId2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67360" cy="109728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2C329D">
        <w:tc>
          <w:tcPr>
            <w:tcW w:w="8046" w:type="dxa"/>
          </w:tcPr>
          <w:p w:rsidR="00340AF9" w:rsidRPr="007739AB" w:rsidRDefault="00340AF9" w:rsidP="00340AF9">
            <w:pPr>
              <w:tabs>
                <w:tab w:val="left" w:pos="1080"/>
              </w:tabs>
              <w:spacing w:before="60"/>
              <w:ind w:left="720"/>
            </w:pPr>
            <w:r>
              <w:t>T-test</w:t>
            </w:r>
          </w:p>
          <w:p w:rsidR="00340AF9" w:rsidRPr="007739AB" w:rsidRDefault="00340AF9" w:rsidP="00340AF9">
            <w:pPr>
              <w:numPr>
                <w:ilvl w:val="4"/>
                <w:numId w:val="1"/>
              </w:numPr>
              <w:tabs>
                <w:tab w:val="clear" w:pos="1899"/>
                <w:tab w:val="left" w:pos="1080"/>
                <w:tab w:val="left" w:pos="1890"/>
                <w:tab w:val="left" w:pos="2520"/>
              </w:tabs>
              <w:ind w:left="1890"/>
            </w:pPr>
            <w:r w:rsidRPr="007739AB">
              <w:t xml:space="preserve">For left-handed males &gt; right-handed males: </w:t>
            </w:r>
          </w:p>
          <w:p w:rsidR="00340AF9" w:rsidRDefault="00340AF9" w:rsidP="00340AF9">
            <w:pPr>
              <w:numPr>
                <w:ilvl w:val="4"/>
                <w:numId w:val="1"/>
              </w:numPr>
              <w:tabs>
                <w:tab w:val="clear" w:pos="1899"/>
                <w:tab w:val="left" w:pos="1080"/>
                <w:tab w:val="left" w:pos="1890"/>
                <w:tab w:val="left" w:pos="2520"/>
              </w:tabs>
              <w:ind w:left="1890"/>
            </w:pPr>
            <w:r w:rsidRPr="007739AB">
              <w:t xml:space="preserve">For left-handed females &gt; right-handed females: </w:t>
            </w:r>
            <w:r>
              <w:tab/>
            </w:r>
          </w:p>
          <w:p w:rsidR="00340AF9" w:rsidRPr="007739AB" w:rsidRDefault="00340AF9" w:rsidP="00340AF9">
            <w:pPr>
              <w:numPr>
                <w:ilvl w:val="4"/>
                <w:numId w:val="1"/>
              </w:numPr>
              <w:tabs>
                <w:tab w:val="clear" w:pos="1899"/>
                <w:tab w:val="left" w:pos="1080"/>
                <w:tab w:val="left" w:pos="1890"/>
                <w:tab w:val="left" w:pos="2520"/>
              </w:tabs>
              <w:ind w:left="1890"/>
            </w:pPr>
            <w:r w:rsidRPr="007739AB">
              <w:t xml:space="preserve">For left-handed males &gt; left-handed females: </w:t>
            </w:r>
            <w:r>
              <w:tab/>
            </w:r>
            <w:r>
              <w:tab/>
            </w:r>
          </w:p>
          <w:p w:rsidR="00340AF9" w:rsidRPr="007739AB" w:rsidRDefault="00340AF9" w:rsidP="00340AF9">
            <w:pPr>
              <w:numPr>
                <w:ilvl w:val="4"/>
                <w:numId w:val="1"/>
              </w:numPr>
              <w:tabs>
                <w:tab w:val="clear" w:pos="1899"/>
                <w:tab w:val="left" w:pos="1080"/>
                <w:tab w:val="left" w:pos="1890"/>
                <w:tab w:val="left" w:pos="2520"/>
              </w:tabs>
              <w:ind w:left="1890"/>
            </w:pPr>
            <w:r w:rsidRPr="007739AB">
              <w:t xml:space="preserve">For right-handed males &gt; right-handed females: </w:t>
            </w:r>
          </w:p>
          <w:p w:rsidR="00340AF9" w:rsidRPr="007739AB" w:rsidRDefault="00340AF9" w:rsidP="00340AF9">
            <w:pPr>
              <w:numPr>
                <w:ilvl w:val="4"/>
                <w:numId w:val="1"/>
              </w:numPr>
              <w:tabs>
                <w:tab w:val="clear" w:pos="1899"/>
                <w:tab w:val="left" w:pos="1080"/>
                <w:tab w:val="left" w:pos="1890"/>
                <w:tab w:val="left" w:pos="2520"/>
              </w:tabs>
              <w:ind w:left="1890"/>
            </w:pPr>
            <w:r w:rsidRPr="007739AB">
              <w:t>For males &gt; females</w:t>
            </w:r>
            <w:r>
              <w:t xml:space="preserve"> (main effect sex)</w:t>
            </w:r>
            <w:r w:rsidRPr="007739AB">
              <w:t xml:space="preserve">: </w:t>
            </w:r>
            <w:r>
              <w:tab/>
            </w:r>
            <w:r>
              <w:tab/>
            </w:r>
            <w:r>
              <w:tab/>
            </w:r>
          </w:p>
          <w:p w:rsidR="00340AF9" w:rsidRDefault="00340AF9" w:rsidP="00340AF9">
            <w:pPr>
              <w:numPr>
                <w:ilvl w:val="4"/>
                <w:numId w:val="1"/>
              </w:numPr>
              <w:tabs>
                <w:tab w:val="clear" w:pos="1899"/>
                <w:tab w:val="left" w:pos="1080"/>
                <w:tab w:val="left" w:pos="1890"/>
                <w:tab w:val="left" w:pos="2520"/>
              </w:tabs>
              <w:ind w:left="1890"/>
            </w:pPr>
            <w:r w:rsidRPr="007739AB">
              <w:t>For left-handers &gt; right-handers</w:t>
            </w:r>
            <w:r>
              <w:t xml:space="preserve"> (main effect handedness)</w:t>
            </w:r>
            <w:r w:rsidRPr="007739AB">
              <w:t xml:space="preserve">: </w:t>
            </w:r>
          </w:p>
          <w:p w:rsidR="00340AF9" w:rsidRDefault="00340AF9" w:rsidP="00340AF9">
            <w:pPr>
              <w:numPr>
                <w:ilvl w:val="4"/>
                <w:numId w:val="1"/>
              </w:numPr>
              <w:tabs>
                <w:tab w:val="clear" w:pos="1899"/>
                <w:tab w:val="left" w:pos="1080"/>
                <w:tab w:val="left" w:pos="1890"/>
                <w:tab w:val="left" w:pos="2520"/>
              </w:tabs>
              <w:ind w:left="1890"/>
            </w:pPr>
            <w:r>
              <w:t xml:space="preserve">For </w:t>
            </w:r>
            <w:r w:rsidRPr="007739AB">
              <w:t>left-handers &gt; right-handers</w:t>
            </w:r>
            <w:r>
              <w:t xml:space="preserve"> &amp; males &gt; females:</w:t>
            </w:r>
          </w:p>
          <w:p w:rsidR="00340AF9" w:rsidRPr="004B1F52" w:rsidRDefault="00340AF9" w:rsidP="00340AF9">
            <w:pPr>
              <w:numPr>
                <w:ilvl w:val="4"/>
                <w:numId w:val="1"/>
              </w:numPr>
              <w:tabs>
                <w:tab w:val="clear" w:pos="1899"/>
                <w:tab w:val="left" w:pos="1080"/>
                <w:tab w:val="left" w:pos="1890"/>
                <w:tab w:val="left" w:pos="2520"/>
              </w:tabs>
              <w:ind w:left="1890"/>
            </w:pPr>
            <w:r>
              <w:t xml:space="preserve">For </w:t>
            </w:r>
            <w:r w:rsidRPr="007739AB">
              <w:t>left-handers &gt; right-handers</w:t>
            </w:r>
            <w:r>
              <w:t xml:space="preserve"> &amp; males &lt; females:</w:t>
            </w:r>
          </w:p>
        </w:tc>
        <w:tc>
          <w:tcPr>
            <w:tcW w:w="1560" w:type="dxa"/>
          </w:tcPr>
          <w:p w:rsidR="00340AF9" w:rsidRPr="002C329D" w:rsidRDefault="00340AF9" w:rsidP="00340AF9">
            <w:pPr>
              <w:outlineLvl w:val="0"/>
              <w:rPr>
                <w:b/>
              </w:rPr>
            </w:pPr>
          </w:p>
          <w:p w:rsidR="00340AF9" w:rsidRPr="002C329D" w:rsidRDefault="00340AF9" w:rsidP="00340AF9">
            <w:pPr>
              <w:jc w:val="right"/>
              <w:outlineLvl w:val="0"/>
              <w:rPr>
                <w:b/>
              </w:rPr>
            </w:pPr>
            <w:r w:rsidRPr="002C329D">
              <w:rPr>
                <w:b/>
              </w:rPr>
              <w:t xml:space="preserve">1 -1 0 </w:t>
            </w:r>
            <w:proofErr w:type="spellStart"/>
            <w:r w:rsidRPr="002C329D">
              <w:rPr>
                <w:b/>
              </w:rPr>
              <w:t>0</w:t>
            </w:r>
            <w:proofErr w:type="spellEnd"/>
          </w:p>
          <w:p w:rsidR="00340AF9" w:rsidRPr="002C329D" w:rsidRDefault="00340AF9" w:rsidP="00340AF9">
            <w:pPr>
              <w:jc w:val="right"/>
              <w:outlineLvl w:val="0"/>
              <w:rPr>
                <w:b/>
              </w:rPr>
            </w:pPr>
            <w:r w:rsidRPr="002C329D">
              <w:rPr>
                <w:b/>
              </w:rPr>
              <w:t xml:space="preserve">0 </w:t>
            </w:r>
            <w:proofErr w:type="spellStart"/>
            <w:r w:rsidRPr="002C329D">
              <w:rPr>
                <w:b/>
              </w:rPr>
              <w:t>0</w:t>
            </w:r>
            <w:proofErr w:type="spellEnd"/>
            <w:r w:rsidRPr="002C329D">
              <w:rPr>
                <w:b/>
              </w:rPr>
              <w:t xml:space="preserve"> 1 -1</w:t>
            </w:r>
          </w:p>
          <w:p w:rsidR="00340AF9" w:rsidRPr="002C329D" w:rsidRDefault="00340AF9" w:rsidP="00340AF9">
            <w:pPr>
              <w:jc w:val="right"/>
              <w:outlineLvl w:val="0"/>
              <w:rPr>
                <w:b/>
              </w:rPr>
            </w:pPr>
            <w:r w:rsidRPr="002C329D">
              <w:rPr>
                <w:b/>
              </w:rPr>
              <w:t xml:space="preserve"> 1 0 -1 0</w:t>
            </w:r>
          </w:p>
          <w:p w:rsidR="00340AF9" w:rsidRPr="002C329D" w:rsidRDefault="00340AF9" w:rsidP="00340AF9">
            <w:pPr>
              <w:jc w:val="right"/>
              <w:outlineLvl w:val="0"/>
              <w:rPr>
                <w:b/>
              </w:rPr>
            </w:pPr>
            <w:r w:rsidRPr="002C329D">
              <w:rPr>
                <w:b/>
              </w:rPr>
              <w:t>0 1 0 -1</w:t>
            </w:r>
          </w:p>
          <w:p w:rsidR="00340AF9" w:rsidRPr="002C329D" w:rsidRDefault="00340AF9" w:rsidP="00340AF9">
            <w:pPr>
              <w:jc w:val="right"/>
              <w:outlineLvl w:val="0"/>
              <w:rPr>
                <w:b/>
              </w:rPr>
            </w:pPr>
            <w:r w:rsidRPr="002C329D">
              <w:rPr>
                <w:b/>
              </w:rPr>
              <w:t xml:space="preserve">1 </w:t>
            </w:r>
            <w:proofErr w:type="spellStart"/>
            <w:r w:rsidRPr="002C329D">
              <w:rPr>
                <w:b/>
              </w:rPr>
              <w:t>1</w:t>
            </w:r>
            <w:proofErr w:type="spellEnd"/>
            <w:r w:rsidRPr="002C329D">
              <w:rPr>
                <w:b/>
              </w:rPr>
              <w:t xml:space="preserve"> -1 -1</w:t>
            </w:r>
          </w:p>
          <w:p w:rsidR="00340AF9" w:rsidRPr="002C329D" w:rsidRDefault="00340AF9" w:rsidP="00340AF9">
            <w:pPr>
              <w:jc w:val="right"/>
              <w:outlineLvl w:val="0"/>
              <w:rPr>
                <w:b/>
              </w:rPr>
            </w:pPr>
            <w:r w:rsidRPr="002C329D">
              <w:rPr>
                <w:b/>
              </w:rPr>
              <w:t>1 -1 1 -1</w:t>
            </w:r>
          </w:p>
          <w:p w:rsidR="00340AF9" w:rsidRPr="002C329D" w:rsidRDefault="00340AF9" w:rsidP="00340AF9">
            <w:pPr>
              <w:jc w:val="right"/>
              <w:outlineLvl w:val="0"/>
              <w:rPr>
                <w:b/>
              </w:rPr>
            </w:pPr>
            <w:r w:rsidRPr="002C329D">
              <w:rPr>
                <w:b/>
              </w:rPr>
              <w:t>1 -1 -1 1</w:t>
            </w:r>
          </w:p>
          <w:p w:rsidR="00340AF9" w:rsidRPr="002C329D" w:rsidRDefault="00340AF9" w:rsidP="00340AF9">
            <w:pPr>
              <w:jc w:val="right"/>
              <w:outlineLvl w:val="0"/>
              <w:rPr>
                <w:b/>
              </w:rPr>
            </w:pPr>
            <w:r w:rsidRPr="002C329D">
              <w:rPr>
                <w:b/>
              </w:rPr>
              <w:t xml:space="preserve">-1 1 </w:t>
            </w:r>
            <w:proofErr w:type="spellStart"/>
            <w:r w:rsidRPr="002C329D">
              <w:rPr>
                <w:b/>
              </w:rPr>
              <w:t>1</w:t>
            </w:r>
            <w:proofErr w:type="spellEnd"/>
            <w:r w:rsidRPr="002C329D">
              <w:rPr>
                <w:b/>
              </w:rPr>
              <w:t xml:space="preserve"> -1</w:t>
            </w:r>
          </w:p>
        </w:tc>
      </w:tr>
      <w:tr w:rsidR="00340AF9" w:rsidRPr="002C329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8046" w:type="dxa"/>
            <w:tcBorders>
              <w:top w:val="nil"/>
              <w:left w:val="nil"/>
              <w:bottom w:val="nil"/>
              <w:right w:val="nil"/>
            </w:tcBorders>
          </w:tcPr>
          <w:p w:rsidR="00340AF9" w:rsidRPr="007739AB" w:rsidRDefault="00340AF9" w:rsidP="00340AF9">
            <w:pPr>
              <w:tabs>
                <w:tab w:val="left" w:pos="1080"/>
              </w:tabs>
              <w:spacing w:before="60"/>
              <w:ind w:left="720"/>
            </w:pPr>
            <w:r>
              <w:t>F-test</w:t>
            </w:r>
          </w:p>
          <w:p w:rsidR="00340AF9" w:rsidRPr="007739AB" w:rsidRDefault="00340AF9" w:rsidP="00340AF9">
            <w:pPr>
              <w:numPr>
                <w:ilvl w:val="4"/>
                <w:numId w:val="1"/>
              </w:numPr>
              <w:tabs>
                <w:tab w:val="clear" w:pos="1899"/>
                <w:tab w:val="left" w:pos="1080"/>
                <w:tab w:val="left" w:pos="1890"/>
                <w:tab w:val="left" w:pos="2520"/>
              </w:tabs>
              <w:ind w:left="1890"/>
            </w:pPr>
            <w:r w:rsidRPr="007739AB">
              <w:t xml:space="preserve">For </w:t>
            </w:r>
            <w:r>
              <w:t>main effect handedness in</w:t>
            </w:r>
            <w:r w:rsidRPr="007739AB">
              <w:t xml:space="preserve"> males: </w:t>
            </w:r>
          </w:p>
          <w:p w:rsidR="00340AF9" w:rsidRDefault="00340AF9" w:rsidP="00340AF9">
            <w:pPr>
              <w:numPr>
                <w:ilvl w:val="4"/>
                <w:numId w:val="1"/>
              </w:numPr>
              <w:tabs>
                <w:tab w:val="clear" w:pos="1899"/>
                <w:tab w:val="left" w:pos="1080"/>
                <w:tab w:val="left" w:pos="1890"/>
                <w:tab w:val="left" w:pos="2520"/>
              </w:tabs>
              <w:ind w:left="1890"/>
            </w:pPr>
            <w:r w:rsidRPr="007739AB">
              <w:t xml:space="preserve">For </w:t>
            </w:r>
            <w:r>
              <w:t>main effect handedness in</w:t>
            </w:r>
            <w:r w:rsidRPr="007739AB">
              <w:t xml:space="preserve"> females: </w:t>
            </w:r>
            <w:r>
              <w:tab/>
            </w:r>
          </w:p>
          <w:p w:rsidR="00340AF9" w:rsidRPr="007739AB" w:rsidRDefault="00340AF9" w:rsidP="00340AF9">
            <w:pPr>
              <w:numPr>
                <w:ilvl w:val="4"/>
                <w:numId w:val="1"/>
              </w:numPr>
              <w:tabs>
                <w:tab w:val="clear" w:pos="1899"/>
                <w:tab w:val="left" w:pos="1080"/>
                <w:tab w:val="left" w:pos="1890"/>
                <w:tab w:val="left" w:pos="2520"/>
              </w:tabs>
              <w:ind w:left="1890"/>
            </w:pPr>
            <w:r w:rsidRPr="007739AB">
              <w:t xml:space="preserve">For </w:t>
            </w:r>
            <w:r>
              <w:t>main effect sex in left-handers</w:t>
            </w:r>
            <w:r w:rsidRPr="007739AB">
              <w:t xml:space="preserve">: </w:t>
            </w:r>
            <w:r>
              <w:tab/>
            </w:r>
            <w:r>
              <w:tab/>
            </w:r>
          </w:p>
          <w:p w:rsidR="00340AF9" w:rsidRPr="007739AB" w:rsidRDefault="00340AF9" w:rsidP="00340AF9">
            <w:pPr>
              <w:numPr>
                <w:ilvl w:val="4"/>
                <w:numId w:val="1"/>
              </w:numPr>
              <w:tabs>
                <w:tab w:val="clear" w:pos="1899"/>
                <w:tab w:val="left" w:pos="1080"/>
                <w:tab w:val="left" w:pos="1890"/>
                <w:tab w:val="left" w:pos="2520"/>
              </w:tabs>
              <w:ind w:left="1890"/>
            </w:pPr>
            <w:r w:rsidRPr="007739AB">
              <w:t xml:space="preserve">For </w:t>
            </w:r>
            <w:r>
              <w:t>main effect sex in right-handers</w:t>
            </w:r>
            <w:r w:rsidRPr="007739AB">
              <w:t xml:space="preserve">: </w:t>
            </w:r>
          </w:p>
          <w:p w:rsidR="00340AF9" w:rsidRPr="007739AB" w:rsidRDefault="00340AF9" w:rsidP="00340AF9">
            <w:pPr>
              <w:numPr>
                <w:ilvl w:val="4"/>
                <w:numId w:val="1"/>
              </w:numPr>
              <w:tabs>
                <w:tab w:val="clear" w:pos="1899"/>
                <w:tab w:val="left" w:pos="1080"/>
                <w:tab w:val="left" w:pos="1890"/>
                <w:tab w:val="left" w:pos="2520"/>
              </w:tabs>
              <w:ind w:left="1890"/>
            </w:pPr>
            <w:r w:rsidRPr="007739AB">
              <w:t xml:space="preserve">For </w:t>
            </w:r>
            <w:r>
              <w:t>main effect sex</w:t>
            </w:r>
            <w:r w:rsidRPr="007739AB">
              <w:t xml:space="preserve">: </w:t>
            </w:r>
            <w:r>
              <w:tab/>
            </w:r>
            <w:r>
              <w:tab/>
            </w:r>
            <w:r>
              <w:tab/>
            </w:r>
          </w:p>
          <w:p w:rsidR="00340AF9" w:rsidRDefault="00340AF9" w:rsidP="00340AF9">
            <w:pPr>
              <w:numPr>
                <w:ilvl w:val="4"/>
                <w:numId w:val="1"/>
              </w:numPr>
              <w:tabs>
                <w:tab w:val="clear" w:pos="1899"/>
                <w:tab w:val="left" w:pos="1080"/>
                <w:tab w:val="left" w:pos="1890"/>
                <w:tab w:val="left" w:pos="2520"/>
              </w:tabs>
              <w:ind w:left="1890"/>
            </w:pPr>
            <w:r w:rsidRPr="007739AB">
              <w:t xml:space="preserve">For </w:t>
            </w:r>
            <w:r>
              <w:t>main effect handedness</w:t>
            </w:r>
            <w:r w:rsidRPr="007739AB">
              <w:t xml:space="preserve">: </w:t>
            </w:r>
          </w:p>
          <w:p w:rsidR="00340AF9" w:rsidRPr="004B1F52" w:rsidRDefault="00340AF9" w:rsidP="00340AF9">
            <w:pPr>
              <w:numPr>
                <w:ilvl w:val="4"/>
                <w:numId w:val="1"/>
              </w:numPr>
              <w:tabs>
                <w:tab w:val="clear" w:pos="1899"/>
                <w:tab w:val="left" w:pos="1080"/>
                <w:tab w:val="left" w:pos="1890"/>
                <w:tab w:val="left" w:pos="2520"/>
              </w:tabs>
              <w:ind w:left="1890"/>
            </w:pPr>
            <w:r>
              <w:t>For interaction sex by handedness:</w:t>
            </w:r>
          </w:p>
        </w:tc>
        <w:tc>
          <w:tcPr>
            <w:tcW w:w="1560" w:type="dxa"/>
            <w:tcBorders>
              <w:top w:val="nil"/>
              <w:left w:val="nil"/>
              <w:bottom w:val="nil"/>
              <w:right w:val="nil"/>
            </w:tcBorders>
          </w:tcPr>
          <w:p w:rsidR="00340AF9" w:rsidRPr="002C329D" w:rsidRDefault="00340AF9" w:rsidP="00340AF9">
            <w:pPr>
              <w:outlineLvl w:val="0"/>
              <w:rPr>
                <w:b/>
              </w:rPr>
            </w:pPr>
          </w:p>
          <w:p w:rsidR="00340AF9" w:rsidRPr="002C329D" w:rsidRDefault="00340AF9" w:rsidP="00340AF9">
            <w:pPr>
              <w:jc w:val="right"/>
              <w:outlineLvl w:val="0"/>
              <w:rPr>
                <w:b/>
              </w:rPr>
            </w:pPr>
            <w:r w:rsidRPr="002C329D">
              <w:rPr>
                <w:b/>
              </w:rPr>
              <w:t xml:space="preserve">1 -1 0 </w:t>
            </w:r>
            <w:proofErr w:type="spellStart"/>
            <w:r w:rsidRPr="002C329D">
              <w:rPr>
                <w:b/>
              </w:rPr>
              <w:t>0</w:t>
            </w:r>
            <w:proofErr w:type="spellEnd"/>
          </w:p>
          <w:p w:rsidR="00340AF9" w:rsidRPr="002C329D" w:rsidRDefault="00340AF9" w:rsidP="00340AF9">
            <w:pPr>
              <w:jc w:val="right"/>
              <w:outlineLvl w:val="0"/>
              <w:rPr>
                <w:b/>
              </w:rPr>
            </w:pPr>
            <w:r w:rsidRPr="002C329D">
              <w:rPr>
                <w:b/>
              </w:rPr>
              <w:t xml:space="preserve">0 </w:t>
            </w:r>
            <w:proofErr w:type="spellStart"/>
            <w:r w:rsidRPr="002C329D">
              <w:rPr>
                <w:b/>
              </w:rPr>
              <w:t>0</w:t>
            </w:r>
            <w:proofErr w:type="spellEnd"/>
            <w:r w:rsidRPr="002C329D">
              <w:rPr>
                <w:b/>
              </w:rPr>
              <w:t xml:space="preserve"> 1 -1</w:t>
            </w:r>
          </w:p>
          <w:p w:rsidR="00340AF9" w:rsidRPr="002C329D" w:rsidRDefault="00340AF9" w:rsidP="00340AF9">
            <w:pPr>
              <w:jc w:val="right"/>
              <w:outlineLvl w:val="0"/>
              <w:rPr>
                <w:b/>
              </w:rPr>
            </w:pPr>
            <w:r w:rsidRPr="002C329D">
              <w:rPr>
                <w:b/>
              </w:rPr>
              <w:t xml:space="preserve"> 1 0 -1 0</w:t>
            </w:r>
          </w:p>
          <w:p w:rsidR="00340AF9" w:rsidRPr="002C329D" w:rsidRDefault="00340AF9" w:rsidP="00340AF9">
            <w:pPr>
              <w:jc w:val="right"/>
              <w:outlineLvl w:val="0"/>
              <w:rPr>
                <w:b/>
              </w:rPr>
            </w:pPr>
            <w:r w:rsidRPr="002C329D">
              <w:rPr>
                <w:b/>
              </w:rPr>
              <w:t>0 1 0 -1</w:t>
            </w:r>
          </w:p>
          <w:p w:rsidR="00340AF9" w:rsidRPr="002C329D" w:rsidRDefault="00340AF9" w:rsidP="00340AF9">
            <w:pPr>
              <w:jc w:val="right"/>
              <w:outlineLvl w:val="0"/>
              <w:rPr>
                <w:b/>
              </w:rPr>
            </w:pPr>
            <w:r w:rsidRPr="002C329D">
              <w:rPr>
                <w:b/>
              </w:rPr>
              <w:t xml:space="preserve">1 </w:t>
            </w:r>
            <w:proofErr w:type="spellStart"/>
            <w:r w:rsidRPr="002C329D">
              <w:rPr>
                <w:b/>
              </w:rPr>
              <w:t>1</w:t>
            </w:r>
            <w:proofErr w:type="spellEnd"/>
            <w:r w:rsidRPr="002C329D">
              <w:rPr>
                <w:b/>
              </w:rPr>
              <w:t xml:space="preserve"> -1 -1</w:t>
            </w:r>
          </w:p>
          <w:p w:rsidR="00340AF9" w:rsidRPr="002C329D" w:rsidRDefault="00340AF9" w:rsidP="00340AF9">
            <w:pPr>
              <w:jc w:val="right"/>
              <w:outlineLvl w:val="0"/>
              <w:rPr>
                <w:b/>
              </w:rPr>
            </w:pPr>
            <w:r w:rsidRPr="002C329D">
              <w:rPr>
                <w:b/>
              </w:rPr>
              <w:t>1 -1 1 -1</w:t>
            </w:r>
          </w:p>
          <w:p w:rsidR="00340AF9" w:rsidRPr="002C329D" w:rsidRDefault="00340AF9" w:rsidP="00340AF9">
            <w:pPr>
              <w:jc w:val="right"/>
              <w:outlineLvl w:val="0"/>
              <w:rPr>
                <w:b/>
              </w:rPr>
            </w:pPr>
            <w:r w:rsidRPr="002C329D">
              <w:rPr>
                <w:b/>
              </w:rPr>
              <w:t>1 -1 -1 1</w:t>
            </w:r>
          </w:p>
        </w:tc>
      </w:tr>
    </w:tbl>
    <w:p w:rsidR="00340AF9" w:rsidRPr="007022C8" w:rsidRDefault="00340AF9" w:rsidP="00340AF9">
      <w:pPr>
        <w:tabs>
          <w:tab w:val="left" w:pos="1080"/>
          <w:tab w:val="left" w:pos="1890"/>
          <w:tab w:val="left" w:pos="2520"/>
        </w:tabs>
        <w:rPr>
          <w:sz w:val="16"/>
        </w:rPr>
      </w:pPr>
    </w:p>
    <w:tbl>
      <w:tblPr>
        <w:tblW w:w="0" w:type="auto"/>
        <w:tblLook w:val="00BF"/>
      </w:tblPr>
      <w:tblGrid>
        <w:gridCol w:w="8046"/>
        <w:gridCol w:w="1560"/>
      </w:tblGrid>
      <w:tr w:rsidR="00340AF9" w:rsidRPr="002C329D">
        <w:tc>
          <w:tcPr>
            <w:tcW w:w="8046" w:type="dxa"/>
          </w:tcPr>
          <w:p w:rsidR="00340AF9" w:rsidRPr="002C329D" w:rsidRDefault="00340AF9" w:rsidP="00340AF9">
            <w:pPr>
              <w:tabs>
                <w:tab w:val="left" w:pos="1080"/>
              </w:tabs>
              <w:spacing w:before="60"/>
              <w:ind w:left="720"/>
              <w:rPr>
                <w:b/>
              </w:rPr>
            </w:pPr>
            <w:r w:rsidRPr="002C329D">
              <w:rPr>
                <w:b/>
              </w:rPr>
              <w:t>Multiple Regression (Linear)</w:t>
            </w:r>
          </w:p>
          <w:p w:rsidR="00340AF9" w:rsidRPr="001E219F" w:rsidRDefault="00340AF9" w:rsidP="00340AF9">
            <w:pPr>
              <w:tabs>
                <w:tab w:val="left" w:pos="1080"/>
              </w:tabs>
              <w:spacing w:before="60"/>
              <w:ind w:left="720"/>
            </w:pPr>
          </w:p>
        </w:tc>
        <w:tc>
          <w:tcPr>
            <w:tcW w:w="1560" w:type="dxa"/>
          </w:tcPr>
          <w:p w:rsidR="00340AF9" w:rsidRPr="002C329D" w:rsidRDefault="0039249D" w:rsidP="00340AF9">
            <w:pPr>
              <w:jc w:val="right"/>
              <w:outlineLvl w:val="0"/>
              <w:rPr>
                <w:b/>
              </w:rPr>
            </w:pPr>
            <w:r>
              <w:rPr>
                <w:noProof/>
                <w:lang w:val="de-DE" w:eastAsia="de-DE"/>
              </w:rPr>
              <w:drawing>
                <wp:inline distT="0" distB="0" distL="0" distR="0">
                  <wp:extent cx="375920" cy="1076960"/>
                  <wp:effectExtent l="25400" t="25400" r="5080" b="0"/>
                  <wp:docPr id="11" name="Bild 11" descr="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gression"/>
                          <pic:cNvPicPr>
                            <a:picLocks noChangeAspect="1" noChangeArrowheads="1"/>
                          </pic:cNvPicPr>
                        </pic:nvPicPr>
                        <pic:blipFill>
                          <a:blip r:embed="rId2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75920" cy="1076960"/>
                          </a:xfrm>
                          <a:prstGeom prst="rect">
                            <a:avLst/>
                          </a:prstGeom>
                          <a:noFill/>
                          <a:ln w="6350" cmpd="sng">
                            <a:solidFill>
                              <a:srgbClr val="000000"/>
                            </a:solidFill>
                            <a:miter lim="800000"/>
                            <a:headEnd/>
                            <a:tailEnd/>
                          </a:ln>
                          <a:effectLst/>
                        </pic:spPr>
                      </pic:pic>
                    </a:graphicData>
                  </a:graphic>
                </wp:inline>
              </w:drawing>
            </w:r>
          </w:p>
        </w:tc>
      </w:tr>
      <w:tr w:rsidR="00340AF9" w:rsidRPr="002C329D">
        <w:tc>
          <w:tcPr>
            <w:tcW w:w="8046" w:type="dxa"/>
          </w:tcPr>
          <w:p w:rsidR="00340AF9" w:rsidRPr="007739AB" w:rsidRDefault="00340AF9" w:rsidP="00340AF9">
            <w:pPr>
              <w:tabs>
                <w:tab w:val="left" w:pos="1080"/>
              </w:tabs>
              <w:spacing w:before="60"/>
              <w:ind w:left="720"/>
            </w:pPr>
            <w:r>
              <w:t>T-test</w:t>
            </w:r>
          </w:p>
          <w:p w:rsidR="00340AF9" w:rsidRPr="007739AB" w:rsidRDefault="00340AF9" w:rsidP="00340AF9">
            <w:pPr>
              <w:numPr>
                <w:ilvl w:val="4"/>
                <w:numId w:val="1"/>
              </w:numPr>
              <w:tabs>
                <w:tab w:val="clear" w:pos="1899"/>
                <w:tab w:val="left" w:pos="1080"/>
                <w:tab w:val="left" w:pos="1890"/>
                <w:tab w:val="left" w:pos="2520"/>
              </w:tabs>
              <w:ind w:left="1890"/>
            </w:pPr>
            <w:r w:rsidRPr="007739AB">
              <w:t xml:space="preserve">For positive correlation: </w:t>
            </w:r>
            <w:r>
              <w:tab/>
            </w:r>
            <w:r>
              <w:tab/>
            </w:r>
            <w:r>
              <w:tab/>
            </w:r>
            <w:r>
              <w:tab/>
            </w:r>
            <w:r>
              <w:tab/>
            </w:r>
          </w:p>
          <w:p w:rsidR="00340AF9" w:rsidRPr="004B1F52" w:rsidRDefault="00340AF9" w:rsidP="00340AF9">
            <w:pPr>
              <w:numPr>
                <w:ilvl w:val="4"/>
                <w:numId w:val="1"/>
              </w:numPr>
              <w:tabs>
                <w:tab w:val="clear" w:pos="1899"/>
                <w:tab w:val="left" w:pos="1080"/>
                <w:tab w:val="left" w:pos="1890"/>
                <w:tab w:val="left" w:pos="2520"/>
              </w:tabs>
              <w:ind w:left="1890"/>
            </w:pPr>
            <w:r w:rsidRPr="007739AB">
              <w:t xml:space="preserve">For negative correlation: </w:t>
            </w:r>
            <w:r>
              <w:tab/>
            </w:r>
            <w:r>
              <w:tab/>
            </w:r>
            <w:r>
              <w:tab/>
            </w:r>
            <w:r>
              <w:tab/>
            </w:r>
          </w:p>
        </w:tc>
        <w:tc>
          <w:tcPr>
            <w:tcW w:w="1560" w:type="dxa"/>
          </w:tcPr>
          <w:p w:rsidR="00340AF9" w:rsidRPr="002C329D" w:rsidRDefault="00340AF9" w:rsidP="00340AF9">
            <w:pPr>
              <w:outlineLvl w:val="0"/>
              <w:rPr>
                <w:b/>
              </w:rPr>
            </w:pPr>
          </w:p>
          <w:p w:rsidR="00340AF9" w:rsidRPr="002C329D" w:rsidRDefault="00340AF9" w:rsidP="00340AF9">
            <w:pPr>
              <w:jc w:val="right"/>
              <w:outlineLvl w:val="0"/>
              <w:rPr>
                <w:b/>
              </w:rPr>
            </w:pPr>
            <w:r w:rsidRPr="002C329D">
              <w:rPr>
                <w:b/>
              </w:rPr>
              <w:t xml:space="preserve">0 </w:t>
            </w:r>
            <w:proofErr w:type="spellStart"/>
            <w:proofErr w:type="gramStart"/>
            <w:r w:rsidRPr="002C329D">
              <w:rPr>
                <w:b/>
              </w:rPr>
              <w:t>0</w:t>
            </w:r>
            <w:proofErr w:type="spellEnd"/>
            <w:r w:rsidRPr="002C329D">
              <w:rPr>
                <w:b/>
              </w:rPr>
              <w:t xml:space="preserve">  1</w:t>
            </w:r>
            <w:proofErr w:type="gramEnd"/>
          </w:p>
          <w:p w:rsidR="00340AF9" w:rsidRPr="002C329D" w:rsidRDefault="00340AF9" w:rsidP="00340AF9">
            <w:pPr>
              <w:jc w:val="right"/>
              <w:outlineLvl w:val="0"/>
              <w:rPr>
                <w:b/>
              </w:rPr>
            </w:pPr>
            <w:r w:rsidRPr="002C329D">
              <w:rPr>
                <w:b/>
              </w:rPr>
              <w:t xml:space="preserve">0 </w:t>
            </w:r>
            <w:proofErr w:type="spellStart"/>
            <w:r w:rsidRPr="002C329D">
              <w:rPr>
                <w:b/>
              </w:rPr>
              <w:t>0</w:t>
            </w:r>
            <w:proofErr w:type="spellEnd"/>
            <w:r w:rsidRPr="002C329D">
              <w:rPr>
                <w:b/>
              </w:rPr>
              <w:t xml:space="preserve"> -1</w:t>
            </w:r>
          </w:p>
        </w:tc>
      </w:tr>
      <w:tr w:rsidR="00340AF9" w:rsidRPr="002C329D">
        <w:tc>
          <w:tcPr>
            <w:tcW w:w="8046" w:type="dxa"/>
          </w:tcPr>
          <w:p w:rsidR="00340AF9" w:rsidRDefault="00340AF9" w:rsidP="00340AF9">
            <w:pPr>
              <w:tabs>
                <w:tab w:val="left" w:pos="1080"/>
              </w:tabs>
              <w:spacing w:before="60"/>
              <w:ind w:left="720"/>
            </w:pPr>
            <w:r>
              <w:t>F-test</w:t>
            </w:r>
          </w:p>
          <w:p w:rsidR="00340AF9" w:rsidRDefault="00340AF9" w:rsidP="00340AF9">
            <w:pPr>
              <w:numPr>
                <w:ilvl w:val="4"/>
                <w:numId w:val="1"/>
              </w:numPr>
              <w:tabs>
                <w:tab w:val="clear" w:pos="1899"/>
                <w:tab w:val="left" w:pos="1080"/>
                <w:tab w:val="left" w:pos="1890"/>
                <w:tab w:val="left" w:pos="2520"/>
              </w:tabs>
              <w:ind w:left="1890"/>
            </w:pPr>
            <w:r>
              <w:t>Any</w:t>
            </w:r>
            <w:r w:rsidRPr="007739AB">
              <w:t xml:space="preserve"> correlation</w:t>
            </w:r>
            <w:r>
              <w:t>:</w:t>
            </w:r>
          </w:p>
        </w:tc>
        <w:tc>
          <w:tcPr>
            <w:tcW w:w="1560" w:type="dxa"/>
          </w:tcPr>
          <w:p w:rsidR="00340AF9" w:rsidRPr="002C329D" w:rsidRDefault="00340AF9" w:rsidP="00340AF9">
            <w:pPr>
              <w:outlineLvl w:val="0"/>
              <w:rPr>
                <w:b/>
              </w:rPr>
            </w:pPr>
          </w:p>
          <w:p w:rsidR="00340AF9" w:rsidRPr="002C329D" w:rsidRDefault="00340AF9" w:rsidP="00340AF9">
            <w:pPr>
              <w:jc w:val="right"/>
              <w:outlineLvl w:val="0"/>
              <w:rPr>
                <w:b/>
              </w:rPr>
            </w:pPr>
            <w:r w:rsidRPr="002C329D">
              <w:rPr>
                <w:b/>
              </w:rPr>
              <w:t xml:space="preserve">0 </w:t>
            </w:r>
            <w:proofErr w:type="spellStart"/>
            <w:r w:rsidRPr="002C329D">
              <w:rPr>
                <w:b/>
              </w:rPr>
              <w:t>0</w:t>
            </w:r>
            <w:proofErr w:type="spellEnd"/>
            <w:r w:rsidRPr="002C329D">
              <w:rPr>
                <w:b/>
              </w:rPr>
              <w:t xml:space="preserve"> 1</w:t>
            </w:r>
          </w:p>
        </w:tc>
      </w:tr>
    </w:tbl>
    <w:p w:rsidR="00340AF9" w:rsidRPr="001F0372" w:rsidRDefault="00340AF9" w:rsidP="00340AF9">
      <w:pPr>
        <w:tabs>
          <w:tab w:val="left" w:pos="1080"/>
          <w:tab w:val="left" w:pos="1890"/>
          <w:tab w:val="left" w:pos="2520"/>
        </w:tabs>
        <w:ind w:left="1530"/>
        <w:rPr>
          <w:sz w:val="4"/>
        </w:rPr>
      </w:pPr>
    </w:p>
    <w:p w:rsidR="00340AF9" w:rsidRDefault="00340AF9" w:rsidP="00340AF9">
      <w:pPr>
        <w:tabs>
          <w:tab w:val="left" w:pos="1080"/>
          <w:tab w:val="left" w:pos="1890"/>
          <w:tab w:val="left" w:pos="2520"/>
        </w:tabs>
        <w:rPr>
          <w:i/>
        </w:rPr>
      </w:pPr>
      <w:r>
        <w:rPr>
          <w:i/>
        </w:rPr>
        <w:t>The two leading zeros in the contrast are indicating the constant (sample effect, 1</w:t>
      </w:r>
      <w:r w:rsidRPr="006A334C">
        <w:rPr>
          <w:i/>
          <w:vertAlign w:val="superscript"/>
        </w:rPr>
        <w:t>st</w:t>
      </w:r>
      <w:r>
        <w:rPr>
          <w:i/>
        </w:rPr>
        <w:t xml:space="preserve"> column in the design matrix) and TIV (2</w:t>
      </w:r>
      <w:r w:rsidRPr="006A334C">
        <w:rPr>
          <w:i/>
          <w:vertAlign w:val="superscript"/>
        </w:rPr>
        <w:t>nd</w:t>
      </w:r>
      <w:r>
        <w:rPr>
          <w:i/>
        </w:rPr>
        <w:t xml:space="preserve"> column in the design matrix). In case that no additional covariate such as TIV is defined you have to skip one of the leading zeros (e.g. “0 1”).</w:t>
      </w:r>
    </w:p>
    <w:p w:rsidR="00340AF9" w:rsidRPr="007022C8" w:rsidRDefault="00340AF9" w:rsidP="00340AF9">
      <w:pPr>
        <w:tabs>
          <w:tab w:val="left" w:pos="1080"/>
          <w:tab w:val="left" w:pos="1890"/>
          <w:tab w:val="left" w:pos="2520"/>
        </w:tabs>
        <w:rPr>
          <w:i/>
          <w:sz w:val="16"/>
        </w:rPr>
      </w:pPr>
    </w:p>
    <w:tbl>
      <w:tblPr>
        <w:tblW w:w="0" w:type="auto"/>
        <w:tblLook w:val="00BF"/>
      </w:tblPr>
      <w:tblGrid>
        <w:gridCol w:w="8046"/>
        <w:gridCol w:w="1560"/>
      </w:tblGrid>
      <w:tr w:rsidR="00340AF9" w:rsidRPr="002C329D">
        <w:tc>
          <w:tcPr>
            <w:tcW w:w="8046" w:type="dxa"/>
          </w:tcPr>
          <w:p w:rsidR="00340AF9" w:rsidRPr="002C329D" w:rsidRDefault="00340AF9" w:rsidP="00340AF9">
            <w:pPr>
              <w:tabs>
                <w:tab w:val="left" w:pos="1080"/>
              </w:tabs>
              <w:spacing w:before="60"/>
              <w:ind w:left="720"/>
              <w:rPr>
                <w:b/>
              </w:rPr>
            </w:pPr>
            <w:r w:rsidRPr="002C329D">
              <w:rPr>
                <w:b/>
              </w:rPr>
              <w:t>Multiple Regression (Polynomial)</w:t>
            </w:r>
          </w:p>
          <w:p w:rsidR="00340AF9" w:rsidRPr="001E219F" w:rsidRDefault="00340AF9" w:rsidP="00340AF9">
            <w:pPr>
              <w:tabs>
                <w:tab w:val="left" w:pos="1080"/>
              </w:tabs>
              <w:spacing w:before="60"/>
              <w:ind w:left="720"/>
            </w:pPr>
          </w:p>
        </w:tc>
        <w:tc>
          <w:tcPr>
            <w:tcW w:w="1560" w:type="dxa"/>
          </w:tcPr>
          <w:p w:rsidR="00340AF9" w:rsidRPr="002C329D" w:rsidRDefault="0039249D" w:rsidP="00340AF9">
            <w:pPr>
              <w:jc w:val="right"/>
              <w:outlineLvl w:val="0"/>
              <w:rPr>
                <w:b/>
              </w:rPr>
            </w:pPr>
            <w:r>
              <w:rPr>
                <w:noProof/>
                <w:lang w:val="de-DE" w:eastAsia="de-DE"/>
              </w:rPr>
              <w:drawing>
                <wp:inline distT="0" distB="0" distL="0" distR="0">
                  <wp:extent cx="436880" cy="1087120"/>
                  <wp:effectExtent l="25400" t="25400" r="0" b="5080"/>
                  <wp:docPr id="6" name="Bild 6" descr="regres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ression2"/>
                          <pic:cNvPicPr>
                            <a:picLocks noChangeAspect="1" noChangeArrowheads="1"/>
                          </pic:cNvPicPr>
                        </pic:nvPicPr>
                        <pic:blipFill>
                          <a:blip r:embed="rId2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36880" cy="108712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2C329D">
        <w:tc>
          <w:tcPr>
            <w:tcW w:w="8046" w:type="dxa"/>
          </w:tcPr>
          <w:p w:rsidR="00340AF9" w:rsidRPr="007739AB" w:rsidRDefault="00340AF9" w:rsidP="00340AF9">
            <w:pPr>
              <w:tabs>
                <w:tab w:val="left" w:pos="1080"/>
              </w:tabs>
              <w:spacing w:before="60"/>
              <w:ind w:left="720"/>
            </w:pPr>
            <w:r>
              <w:t>T-test</w:t>
            </w:r>
          </w:p>
          <w:p w:rsidR="00340AF9" w:rsidRPr="007739AB" w:rsidRDefault="00340AF9" w:rsidP="00340AF9">
            <w:pPr>
              <w:numPr>
                <w:ilvl w:val="4"/>
                <w:numId w:val="1"/>
              </w:numPr>
              <w:tabs>
                <w:tab w:val="clear" w:pos="1899"/>
                <w:tab w:val="left" w:pos="1080"/>
                <w:tab w:val="left" w:pos="1890"/>
                <w:tab w:val="left" w:pos="2520"/>
              </w:tabs>
              <w:ind w:left="1890"/>
            </w:pPr>
            <w:r w:rsidRPr="007739AB">
              <w:t xml:space="preserve">For positive </w:t>
            </w:r>
            <w:r>
              <w:t>linear effect</w:t>
            </w:r>
            <w:r w:rsidRPr="007739AB">
              <w:t xml:space="preserve">: </w:t>
            </w:r>
            <w:r>
              <w:tab/>
            </w:r>
            <w:r>
              <w:tab/>
            </w:r>
            <w:r>
              <w:tab/>
            </w:r>
            <w:r>
              <w:tab/>
            </w:r>
          </w:p>
          <w:p w:rsidR="00340AF9" w:rsidRPr="000D1C87" w:rsidRDefault="00340AF9" w:rsidP="00340AF9">
            <w:pPr>
              <w:numPr>
                <w:ilvl w:val="4"/>
                <w:numId w:val="1"/>
              </w:numPr>
              <w:tabs>
                <w:tab w:val="clear" w:pos="1899"/>
                <w:tab w:val="left" w:pos="1080"/>
                <w:tab w:val="left" w:pos="1890"/>
                <w:tab w:val="left" w:pos="2520"/>
              </w:tabs>
              <w:ind w:left="1890"/>
            </w:pPr>
            <w:r w:rsidRPr="007739AB">
              <w:t xml:space="preserve">For </w:t>
            </w:r>
            <w:r>
              <w:t>positive quadratic</w:t>
            </w:r>
            <w:r w:rsidRPr="007739AB">
              <w:t xml:space="preserve"> </w:t>
            </w:r>
            <w:r>
              <w:t>effect</w:t>
            </w:r>
            <w:r w:rsidRPr="007739AB">
              <w:t xml:space="preserve">: </w:t>
            </w:r>
            <w:r>
              <w:tab/>
            </w:r>
            <w:r>
              <w:tab/>
            </w:r>
            <w:r>
              <w:tab/>
            </w:r>
            <w:r>
              <w:tab/>
            </w:r>
          </w:p>
          <w:p w:rsidR="00340AF9" w:rsidRPr="007739AB" w:rsidRDefault="00340AF9" w:rsidP="00340AF9">
            <w:pPr>
              <w:numPr>
                <w:ilvl w:val="4"/>
                <w:numId w:val="1"/>
              </w:numPr>
              <w:tabs>
                <w:tab w:val="clear" w:pos="1899"/>
                <w:tab w:val="left" w:pos="1080"/>
                <w:tab w:val="left" w:pos="1890"/>
                <w:tab w:val="left" w:pos="2520"/>
              </w:tabs>
              <w:ind w:left="1890"/>
            </w:pPr>
            <w:r w:rsidRPr="007739AB">
              <w:t xml:space="preserve">For </w:t>
            </w:r>
            <w:r>
              <w:t>negative</w:t>
            </w:r>
            <w:r w:rsidRPr="007739AB">
              <w:t xml:space="preserve"> </w:t>
            </w:r>
            <w:r>
              <w:t>linear effect</w:t>
            </w:r>
            <w:r w:rsidRPr="007739AB">
              <w:t xml:space="preserve">: </w:t>
            </w:r>
            <w:r>
              <w:tab/>
            </w:r>
            <w:r>
              <w:tab/>
            </w:r>
            <w:r>
              <w:tab/>
            </w:r>
            <w:r>
              <w:tab/>
            </w:r>
          </w:p>
          <w:p w:rsidR="00340AF9" w:rsidRPr="004B1F52" w:rsidRDefault="00340AF9" w:rsidP="00340AF9">
            <w:pPr>
              <w:numPr>
                <w:ilvl w:val="4"/>
                <w:numId w:val="1"/>
              </w:numPr>
              <w:tabs>
                <w:tab w:val="clear" w:pos="1899"/>
                <w:tab w:val="left" w:pos="1080"/>
                <w:tab w:val="left" w:pos="1890"/>
                <w:tab w:val="left" w:pos="2520"/>
              </w:tabs>
              <w:ind w:left="1890"/>
            </w:pPr>
            <w:r w:rsidRPr="007739AB">
              <w:t xml:space="preserve">For </w:t>
            </w:r>
            <w:r>
              <w:t>negative quadratic</w:t>
            </w:r>
            <w:r w:rsidRPr="007739AB">
              <w:t xml:space="preserve"> </w:t>
            </w:r>
            <w:r>
              <w:t>effect</w:t>
            </w:r>
            <w:r w:rsidRPr="007739AB">
              <w:t xml:space="preserve">: </w:t>
            </w:r>
            <w:r>
              <w:tab/>
            </w:r>
            <w:r>
              <w:tab/>
            </w:r>
            <w:r>
              <w:tab/>
            </w:r>
            <w:r>
              <w:tab/>
            </w:r>
          </w:p>
        </w:tc>
        <w:tc>
          <w:tcPr>
            <w:tcW w:w="1560" w:type="dxa"/>
          </w:tcPr>
          <w:p w:rsidR="00340AF9" w:rsidRPr="002C329D" w:rsidRDefault="00340AF9" w:rsidP="00340AF9">
            <w:pPr>
              <w:outlineLvl w:val="0"/>
              <w:rPr>
                <w:b/>
              </w:rPr>
            </w:pPr>
          </w:p>
          <w:p w:rsidR="00340AF9" w:rsidRPr="002C329D" w:rsidRDefault="00340AF9" w:rsidP="00340AF9">
            <w:pPr>
              <w:jc w:val="right"/>
              <w:outlineLvl w:val="0"/>
              <w:rPr>
                <w:b/>
              </w:rPr>
            </w:pPr>
            <w:r w:rsidRPr="002C329D">
              <w:rPr>
                <w:b/>
              </w:rPr>
              <w:t xml:space="preserve">0 </w:t>
            </w:r>
            <w:proofErr w:type="spellStart"/>
            <w:proofErr w:type="gramStart"/>
            <w:r w:rsidRPr="002C329D">
              <w:rPr>
                <w:b/>
              </w:rPr>
              <w:t>0</w:t>
            </w:r>
            <w:proofErr w:type="spellEnd"/>
            <w:r w:rsidRPr="002C329D">
              <w:rPr>
                <w:b/>
              </w:rPr>
              <w:t xml:space="preserve">  1</w:t>
            </w:r>
            <w:proofErr w:type="gramEnd"/>
            <w:r w:rsidRPr="002C329D">
              <w:rPr>
                <w:b/>
              </w:rPr>
              <w:t xml:space="preserve"> 0</w:t>
            </w:r>
          </w:p>
          <w:p w:rsidR="00340AF9" w:rsidRPr="002C329D" w:rsidRDefault="00340AF9" w:rsidP="00340AF9">
            <w:pPr>
              <w:jc w:val="right"/>
              <w:outlineLvl w:val="0"/>
              <w:rPr>
                <w:b/>
              </w:rPr>
            </w:pPr>
            <w:r w:rsidRPr="002C329D">
              <w:rPr>
                <w:b/>
              </w:rPr>
              <w:t xml:space="preserve">0 </w:t>
            </w:r>
            <w:proofErr w:type="spellStart"/>
            <w:r w:rsidRPr="002C329D">
              <w:rPr>
                <w:b/>
              </w:rPr>
              <w:t>0</w:t>
            </w:r>
            <w:proofErr w:type="spellEnd"/>
            <w:r w:rsidRPr="002C329D">
              <w:rPr>
                <w:b/>
              </w:rPr>
              <w:t xml:space="preserve"> </w:t>
            </w:r>
            <w:proofErr w:type="spellStart"/>
            <w:r w:rsidRPr="002C329D">
              <w:rPr>
                <w:b/>
              </w:rPr>
              <w:t>0</w:t>
            </w:r>
            <w:proofErr w:type="spellEnd"/>
            <w:r w:rsidRPr="002C329D">
              <w:rPr>
                <w:b/>
              </w:rPr>
              <w:t xml:space="preserve"> 1</w:t>
            </w:r>
          </w:p>
          <w:p w:rsidR="00340AF9" w:rsidRPr="002C329D" w:rsidRDefault="00340AF9" w:rsidP="00340AF9">
            <w:pPr>
              <w:jc w:val="right"/>
              <w:outlineLvl w:val="0"/>
              <w:rPr>
                <w:b/>
              </w:rPr>
            </w:pPr>
            <w:r w:rsidRPr="002C329D">
              <w:rPr>
                <w:b/>
              </w:rPr>
              <w:t xml:space="preserve">0 </w:t>
            </w:r>
            <w:proofErr w:type="spellStart"/>
            <w:r w:rsidRPr="002C329D">
              <w:rPr>
                <w:b/>
              </w:rPr>
              <w:t>0</w:t>
            </w:r>
            <w:proofErr w:type="spellEnd"/>
            <w:r w:rsidRPr="002C329D">
              <w:rPr>
                <w:b/>
              </w:rPr>
              <w:t xml:space="preserve"> -1 0</w:t>
            </w:r>
          </w:p>
          <w:p w:rsidR="00340AF9" w:rsidRPr="002C329D" w:rsidRDefault="00340AF9" w:rsidP="00340AF9">
            <w:pPr>
              <w:jc w:val="right"/>
              <w:outlineLvl w:val="0"/>
              <w:rPr>
                <w:b/>
              </w:rPr>
            </w:pPr>
            <w:r w:rsidRPr="002C329D">
              <w:rPr>
                <w:b/>
              </w:rPr>
              <w:t xml:space="preserve">0 </w:t>
            </w:r>
            <w:proofErr w:type="spellStart"/>
            <w:r w:rsidRPr="002C329D">
              <w:rPr>
                <w:b/>
              </w:rPr>
              <w:t>0</w:t>
            </w:r>
            <w:proofErr w:type="spellEnd"/>
            <w:r w:rsidRPr="002C329D">
              <w:rPr>
                <w:b/>
              </w:rPr>
              <w:t xml:space="preserve"> </w:t>
            </w:r>
            <w:proofErr w:type="spellStart"/>
            <w:r w:rsidRPr="002C329D">
              <w:rPr>
                <w:b/>
              </w:rPr>
              <w:t>0</w:t>
            </w:r>
            <w:proofErr w:type="spellEnd"/>
            <w:r w:rsidRPr="002C329D">
              <w:rPr>
                <w:b/>
              </w:rPr>
              <w:t xml:space="preserve"> -1</w:t>
            </w:r>
          </w:p>
        </w:tc>
      </w:tr>
      <w:tr w:rsidR="00340AF9" w:rsidRPr="002C329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8046" w:type="dxa"/>
            <w:tcBorders>
              <w:top w:val="nil"/>
              <w:left w:val="nil"/>
              <w:bottom w:val="nil"/>
              <w:right w:val="nil"/>
            </w:tcBorders>
          </w:tcPr>
          <w:p w:rsidR="00340AF9" w:rsidRPr="007739AB" w:rsidRDefault="00340AF9" w:rsidP="00340AF9">
            <w:pPr>
              <w:tabs>
                <w:tab w:val="left" w:pos="1080"/>
              </w:tabs>
              <w:spacing w:before="60"/>
              <w:ind w:left="720"/>
            </w:pPr>
            <w:r>
              <w:t>F-test</w:t>
            </w:r>
          </w:p>
          <w:p w:rsidR="00340AF9" w:rsidRPr="007739AB" w:rsidRDefault="00340AF9" w:rsidP="00340AF9">
            <w:pPr>
              <w:numPr>
                <w:ilvl w:val="4"/>
                <w:numId w:val="1"/>
              </w:numPr>
              <w:tabs>
                <w:tab w:val="clear" w:pos="1899"/>
                <w:tab w:val="left" w:pos="1080"/>
                <w:tab w:val="left" w:pos="1890"/>
                <w:tab w:val="left" w:pos="2520"/>
              </w:tabs>
              <w:ind w:left="1890"/>
            </w:pPr>
            <w:r w:rsidRPr="007739AB">
              <w:t xml:space="preserve">For </w:t>
            </w:r>
            <w:r>
              <w:t>any linear effect</w:t>
            </w:r>
            <w:r w:rsidRPr="007739AB">
              <w:t xml:space="preserve">: </w:t>
            </w:r>
            <w:r>
              <w:tab/>
            </w:r>
            <w:r>
              <w:tab/>
            </w:r>
            <w:r>
              <w:tab/>
            </w:r>
            <w:r>
              <w:tab/>
            </w:r>
          </w:p>
          <w:p w:rsidR="00340AF9" w:rsidRPr="000D1C87" w:rsidRDefault="00340AF9" w:rsidP="00340AF9">
            <w:pPr>
              <w:numPr>
                <w:ilvl w:val="4"/>
                <w:numId w:val="1"/>
              </w:numPr>
              <w:tabs>
                <w:tab w:val="clear" w:pos="1899"/>
                <w:tab w:val="left" w:pos="1080"/>
                <w:tab w:val="left" w:pos="1890"/>
                <w:tab w:val="left" w:pos="2520"/>
              </w:tabs>
              <w:ind w:left="1890"/>
            </w:pPr>
            <w:r w:rsidRPr="007739AB">
              <w:t xml:space="preserve">For </w:t>
            </w:r>
            <w:r>
              <w:t>any quadratic</w:t>
            </w:r>
            <w:r w:rsidRPr="007739AB">
              <w:t xml:space="preserve"> </w:t>
            </w:r>
            <w:r>
              <w:t>effect</w:t>
            </w:r>
            <w:r w:rsidRPr="007739AB">
              <w:t xml:space="preserve">: </w:t>
            </w:r>
            <w:r>
              <w:tab/>
            </w:r>
            <w:r>
              <w:tab/>
            </w:r>
            <w:r>
              <w:tab/>
            </w:r>
            <w:r>
              <w:tab/>
            </w:r>
          </w:p>
          <w:p w:rsidR="00340AF9" w:rsidRPr="004B1F52" w:rsidRDefault="00340AF9" w:rsidP="00340AF9">
            <w:pPr>
              <w:numPr>
                <w:ilvl w:val="4"/>
                <w:numId w:val="1"/>
              </w:numPr>
              <w:tabs>
                <w:tab w:val="clear" w:pos="1899"/>
                <w:tab w:val="left" w:pos="1080"/>
                <w:tab w:val="left" w:pos="1890"/>
                <w:tab w:val="left" w:pos="2520"/>
              </w:tabs>
              <w:ind w:left="1890"/>
            </w:pPr>
            <w:r w:rsidRPr="007739AB">
              <w:t xml:space="preserve">For </w:t>
            </w:r>
            <w:r>
              <w:t>any linear or quadratic effect:</w:t>
            </w:r>
            <w:r>
              <w:tab/>
            </w:r>
            <w:r>
              <w:tab/>
            </w:r>
            <w:r>
              <w:tab/>
            </w:r>
            <w:r>
              <w:tab/>
            </w:r>
          </w:p>
        </w:tc>
        <w:tc>
          <w:tcPr>
            <w:tcW w:w="1560" w:type="dxa"/>
            <w:tcBorders>
              <w:top w:val="nil"/>
              <w:left w:val="nil"/>
              <w:bottom w:val="nil"/>
              <w:right w:val="nil"/>
            </w:tcBorders>
          </w:tcPr>
          <w:p w:rsidR="00340AF9" w:rsidRPr="002C329D" w:rsidRDefault="00340AF9" w:rsidP="00340AF9">
            <w:pPr>
              <w:outlineLvl w:val="0"/>
              <w:rPr>
                <w:b/>
              </w:rPr>
            </w:pPr>
          </w:p>
          <w:p w:rsidR="00340AF9" w:rsidRPr="002C329D" w:rsidRDefault="00340AF9" w:rsidP="00340AF9">
            <w:pPr>
              <w:jc w:val="right"/>
              <w:outlineLvl w:val="0"/>
              <w:rPr>
                <w:b/>
              </w:rPr>
            </w:pPr>
            <w:r w:rsidRPr="002C329D">
              <w:rPr>
                <w:b/>
              </w:rPr>
              <w:t xml:space="preserve">0 </w:t>
            </w:r>
            <w:proofErr w:type="spellStart"/>
            <w:proofErr w:type="gramStart"/>
            <w:r w:rsidRPr="002C329D">
              <w:rPr>
                <w:b/>
              </w:rPr>
              <w:t>0</w:t>
            </w:r>
            <w:proofErr w:type="spellEnd"/>
            <w:r w:rsidRPr="002C329D">
              <w:rPr>
                <w:b/>
              </w:rPr>
              <w:t xml:space="preserve">  1</w:t>
            </w:r>
            <w:proofErr w:type="gramEnd"/>
            <w:r w:rsidRPr="002C329D">
              <w:rPr>
                <w:b/>
              </w:rPr>
              <w:t xml:space="preserve"> 0</w:t>
            </w:r>
          </w:p>
          <w:p w:rsidR="00340AF9" w:rsidRPr="002C329D" w:rsidRDefault="00340AF9" w:rsidP="00340AF9">
            <w:pPr>
              <w:jc w:val="right"/>
              <w:outlineLvl w:val="0"/>
              <w:rPr>
                <w:b/>
              </w:rPr>
            </w:pPr>
            <w:r w:rsidRPr="002C329D">
              <w:rPr>
                <w:b/>
              </w:rPr>
              <w:t xml:space="preserve">0 </w:t>
            </w:r>
            <w:proofErr w:type="spellStart"/>
            <w:r w:rsidRPr="002C329D">
              <w:rPr>
                <w:b/>
              </w:rPr>
              <w:t>0</w:t>
            </w:r>
            <w:proofErr w:type="spellEnd"/>
            <w:r w:rsidRPr="002C329D">
              <w:rPr>
                <w:b/>
              </w:rPr>
              <w:t xml:space="preserve"> </w:t>
            </w:r>
            <w:proofErr w:type="spellStart"/>
            <w:r w:rsidRPr="002C329D">
              <w:rPr>
                <w:b/>
              </w:rPr>
              <w:t>0</w:t>
            </w:r>
            <w:proofErr w:type="spellEnd"/>
            <w:r w:rsidRPr="002C329D">
              <w:rPr>
                <w:b/>
              </w:rPr>
              <w:t xml:space="preserve"> 1</w:t>
            </w:r>
          </w:p>
          <w:p w:rsidR="00340AF9" w:rsidRPr="002C329D" w:rsidRDefault="00340AF9" w:rsidP="00340AF9">
            <w:pPr>
              <w:jc w:val="right"/>
              <w:outlineLvl w:val="0"/>
              <w:rPr>
                <w:b/>
              </w:rPr>
            </w:pPr>
            <w:r w:rsidRPr="002C329D">
              <w:rPr>
                <w:b/>
              </w:rPr>
              <w:t xml:space="preserve">0 </w:t>
            </w:r>
            <w:proofErr w:type="spellStart"/>
            <w:r w:rsidRPr="002C329D">
              <w:rPr>
                <w:b/>
              </w:rPr>
              <w:t>0</w:t>
            </w:r>
            <w:proofErr w:type="spellEnd"/>
            <w:r w:rsidRPr="002C329D">
              <w:rPr>
                <w:b/>
              </w:rPr>
              <w:t xml:space="preserve"> 1 0</w:t>
            </w:r>
          </w:p>
          <w:p w:rsidR="00340AF9" w:rsidRPr="002C329D" w:rsidRDefault="00340AF9" w:rsidP="00340AF9">
            <w:pPr>
              <w:jc w:val="right"/>
              <w:outlineLvl w:val="0"/>
              <w:rPr>
                <w:b/>
              </w:rPr>
            </w:pPr>
            <w:r w:rsidRPr="002C329D">
              <w:rPr>
                <w:b/>
              </w:rPr>
              <w:t xml:space="preserve">0 </w:t>
            </w:r>
            <w:proofErr w:type="spellStart"/>
            <w:r w:rsidRPr="002C329D">
              <w:rPr>
                <w:b/>
              </w:rPr>
              <w:t>0</w:t>
            </w:r>
            <w:proofErr w:type="spellEnd"/>
            <w:r w:rsidRPr="002C329D">
              <w:rPr>
                <w:b/>
              </w:rPr>
              <w:t xml:space="preserve"> </w:t>
            </w:r>
            <w:proofErr w:type="spellStart"/>
            <w:r w:rsidRPr="002C329D">
              <w:rPr>
                <w:b/>
              </w:rPr>
              <w:t>0</w:t>
            </w:r>
            <w:proofErr w:type="spellEnd"/>
            <w:r w:rsidRPr="002C329D">
              <w:rPr>
                <w:b/>
              </w:rPr>
              <w:t xml:space="preserve"> 1</w:t>
            </w:r>
          </w:p>
        </w:tc>
      </w:tr>
    </w:tbl>
    <w:p w:rsidR="00340AF9" w:rsidRPr="001F0372" w:rsidRDefault="00340AF9" w:rsidP="00340AF9">
      <w:pPr>
        <w:tabs>
          <w:tab w:val="left" w:pos="1080"/>
          <w:tab w:val="left" w:pos="1890"/>
          <w:tab w:val="left" w:pos="2520"/>
        </w:tabs>
        <w:ind w:left="720"/>
        <w:rPr>
          <w:i/>
          <w:sz w:val="4"/>
        </w:rPr>
      </w:pPr>
    </w:p>
    <w:p w:rsidR="00340AF9" w:rsidRDefault="00340AF9" w:rsidP="00340AF9">
      <w:pPr>
        <w:tabs>
          <w:tab w:val="left" w:pos="1080"/>
          <w:tab w:val="left" w:pos="1890"/>
          <w:tab w:val="left" w:pos="2520"/>
        </w:tabs>
        <w:rPr>
          <w:i/>
        </w:rPr>
      </w:pPr>
    </w:p>
    <w:p w:rsidR="00340AF9" w:rsidRDefault="00340AF9" w:rsidP="00340AF9">
      <w:pPr>
        <w:tabs>
          <w:tab w:val="left" w:pos="1080"/>
          <w:tab w:val="left" w:pos="1890"/>
          <w:tab w:val="left" w:pos="2520"/>
        </w:tabs>
        <w:rPr>
          <w:i/>
        </w:rPr>
      </w:pPr>
      <w:r>
        <w:rPr>
          <w:i/>
        </w:rPr>
        <w:t>The two leading zeros in the contrast are indicating the constant (sample effect, 1</w:t>
      </w:r>
      <w:r w:rsidRPr="00647D3D">
        <w:rPr>
          <w:i/>
        </w:rPr>
        <w:t>st</w:t>
      </w:r>
      <w:r>
        <w:rPr>
          <w:i/>
        </w:rPr>
        <w:t xml:space="preserve"> column in the design matrix) and TIV (2</w:t>
      </w:r>
      <w:r w:rsidRPr="00647D3D">
        <w:rPr>
          <w:i/>
        </w:rPr>
        <w:t>nd</w:t>
      </w:r>
      <w:r>
        <w:rPr>
          <w:i/>
        </w:rPr>
        <w:t xml:space="preserve"> column in the design matrix). In case that no additional covariate such as TIV is defined you have to skip one of the leading zeros (e.g. “0 1”).</w:t>
      </w:r>
    </w:p>
    <w:p w:rsidR="00340AF9" w:rsidRDefault="00340AF9" w:rsidP="00340AF9">
      <w:pPr>
        <w:tabs>
          <w:tab w:val="left" w:pos="1080"/>
          <w:tab w:val="left" w:pos="1890"/>
          <w:tab w:val="left" w:pos="2520"/>
        </w:tabs>
        <w:ind w:left="720"/>
        <w:rPr>
          <w:i/>
        </w:rPr>
      </w:pPr>
    </w:p>
    <w:tbl>
      <w:tblPr>
        <w:tblW w:w="0" w:type="auto"/>
        <w:tblLook w:val="00BF"/>
      </w:tblPr>
      <w:tblGrid>
        <w:gridCol w:w="8046"/>
        <w:gridCol w:w="1560"/>
      </w:tblGrid>
      <w:tr w:rsidR="00340AF9" w:rsidRPr="002C329D">
        <w:tc>
          <w:tcPr>
            <w:tcW w:w="8046" w:type="dxa"/>
          </w:tcPr>
          <w:p w:rsidR="00340AF9" w:rsidRPr="002C329D" w:rsidRDefault="00340AF9" w:rsidP="00340AF9">
            <w:pPr>
              <w:tabs>
                <w:tab w:val="left" w:pos="1080"/>
              </w:tabs>
              <w:spacing w:before="60"/>
              <w:ind w:left="720"/>
              <w:rPr>
                <w:b/>
              </w:rPr>
            </w:pPr>
            <w:r w:rsidRPr="002C329D">
              <w:rPr>
                <w:b/>
              </w:rPr>
              <w:t>Interaction (Linear)</w:t>
            </w:r>
          </w:p>
          <w:p w:rsidR="00340AF9" w:rsidRPr="001E219F" w:rsidRDefault="00340AF9" w:rsidP="00340AF9">
            <w:pPr>
              <w:tabs>
                <w:tab w:val="left" w:pos="1080"/>
              </w:tabs>
              <w:spacing w:before="60"/>
              <w:ind w:left="720"/>
            </w:pPr>
          </w:p>
        </w:tc>
        <w:tc>
          <w:tcPr>
            <w:tcW w:w="1560" w:type="dxa"/>
          </w:tcPr>
          <w:p w:rsidR="00340AF9" w:rsidRPr="002C329D" w:rsidRDefault="0039249D" w:rsidP="00340AF9">
            <w:pPr>
              <w:jc w:val="right"/>
              <w:outlineLvl w:val="0"/>
              <w:rPr>
                <w:b/>
              </w:rPr>
            </w:pPr>
            <w:r>
              <w:rPr>
                <w:noProof/>
                <w:lang w:val="de-DE" w:eastAsia="de-DE"/>
              </w:rPr>
              <w:drawing>
                <wp:inline distT="0" distB="0" distL="0" distR="0">
                  <wp:extent cx="579120" cy="1107440"/>
                  <wp:effectExtent l="25400" t="25400" r="5080" b="10160"/>
                  <wp:docPr id="12" name="Bild 12" descr="interaction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raction2x2"/>
                          <pic:cNvPicPr>
                            <a:picLocks noChangeAspect="1" noChangeArrowheads="1"/>
                          </pic:cNvPicPr>
                        </pic:nvPicPr>
                        <pic:blipFill>
                          <a:blip r:embed="rId2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9120" cy="1107440"/>
                          </a:xfrm>
                          <a:prstGeom prst="rect">
                            <a:avLst/>
                          </a:prstGeom>
                          <a:noFill/>
                          <a:ln w="6350" cmpd="sng">
                            <a:solidFill>
                              <a:srgbClr val="000000"/>
                            </a:solidFill>
                            <a:miter lim="800000"/>
                            <a:headEnd/>
                            <a:tailEnd/>
                          </a:ln>
                          <a:effectLst/>
                        </pic:spPr>
                      </pic:pic>
                    </a:graphicData>
                  </a:graphic>
                </wp:inline>
              </w:drawing>
            </w:r>
          </w:p>
        </w:tc>
      </w:tr>
      <w:tr w:rsidR="00340AF9" w:rsidRPr="002C329D">
        <w:tc>
          <w:tcPr>
            <w:tcW w:w="8046" w:type="dxa"/>
          </w:tcPr>
          <w:p w:rsidR="00340AF9" w:rsidRPr="007739AB" w:rsidRDefault="00340AF9" w:rsidP="00340AF9">
            <w:pPr>
              <w:tabs>
                <w:tab w:val="left" w:pos="1080"/>
              </w:tabs>
              <w:spacing w:before="60"/>
              <w:ind w:left="720"/>
            </w:pPr>
            <w:r>
              <w:t>T-test</w:t>
            </w:r>
          </w:p>
          <w:p w:rsidR="00340AF9" w:rsidRPr="007739AB" w:rsidRDefault="00340AF9" w:rsidP="00340AF9">
            <w:pPr>
              <w:numPr>
                <w:ilvl w:val="4"/>
                <w:numId w:val="1"/>
              </w:numPr>
              <w:tabs>
                <w:tab w:val="clear" w:pos="1899"/>
                <w:tab w:val="left" w:pos="1080"/>
                <w:tab w:val="left" w:pos="1890"/>
                <w:tab w:val="left" w:pos="2520"/>
              </w:tabs>
              <w:ind w:left="1890"/>
            </w:pPr>
            <w:r w:rsidRPr="007739AB">
              <w:t xml:space="preserve">For regression slope Group A &gt; Group B: </w:t>
            </w:r>
            <w:r>
              <w:tab/>
            </w:r>
            <w:r>
              <w:tab/>
            </w:r>
          </w:p>
          <w:p w:rsidR="00340AF9" w:rsidRPr="004B1F52" w:rsidRDefault="00340AF9" w:rsidP="00340AF9">
            <w:pPr>
              <w:numPr>
                <w:ilvl w:val="4"/>
                <w:numId w:val="1"/>
              </w:numPr>
              <w:tabs>
                <w:tab w:val="clear" w:pos="1899"/>
                <w:tab w:val="left" w:pos="1080"/>
                <w:tab w:val="left" w:pos="1890"/>
                <w:tab w:val="left" w:pos="2520"/>
              </w:tabs>
              <w:ind w:left="1890"/>
            </w:pPr>
            <w:r w:rsidRPr="007739AB">
              <w:t xml:space="preserve">For regression slope Group A &lt; Group B: </w:t>
            </w:r>
          </w:p>
        </w:tc>
        <w:tc>
          <w:tcPr>
            <w:tcW w:w="1560" w:type="dxa"/>
          </w:tcPr>
          <w:p w:rsidR="00340AF9" w:rsidRPr="002C329D" w:rsidRDefault="00340AF9" w:rsidP="00340AF9">
            <w:pPr>
              <w:outlineLvl w:val="0"/>
              <w:rPr>
                <w:b/>
              </w:rPr>
            </w:pPr>
          </w:p>
          <w:p w:rsidR="00340AF9" w:rsidRPr="002C329D" w:rsidRDefault="00340AF9" w:rsidP="00340AF9">
            <w:pPr>
              <w:jc w:val="right"/>
              <w:outlineLvl w:val="0"/>
              <w:rPr>
                <w:b/>
              </w:rPr>
            </w:pPr>
            <w:r w:rsidRPr="002C329D">
              <w:rPr>
                <w:b/>
              </w:rPr>
              <w:t xml:space="preserve">0 </w:t>
            </w:r>
            <w:proofErr w:type="spellStart"/>
            <w:r w:rsidRPr="002C329D">
              <w:rPr>
                <w:b/>
              </w:rPr>
              <w:t>0</w:t>
            </w:r>
            <w:proofErr w:type="spellEnd"/>
            <w:r w:rsidRPr="002C329D">
              <w:rPr>
                <w:b/>
              </w:rPr>
              <w:t xml:space="preserve"> 1 -1 0 </w:t>
            </w:r>
          </w:p>
          <w:p w:rsidR="00340AF9" w:rsidRPr="002C329D" w:rsidRDefault="00340AF9" w:rsidP="00340AF9">
            <w:pPr>
              <w:jc w:val="right"/>
              <w:outlineLvl w:val="0"/>
              <w:rPr>
                <w:b/>
              </w:rPr>
            </w:pPr>
            <w:r w:rsidRPr="002C329D">
              <w:rPr>
                <w:b/>
              </w:rPr>
              <w:t xml:space="preserve">0 </w:t>
            </w:r>
            <w:proofErr w:type="spellStart"/>
            <w:r w:rsidRPr="002C329D">
              <w:rPr>
                <w:b/>
              </w:rPr>
              <w:t>0</w:t>
            </w:r>
            <w:proofErr w:type="spellEnd"/>
            <w:r w:rsidRPr="002C329D">
              <w:rPr>
                <w:b/>
              </w:rPr>
              <w:t xml:space="preserve"> -1 1 0 </w:t>
            </w:r>
          </w:p>
        </w:tc>
      </w:tr>
      <w:tr w:rsidR="00340AF9" w:rsidRPr="002C329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8046" w:type="dxa"/>
            <w:tcBorders>
              <w:top w:val="nil"/>
              <w:left w:val="nil"/>
              <w:bottom w:val="nil"/>
              <w:right w:val="nil"/>
            </w:tcBorders>
          </w:tcPr>
          <w:p w:rsidR="00340AF9" w:rsidRPr="007739AB" w:rsidRDefault="00340AF9" w:rsidP="00340AF9">
            <w:pPr>
              <w:tabs>
                <w:tab w:val="left" w:pos="1080"/>
              </w:tabs>
              <w:spacing w:before="60"/>
              <w:ind w:left="720"/>
            </w:pPr>
            <w:r>
              <w:t>F-test</w:t>
            </w:r>
          </w:p>
          <w:p w:rsidR="00340AF9" w:rsidRPr="004B1F52" w:rsidRDefault="00340AF9" w:rsidP="00340AF9">
            <w:pPr>
              <w:numPr>
                <w:ilvl w:val="4"/>
                <w:numId w:val="1"/>
              </w:numPr>
              <w:tabs>
                <w:tab w:val="clear" w:pos="1899"/>
                <w:tab w:val="left" w:pos="1080"/>
                <w:tab w:val="left" w:pos="1890"/>
                <w:tab w:val="left" w:pos="2520"/>
              </w:tabs>
              <w:ind w:left="1890"/>
            </w:pPr>
            <w:r w:rsidRPr="007739AB">
              <w:t xml:space="preserve">For </w:t>
            </w:r>
            <w:r>
              <w:t xml:space="preserve">any difference in </w:t>
            </w:r>
            <w:r w:rsidRPr="007739AB">
              <w:t xml:space="preserve">regression slope: </w:t>
            </w:r>
          </w:p>
        </w:tc>
        <w:tc>
          <w:tcPr>
            <w:tcW w:w="1560" w:type="dxa"/>
            <w:tcBorders>
              <w:top w:val="nil"/>
              <w:left w:val="nil"/>
              <w:bottom w:val="nil"/>
              <w:right w:val="nil"/>
            </w:tcBorders>
          </w:tcPr>
          <w:p w:rsidR="00340AF9" w:rsidRPr="002C329D" w:rsidRDefault="00340AF9" w:rsidP="00340AF9">
            <w:pPr>
              <w:outlineLvl w:val="0"/>
              <w:rPr>
                <w:b/>
              </w:rPr>
            </w:pPr>
          </w:p>
          <w:p w:rsidR="00340AF9" w:rsidRPr="002C329D" w:rsidRDefault="00340AF9" w:rsidP="00340AF9">
            <w:pPr>
              <w:jc w:val="right"/>
              <w:outlineLvl w:val="0"/>
              <w:rPr>
                <w:b/>
              </w:rPr>
            </w:pPr>
            <w:r w:rsidRPr="002C329D">
              <w:rPr>
                <w:b/>
              </w:rPr>
              <w:t xml:space="preserve">0 </w:t>
            </w:r>
            <w:proofErr w:type="spellStart"/>
            <w:r w:rsidRPr="002C329D">
              <w:rPr>
                <w:b/>
              </w:rPr>
              <w:t>0</w:t>
            </w:r>
            <w:proofErr w:type="spellEnd"/>
            <w:r w:rsidRPr="002C329D">
              <w:rPr>
                <w:b/>
              </w:rPr>
              <w:t xml:space="preserve"> 1 -1 0 </w:t>
            </w:r>
          </w:p>
        </w:tc>
      </w:tr>
    </w:tbl>
    <w:p w:rsidR="00340AF9" w:rsidRPr="001F0372" w:rsidRDefault="00340AF9" w:rsidP="00340AF9">
      <w:pPr>
        <w:tabs>
          <w:tab w:val="left" w:pos="1080"/>
        </w:tabs>
        <w:spacing w:before="60"/>
        <w:rPr>
          <w:sz w:val="4"/>
        </w:rPr>
      </w:pPr>
    </w:p>
    <w:p w:rsidR="00340AF9" w:rsidRDefault="00340AF9" w:rsidP="00340AF9">
      <w:pPr>
        <w:tabs>
          <w:tab w:val="left" w:pos="1080"/>
          <w:tab w:val="left" w:pos="1890"/>
          <w:tab w:val="left" w:pos="2520"/>
        </w:tabs>
        <w:rPr>
          <w:i/>
        </w:rPr>
      </w:pPr>
      <w:r>
        <w:rPr>
          <w:i/>
        </w:rPr>
        <w:t>The two leading zeros in the contrast are indicating the main effect “group”.</w:t>
      </w:r>
    </w:p>
    <w:p w:rsidR="00340AF9" w:rsidRDefault="00340AF9" w:rsidP="00340AF9">
      <w:pPr>
        <w:tabs>
          <w:tab w:val="left" w:pos="1080"/>
          <w:tab w:val="left" w:pos="1890"/>
          <w:tab w:val="left" w:pos="2520"/>
        </w:tabs>
        <w:rPr>
          <w:i/>
        </w:rPr>
      </w:pPr>
    </w:p>
    <w:tbl>
      <w:tblPr>
        <w:tblW w:w="0" w:type="auto"/>
        <w:tblLook w:val="00BF"/>
      </w:tblPr>
      <w:tblGrid>
        <w:gridCol w:w="8046"/>
        <w:gridCol w:w="1560"/>
      </w:tblGrid>
      <w:tr w:rsidR="00340AF9" w:rsidRPr="002C329D">
        <w:tc>
          <w:tcPr>
            <w:tcW w:w="8046" w:type="dxa"/>
          </w:tcPr>
          <w:p w:rsidR="00340AF9" w:rsidRPr="002C329D" w:rsidRDefault="00340AF9" w:rsidP="00340AF9">
            <w:pPr>
              <w:tabs>
                <w:tab w:val="left" w:pos="1080"/>
              </w:tabs>
              <w:spacing w:before="60"/>
              <w:ind w:left="720"/>
              <w:rPr>
                <w:b/>
              </w:rPr>
            </w:pPr>
            <w:r w:rsidRPr="002C329D">
              <w:rPr>
                <w:b/>
              </w:rPr>
              <w:t>Interaction (Polynomial)</w:t>
            </w:r>
          </w:p>
          <w:p w:rsidR="00340AF9" w:rsidRPr="001E219F" w:rsidRDefault="00340AF9" w:rsidP="00340AF9">
            <w:pPr>
              <w:tabs>
                <w:tab w:val="left" w:pos="1080"/>
              </w:tabs>
              <w:spacing w:before="60"/>
              <w:ind w:left="720"/>
            </w:pPr>
          </w:p>
        </w:tc>
        <w:tc>
          <w:tcPr>
            <w:tcW w:w="1560" w:type="dxa"/>
          </w:tcPr>
          <w:p w:rsidR="00340AF9" w:rsidRPr="002C329D" w:rsidRDefault="0039249D" w:rsidP="00340AF9">
            <w:pPr>
              <w:jc w:val="right"/>
              <w:outlineLvl w:val="0"/>
              <w:rPr>
                <w:b/>
              </w:rPr>
            </w:pPr>
            <w:r>
              <w:rPr>
                <w:noProof/>
                <w:lang w:val="de-DE" w:eastAsia="de-DE"/>
              </w:rPr>
              <w:drawing>
                <wp:inline distT="0" distB="0" distL="0" distR="0">
                  <wp:extent cx="680720" cy="1087120"/>
                  <wp:effectExtent l="25400" t="25400" r="5080" b="5080"/>
                  <wp:docPr id="7" name="Bild 7" descr="interaction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action2x2"/>
                          <pic:cNvPicPr>
                            <a:picLocks noChangeAspect="1" noChangeArrowheads="1"/>
                          </pic:cNvPicPr>
                        </pic:nvPicPr>
                        <pic:blipFill>
                          <a:blip r:embed="rId2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80720" cy="1087120"/>
                          </a:xfrm>
                          <a:prstGeom prst="rect">
                            <a:avLst/>
                          </a:prstGeom>
                          <a:noFill/>
                          <a:ln w="6350" cmpd="sng">
                            <a:solidFill>
                              <a:srgbClr val="000000"/>
                            </a:solidFill>
                            <a:miter lim="800000"/>
                            <a:headEnd/>
                            <a:tailEnd/>
                          </a:ln>
                          <a:effectLst/>
                        </pic:spPr>
                      </pic:pic>
                    </a:graphicData>
                  </a:graphic>
                </wp:inline>
              </w:drawing>
            </w:r>
          </w:p>
        </w:tc>
      </w:tr>
      <w:tr w:rsidR="00340AF9" w:rsidRPr="002C329D">
        <w:tc>
          <w:tcPr>
            <w:tcW w:w="8046" w:type="dxa"/>
          </w:tcPr>
          <w:p w:rsidR="00340AF9" w:rsidRPr="007739AB" w:rsidRDefault="00340AF9" w:rsidP="00340AF9">
            <w:pPr>
              <w:tabs>
                <w:tab w:val="left" w:pos="1080"/>
              </w:tabs>
              <w:spacing w:before="60"/>
              <w:ind w:left="720"/>
            </w:pPr>
            <w:r>
              <w:t>T-test</w:t>
            </w:r>
          </w:p>
          <w:p w:rsidR="00340AF9" w:rsidRPr="007739AB" w:rsidRDefault="00340AF9" w:rsidP="00340AF9">
            <w:pPr>
              <w:numPr>
                <w:ilvl w:val="4"/>
                <w:numId w:val="1"/>
              </w:numPr>
              <w:tabs>
                <w:tab w:val="clear" w:pos="1899"/>
                <w:tab w:val="left" w:pos="1080"/>
                <w:tab w:val="left" w:pos="1890"/>
                <w:tab w:val="left" w:pos="2520"/>
              </w:tabs>
              <w:ind w:left="1890"/>
            </w:pPr>
            <w:r w:rsidRPr="007739AB">
              <w:t xml:space="preserve">For </w:t>
            </w:r>
            <w:r>
              <w:t xml:space="preserve">linear </w:t>
            </w:r>
            <w:r w:rsidRPr="007739AB">
              <w:t xml:space="preserve">regression </w:t>
            </w:r>
            <w:r>
              <w:t xml:space="preserve">slope </w:t>
            </w:r>
            <w:r w:rsidRPr="007739AB">
              <w:t xml:space="preserve">Group A &gt; Group B: </w:t>
            </w:r>
            <w:r>
              <w:tab/>
            </w:r>
            <w:r>
              <w:tab/>
            </w:r>
          </w:p>
          <w:p w:rsidR="00340AF9" w:rsidRPr="00957D9F" w:rsidRDefault="00340AF9" w:rsidP="00340AF9">
            <w:pPr>
              <w:numPr>
                <w:ilvl w:val="4"/>
                <w:numId w:val="1"/>
              </w:numPr>
              <w:tabs>
                <w:tab w:val="clear" w:pos="1899"/>
                <w:tab w:val="left" w:pos="1080"/>
                <w:tab w:val="left" w:pos="1890"/>
                <w:tab w:val="left" w:pos="2520"/>
              </w:tabs>
              <w:ind w:left="1890"/>
            </w:pPr>
            <w:r w:rsidRPr="007739AB">
              <w:t xml:space="preserve">For </w:t>
            </w:r>
            <w:r>
              <w:t xml:space="preserve">linear </w:t>
            </w:r>
            <w:r w:rsidRPr="007739AB">
              <w:t xml:space="preserve">regression </w:t>
            </w:r>
            <w:r>
              <w:t xml:space="preserve">slope </w:t>
            </w:r>
            <w:r w:rsidRPr="007739AB">
              <w:t xml:space="preserve">Group A &lt; Group B: </w:t>
            </w:r>
            <w:r>
              <w:tab/>
            </w:r>
            <w:r>
              <w:tab/>
            </w:r>
          </w:p>
          <w:p w:rsidR="00340AF9" w:rsidRPr="004E40E1" w:rsidRDefault="00340AF9" w:rsidP="00340AF9">
            <w:pPr>
              <w:numPr>
                <w:ilvl w:val="4"/>
                <w:numId w:val="1"/>
              </w:numPr>
              <w:tabs>
                <w:tab w:val="clear" w:pos="1899"/>
                <w:tab w:val="left" w:pos="1080"/>
                <w:tab w:val="left" w:pos="1890"/>
                <w:tab w:val="left" w:pos="2520"/>
              </w:tabs>
              <w:ind w:left="1890"/>
            </w:pPr>
            <w:r w:rsidRPr="007739AB">
              <w:t xml:space="preserve">For </w:t>
            </w:r>
            <w:r>
              <w:t>quadratic regression Group A &gt;</w:t>
            </w:r>
            <w:r w:rsidRPr="007739AB">
              <w:t xml:space="preserve"> Group B: </w:t>
            </w:r>
            <w:r>
              <w:tab/>
            </w:r>
          </w:p>
          <w:p w:rsidR="00340AF9" w:rsidRPr="004B1F52" w:rsidRDefault="00340AF9" w:rsidP="00340AF9">
            <w:pPr>
              <w:numPr>
                <w:ilvl w:val="4"/>
                <w:numId w:val="1"/>
              </w:numPr>
              <w:tabs>
                <w:tab w:val="clear" w:pos="1899"/>
                <w:tab w:val="left" w:pos="1080"/>
                <w:tab w:val="left" w:pos="1890"/>
                <w:tab w:val="left" w:pos="2520"/>
              </w:tabs>
              <w:ind w:left="1890"/>
            </w:pPr>
            <w:r w:rsidRPr="007739AB">
              <w:t xml:space="preserve">For </w:t>
            </w:r>
            <w:r>
              <w:t>quadratic regression Group A &lt;</w:t>
            </w:r>
            <w:r w:rsidRPr="007739AB">
              <w:t xml:space="preserve"> Group B: </w:t>
            </w:r>
            <w:r>
              <w:tab/>
            </w:r>
          </w:p>
        </w:tc>
        <w:tc>
          <w:tcPr>
            <w:tcW w:w="1560" w:type="dxa"/>
          </w:tcPr>
          <w:p w:rsidR="00340AF9" w:rsidRPr="002C329D" w:rsidRDefault="00340AF9" w:rsidP="00340AF9">
            <w:pPr>
              <w:outlineLvl w:val="0"/>
              <w:rPr>
                <w:b/>
              </w:rPr>
            </w:pPr>
          </w:p>
          <w:p w:rsidR="00340AF9" w:rsidRPr="002C329D" w:rsidRDefault="00340AF9" w:rsidP="00340AF9">
            <w:pPr>
              <w:jc w:val="right"/>
              <w:outlineLvl w:val="0"/>
              <w:rPr>
                <w:b/>
              </w:rPr>
            </w:pPr>
            <w:r w:rsidRPr="002C329D">
              <w:rPr>
                <w:b/>
              </w:rPr>
              <w:t xml:space="preserve">0 </w:t>
            </w:r>
            <w:proofErr w:type="spellStart"/>
            <w:r w:rsidRPr="002C329D">
              <w:rPr>
                <w:b/>
              </w:rPr>
              <w:t>0</w:t>
            </w:r>
            <w:proofErr w:type="spellEnd"/>
            <w:r w:rsidRPr="002C329D">
              <w:rPr>
                <w:b/>
              </w:rPr>
              <w:t xml:space="preserve"> 1 -1 0 </w:t>
            </w:r>
            <w:proofErr w:type="spellStart"/>
            <w:r w:rsidRPr="002C329D">
              <w:rPr>
                <w:b/>
              </w:rPr>
              <w:t>0</w:t>
            </w:r>
            <w:proofErr w:type="spellEnd"/>
          </w:p>
          <w:p w:rsidR="00340AF9" w:rsidRPr="002C329D" w:rsidRDefault="00340AF9" w:rsidP="00340AF9">
            <w:pPr>
              <w:jc w:val="right"/>
              <w:outlineLvl w:val="0"/>
              <w:rPr>
                <w:b/>
              </w:rPr>
            </w:pPr>
            <w:r w:rsidRPr="002C329D">
              <w:rPr>
                <w:b/>
              </w:rPr>
              <w:t xml:space="preserve">0 </w:t>
            </w:r>
            <w:proofErr w:type="spellStart"/>
            <w:r w:rsidRPr="002C329D">
              <w:rPr>
                <w:b/>
              </w:rPr>
              <w:t>0</w:t>
            </w:r>
            <w:proofErr w:type="spellEnd"/>
            <w:r w:rsidRPr="002C329D">
              <w:rPr>
                <w:b/>
              </w:rPr>
              <w:t xml:space="preserve"> -1 1 0 </w:t>
            </w:r>
            <w:proofErr w:type="spellStart"/>
            <w:r w:rsidRPr="002C329D">
              <w:rPr>
                <w:b/>
              </w:rPr>
              <w:t>0</w:t>
            </w:r>
            <w:proofErr w:type="spellEnd"/>
          </w:p>
          <w:p w:rsidR="00340AF9" w:rsidRPr="002C329D" w:rsidRDefault="00340AF9" w:rsidP="00340AF9">
            <w:pPr>
              <w:jc w:val="right"/>
              <w:outlineLvl w:val="0"/>
              <w:rPr>
                <w:b/>
              </w:rPr>
            </w:pPr>
            <w:r w:rsidRPr="002C329D">
              <w:rPr>
                <w:b/>
              </w:rPr>
              <w:t xml:space="preserve">0 </w:t>
            </w:r>
            <w:proofErr w:type="spellStart"/>
            <w:r w:rsidRPr="002C329D">
              <w:rPr>
                <w:b/>
              </w:rPr>
              <w:t>0</w:t>
            </w:r>
            <w:proofErr w:type="spellEnd"/>
            <w:r w:rsidRPr="002C329D">
              <w:rPr>
                <w:b/>
              </w:rPr>
              <w:t xml:space="preserve"> </w:t>
            </w:r>
            <w:proofErr w:type="spellStart"/>
            <w:r w:rsidRPr="002C329D">
              <w:rPr>
                <w:b/>
              </w:rPr>
              <w:t>0</w:t>
            </w:r>
            <w:proofErr w:type="spellEnd"/>
            <w:r w:rsidRPr="002C329D">
              <w:rPr>
                <w:b/>
              </w:rPr>
              <w:t xml:space="preserve"> </w:t>
            </w:r>
            <w:proofErr w:type="spellStart"/>
            <w:r w:rsidRPr="002C329D">
              <w:rPr>
                <w:b/>
              </w:rPr>
              <w:t>0</w:t>
            </w:r>
            <w:proofErr w:type="spellEnd"/>
            <w:r w:rsidRPr="002C329D">
              <w:rPr>
                <w:b/>
              </w:rPr>
              <w:t xml:space="preserve"> 1 -1</w:t>
            </w:r>
          </w:p>
          <w:p w:rsidR="00340AF9" w:rsidRPr="002C329D" w:rsidRDefault="00340AF9" w:rsidP="00340AF9">
            <w:pPr>
              <w:jc w:val="right"/>
              <w:outlineLvl w:val="0"/>
              <w:rPr>
                <w:b/>
              </w:rPr>
            </w:pPr>
            <w:r w:rsidRPr="002C329D">
              <w:rPr>
                <w:b/>
              </w:rPr>
              <w:t xml:space="preserve">0 </w:t>
            </w:r>
            <w:proofErr w:type="spellStart"/>
            <w:r w:rsidRPr="002C329D">
              <w:rPr>
                <w:b/>
              </w:rPr>
              <w:t>0</w:t>
            </w:r>
            <w:proofErr w:type="spellEnd"/>
            <w:r w:rsidRPr="002C329D">
              <w:rPr>
                <w:b/>
              </w:rPr>
              <w:t xml:space="preserve"> </w:t>
            </w:r>
            <w:proofErr w:type="spellStart"/>
            <w:r w:rsidRPr="002C329D">
              <w:rPr>
                <w:b/>
              </w:rPr>
              <w:t>0</w:t>
            </w:r>
            <w:proofErr w:type="spellEnd"/>
            <w:r w:rsidRPr="002C329D">
              <w:rPr>
                <w:b/>
              </w:rPr>
              <w:t xml:space="preserve"> </w:t>
            </w:r>
            <w:proofErr w:type="spellStart"/>
            <w:r w:rsidRPr="002C329D">
              <w:rPr>
                <w:b/>
              </w:rPr>
              <w:t>0</w:t>
            </w:r>
            <w:proofErr w:type="spellEnd"/>
            <w:r w:rsidRPr="002C329D">
              <w:rPr>
                <w:b/>
              </w:rPr>
              <w:t xml:space="preserve"> -1 1</w:t>
            </w:r>
          </w:p>
          <w:p w:rsidR="00340AF9" w:rsidRPr="002C329D" w:rsidRDefault="00340AF9" w:rsidP="00340AF9">
            <w:pPr>
              <w:jc w:val="right"/>
              <w:outlineLvl w:val="0"/>
              <w:rPr>
                <w:b/>
              </w:rPr>
            </w:pPr>
          </w:p>
        </w:tc>
      </w:tr>
      <w:tr w:rsidR="00340AF9" w:rsidRPr="002C329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8046" w:type="dxa"/>
            <w:tcBorders>
              <w:top w:val="nil"/>
              <w:left w:val="nil"/>
              <w:bottom w:val="nil"/>
              <w:right w:val="nil"/>
            </w:tcBorders>
          </w:tcPr>
          <w:p w:rsidR="00340AF9" w:rsidRPr="007739AB" w:rsidRDefault="00340AF9" w:rsidP="00340AF9">
            <w:pPr>
              <w:tabs>
                <w:tab w:val="left" w:pos="1080"/>
              </w:tabs>
              <w:spacing w:before="60"/>
              <w:ind w:left="720"/>
            </w:pPr>
            <w:r>
              <w:t>F-test</w:t>
            </w:r>
          </w:p>
          <w:p w:rsidR="00340AF9" w:rsidRPr="007739AB" w:rsidRDefault="00340AF9" w:rsidP="00340AF9">
            <w:pPr>
              <w:numPr>
                <w:ilvl w:val="4"/>
                <w:numId w:val="1"/>
              </w:numPr>
              <w:tabs>
                <w:tab w:val="clear" w:pos="1899"/>
                <w:tab w:val="left" w:pos="1080"/>
                <w:tab w:val="left" w:pos="1890"/>
                <w:tab w:val="left" w:pos="2520"/>
              </w:tabs>
              <w:ind w:left="1890"/>
            </w:pPr>
            <w:r w:rsidRPr="007739AB">
              <w:t xml:space="preserve">For </w:t>
            </w:r>
            <w:r>
              <w:t xml:space="preserve">any difference in linear </w:t>
            </w:r>
            <w:r w:rsidRPr="007739AB">
              <w:t>regression</w:t>
            </w:r>
            <w:r>
              <w:t xml:space="preserve"> slope</w:t>
            </w:r>
            <w:r w:rsidRPr="007739AB">
              <w:t xml:space="preserve">: </w:t>
            </w:r>
            <w:r>
              <w:tab/>
            </w:r>
            <w:r>
              <w:tab/>
            </w:r>
          </w:p>
          <w:p w:rsidR="00340AF9" w:rsidRPr="00957D9F" w:rsidRDefault="00340AF9" w:rsidP="00340AF9">
            <w:pPr>
              <w:numPr>
                <w:ilvl w:val="4"/>
                <w:numId w:val="1"/>
              </w:numPr>
              <w:tabs>
                <w:tab w:val="clear" w:pos="1899"/>
                <w:tab w:val="left" w:pos="1080"/>
                <w:tab w:val="left" w:pos="1890"/>
                <w:tab w:val="left" w:pos="2520"/>
              </w:tabs>
              <w:ind w:left="1890"/>
            </w:pPr>
            <w:r w:rsidRPr="007739AB">
              <w:t xml:space="preserve">For </w:t>
            </w:r>
            <w:r>
              <w:t xml:space="preserve">any difference in quadratic </w:t>
            </w:r>
            <w:r w:rsidRPr="007739AB">
              <w:t xml:space="preserve">regression: </w:t>
            </w:r>
            <w:r>
              <w:tab/>
            </w:r>
          </w:p>
          <w:p w:rsidR="00340AF9" w:rsidRDefault="00340AF9" w:rsidP="00340AF9">
            <w:pPr>
              <w:numPr>
                <w:ilvl w:val="4"/>
                <w:numId w:val="1"/>
              </w:numPr>
              <w:tabs>
                <w:tab w:val="clear" w:pos="1899"/>
                <w:tab w:val="left" w:pos="1080"/>
                <w:tab w:val="left" w:pos="1890"/>
                <w:tab w:val="left" w:pos="2520"/>
              </w:tabs>
              <w:ind w:left="1890"/>
            </w:pPr>
            <w:r w:rsidRPr="007739AB">
              <w:t xml:space="preserve">For </w:t>
            </w:r>
            <w:r>
              <w:t>any difference in regression</w:t>
            </w:r>
            <w:r w:rsidRPr="007739AB">
              <w:t xml:space="preserve">: </w:t>
            </w:r>
            <w:r>
              <w:tab/>
            </w:r>
          </w:p>
          <w:p w:rsidR="00340AF9" w:rsidRPr="004B1F52" w:rsidRDefault="00340AF9" w:rsidP="00340AF9">
            <w:pPr>
              <w:tabs>
                <w:tab w:val="left" w:pos="1080"/>
                <w:tab w:val="left" w:pos="1890"/>
                <w:tab w:val="left" w:pos="2520"/>
              </w:tabs>
              <w:ind w:left="1170"/>
            </w:pPr>
            <w:r>
              <w:tab/>
            </w:r>
          </w:p>
        </w:tc>
        <w:tc>
          <w:tcPr>
            <w:tcW w:w="1560" w:type="dxa"/>
            <w:tcBorders>
              <w:top w:val="nil"/>
              <w:left w:val="nil"/>
              <w:bottom w:val="nil"/>
              <w:right w:val="nil"/>
            </w:tcBorders>
          </w:tcPr>
          <w:p w:rsidR="00340AF9" w:rsidRPr="002C329D" w:rsidRDefault="00340AF9" w:rsidP="00340AF9">
            <w:pPr>
              <w:outlineLvl w:val="0"/>
              <w:rPr>
                <w:b/>
              </w:rPr>
            </w:pPr>
          </w:p>
          <w:p w:rsidR="00340AF9" w:rsidRPr="002C329D" w:rsidRDefault="00340AF9" w:rsidP="00340AF9">
            <w:pPr>
              <w:jc w:val="right"/>
              <w:outlineLvl w:val="0"/>
              <w:rPr>
                <w:b/>
              </w:rPr>
            </w:pPr>
            <w:r w:rsidRPr="002C329D">
              <w:rPr>
                <w:b/>
              </w:rPr>
              <w:t xml:space="preserve">0 </w:t>
            </w:r>
            <w:proofErr w:type="spellStart"/>
            <w:r w:rsidRPr="002C329D">
              <w:rPr>
                <w:b/>
              </w:rPr>
              <w:t>0</w:t>
            </w:r>
            <w:proofErr w:type="spellEnd"/>
            <w:r w:rsidRPr="002C329D">
              <w:rPr>
                <w:b/>
              </w:rPr>
              <w:t xml:space="preserve"> 1 -1 0 </w:t>
            </w:r>
            <w:proofErr w:type="spellStart"/>
            <w:r w:rsidRPr="002C329D">
              <w:rPr>
                <w:b/>
              </w:rPr>
              <w:t>0</w:t>
            </w:r>
            <w:proofErr w:type="spellEnd"/>
          </w:p>
          <w:p w:rsidR="00340AF9" w:rsidRPr="002C329D" w:rsidRDefault="00340AF9" w:rsidP="00340AF9">
            <w:pPr>
              <w:jc w:val="right"/>
              <w:outlineLvl w:val="0"/>
              <w:rPr>
                <w:b/>
              </w:rPr>
            </w:pPr>
            <w:r w:rsidRPr="002C329D">
              <w:rPr>
                <w:b/>
              </w:rPr>
              <w:t xml:space="preserve">0 </w:t>
            </w:r>
            <w:proofErr w:type="spellStart"/>
            <w:r w:rsidRPr="002C329D">
              <w:rPr>
                <w:b/>
              </w:rPr>
              <w:t>0</w:t>
            </w:r>
            <w:proofErr w:type="spellEnd"/>
            <w:r w:rsidRPr="002C329D">
              <w:rPr>
                <w:b/>
              </w:rPr>
              <w:t xml:space="preserve"> </w:t>
            </w:r>
            <w:proofErr w:type="spellStart"/>
            <w:r w:rsidRPr="002C329D">
              <w:rPr>
                <w:b/>
              </w:rPr>
              <w:t>0</w:t>
            </w:r>
            <w:proofErr w:type="spellEnd"/>
            <w:r w:rsidRPr="002C329D">
              <w:rPr>
                <w:b/>
              </w:rPr>
              <w:t xml:space="preserve"> </w:t>
            </w:r>
            <w:proofErr w:type="spellStart"/>
            <w:r w:rsidRPr="002C329D">
              <w:rPr>
                <w:b/>
              </w:rPr>
              <w:t>0</w:t>
            </w:r>
            <w:proofErr w:type="spellEnd"/>
            <w:r w:rsidRPr="002C329D">
              <w:rPr>
                <w:b/>
              </w:rPr>
              <w:t xml:space="preserve"> 1 -1</w:t>
            </w:r>
          </w:p>
          <w:p w:rsidR="00340AF9" w:rsidRPr="002C329D" w:rsidRDefault="00340AF9" w:rsidP="00340AF9">
            <w:pPr>
              <w:jc w:val="right"/>
              <w:outlineLvl w:val="0"/>
              <w:rPr>
                <w:b/>
              </w:rPr>
            </w:pPr>
            <w:r w:rsidRPr="002C329D">
              <w:rPr>
                <w:b/>
              </w:rPr>
              <w:t xml:space="preserve">0 </w:t>
            </w:r>
            <w:proofErr w:type="spellStart"/>
            <w:r w:rsidRPr="002C329D">
              <w:rPr>
                <w:b/>
              </w:rPr>
              <w:t>0</w:t>
            </w:r>
            <w:proofErr w:type="spellEnd"/>
            <w:r w:rsidRPr="002C329D">
              <w:rPr>
                <w:b/>
              </w:rPr>
              <w:t xml:space="preserve"> 1 -1 0 </w:t>
            </w:r>
            <w:proofErr w:type="spellStart"/>
            <w:r w:rsidRPr="002C329D">
              <w:rPr>
                <w:b/>
              </w:rPr>
              <w:t>0</w:t>
            </w:r>
            <w:proofErr w:type="spellEnd"/>
          </w:p>
          <w:p w:rsidR="00340AF9" w:rsidRPr="002C329D" w:rsidRDefault="00340AF9" w:rsidP="00340AF9">
            <w:pPr>
              <w:jc w:val="right"/>
              <w:outlineLvl w:val="0"/>
              <w:rPr>
                <w:b/>
              </w:rPr>
            </w:pPr>
            <w:r w:rsidRPr="002C329D">
              <w:rPr>
                <w:b/>
              </w:rPr>
              <w:t xml:space="preserve">0 </w:t>
            </w:r>
            <w:proofErr w:type="spellStart"/>
            <w:r w:rsidRPr="002C329D">
              <w:rPr>
                <w:b/>
              </w:rPr>
              <w:t>0</w:t>
            </w:r>
            <w:proofErr w:type="spellEnd"/>
            <w:r w:rsidRPr="002C329D">
              <w:rPr>
                <w:b/>
              </w:rPr>
              <w:t xml:space="preserve"> </w:t>
            </w:r>
            <w:proofErr w:type="spellStart"/>
            <w:r w:rsidRPr="002C329D">
              <w:rPr>
                <w:b/>
              </w:rPr>
              <w:t>0</w:t>
            </w:r>
            <w:proofErr w:type="spellEnd"/>
            <w:r w:rsidRPr="002C329D">
              <w:rPr>
                <w:b/>
              </w:rPr>
              <w:t xml:space="preserve"> </w:t>
            </w:r>
            <w:proofErr w:type="spellStart"/>
            <w:r w:rsidRPr="002C329D">
              <w:rPr>
                <w:b/>
              </w:rPr>
              <w:t>0</w:t>
            </w:r>
            <w:proofErr w:type="spellEnd"/>
            <w:r w:rsidRPr="002C329D">
              <w:rPr>
                <w:b/>
              </w:rPr>
              <w:t xml:space="preserve"> 1 -1</w:t>
            </w:r>
          </w:p>
        </w:tc>
      </w:tr>
    </w:tbl>
    <w:p w:rsidR="00340AF9" w:rsidRPr="00773C3A" w:rsidRDefault="00340AF9" w:rsidP="00340AF9">
      <w:pPr>
        <w:tabs>
          <w:tab w:val="left" w:pos="1080"/>
          <w:tab w:val="left" w:pos="1890"/>
          <w:tab w:val="left" w:pos="2520"/>
        </w:tabs>
        <w:rPr>
          <w:i/>
          <w:sz w:val="4"/>
        </w:rPr>
      </w:pPr>
    </w:p>
    <w:p w:rsidR="00340AF9" w:rsidRDefault="00340AF9" w:rsidP="00340AF9">
      <w:pPr>
        <w:tabs>
          <w:tab w:val="left" w:pos="1080"/>
          <w:tab w:val="left" w:pos="1890"/>
          <w:tab w:val="left" w:pos="2520"/>
        </w:tabs>
        <w:rPr>
          <w:i/>
        </w:rPr>
      </w:pPr>
      <w:r>
        <w:rPr>
          <w:i/>
        </w:rPr>
        <w:t>The two leading zeros in the contrast are indicating the main effect “group”.</w:t>
      </w:r>
    </w:p>
    <w:p w:rsidR="00340AF9" w:rsidRPr="007739AB" w:rsidRDefault="00340AF9" w:rsidP="00340AF9">
      <w:pPr>
        <w:tabs>
          <w:tab w:val="left" w:pos="1080"/>
          <w:tab w:val="left" w:pos="1890"/>
          <w:tab w:val="left" w:pos="2520"/>
        </w:tabs>
      </w:pPr>
    </w:p>
    <w:p w:rsidR="00340AF9" w:rsidRDefault="00340AF9" w:rsidP="00340AF9">
      <w:pPr>
        <w:outlineLvl w:val="0"/>
        <w:rPr>
          <w:b/>
        </w:rPr>
      </w:pPr>
    </w:p>
    <w:p w:rsidR="00340AF9" w:rsidRDefault="00340AF9" w:rsidP="00340AF9">
      <w:pPr>
        <w:outlineLvl w:val="0"/>
        <w:rPr>
          <w:b/>
        </w:rPr>
      </w:pPr>
    </w:p>
    <w:p w:rsidR="00340AF9" w:rsidRPr="007739AB" w:rsidRDefault="00340AF9" w:rsidP="00340AF9">
      <w:pPr>
        <w:outlineLvl w:val="0"/>
        <w:rPr>
          <w:b/>
        </w:rPr>
      </w:pPr>
      <w:r w:rsidRPr="007739AB">
        <w:rPr>
          <w:b/>
        </w:rPr>
        <w:t>F-contrasts</w:t>
      </w:r>
      <w:r>
        <w:rPr>
          <w:b/>
        </w:rPr>
        <w:t xml:space="preserve"> (effects of interest)</w:t>
      </w:r>
      <w:r w:rsidRPr="007739AB">
        <w:rPr>
          <w:b/>
        </w:rPr>
        <w:t>:</w:t>
      </w:r>
    </w:p>
    <w:p w:rsidR="00340AF9" w:rsidRPr="007739AB" w:rsidRDefault="00340AF9" w:rsidP="00340AF9">
      <w:pPr>
        <w:outlineLvl w:val="0"/>
      </w:pPr>
      <w:r w:rsidRPr="007739AB">
        <w:t>If you would like to use the old SPM2 F-contrast “Effects of interest” the respective contrast vector is:</w:t>
      </w:r>
    </w:p>
    <w:p w:rsidR="00340AF9" w:rsidRPr="007739AB" w:rsidRDefault="00340AF9" w:rsidP="00340AF9">
      <w:pPr>
        <w:ind w:firstLine="720"/>
        <w:outlineLvl w:val="0"/>
        <w:rPr>
          <w:i/>
        </w:rPr>
      </w:pPr>
      <w:proofErr w:type="gramStart"/>
      <w:r w:rsidRPr="007739AB">
        <w:rPr>
          <w:i/>
        </w:rPr>
        <w:t>eye</w:t>
      </w:r>
      <w:proofErr w:type="gramEnd"/>
      <w:r w:rsidRPr="007739AB">
        <w:rPr>
          <w:i/>
        </w:rPr>
        <w:t>(n)-1/n</w:t>
      </w:r>
    </w:p>
    <w:p w:rsidR="00340AF9" w:rsidRDefault="00340AF9" w:rsidP="00340AF9">
      <w:pPr>
        <w:outlineLvl w:val="0"/>
      </w:pPr>
      <w:proofErr w:type="gramStart"/>
      <w:r w:rsidRPr="007739AB">
        <w:t>where</w:t>
      </w:r>
      <w:proofErr w:type="gramEnd"/>
      <w:r w:rsidRPr="007739AB">
        <w:t xml:space="preserve"> </w:t>
      </w:r>
      <w:r w:rsidRPr="007739AB">
        <w:rPr>
          <w:i/>
        </w:rPr>
        <w:t>n</w:t>
      </w:r>
      <w:r w:rsidRPr="007739AB">
        <w:t xml:space="preserve"> is the number of columns of interest. </w:t>
      </w:r>
    </w:p>
    <w:p w:rsidR="00340AF9" w:rsidRDefault="00340AF9" w:rsidP="00340AF9">
      <w:pPr>
        <w:outlineLvl w:val="0"/>
      </w:pPr>
      <w:r>
        <w:t>For interaction and regression effects you have to add leading zeros for the constant term or the sample effects:</w:t>
      </w:r>
    </w:p>
    <w:p w:rsidR="00340AF9" w:rsidRPr="008B60EE" w:rsidRDefault="00340AF9" w:rsidP="00340AF9">
      <w:pPr>
        <w:ind w:firstLine="720"/>
        <w:outlineLvl w:val="0"/>
        <w:rPr>
          <w:i/>
        </w:rPr>
      </w:pPr>
      <w:r>
        <w:rPr>
          <w:i/>
        </w:rPr>
        <w:t>[</w:t>
      </w:r>
      <w:proofErr w:type="gramStart"/>
      <w:r>
        <w:rPr>
          <w:i/>
        </w:rPr>
        <w:t>zeros</w:t>
      </w:r>
      <w:proofErr w:type="gramEnd"/>
      <w:r>
        <w:rPr>
          <w:i/>
        </w:rPr>
        <w:t>(</w:t>
      </w:r>
      <w:proofErr w:type="spellStart"/>
      <w:r>
        <w:rPr>
          <w:i/>
        </w:rPr>
        <w:t>n,m</w:t>
      </w:r>
      <w:proofErr w:type="spellEnd"/>
      <w:r>
        <w:rPr>
          <w:i/>
        </w:rPr>
        <w:t xml:space="preserve">) </w:t>
      </w:r>
      <w:r w:rsidRPr="007739AB">
        <w:rPr>
          <w:i/>
        </w:rPr>
        <w:t>eye(n)-1/n</w:t>
      </w:r>
      <w:r>
        <w:rPr>
          <w:i/>
        </w:rPr>
        <w:t>]</w:t>
      </w:r>
    </w:p>
    <w:p w:rsidR="00340AF9" w:rsidRDefault="00340AF9" w:rsidP="00340AF9">
      <w:pPr>
        <w:outlineLvl w:val="0"/>
      </w:pPr>
      <w:proofErr w:type="gramStart"/>
      <w:r>
        <w:t>where</w:t>
      </w:r>
      <w:proofErr w:type="gramEnd"/>
      <w:r>
        <w:t xml:space="preserve"> m is the number of columns of no interest.</w:t>
      </w:r>
    </w:p>
    <w:p w:rsidR="00340AF9" w:rsidRDefault="00340AF9" w:rsidP="00340AF9">
      <w:pPr>
        <w:outlineLvl w:val="0"/>
      </w:pPr>
    </w:p>
    <w:p w:rsidR="00340AF9" w:rsidRPr="007739AB" w:rsidRDefault="00340AF9" w:rsidP="00340AF9">
      <w:pPr>
        <w:outlineLvl w:val="0"/>
      </w:pPr>
      <w:r w:rsidRPr="007739AB">
        <w:t xml:space="preserve">This F-contrast is </w:t>
      </w:r>
      <w:r>
        <w:t xml:space="preserve">helpful for checking whether there are any effects in your model (covariates of interest) and is required </w:t>
      </w:r>
      <w:r w:rsidRPr="007739AB">
        <w:t>for plotting parameter estimates of effects of interest.</w:t>
      </w:r>
      <w:r>
        <w:t xml:space="preserve"> </w:t>
      </w:r>
    </w:p>
    <w:p w:rsidR="00340AF9" w:rsidRPr="007739AB" w:rsidRDefault="00340AF9" w:rsidP="00340AF9">
      <w:pPr>
        <w:rPr>
          <w:b/>
          <w:u w:val="single"/>
        </w:rPr>
      </w:pPr>
    </w:p>
    <w:p w:rsidR="00340AF9" w:rsidRPr="007739AB" w:rsidRDefault="00340AF9" w:rsidP="00340AF9">
      <w:pPr>
        <w:rPr>
          <w:b/>
          <w:u w:val="single"/>
        </w:rPr>
      </w:pPr>
      <w:r w:rsidRPr="007739AB">
        <w:rPr>
          <w:b/>
          <w:u w:val="single"/>
        </w:rPr>
        <w:t>Getting Results:</w:t>
      </w:r>
    </w:p>
    <w:p w:rsidR="00340AF9" w:rsidRPr="007739AB" w:rsidRDefault="00340AF9" w:rsidP="00340AF9">
      <w:r w:rsidRPr="007739AB">
        <w:t xml:space="preserve">SPM menu </w:t>
      </w:r>
      <w:r w:rsidRPr="007739AB">
        <w:sym w:font="Wingdings" w:char="F0E0"/>
      </w:r>
      <w:r w:rsidRPr="007739AB">
        <w:t xml:space="preserve"> Results </w:t>
      </w:r>
      <w:r w:rsidRPr="007739AB">
        <w:sym w:font="Wingdings" w:char="F0E0"/>
      </w:r>
      <w:r w:rsidRPr="007739AB">
        <w:t xml:space="preserve"> </w:t>
      </w:r>
      <w:r w:rsidRPr="007739AB">
        <w:rPr>
          <w:i/>
        </w:rPr>
        <w:t>[select a contrast from Contrast Manager]</w:t>
      </w:r>
      <w:r w:rsidRPr="007739AB">
        <w:t xml:space="preserve"> </w:t>
      </w:r>
      <w:r w:rsidRPr="007739AB">
        <w:sym w:font="Wingdings" w:char="F0E0"/>
      </w:r>
      <w:r w:rsidRPr="007739AB">
        <w:t xml:space="preserve"> Done</w:t>
      </w:r>
    </w:p>
    <w:p w:rsidR="00340AF9" w:rsidRPr="007739AB" w:rsidRDefault="00340AF9" w:rsidP="00340AF9">
      <w:pPr>
        <w:numPr>
          <w:ilvl w:val="4"/>
          <w:numId w:val="1"/>
        </w:numPr>
        <w:tabs>
          <w:tab w:val="left" w:pos="990"/>
          <w:tab w:val="left" w:pos="1710"/>
          <w:tab w:val="left" w:pos="1980"/>
          <w:tab w:val="left" w:pos="2520"/>
        </w:tabs>
        <w:spacing w:before="60"/>
        <w:ind w:left="990"/>
      </w:pPr>
      <w:r w:rsidRPr="007739AB">
        <w:t xml:space="preserve">Mask with other contrasts </w:t>
      </w:r>
      <w:r w:rsidRPr="007739AB">
        <w:sym w:font="Wingdings" w:char="F0E0"/>
      </w:r>
      <w:r w:rsidRPr="007739AB">
        <w:t xml:space="preserve"> No</w:t>
      </w:r>
    </w:p>
    <w:p w:rsidR="00340AF9" w:rsidRPr="007739AB" w:rsidRDefault="00340AF9" w:rsidP="00340AF9">
      <w:pPr>
        <w:numPr>
          <w:ilvl w:val="4"/>
          <w:numId w:val="1"/>
        </w:numPr>
        <w:tabs>
          <w:tab w:val="left" w:pos="990"/>
          <w:tab w:val="left" w:pos="1710"/>
          <w:tab w:val="left" w:pos="1980"/>
          <w:tab w:val="left" w:pos="2520"/>
        </w:tabs>
        <w:spacing w:before="60"/>
        <w:ind w:left="990"/>
      </w:pPr>
      <w:r w:rsidRPr="007739AB">
        <w:t xml:space="preserve">Title for comparison: </w:t>
      </w:r>
      <w:r w:rsidRPr="007739AB">
        <w:rPr>
          <w:i/>
        </w:rPr>
        <w:t>[use the pre-defined name from the Contrast Manager or change it]</w:t>
      </w:r>
    </w:p>
    <w:p w:rsidR="00340AF9" w:rsidRPr="007739AB" w:rsidRDefault="00340AF9" w:rsidP="00340AF9">
      <w:pPr>
        <w:numPr>
          <w:ilvl w:val="4"/>
          <w:numId w:val="1"/>
        </w:numPr>
        <w:tabs>
          <w:tab w:val="left" w:pos="990"/>
          <w:tab w:val="left" w:pos="1710"/>
          <w:tab w:val="left" w:pos="1980"/>
          <w:tab w:val="left" w:pos="2520"/>
        </w:tabs>
        <w:spacing w:before="60"/>
        <w:ind w:left="990"/>
      </w:pPr>
      <w:r w:rsidRPr="007739AB">
        <w:t>P value adjustment to:</w:t>
      </w:r>
    </w:p>
    <w:p w:rsidR="00340AF9" w:rsidRPr="007739AB" w:rsidRDefault="00340AF9" w:rsidP="00340AF9">
      <w:pPr>
        <w:numPr>
          <w:ilvl w:val="1"/>
          <w:numId w:val="1"/>
        </w:numPr>
        <w:tabs>
          <w:tab w:val="left" w:pos="990"/>
          <w:tab w:val="left" w:pos="1710"/>
          <w:tab w:val="left" w:pos="1980"/>
          <w:tab w:val="left" w:pos="2520"/>
        </w:tabs>
      </w:pPr>
      <w:r w:rsidRPr="007739AB">
        <w:t>None (uncorrected for multiple comparisons), set threshold to 0.001</w:t>
      </w:r>
    </w:p>
    <w:p w:rsidR="00340AF9" w:rsidRPr="007739AB" w:rsidRDefault="00340AF9" w:rsidP="00340AF9">
      <w:pPr>
        <w:numPr>
          <w:ilvl w:val="1"/>
          <w:numId w:val="1"/>
        </w:numPr>
        <w:tabs>
          <w:tab w:val="left" w:pos="990"/>
          <w:tab w:val="left" w:pos="1710"/>
          <w:tab w:val="left" w:pos="1980"/>
          <w:tab w:val="left" w:pos="2520"/>
        </w:tabs>
      </w:pPr>
      <w:r w:rsidRPr="007739AB">
        <w:t>FDR (false discovery rate), set threshold to 0.05, etc.</w:t>
      </w:r>
    </w:p>
    <w:p w:rsidR="00340AF9" w:rsidRPr="007739AB" w:rsidRDefault="00340AF9" w:rsidP="00340AF9">
      <w:pPr>
        <w:numPr>
          <w:ilvl w:val="1"/>
          <w:numId w:val="1"/>
        </w:numPr>
        <w:tabs>
          <w:tab w:val="left" w:pos="990"/>
          <w:tab w:val="left" w:pos="1710"/>
          <w:tab w:val="left" w:pos="1980"/>
          <w:tab w:val="left" w:pos="2520"/>
        </w:tabs>
      </w:pPr>
      <w:r w:rsidRPr="007739AB">
        <w:t>FWE (family-wise error), set threshold to 0.05, etc.</w:t>
      </w:r>
    </w:p>
    <w:p w:rsidR="00340AF9" w:rsidRPr="007739AB" w:rsidRDefault="00340AF9" w:rsidP="00340AF9">
      <w:pPr>
        <w:numPr>
          <w:ilvl w:val="4"/>
          <w:numId w:val="1"/>
        </w:numPr>
        <w:tabs>
          <w:tab w:val="left" w:pos="990"/>
          <w:tab w:val="left" w:pos="1710"/>
          <w:tab w:val="left" w:pos="1980"/>
          <w:tab w:val="left" w:pos="2520"/>
        </w:tabs>
        <w:spacing w:before="60"/>
        <w:ind w:left="990"/>
      </w:pPr>
      <w:r>
        <w:t>Extent threshold: (</w:t>
      </w:r>
      <w:r w:rsidRPr="007739AB">
        <w:t>either use “none” or specify the number of voxels</w:t>
      </w:r>
      <w:r w:rsidRPr="007739AB">
        <w:rPr>
          <w:rStyle w:val="Funotenzeichen"/>
        </w:rPr>
        <w:footnoteReference w:id="2"/>
      </w:r>
      <w:r w:rsidRPr="007739AB">
        <w:t>)</w:t>
      </w:r>
    </w:p>
    <w:p w:rsidR="00340AF9" w:rsidRPr="007739AB" w:rsidRDefault="00340AF9" w:rsidP="00340AF9">
      <w:pPr>
        <w:rPr>
          <w:highlight w:val="green"/>
        </w:rPr>
      </w:pPr>
    </w:p>
    <w:p w:rsidR="00340AF9" w:rsidRPr="00952591" w:rsidRDefault="00340AF9" w:rsidP="00340AF9">
      <w:pPr>
        <w:jc w:val="center"/>
        <w:outlineLvl w:val="0"/>
      </w:pPr>
    </w:p>
    <w:p w:rsidR="00340AF9" w:rsidRDefault="00340AF9" w:rsidP="00340AF9">
      <w:pPr>
        <w:pStyle w:val="berschrift1"/>
        <w:sectPr w:rsidR="00340AF9">
          <w:footerReference w:type="even" r:id="rId29"/>
          <w:footerReference w:type="default" r:id="rId30"/>
          <w:pgSz w:w="12240" w:h="15840" w:code="1"/>
          <w:pgMar w:top="1134" w:right="1134" w:bottom="1134" w:left="1134" w:gutter="0"/>
          <w:docGrid w:linePitch="360"/>
          <w:printerSettings r:id="rId31"/>
        </w:sectPr>
      </w:pPr>
    </w:p>
    <w:p w:rsidR="00340AF9" w:rsidRPr="00E6183C" w:rsidRDefault="00340AF9" w:rsidP="00340AF9">
      <w:pPr>
        <w:pStyle w:val="berschrift1"/>
      </w:pPr>
      <w:bookmarkStart w:id="69" w:name="_Toc328131070"/>
      <w:bookmarkStart w:id="70" w:name="_Toc366501889"/>
      <w:bookmarkStart w:id="71" w:name="_Toc366502666"/>
      <w:r>
        <w:t>Special Cases</w:t>
      </w:r>
      <w:bookmarkEnd w:id="69"/>
      <w:bookmarkEnd w:id="70"/>
      <w:bookmarkEnd w:id="71"/>
    </w:p>
    <w:p w:rsidR="00340AF9" w:rsidRPr="00952591" w:rsidRDefault="00340AF9" w:rsidP="00340AF9">
      <w:pPr>
        <w:pStyle w:val="berschrift2"/>
      </w:pPr>
      <w:bookmarkStart w:id="72" w:name="_Toc328131071"/>
      <w:bookmarkStart w:id="73" w:name="_Toc366501890"/>
      <w:bookmarkStart w:id="74" w:name="_Toc366502667"/>
      <w:r>
        <w:t xml:space="preserve">CAT12 </w:t>
      </w:r>
      <w:proofErr w:type="spellStart"/>
      <w:r>
        <w:t>for</w:t>
      </w:r>
      <w:proofErr w:type="spellEnd"/>
      <w:r>
        <w:t xml:space="preserve"> longitudinal </w:t>
      </w:r>
      <w:proofErr w:type="spellStart"/>
      <w:r>
        <w:t>data</w:t>
      </w:r>
      <w:bookmarkEnd w:id="72"/>
      <w:bookmarkEnd w:id="73"/>
      <w:bookmarkEnd w:id="74"/>
      <w:proofErr w:type="spellEnd"/>
    </w:p>
    <w:p w:rsidR="00340AF9" w:rsidRPr="00952591" w:rsidRDefault="00340AF9" w:rsidP="00340AF9">
      <w:pPr>
        <w:outlineLvl w:val="0"/>
      </w:pPr>
    </w:p>
    <w:p w:rsidR="00340AF9" w:rsidRPr="00C452B6" w:rsidRDefault="00340AF9" w:rsidP="00340AF9">
      <w:pPr>
        <w:rPr>
          <w:b/>
          <w:i/>
          <w:sz w:val="28"/>
        </w:rPr>
      </w:pPr>
      <w:r w:rsidRPr="0033564D">
        <w:rPr>
          <w:b/>
          <w:caps/>
        </w:rPr>
        <w:t>Background</w:t>
      </w:r>
    </w:p>
    <w:p w:rsidR="00340AF9" w:rsidRPr="00952591" w:rsidRDefault="00340AF9" w:rsidP="00340AF9">
      <w:r>
        <w:t>The majority of VBM studies are based on cross-sectional data, where one image is acquired for each subject. However, in order to track e.g. learning effects over time longitudinal designs are necessary, where additional time-points are acquired for each subject. The analysis of these longitudinal data requires a customized processing, that considers the characteristics of intra-subject analysis. While for cross-sectional data images can be processed independently for each subject longitudinal data has to be registered to the mean image for each subject using an inverse-consistent realignment. Furthermore, spatial normalization is estimated for the mean image of all time points only and applied to all images (Figure 4). Additional attention is then needed for the setup of the statistical model. The following section will therefore describe data preprocessing and model setup for longitudinal data.</w:t>
      </w:r>
    </w:p>
    <w:p w:rsidR="00340AF9" w:rsidRPr="0096706E" w:rsidRDefault="0039249D" w:rsidP="00340AF9">
      <w:pPr>
        <w:rPr>
          <w:color w:val="FF0000"/>
        </w:rPr>
      </w:pPr>
      <w:r>
        <w:rPr>
          <w:noProof/>
          <w:color w:val="FF0000"/>
          <w:lang w:val="de-DE" w:eastAsia="de-DE"/>
        </w:rPr>
        <w:drawing>
          <wp:inline distT="0" distB="0" distL="0" distR="0">
            <wp:extent cx="4450080" cy="3830320"/>
            <wp:effectExtent l="0" t="0" r="0" b="0"/>
            <wp:docPr id="8" name="Bild 8" descr="Fol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lie1"/>
                    <pic:cNvPicPr>
                      <a:picLocks noChangeAspect="1" noChangeArrowheads="1"/>
                    </pic:cNvPicPr>
                  </pic:nvPicPr>
                  <pic:blipFill>
                    <a:blip r:embed="rId32">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450080" cy="3830320"/>
                    </a:xfrm>
                    <a:prstGeom prst="rect">
                      <a:avLst/>
                    </a:prstGeom>
                    <a:noFill/>
                    <a:ln>
                      <a:noFill/>
                    </a:ln>
                  </pic:spPr>
                </pic:pic>
              </a:graphicData>
            </a:graphic>
          </wp:inline>
        </w:drawing>
      </w:r>
    </w:p>
    <w:p w:rsidR="00340AF9" w:rsidRDefault="00B25820" w:rsidP="00340AF9">
      <w:r>
        <w:rPr>
          <w:noProof/>
          <w:lang w:val="de-DE" w:eastAsia="de-DE"/>
        </w:rPr>
        <w:pict>
          <v:shape id="Text Box 20" o:spid="_x0000_s1027" type="#_x0000_t202" style="position:absolute;left:0;text-align:left;margin-left:14.25pt;margin-top:1.3pt;width:458.85pt;height:135pt;z-index:251656704;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" filled="f" stroked="f">
            <v:textbox inset=",7.2pt,,7.2pt">
              <w:txbxContent>
                <w:p w:rsidR="00340AF9" w:rsidRPr="00482A93" w:rsidRDefault="00340AF9" w:rsidP="00340AF9">
                  <w:pPr>
                    <w:pStyle w:val="Kopfzeile"/>
                    <w:rPr>
                      <w:i/>
                    </w:rPr>
                  </w:pPr>
                  <w:r>
                    <w:rPr>
                      <w:i/>
                    </w:rPr>
                    <w:t xml:space="preserve">Fig 4.: </w:t>
                  </w:r>
                  <w:r w:rsidRPr="00482A93">
                    <w:rPr>
                      <w:i/>
                    </w:rPr>
                    <w:t xml:space="preserve">Flow diagram for processing longitudinal data with </w:t>
                  </w:r>
                  <w:r>
                    <w:rPr>
                      <w:i/>
                    </w:rPr>
                    <w:t xml:space="preserve">CAT12. </w:t>
                  </w:r>
                  <w:r w:rsidRPr="00A80249">
                    <w:rPr>
                      <w:i/>
                    </w:rPr>
                    <w:t xml:space="preserve">This figure demonstrates the steps for processing longitudinal data. After an initial </w:t>
                  </w:r>
                  <w:r>
                    <w:rPr>
                      <w:i/>
                    </w:rPr>
                    <w:t xml:space="preserve">inverse-consistent </w:t>
                  </w:r>
                  <w:r w:rsidRPr="00A80249">
                    <w:rPr>
                      <w:i/>
                    </w:rPr>
                    <w:t>realignment, the mean of the realigned images is calculated (mean</w:t>
                  </w:r>
                  <w:r>
                    <w:rPr>
                      <w:i/>
                    </w:rPr>
                    <w:t>).</w:t>
                  </w:r>
                  <w:r w:rsidRPr="00A80249">
                    <w:rPr>
                      <w:i/>
                    </w:rPr>
                    <w:t xml:space="preserve"> Spatial normalization parameters </w:t>
                  </w:r>
                  <w:r>
                    <w:rPr>
                      <w:i/>
                    </w:rPr>
                    <w:t xml:space="preserve">using </w:t>
                  </w:r>
                  <w:proofErr w:type="gramStart"/>
                  <w:r>
                    <w:rPr>
                      <w:i/>
                    </w:rPr>
                    <w:t xml:space="preserve">a </w:t>
                  </w:r>
                  <w:proofErr w:type="spellStart"/>
                  <w:r>
                    <w:rPr>
                      <w:i/>
                    </w:rPr>
                    <w:t>Dartel</w:t>
                  </w:r>
                  <w:proofErr w:type="spellEnd"/>
                  <w:proofErr w:type="gramEnd"/>
                  <w:r>
                    <w:rPr>
                      <w:i/>
                    </w:rPr>
                    <w:t xml:space="preserve"> Normalization </w:t>
                  </w:r>
                  <w:r w:rsidRPr="00A80249">
                    <w:rPr>
                      <w:i/>
                    </w:rPr>
                    <w:t>are estimated in the next step using the segmentations of the mean image. These normalization parameters are applied to the segmentations of the</w:t>
                  </w:r>
                  <w:r>
                    <w:rPr>
                      <w:i/>
                    </w:rPr>
                    <w:t xml:space="preserve"> </w:t>
                  </w:r>
                  <w:r w:rsidRPr="00A80249">
                    <w:rPr>
                      <w:i/>
                    </w:rPr>
                    <w:t>images</w:t>
                  </w:r>
                  <w:r>
                    <w:rPr>
                      <w:i/>
                    </w:rPr>
                    <w:t xml:space="preserve"> of all time points (p1</w:t>
                  </w:r>
                  <w:r w:rsidRPr="00A80249">
                    <w:rPr>
                      <w:i/>
                    </w:rPr>
                    <w:t>ri</w:t>
                  </w:r>
                  <w:r w:rsidRPr="00354CD7">
                    <w:rPr>
                      <w:i/>
                      <w:vertAlign w:val="subscript"/>
                    </w:rPr>
                    <w:t>x</w:t>
                  </w:r>
                  <w:r w:rsidRPr="00A80249">
                    <w:rPr>
                      <w:i/>
                    </w:rPr>
                    <w:t>)</w:t>
                  </w:r>
                  <w:r>
                    <w:rPr>
                      <w:i/>
                    </w:rPr>
                    <w:t xml:space="preserve"> and are finally modulated </w:t>
                  </w:r>
                  <w:r w:rsidRPr="00A80249">
                    <w:rPr>
                      <w:i/>
                    </w:rPr>
                    <w:t>(</w:t>
                  </w:r>
                  <w:r>
                    <w:rPr>
                      <w:i/>
                    </w:rPr>
                    <w:t>mwp1</w:t>
                  </w:r>
                  <w:r w:rsidRPr="00A80249">
                    <w:rPr>
                      <w:i/>
                    </w:rPr>
                    <w:t>ri</w:t>
                  </w:r>
                  <w:r w:rsidRPr="002F4CFE">
                    <w:rPr>
                      <w:i/>
                      <w:vertAlign w:val="subscript"/>
                    </w:rPr>
                    <w:t>x</w:t>
                  </w:r>
                  <w:r>
                    <w:rPr>
                      <w:i/>
                    </w:rPr>
                    <w:t>)</w:t>
                  </w:r>
                  <w:r w:rsidRPr="00A80249">
                    <w:rPr>
                      <w:i/>
                    </w:rPr>
                    <w:t>.</w:t>
                  </w:r>
                </w:p>
              </w:txbxContent>
            </v:textbox>
            <w10:wrap type="tight"/>
          </v:shape>
        </w:pict>
      </w:r>
    </w:p>
    <w:p w:rsidR="00340AF9" w:rsidRDefault="00340AF9" w:rsidP="00340AF9"/>
    <w:p w:rsidR="00340AF9" w:rsidRDefault="00340AF9" w:rsidP="00340AF9"/>
    <w:p w:rsidR="00340AF9" w:rsidRDefault="00340AF9" w:rsidP="00340AF9"/>
    <w:p w:rsidR="00340AF9" w:rsidRDefault="00340AF9" w:rsidP="00340AF9"/>
    <w:p w:rsidR="00340AF9" w:rsidRDefault="00340AF9" w:rsidP="00340AF9"/>
    <w:p w:rsidR="00340AF9" w:rsidRDefault="00340AF9" w:rsidP="00340AF9"/>
    <w:p w:rsidR="00340AF9" w:rsidRDefault="00340AF9" w:rsidP="00340AF9"/>
    <w:p w:rsidR="00340AF9" w:rsidRDefault="00340AF9" w:rsidP="00340AF9"/>
    <w:p w:rsidR="00340AF9" w:rsidRPr="002D5029" w:rsidRDefault="00340AF9" w:rsidP="00340AF9">
      <w:pPr>
        <w:rPr>
          <w:b/>
          <w:sz w:val="28"/>
          <w:u w:val="single"/>
        </w:rPr>
      </w:pPr>
      <w:r w:rsidRPr="002D5029">
        <w:rPr>
          <w:b/>
          <w:sz w:val="28"/>
          <w:u w:val="single"/>
        </w:rPr>
        <w:t>Preprocessing of longitudinal data - overview</w:t>
      </w:r>
    </w:p>
    <w:p w:rsidR="00340AF9" w:rsidRPr="009C7B96" w:rsidRDefault="00340AF9" w:rsidP="00340AF9">
      <w:r>
        <w:t xml:space="preserve">The CAT12 Toolbox supplies a batch for longitudinal study design. Here, for each subject the respective images need to be selected. Intra-subject realignment, bias correction, segmentation, and normalization are calculated automatically. Preprocessed images are written as mwp1r* and mwp2r* for grey and white matter respectively. To define the segmentation and normalization parameters, the defaults in </w:t>
      </w:r>
      <w:proofErr w:type="spellStart"/>
      <w:r>
        <w:t>cat</w:t>
      </w:r>
      <w:r w:rsidRPr="00B90820">
        <w:t>_defaults.m</w:t>
      </w:r>
      <w:proofErr w:type="spellEnd"/>
      <w:r w:rsidRPr="00B90820">
        <w:t xml:space="preserve"> are used</w:t>
      </w:r>
      <w:r>
        <w:t>. Optionally surfaces can be extracted in the same way as in the cross-sectional pipeline and the realigned images are used for this step.</w:t>
      </w:r>
    </w:p>
    <w:p w:rsidR="00340AF9" w:rsidRDefault="00340AF9" w:rsidP="00340AF9">
      <w:pPr>
        <w:outlineLvl w:val="0"/>
      </w:pPr>
    </w:p>
    <w:p w:rsidR="00340AF9" w:rsidRPr="002D5029" w:rsidRDefault="00340AF9" w:rsidP="00340AF9">
      <w:pPr>
        <w:rPr>
          <w:b/>
          <w:sz w:val="28"/>
          <w:u w:val="single"/>
        </w:rPr>
      </w:pPr>
      <w:r>
        <w:rPr>
          <w:b/>
          <w:sz w:val="28"/>
          <w:u w:val="single"/>
        </w:rPr>
        <w:t>Comparison to SPM12 longitudinal registration</w:t>
      </w:r>
    </w:p>
    <w:p w:rsidR="00340AF9" w:rsidRDefault="00340AF9" w:rsidP="00340AF9">
      <w:r>
        <w:t xml:space="preserve">SPM12 also provides a batch for pairwise or serial longitudinal registration. In contrast to CAT12 this method mainly relies on the deformations that are necessary to non-linearly register the images of all time points to the mean image. These deformations can then be used to calculate local volume changes, which are finally multiplied (modulated) with the segmented mean image. </w:t>
      </w:r>
    </w:p>
    <w:p w:rsidR="00340AF9" w:rsidRDefault="00340AF9" w:rsidP="00340AF9">
      <w:r>
        <w:t xml:space="preserve">However, not only the underlying methods between the SPM12 and the CAT12 longitudinal batch differ but also the focus of the potential applications. SPM12 additionally regularizes the deformations with regard to the time differences between the images and has its strengths more in finding larger effects over longer time periods (e.g. ageing effects or atrophy). The use of deformations between the time points allows for estimating and detecting larger changes, while rather subtle effects over shorter time periods in the range of weeks or a few months are more difficult to detect. In contrast, the longitudinal preprocessing in CAT12 was developed and optimized for detecting more subtle effects over shorter time ranges (e.g. brain plasticity or training effects after a few weeks or even shorter times). </w:t>
      </w:r>
    </w:p>
    <w:p w:rsidR="00340AF9" w:rsidRDefault="00340AF9" w:rsidP="00340AF9">
      <w:r>
        <w:t>Unfortunately, no clear recommendation can be given. However, one rule of thumb might be to rather use CAT12 the shorter the time periods and the smaller the expected changes are. If you try to find effects due to learning or training or any other intervention (e.g. medication, therapy) then CAT12 might be the right choice. In contrast, to find ageing effects or atrophy due to a (neurodegenerative) disease after longer time periods I recommend to try the SPM12 longitudinal registration. For that kind of data the sensitivity of CAT12 might be probably lower because the DARTEL registration is based on the mean image and applied to all time points. If the (structural) changes between the time points are large this will probably work less reliable, although this was not yet systematically investigated. Please note that the surface-based preprocessing will be not affected by the potential lower sensitivity for larger changes, because the realigned images will be used independently to create the cortical surfaces and thickness. Thus, this might be also an alternative for finding larger changes.</w:t>
      </w:r>
    </w:p>
    <w:p w:rsidR="00340AF9" w:rsidRDefault="00340AF9" w:rsidP="00340AF9"/>
    <w:p w:rsidR="00340AF9" w:rsidRPr="00952591" w:rsidRDefault="00340AF9" w:rsidP="00340AF9">
      <w:pPr>
        <w:rPr>
          <w:b/>
          <w:u w:val="single"/>
        </w:rPr>
      </w:pPr>
      <w:r>
        <w:rPr>
          <w:b/>
          <w:u w:val="single"/>
        </w:rPr>
        <w:br w:type="page"/>
      </w:r>
    </w:p>
    <w:p w:rsidR="00340AF9" w:rsidRDefault="00340AF9" w:rsidP="00340AF9">
      <w:pPr>
        <w:pBdr>
          <w:top w:val="single" w:sz="6" w:space="1" w:color="auto"/>
        </w:pBdr>
        <w:rPr>
          <w:b/>
          <w:u w:val="single"/>
        </w:rPr>
      </w:pPr>
    </w:p>
    <w:p w:rsidR="00340AF9" w:rsidRPr="00B4706C" w:rsidRDefault="00340AF9" w:rsidP="00340AF9">
      <w:pPr>
        <w:pStyle w:val="berschrift3"/>
      </w:pPr>
      <w:bookmarkStart w:id="75" w:name="_Toc328131072"/>
      <w:bookmarkStart w:id="76" w:name="_Toc366501891"/>
      <w:bookmarkStart w:id="77" w:name="_Toc366502668"/>
      <w:r>
        <w:t>Change Settings for Preprocessing</w:t>
      </w:r>
      <w:bookmarkEnd w:id="75"/>
      <w:bookmarkEnd w:id="76"/>
      <w:bookmarkEnd w:id="77"/>
    </w:p>
    <w:p w:rsidR="00340AF9" w:rsidRPr="00952591" w:rsidRDefault="00340AF9" w:rsidP="00340AF9">
      <w:pPr>
        <w:pBdr>
          <w:bottom w:val="single" w:sz="6" w:space="1" w:color="auto"/>
        </w:pBdr>
        <w:rPr>
          <w:b/>
          <w:u w:val="single"/>
        </w:rPr>
      </w:pPr>
    </w:p>
    <w:p w:rsidR="00340AF9" w:rsidRDefault="00340AF9" w:rsidP="00340AF9"/>
    <w:p w:rsidR="00340AF9" w:rsidRDefault="00340AF9" w:rsidP="00340AF9">
      <w:r>
        <w:t xml:space="preserve">You can change the tissue probability map (TPM) using the GUI or by changing the entry in the file </w:t>
      </w:r>
      <w:proofErr w:type="spellStart"/>
      <w:r>
        <w:t>cat_defaults.m</w:t>
      </w:r>
      <w:proofErr w:type="spellEnd"/>
      <w:r>
        <w:t xml:space="preserve">. Any parameters that cannot be changed using the GUI have to be set in the file </w:t>
      </w:r>
      <w:proofErr w:type="spellStart"/>
      <w:r>
        <w:t>cat_defaults.m</w:t>
      </w:r>
      <w:proofErr w:type="spellEnd"/>
      <w:r>
        <w:t>:</w:t>
      </w:r>
    </w:p>
    <w:p w:rsidR="00340AF9" w:rsidRDefault="00340AF9" w:rsidP="00340AF9">
      <w:r>
        <w:t xml:space="preserve">Change your working directory to “/toolbox/CAT12” in your SPM directory: </w:t>
      </w:r>
    </w:p>
    <w:p w:rsidR="00340AF9" w:rsidRDefault="00340AF9" w:rsidP="00340AF9">
      <w:r>
        <w:sym w:font="Wingdings" w:char="F0E0"/>
      </w:r>
      <w:r>
        <w:t xml:space="preserve"> </w:t>
      </w:r>
      <w:proofErr w:type="gramStart"/>
      <w:r>
        <w:t>select</w:t>
      </w:r>
      <w:proofErr w:type="gramEnd"/>
      <w:r>
        <w:t xml:space="preserve"> “Utilities </w:t>
      </w:r>
      <w:r>
        <w:sym w:font="Wingdings" w:char="F0E0"/>
      </w:r>
      <w:r>
        <w:t xml:space="preserve"> cd” in the SPM menu and change to the respective folder.</w:t>
      </w:r>
    </w:p>
    <w:p w:rsidR="00340AF9" w:rsidRDefault="00340AF9" w:rsidP="00340AF9">
      <w:r>
        <w:t xml:space="preserve">Then type “open </w:t>
      </w:r>
      <w:proofErr w:type="spellStart"/>
      <w:r>
        <w:t>cat</w:t>
      </w:r>
      <w:r w:rsidRPr="00B90820">
        <w:t>_defaults.m</w:t>
      </w:r>
      <w:proofErr w:type="spellEnd"/>
      <w:r>
        <w:t xml:space="preserve">” in your </w:t>
      </w:r>
      <w:proofErr w:type="spellStart"/>
      <w:r>
        <w:t>matlab</w:t>
      </w:r>
      <w:proofErr w:type="spellEnd"/>
      <w:r>
        <w:t xml:space="preserve"> command window. The file will open in the editor. If you are unsure how to change the values, open the module “Segment Data” in the batch editor for reference.</w:t>
      </w:r>
    </w:p>
    <w:p w:rsidR="00340AF9" w:rsidRDefault="00340AF9" w:rsidP="00340AF9"/>
    <w:p w:rsidR="00340AF9" w:rsidRDefault="00340AF9" w:rsidP="00340AF9"/>
    <w:p w:rsidR="00340AF9" w:rsidRPr="00354CD7" w:rsidRDefault="00340AF9" w:rsidP="00340AF9">
      <w:pPr>
        <w:pBdr>
          <w:top w:val="single" w:sz="4" w:space="1" w:color="auto"/>
        </w:pBdr>
      </w:pPr>
    </w:p>
    <w:p w:rsidR="00340AF9" w:rsidRPr="00B4706C" w:rsidRDefault="00340AF9" w:rsidP="00340AF9">
      <w:pPr>
        <w:pStyle w:val="berschrift3"/>
      </w:pPr>
      <w:bookmarkStart w:id="78" w:name="_Toc328131073"/>
      <w:bookmarkStart w:id="79" w:name="_Toc366501892"/>
      <w:bookmarkStart w:id="80" w:name="_Toc366502669"/>
      <w:r w:rsidRPr="00B4706C">
        <w:t xml:space="preserve">Preprocessing of </w:t>
      </w:r>
      <w:r>
        <w:t>Longitudinal D</w:t>
      </w:r>
      <w:r w:rsidRPr="00B4706C">
        <w:t>ata</w:t>
      </w:r>
      <w:bookmarkEnd w:id="78"/>
      <w:bookmarkEnd w:id="79"/>
      <w:bookmarkEnd w:id="80"/>
    </w:p>
    <w:p w:rsidR="00340AF9" w:rsidRPr="00952591" w:rsidRDefault="00340AF9" w:rsidP="00340AF9">
      <w:pPr>
        <w:pBdr>
          <w:bottom w:val="single" w:sz="6" w:space="1" w:color="auto"/>
        </w:pBdr>
        <w:rPr>
          <w:b/>
          <w:u w:val="single"/>
        </w:rPr>
      </w:pPr>
    </w:p>
    <w:p w:rsidR="00340AF9" w:rsidRPr="00952591" w:rsidRDefault="00340AF9" w:rsidP="00340AF9">
      <w:pPr>
        <w:outlineLvl w:val="0"/>
      </w:pPr>
    </w:p>
    <w:p w:rsidR="00340AF9" w:rsidRPr="007739AB" w:rsidRDefault="00340AF9" w:rsidP="00340AF9">
      <w:pPr>
        <w:spacing w:line="360" w:lineRule="auto"/>
        <w:outlineLvl w:val="0"/>
      </w:pPr>
      <w:r>
        <w:t>CAT12</w:t>
      </w:r>
      <w:r w:rsidRPr="007739AB">
        <w:t xml:space="preserve"> </w:t>
      </w:r>
      <w:r w:rsidRPr="007739AB">
        <w:sym w:font="Wingdings" w:char="F0E0"/>
      </w:r>
      <w:r w:rsidRPr="007739AB">
        <w:t xml:space="preserve"> </w:t>
      </w:r>
      <w:r>
        <w:t>Segment longitudinal data</w:t>
      </w:r>
    </w:p>
    <w:p w:rsidR="00340AF9" w:rsidRPr="007739AB" w:rsidRDefault="00340AF9" w:rsidP="00340AF9">
      <w:pPr>
        <w:spacing w:line="360" w:lineRule="auto"/>
        <w:outlineLvl w:val="0"/>
      </w:pPr>
      <w:r w:rsidRPr="007739AB">
        <w:tab/>
        <w:t>Parameters:</w:t>
      </w:r>
    </w:p>
    <w:p w:rsidR="00340AF9" w:rsidRPr="007739AB" w:rsidRDefault="00340AF9" w:rsidP="00340AF9">
      <w:pPr>
        <w:numPr>
          <w:ilvl w:val="1"/>
          <w:numId w:val="1"/>
        </w:numPr>
      </w:pPr>
      <w:r>
        <w:t>Data</w:t>
      </w:r>
      <w:r w:rsidRPr="007739AB">
        <w:t xml:space="preserve"> &lt;-X </w:t>
      </w:r>
      <w:r w:rsidRPr="007739AB">
        <w:sym w:font="Wingdings" w:char="F0E0"/>
      </w:r>
      <w:r w:rsidRPr="007739AB">
        <w:t xml:space="preserve"> </w:t>
      </w:r>
      <w:r>
        <w:t>New: Subject</w:t>
      </w:r>
      <w:r w:rsidRPr="007739AB">
        <w:t xml:space="preserve"> </w:t>
      </w:r>
      <w:r w:rsidRPr="007739AB">
        <w:sym w:font="Wingdings" w:char="F0E0"/>
      </w:r>
      <w:r>
        <w:t>Subject</w:t>
      </w:r>
      <w:r w:rsidRPr="007739AB">
        <w:t xml:space="preserve"> </w:t>
      </w:r>
      <w:r w:rsidRPr="007739AB">
        <w:sym w:font="Wingdings" w:char="F0E0"/>
      </w:r>
      <w:r>
        <w:t>Longitudinal data for one subject</w:t>
      </w:r>
      <w:r w:rsidRPr="007739AB">
        <w:t xml:space="preserve"> </w:t>
      </w:r>
      <w:r w:rsidRPr="007739AB">
        <w:sym w:font="Wingdings" w:char="F0E0"/>
      </w:r>
      <w:r w:rsidRPr="007739AB">
        <w:t xml:space="preserve">Select Files </w:t>
      </w:r>
      <w:r w:rsidRPr="007739AB">
        <w:sym w:font="Wingdings" w:char="F0E0"/>
      </w:r>
      <w:r w:rsidRPr="007739AB">
        <w:t xml:space="preserve"> </w:t>
      </w:r>
      <w:r w:rsidRPr="007739AB">
        <w:rPr>
          <w:i/>
        </w:rPr>
        <w:t xml:space="preserve">[select raw data] </w:t>
      </w:r>
      <w:r w:rsidRPr="007739AB">
        <w:sym w:font="Wingdings" w:char="F0E0"/>
      </w:r>
      <w:r w:rsidRPr="007739AB">
        <w:t xml:space="preserve"> Done</w:t>
      </w:r>
    </w:p>
    <w:p w:rsidR="00340AF9" w:rsidRPr="007739AB" w:rsidRDefault="00340AF9" w:rsidP="00340AF9">
      <w:pPr>
        <w:numPr>
          <w:ilvl w:val="2"/>
          <w:numId w:val="1"/>
        </w:numPr>
        <w:tabs>
          <w:tab w:val="num" w:pos="1824"/>
          <w:tab w:val="num" w:pos="1881"/>
        </w:tabs>
        <w:spacing w:before="60"/>
        <w:ind w:left="1881" w:hanging="399"/>
      </w:pPr>
      <w:r w:rsidRPr="007739AB">
        <w:t xml:space="preserve">Select </w:t>
      </w:r>
      <w:r>
        <w:t xml:space="preserve">all </w:t>
      </w:r>
      <w:r w:rsidRPr="007739AB">
        <w:t>volume</w:t>
      </w:r>
      <w:r>
        <w:t>s</w:t>
      </w:r>
      <w:r w:rsidRPr="007739AB">
        <w:t xml:space="preserve"> for each subject. As the Toolbox does not support multispectral data yet (i.e., different imaging methods for the same brain, such as T1-, T2-, diffusion-weighted or CT images), it is recommended to choose a T1-weighted image.</w:t>
      </w:r>
    </w:p>
    <w:p w:rsidR="00340AF9" w:rsidRDefault="00340AF9" w:rsidP="00340AF9">
      <w:pPr>
        <w:numPr>
          <w:ilvl w:val="2"/>
          <w:numId w:val="1"/>
        </w:numPr>
        <w:tabs>
          <w:tab w:val="num" w:pos="1881"/>
        </w:tabs>
        <w:spacing w:before="60"/>
        <w:ind w:left="1881" w:hanging="399"/>
      </w:pPr>
      <w:r>
        <w:t>Select “New: Subject” to add data for a new subject</w:t>
      </w:r>
    </w:p>
    <w:p w:rsidR="00340AF9" w:rsidRDefault="00340AF9" w:rsidP="00340AF9">
      <w:pPr>
        <w:ind w:left="1881"/>
      </w:pPr>
      <w:r>
        <w:t>The data for each subject should be listed as one “subject” in the Batch Editor, i.e. there are as many subjects listed as included in the analysis.</w:t>
      </w:r>
    </w:p>
    <w:p w:rsidR="00340AF9" w:rsidRDefault="00340AF9" w:rsidP="00340AF9">
      <w:pPr>
        <w:pStyle w:val="BatchFeld0"/>
        <w:numPr>
          <w:ilvl w:val="0"/>
          <w:numId w:val="0"/>
        </w:numPr>
        <w:ind w:left="1434" w:hanging="357"/>
      </w:pPr>
      <w:r w:rsidRPr="007739AB">
        <w:sym w:font="Wingdings" w:char="F0E0"/>
      </w:r>
      <w:r>
        <w:t xml:space="preserve"> For all other options you can follow the instructions for preprocessing of cross-sectional data as described before. Please note that not all writing options are available for longitudinal data.</w:t>
      </w:r>
    </w:p>
    <w:p w:rsidR="00340AF9" w:rsidRDefault="00340AF9" w:rsidP="00340AF9"/>
    <w:p w:rsidR="00340AF9" w:rsidRDefault="00340AF9" w:rsidP="00340AF9">
      <w:r>
        <w:t>For the naming conventions of all written files see “Naming convention of output files”. The final GM segments are mwp1r*, the final WM segments are named mwp2r* if you have selected to option to modulate the data. Without modulation the leading “m” is omitted.</w:t>
      </w:r>
    </w:p>
    <w:p w:rsidR="00340AF9" w:rsidRDefault="00340AF9" w:rsidP="00340AF9"/>
    <w:p w:rsidR="00340AF9" w:rsidRDefault="00340AF9" w:rsidP="00340AF9">
      <w:pPr>
        <w:rPr>
          <w:b/>
          <w:sz w:val="28"/>
          <w:u w:val="single"/>
        </w:rPr>
      </w:pPr>
    </w:p>
    <w:p w:rsidR="00340AF9" w:rsidRPr="002D5029" w:rsidRDefault="00340AF9" w:rsidP="00340AF9">
      <w:pPr>
        <w:rPr>
          <w:b/>
          <w:sz w:val="28"/>
          <w:u w:val="single"/>
        </w:rPr>
      </w:pPr>
      <w:r w:rsidRPr="002D5029">
        <w:rPr>
          <w:b/>
          <w:sz w:val="28"/>
          <w:u w:val="single"/>
        </w:rPr>
        <w:t>Statistical analysis of longitudinal data - overview</w:t>
      </w:r>
    </w:p>
    <w:p w:rsidR="00340AF9" w:rsidRDefault="00340AF9" w:rsidP="00340AF9">
      <w:pPr>
        <w:outlineLvl w:val="0"/>
        <w:rPr>
          <w:b/>
          <w:u w:val="single"/>
        </w:rPr>
      </w:pPr>
      <w:r>
        <w:t>The main interest in longitudinal studies is the common change of tissue volume over time in a group of subjects or the difference in these changes between two or more groups. The setup of the statistical model needed to assess these questions will be described on two examples. First, the case of only one group of 4 subjects with 2 time points each (e.g. normal aging) is presented. Subsequently, the case of two groups of subjects with 4 time points per subject will be described. These examples should cover most analyses – the number of time points / groups just have to be adapted. In contrast to the analysis of cross-sectional data as described before we have to use the flexible factorial model that considers that the time points for each subject are dependent data.</w:t>
      </w:r>
    </w:p>
    <w:p w:rsidR="00340AF9" w:rsidRPr="00952591" w:rsidRDefault="00340AF9" w:rsidP="00340AF9">
      <w:pPr>
        <w:rPr>
          <w:b/>
          <w:u w:val="single"/>
        </w:rPr>
      </w:pPr>
    </w:p>
    <w:p w:rsidR="00340AF9" w:rsidRDefault="00340AF9" w:rsidP="00340AF9">
      <w:pPr>
        <w:pBdr>
          <w:top w:val="single" w:sz="6" w:space="1" w:color="auto"/>
        </w:pBdr>
        <w:rPr>
          <w:b/>
          <w:u w:val="single"/>
        </w:rPr>
      </w:pPr>
    </w:p>
    <w:p w:rsidR="00340AF9" w:rsidRPr="00B4706C" w:rsidRDefault="00340AF9" w:rsidP="00340AF9">
      <w:pPr>
        <w:pStyle w:val="berschrift3"/>
      </w:pPr>
      <w:bookmarkStart w:id="81" w:name="_Toc328131074"/>
      <w:bookmarkStart w:id="82" w:name="_Toc366501893"/>
      <w:bookmarkStart w:id="83" w:name="_Toc366502670"/>
      <w:r>
        <w:t>Statistical Analysis of Longitudinal Data in One G</w:t>
      </w:r>
      <w:r w:rsidRPr="00B4706C">
        <w:t>roup</w:t>
      </w:r>
      <w:bookmarkEnd w:id="81"/>
      <w:bookmarkEnd w:id="82"/>
      <w:bookmarkEnd w:id="83"/>
    </w:p>
    <w:p w:rsidR="00340AF9" w:rsidRPr="00952591" w:rsidRDefault="00340AF9" w:rsidP="00340AF9">
      <w:pPr>
        <w:pBdr>
          <w:bottom w:val="single" w:sz="6" w:space="1" w:color="auto"/>
        </w:pBdr>
        <w:rPr>
          <w:b/>
          <w:u w:val="single"/>
        </w:rPr>
      </w:pPr>
    </w:p>
    <w:p w:rsidR="00340AF9" w:rsidRPr="00952591" w:rsidRDefault="00340AF9" w:rsidP="00340AF9">
      <w:pPr>
        <w:outlineLvl w:val="0"/>
      </w:pPr>
    </w:p>
    <w:p w:rsidR="00340AF9" w:rsidRPr="007739AB" w:rsidRDefault="00340AF9" w:rsidP="00340AF9">
      <w:pPr>
        <w:spacing w:line="360" w:lineRule="auto"/>
        <w:outlineLvl w:val="0"/>
      </w:pPr>
      <w:r>
        <w:t>CAT12 → Statistical Analysis → Basic Models</w:t>
      </w:r>
    </w:p>
    <w:p w:rsidR="00340AF9" w:rsidRPr="007739AB" w:rsidRDefault="00340AF9" w:rsidP="00340AF9">
      <w:pPr>
        <w:spacing w:line="360" w:lineRule="auto"/>
        <w:outlineLvl w:val="0"/>
      </w:pPr>
      <w:r w:rsidRPr="007739AB">
        <w:tab/>
        <w:t>Parameters:</w:t>
      </w:r>
    </w:p>
    <w:p w:rsidR="00340AF9" w:rsidRPr="007739AB" w:rsidRDefault="00340AF9" w:rsidP="00340AF9">
      <w:pPr>
        <w:numPr>
          <w:ilvl w:val="1"/>
          <w:numId w:val="4"/>
        </w:numPr>
        <w:ind w:left="1434" w:hanging="357"/>
      </w:pPr>
      <w:r w:rsidRPr="007739AB">
        <w:t xml:space="preserve">Directory &lt;-X </w:t>
      </w:r>
      <w:r w:rsidRPr="007739AB">
        <w:sym w:font="Wingdings" w:char="F0E0"/>
      </w:r>
      <w:r w:rsidRPr="007739AB">
        <w:t xml:space="preserve"> Select Files </w:t>
      </w:r>
      <w:r w:rsidRPr="007739AB">
        <w:sym w:font="Wingdings" w:char="F0E0"/>
      </w:r>
      <w:r w:rsidRPr="007739AB">
        <w:t xml:space="preserve"> </w:t>
      </w:r>
      <w:r w:rsidRPr="007739AB">
        <w:rPr>
          <w:i/>
        </w:rPr>
        <w:t xml:space="preserve">[select the working directory for your analysis] </w:t>
      </w:r>
      <w:r w:rsidRPr="007739AB">
        <w:sym w:font="Wingdings" w:char="F0E0"/>
      </w:r>
      <w:r w:rsidRPr="007739AB">
        <w:t xml:space="preserve"> Done</w:t>
      </w:r>
    </w:p>
    <w:p w:rsidR="00340AF9" w:rsidRPr="007739AB" w:rsidRDefault="00B25820" w:rsidP="00340AF9">
      <w:pPr>
        <w:numPr>
          <w:ilvl w:val="1"/>
          <w:numId w:val="1"/>
        </w:numPr>
      </w:pPr>
      <w:r>
        <w:rPr>
          <w:noProof/>
          <w:lang w:val="de-DE" w:eastAsia="de-DE"/>
        </w:rPr>
        <w:pict>
          <v:shape id="Text Box 25" o:spid="_x0000_s1028" type="#_x0000_t202" style="position:absolute;left:0;text-align:left;margin-left:333.95pt;margin-top:11.4pt;width:170pt;height:105.65pt;z-index:25165772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570 -306 0 -153 -380 765 -285 21753 0 22825 22266 22825 22646 21753 22646 765 22266 -153 21695 -306 570 -3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" fillcolor="#d8d8d8" strokecolor="red" strokeweight="1pt">
            <v:shadow on="t" opacity="13107f"/>
            <v:textbox inset=",7.2pt,,7.2pt">
              <w:txbxContent>
                <w:p w:rsidR="00340AF9" w:rsidRPr="004014F7" w:rsidRDefault="00340AF9" w:rsidP="00340AF9">
                  <w:pPr>
                    <w:rPr>
                      <w:sz w:val="20"/>
                      <w:szCs w:val="22"/>
                    </w:rPr>
                  </w:pPr>
                  <w:r w:rsidRPr="004014F7">
                    <w:rPr>
                      <w:sz w:val="20"/>
                      <w:szCs w:val="22"/>
                      <w:vertAlign w:val="superscript"/>
                    </w:rPr>
                    <w:t>*</w:t>
                  </w:r>
                  <w:r w:rsidRPr="004014F7">
                    <w:rPr>
                      <w:sz w:val="20"/>
                      <w:szCs w:val="22"/>
                    </w:rPr>
                    <w:t>SPM is internally handling some keyword factors such as “subject” or “</w:t>
                  </w:r>
                  <w:proofErr w:type="spellStart"/>
                  <w:r w:rsidRPr="004014F7">
                    <w:rPr>
                      <w:sz w:val="20"/>
                      <w:szCs w:val="22"/>
                    </w:rPr>
                    <w:t>repl</w:t>
                  </w:r>
                  <w:proofErr w:type="spellEnd"/>
                  <w:r w:rsidRPr="004014F7">
                    <w:rPr>
                      <w:sz w:val="20"/>
                      <w:szCs w:val="22"/>
                    </w:rPr>
                    <w:t>”. If you use “subject” as keyword for the first factor the conditions can be easier defined by only labeling the time points as input (see below).</w:t>
                  </w:r>
                </w:p>
              </w:txbxContent>
            </v:textbox>
            <w10:wrap type="tight"/>
          </v:shape>
        </w:pict>
      </w:r>
      <w:r w:rsidR="00340AF9" w:rsidRPr="007739AB">
        <w:t xml:space="preserve">Design </w:t>
      </w:r>
      <w:r w:rsidR="00340AF9" w:rsidRPr="007739AB">
        <w:sym w:font="Wingdings" w:char="F0E0"/>
      </w:r>
      <w:r w:rsidR="00340AF9">
        <w:t xml:space="preserve"> “Flexible</w:t>
      </w:r>
      <w:r w:rsidR="00340AF9" w:rsidRPr="007739AB">
        <w:t xml:space="preserve"> Factorial”</w:t>
      </w:r>
    </w:p>
    <w:p w:rsidR="00340AF9" w:rsidRPr="007739AB" w:rsidRDefault="00340AF9" w:rsidP="00340AF9">
      <w:pPr>
        <w:numPr>
          <w:ilvl w:val="2"/>
          <w:numId w:val="3"/>
        </w:numPr>
        <w:tabs>
          <w:tab w:val="clear" w:pos="2340"/>
          <w:tab w:val="num" w:pos="1980"/>
        </w:tabs>
        <w:spacing w:before="60"/>
        <w:ind w:left="1980"/>
      </w:pPr>
      <w:r w:rsidRPr="007739AB">
        <w:t xml:space="preserve">Factors </w:t>
      </w:r>
      <w:r w:rsidRPr="007739AB">
        <w:sym w:font="Wingdings" w:char="F0E0"/>
      </w:r>
      <w:r w:rsidRPr="007739AB">
        <w:t xml:space="preserve"> </w:t>
      </w:r>
      <w:r w:rsidRPr="007739AB">
        <w:rPr>
          <w:i/>
        </w:rPr>
        <w:t>“New: Factor; New: Factor”</w:t>
      </w:r>
    </w:p>
    <w:p w:rsidR="00340AF9" w:rsidRPr="007739AB" w:rsidRDefault="00340AF9" w:rsidP="00340AF9">
      <w:pPr>
        <w:ind w:left="1620" w:firstLine="540"/>
      </w:pPr>
      <w:r w:rsidRPr="007739AB">
        <w:t>Factor</w:t>
      </w:r>
    </w:p>
    <w:p w:rsidR="00340AF9" w:rsidRPr="007739AB" w:rsidRDefault="00340AF9" w:rsidP="00340AF9">
      <w:pPr>
        <w:numPr>
          <w:ilvl w:val="0"/>
          <w:numId w:val="6"/>
        </w:numPr>
        <w:tabs>
          <w:tab w:val="left" w:pos="2430"/>
        </w:tabs>
        <w:ind w:left="2520"/>
      </w:pPr>
      <w:r w:rsidRPr="007739AB">
        <w:t xml:space="preserve">Name </w:t>
      </w:r>
      <w:r w:rsidRPr="007739AB">
        <w:sym w:font="Wingdings" w:char="F0E0"/>
      </w:r>
      <w:r w:rsidRPr="007739AB">
        <w:t xml:space="preserve"> </w:t>
      </w:r>
      <w:r w:rsidRPr="007739AB">
        <w:rPr>
          <w:i/>
        </w:rPr>
        <w:t>[specify text (e.g., ”</w:t>
      </w:r>
      <w:r>
        <w:rPr>
          <w:i/>
        </w:rPr>
        <w:t>subject</w:t>
      </w:r>
      <w:r w:rsidRPr="007739AB">
        <w:rPr>
          <w:i/>
        </w:rPr>
        <w:t>”)</w:t>
      </w:r>
      <w:r w:rsidRPr="00150520">
        <w:rPr>
          <w:i/>
          <w:vertAlign w:val="superscript"/>
        </w:rPr>
        <w:t>*</w:t>
      </w:r>
      <w:r w:rsidRPr="007739AB">
        <w:rPr>
          <w:i/>
        </w:rPr>
        <w:t>]</w:t>
      </w:r>
    </w:p>
    <w:p w:rsidR="00340AF9" w:rsidRPr="007739AB" w:rsidRDefault="00340AF9" w:rsidP="00340AF9">
      <w:pPr>
        <w:numPr>
          <w:ilvl w:val="0"/>
          <w:numId w:val="6"/>
        </w:numPr>
        <w:tabs>
          <w:tab w:val="left" w:pos="2430"/>
        </w:tabs>
        <w:ind w:left="2520"/>
      </w:pPr>
      <w:r w:rsidRPr="007739AB">
        <w:t xml:space="preserve">Independence </w:t>
      </w:r>
      <w:r w:rsidRPr="007739AB">
        <w:sym w:font="Wingdings" w:char="F0E0"/>
      </w:r>
      <w:r w:rsidRPr="007739AB">
        <w:rPr>
          <w:i/>
        </w:rPr>
        <w:t xml:space="preserve"> </w:t>
      </w:r>
      <w:r w:rsidRPr="007739AB">
        <w:t>Yes</w:t>
      </w:r>
    </w:p>
    <w:p w:rsidR="00340AF9" w:rsidRPr="007739AB" w:rsidRDefault="00340AF9" w:rsidP="00340AF9">
      <w:pPr>
        <w:numPr>
          <w:ilvl w:val="0"/>
          <w:numId w:val="6"/>
        </w:numPr>
        <w:tabs>
          <w:tab w:val="left" w:pos="2430"/>
        </w:tabs>
        <w:ind w:left="2520"/>
      </w:pPr>
      <w:r w:rsidRPr="007739AB">
        <w:t xml:space="preserve">Variance </w:t>
      </w:r>
      <w:r w:rsidRPr="007739AB">
        <w:sym w:font="Wingdings" w:char="F0E0"/>
      </w:r>
      <w:r w:rsidRPr="007739AB">
        <w:rPr>
          <w:i/>
        </w:rPr>
        <w:t xml:space="preserve"> </w:t>
      </w:r>
      <w:r w:rsidRPr="007739AB">
        <w:t>Equal</w:t>
      </w:r>
      <w:r>
        <w:t xml:space="preserve"> or Unequal</w:t>
      </w:r>
    </w:p>
    <w:p w:rsidR="00340AF9" w:rsidRPr="007739AB" w:rsidRDefault="00340AF9" w:rsidP="00340AF9">
      <w:pPr>
        <w:numPr>
          <w:ilvl w:val="0"/>
          <w:numId w:val="6"/>
        </w:numPr>
        <w:tabs>
          <w:tab w:val="left" w:pos="2430"/>
        </w:tabs>
        <w:ind w:left="2520"/>
      </w:pPr>
      <w:r w:rsidRPr="007739AB">
        <w:t xml:space="preserve">Grand mean scaling </w:t>
      </w:r>
      <w:r w:rsidRPr="007739AB">
        <w:sym w:font="Wingdings" w:char="F0E0"/>
      </w:r>
      <w:r w:rsidRPr="007739AB">
        <w:t xml:space="preserve"> No</w:t>
      </w:r>
    </w:p>
    <w:p w:rsidR="00340AF9" w:rsidRPr="007739AB" w:rsidRDefault="00340AF9" w:rsidP="00340AF9">
      <w:pPr>
        <w:numPr>
          <w:ilvl w:val="0"/>
          <w:numId w:val="6"/>
        </w:numPr>
        <w:tabs>
          <w:tab w:val="left" w:pos="2430"/>
        </w:tabs>
        <w:ind w:left="2520"/>
      </w:pPr>
      <w:r w:rsidRPr="007739AB">
        <w:t xml:space="preserve">ANCOVA </w:t>
      </w:r>
      <w:r w:rsidRPr="007739AB">
        <w:sym w:font="Wingdings" w:char="F0E0"/>
      </w:r>
      <w:r w:rsidRPr="007739AB">
        <w:t xml:space="preserve"> No</w:t>
      </w:r>
    </w:p>
    <w:p w:rsidR="00340AF9" w:rsidRPr="007739AB" w:rsidRDefault="00340AF9" w:rsidP="00340AF9">
      <w:pPr>
        <w:tabs>
          <w:tab w:val="left" w:pos="2430"/>
        </w:tabs>
        <w:ind w:left="2160"/>
      </w:pPr>
      <w:r w:rsidRPr="007739AB">
        <w:t>Factor</w:t>
      </w:r>
    </w:p>
    <w:p w:rsidR="00340AF9" w:rsidRPr="007739AB" w:rsidRDefault="00340AF9" w:rsidP="00340AF9">
      <w:pPr>
        <w:numPr>
          <w:ilvl w:val="0"/>
          <w:numId w:val="6"/>
        </w:numPr>
        <w:tabs>
          <w:tab w:val="left" w:pos="2430"/>
        </w:tabs>
        <w:ind w:left="2520"/>
      </w:pPr>
      <w:r w:rsidRPr="007739AB">
        <w:t xml:space="preserve">Name </w:t>
      </w:r>
      <w:r w:rsidRPr="007739AB">
        <w:sym w:font="Wingdings" w:char="F0E0"/>
      </w:r>
      <w:r w:rsidRPr="007739AB">
        <w:t xml:space="preserve"> </w:t>
      </w:r>
      <w:r w:rsidRPr="007739AB">
        <w:rPr>
          <w:i/>
        </w:rPr>
        <w:t>[specify text (e.g., “</w:t>
      </w:r>
      <w:r>
        <w:rPr>
          <w:i/>
        </w:rPr>
        <w:t>time</w:t>
      </w:r>
      <w:r w:rsidRPr="007739AB">
        <w:rPr>
          <w:i/>
        </w:rPr>
        <w:t>”)]</w:t>
      </w:r>
    </w:p>
    <w:p w:rsidR="00340AF9" w:rsidRPr="007739AB" w:rsidRDefault="00340AF9" w:rsidP="00340AF9">
      <w:pPr>
        <w:numPr>
          <w:ilvl w:val="0"/>
          <w:numId w:val="6"/>
        </w:numPr>
        <w:tabs>
          <w:tab w:val="left" w:pos="2430"/>
        </w:tabs>
        <w:ind w:left="2520"/>
      </w:pPr>
      <w:r w:rsidRPr="007739AB">
        <w:t xml:space="preserve">Independence </w:t>
      </w:r>
      <w:r w:rsidRPr="007739AB">
        <w:sym w:font="Wingdings" w:char="F0E0"/>
      </w:r>
      <w:r w:rsidRPr="007739AB">
        <w:rPr>
          <w:i/>
        </w:rPr>
        <w:t xml:space="preserve"> </w:t>
      </w:r>
      <w:r>
        <w:t>No</w:t>
      </w:r>
    </w:p>
    <w:p w:rsidR="00340AF9" w:rsidRPr="007739AB" w:rsidRDefault="00340AF9" w:rsidP="00340AF9">
      <w:pPr>
        <w:numPr>
          <w:ilvl w:val="0"/>
          <w:numId w:val="6"/>
        </w:numPr>
        <w:tabs>
          <w:tab w:val="left" w:pos="2430"/>
        </w:tabs>
        <w:ind w:left="2520"/>
      </w:pPr>
      <w:r w:rsidRPr="007739AB">
        <w:t xml:space="preserve">Variance </w:t>
      </w:r>
      <w:r w:rsidRPr="007739AB">
        <w:sym w:font="Wingdings" w:char="F0E0"/>
      </w:r>
      <w:r w:rsidRPr="007739AB">
        <w:rPr>
          <w:i/>
        </w:rPr>
        <w:t xml:space="preserve"> </w:t>
      </w:r>
      <w:r w:rsidRPr="007739AB">
        <w:t>Equal</w:t>
      </w:r>
      <w:r w:rsidRPr="007739AB">
        <w:rPr>
          <w:i/>
        </w:rPr>
        <w:t xml:space="preserve"> </w:t>
      </w:r>
      <w:r w:rsidRPr="007739AB">
        <w:t>or Unequal</w:t>
      </w:r>
    </w:p>
    <w:p w:rsidR="00340AF9" w:rsidRPr="007739AB" w:rsidRDefault="00340AF9" w:rsidP="00340AF9">
      <w:pPr>
        <w:numPr>
          <w:ilvl w:val="0"/>
          <w:numId w:val="6"/>
        </w:numPr>
        <w:tabs>
          <w:tab w:val="left" w:pos="2430"/>
        </w:tabs>
        <w:ind w:left="2520"/>
      </w:pPr>
      <w:r w:rsidRPr="007739AB">
        <w:t xml:space="preserve">Grand mean scaling </w:t>
      </w:r>
      <w:r w:rsidRPr="007739AB">
        <w:sym w:font="Wingdings" w:char="F0E0"/>
      </w:r>
      <w:r w:rsidRPr="007739AB">
        <w:t xml:space="preserve"> No</w:t>
      </w:r>
    </w:p>
    <w:p w:rsidR="00340AF9" w:rsidRPr="007739AB" w:rsidRDefault="00340AF9" w:rsidP="00340AF9">
      <w:pPr>
        <w:numPr>
          <w:ilvl w:val="0"/>
          <w:numId w:val="6"/>
        </w:numPr>
        <w:tabs>
          <w:tab w:val="left" w:pos="2430"/>
        </w:tabs>
        <w:ind w:left="2520"/>
      </w:pPr>
      <w:r w:rsidRPr="007739AB">
        <w:t xml:space="preserve">ANCOVA </w:t>
      </w:r>
      <w:r w:rsidRPr="007739AB">
        <w:sym w:font="Wingdings" w:char="F0E0"/>
      </w:r>
      <w:r w:rsidRPr="007739AB">
        <w:t xml:space="preserve"> No</w:t>
      </w:r>
    </w:p>
    <w:p w:rsidR="00340AF9" w:rsidRPr="007739AB" w:rsidRDefault="00340AF9" w:rsidP="00340AF9">
      <w:pPr>
        <w:numPr>
          <w:ilvl w:val="2"/>
          <w:numId w:val="3"/>
        </w:numPr>
        <w:tabs>
          <w:tab w:val="clear" w:pos="2340"/>
          <w:tab w:val="num" w:pos="1980"/>
        </w:tabs>
        <w:spacing w:before="60"/>
        <w:ind w:left="1980"/>
      </w:pPr>
      <w:r w:rsidRPr="007739AB">
        <w:t xml:space="preserve">Specify </w:t>
      </w:r>
      <w:r>
        <w:t>Subjects or all Scans &amp; Factors</w:t>
      </w:r>
      <w:r w:rsidRPr="007739AB">
        <w:t xml:space="preserve"> </w:t>
      </w:r>
      <w:r w:rsidRPr="007739AB">
        <w:sym w:font="Wingdings" w:char="F0E0"/>
      </w:r>
      <w:r w:rsidRPr="007739AB">
        <w:t xml:space="preserve"> </w:t>
      </w:r>
      <w:r w:rsidRPr="007739AB">
        <w:rPr>
          <w:i/>
        </w:rPr>
        <w:t>“</w:t>
      </w:r>
      <w:r>
        <w:rPr>
          <w:i/>
        </w:rPr>
        <w:t>Subjects</w:t>
      </w:r>
      <w:r w:rsidRPr="007739AB">
        <w:rPr>
          <w:i/>
        </w:rPr>
        <w:t>”</w:t>
      </w:r>
      <w:r w:rsidRPr="00791FA3">
        <w:t xml:space="preserve"> </w:t>
      </w:r>
      <w:r w:rsidRPr="00791FA3">
        <w:sym w:font="Wingdings" w:char="F0E0"/>
      </w:r>
      <w:r w:rsidRPr="00791FA3">
        <w:t xml:space="preserve"> </w:t>
      </w:r>
      <w:r w:rsidRPr="007739AB">
        <w:rPr>
          <w:i/>
        </w:rPr>
        <w:t>“</w:t>
      </w:r>
      <w:r>
        <w:rPr>
          <w:i/>
        </w:rPr>
        <w:t>New: Subject; New: Subject;</w:t>
      </w:r>
      <w:r w:rsidRPr="00791FA3">
        <w:rPr>
          <w:i/>
        </w:rPr>
        <w:t xml:space="preserve"> </w:t>
      </w:r>
      <w:r>
        <w:rPr>
          <w:i/>
        </w:rPr>
        <w:t>New: Subject;</w:t>
      </w:r>
      <w:r w:rsidRPr="00791FA3">
        <w:rPr>
          <w:i/>
        </w:rPr>
        <w:t xml:space="preserve"> </w:t>
      </w:r>
      <w:r>
        <w:rPr>
          <w:i/>
        </w:rPr>
        <w:t>New: Subject;</w:t>
      </w:r>
      <w:r w:rsidRPr="007739AB">
        <w:rPr>
          <w:i/>
        </w:rPr>
        <w:t>”</w:t>
      </w:r>
    </w:p>
    <w:p w:rsidR="00340AF9" w:rsidRPr="007739AB" w:rsidRDefault="00340AF9" w:rsidP="00340AF9">
      <w:pPr>
        <w:ind w:left="1620" w:firstLine="540"/>
      </w:pPr>
      <w:r>
        <w:t>Subject</w:t>
      </w:r>
    </w:p>
    <w:p w:rsidR="00340AF9" w:rsidRPr="00791FA3" w:rsidRDefault="00340AF9" w:rsidP="00340AF9">
      <w:pPr>
        <w:numPr>
          <w:ilvl w:val="0"/>
          <w:numId w:val="6"/>
        </w:numPr>
        <w:tabs>
          <w:tab w:val="left" w:pos="2430"/>
        </w:tabs>
        <w:ind w:left="2520"/>
      </w:pPr>
      <w:r w:rsidRPr="007739AB">
        <w:t xml:space="preserve">Scans </w:t>
      </w:r>
      <w:r w:rsidRPr="007739AB">
        <w:sym w:font="Wingdings" w:char="F0E0"/>
      </w:r>
      <w:r w:rsidRPr="007739AB">
        <w:t xml:space="preserve"> </w:t>
      </w:r>
      <w:r>
        <w:rPr>
          <w:i/>
        </w:rPr>
        <w:t>[select files (</w:t>
      </w:r>
      <w:r w:rsidRPr="007739AB">
        <w:rPr>
          <w:i/>
        </w:rPr>
        <w:t xml:space="preserve">the smoothed GM volumes of the </w:t>
      </w:r>
      <w:r>
        <w:rPr>
          <w:i/>
        </w:rPr>
        <w:t>first Subject</w:t>
      </w:r>
      <w:r w:rsidRPr="007739AB">
        <w:rPr>
          <w:i/>
        </w:rPr>
        <w:t>)]</w:t>
      </w:r>
    </w:p>
    <w:p w:rsidR="00340AF9" w:rsidRPr="007739AB" w:rsidRDefault="00340AF9" w:rsidP="00340AF9">
      <w:pPr>
        <w:numPr>
          <w:ilvl w:val="0"/>
          <w:numId w:val="6"/>
        </w:numPr>
        <w:tabs>
          <w:tab w:val="left" w:pos="2430"/>
        </w:tabs>
        <w:ind w:left="2520"/>
      </w:pPr>
      <w:r>
        <w:t>Conditions</w:t>
      </w:r>
      <w:r w:rsidRPr="007739AB">
        <w:t xml:space="preserve"> </w:t>
      </w:r>
      <w:r w:rsidRPr="007739AB">
        <w:sym w:font="Wingdings" w:char="F0E0"/>
      </w:r>
      <w:r w:rsidRPr="007739AB">
        <w:t xml:space="preserve"> </w:t>
      </w:r>
      <w:r>
        <w:t>“</w:t>
      </w:r>
      <w:r w:rsidRPr="00791FA3">
        <w:t>1 2”</w:t>
      </w:r>
      <w:r>
        <w:rPr>
          <w:i/>
        </w:rPr>
        <w:t xml:space="preserve"> [for two time points]</w:t>
      </w:r>
    </w:p>
    <w:p w:rsidR="00340AF9" w:rsidRPr="007739AB" w:rsidRDefault="00340AF9" w:rsidP="00340AF9">
      <w:pPr>
        <w:ind w:left="1620" w:firstLine="540"/>
      </w:pPr>
      <w:r>
        <w:t>Subject</w:t>
      </w:r>
    </w:p>
    <w:p w:rsidR="00340AF9" w:rsidRPr="00791FA3" w:rsidRDefault="00340AF9" w:rsidP="00340AF9">
      <w:pPr>
        <w:numPr>
          <w:ilvl w:val="2"/>
          <w:numId w:val="1"/>
        </w:numPr>
        <w:tabs>
          <w:tab w:val="num" w:pos="2430"/>
        </w:tabs>
        <w:ind w:left="2430" w:hanging="270"/>
      </w:pPr>
      <w:r w:rsidRPr="007739AB">
        <w:t xml:space="preserve">Scans </w:t>
      </w:r>
      <w:r w:rsidRPr="007739AB">
        <w:sym w:font="Wingdings" w:char="F0E0"/>
      </w:r>
      <w:r w:rsidRPr="007739AB">
        <w:t xml:space="preserve"> </w:t>
      </w:r>
      <w:r>
        <w:rPr>
          <w:i/>
        </w:rPr>
        <w:t>[select files (</w:t>
      </w:r>
      <w:r w:rsidRPr="007739AB">
        <w:rPr>
          <w:i/>
        </w:rPr>
        <w:t xml:space="preserve">the smoothed GM volumes of the </w:t>
      </w:r>
      <w:r>
        <w:rPr>
          <w:i/>
        </w:rPr>
        <w:t>second Subject</w:t>
      </w:r>
      <w:r w:rsidRPr="007739AB">
        <w:rPr>
          <w:i/>
        </w:rPr>
        <w:t>)]</w:t>
      </w:r>
    </w:p>
    <w:p w:rsidR="00340AF9" w:rsidRPr="007739AB" w:rsidRDefault="00340AF9" w:rsidP="00340AF9">
      <w:pPr>
        <w:numPr>
          <w:ilvl w:val="2"/>
          <w:numId w:val="1"/>
        </w:numPr>
        <w:tabs>
          <w:tab w:val="num" w:pos="2430"/>
        </w:tabs>
        <w:ind w:left="2430" w:hanging="270"/>
      </w:pPr>
      <w:r>
        <w:t>Conditions</w:t>
      </w:r>
      <w:r w:rsidRPr="007739AB">
        <w:t xml:space="preserve"> </w:t>
      </w:r>
      <w:r w:rsidRPr="007739AB">
        <w:sym w:font="Wingdings" w:char="F0E0"/>
      </w:r>
      <w:r w:rsidRPr="007739AB">
        <w:t xml:space="preserve"> </w:t>
      </w:r>
      <w:r>
        <w:t>“</w:t>
      </w:r>
      <w:r w:rsidRPr="00791FA3">
        <w:t>1 2”</w:t>
      </w:r>
      <w:r>
        <w:rPr>
          <w:i/>
        </w:rPr>
        <w:t xml:space="preserve"> [for two time points]</w:t>
      </w:r>
    </w:p>
    <w:p w:rsidR="00340AF9" w:rsidRPr="007739AB" w:rsidRDefault="00340AF9" w:rsidP="00340AF9">
      <w:pPr>
        <w:ind w:left="1620" w:firstLine="540"/>
      </w:pPr>
      <w:r>
        <w:t>Subject</w:t>
      </w:r>
    </w:p>
    <w:p w:rsidR="00340AF9" w:rsidRPr="00791FA3" w:rsidRDefault="00340AF9" w:rsidP="00340AF9">
      <w:pPr>
        <w:numPr>
          <w:ilvl w:val="0"/>
          <w:numId w:val="6"/>
        </w:numPr>
        <w:tabs>
          <w:tab w:val="left" w:pos="2430"/>
        </w:tabs>
        <w:ind w:left="2520"/>
      </w:pPr>
      <w:r w:rsidRPr="007739AB">
        <w:t xml:space="preserve">Scans </w:t>
      </w:r>
      <w:r w:rsidRPr="007739AB">
        <w:sym w:font="Wingdings" w:char="F0E0"/>
      </w:r>
      <w:r w:rsidRPr="007739AB">
        <w:t xml:space="preserve"> </w:t>
      </w:r>
      <w:r>
        <w:rPr>
          <w:i/>
        </w:rPr>
        <w:t>[select files (</w:t>
      </w:r>
      <w:r w:rsidRPr="007739AB">
        <w:rPr>
          <w:i/>
        </w:rPr>
        <w:t xml:space="preserve">the smoothed GM volumes of the </w:t>
      </w:r>
      <w:r>
        <w:rPr>
          <w:i/>
        </w:rPr>
        <w:t>third Subject</w:t>
      </w:r>
      <w:r w:rsidRPr="007739AB">
        <w:rPr>
          <w:i/>
        </w:rPr>
        <w:t>)]</w:t>
      </w:r>
    </w:p>
    <w:p w:rsidR="00340AF9" w:rsidRPr="007739AB" w:rsidRDefault="00340AF9" w:rsidP="00340AF9">
      <w:pPr>
        <w:numPr>
          <w:ilvl w:val="0"/>
          <w:numId w:val="6"/>
        </w:numPr>
        <w:tabs>
          <w:tab w:val="left" w:pos="2430"/>
        </w:tabs>
        <w:ind w:left="2520"/>
      </w:pPr>
      <w:r>
        <w:t>Conditions</w:t>
      </w:r>
      <w:r w:rsidRPr="007739AB">
        <w:t xml:space="preserve"> </w:t>
      </w:r>
      <w:r w:rsidRPr="007739AB">
        <w:sym w:font="Wingdings" w:char="F0E0"/>
      </w:r>
      <w:r w:rsidRPr="007739AB">
        <w:t xml:space="preserve"> </w:t>
      </w:r>
      <w:r>
        <w:t>“</w:t>
      </w:r>
      <w:r w:rsidRPr="00791FA3">
        <w:t>1 2”</w:t>
      </w:r>
      <w:r>
        <w:rPr>
          <w:i/>
        </w:rPr>
        <w:t xml:space="preserve"> [for two time points]</w:t>
      </w:r>
    </w:p>
    <w:p w:rsidR="00340AF9" w:rsidRPr="007739AB" w:rsidRDefault="00340AF9" w:rsidP="00340AF9">
      <w:pPr>
        <w:ind w:left="1620" w:firstLine="540"/>
      </w:pPr>
      <w:r>
        <w:t>Subject</w:t>
      </w:r>
    </w:p>
    <w:p w:rsidR="00340AF9" w:rsidRPr="00791FA3" w:rsidRDefault="00340AF9" w:rsidP="00340AF9">
      <w:pPr>
        <w:numPr>
          <w:ilvl w:val="2"/>
          <w:numId w:val="1"/>
        </w:numPr>
        <w:tabs>
          <w:tab w:val="num" w:pos="2430"/>
        </w:tabs>
        <w:ind w:left="2430" w:hanging="270"/>
      </w:pPr>
      <w:r w:rsidRPr="007739AB">
        <w:t xml:space="preserve">Scans </w:t>
      </w:r>
      <w:r w:rsidRPr="007739AB">
        <w:sym w:font="Wingdings" w:char="F0E0"/>
      </w:r>
      <w:r w:rsidRPr="007739AB">
        <w:t xml:space="preserve"> </w:t>
      </w:r>
      <w:r>
        <w:rPr>
          <w:i/>
        </w:rPr>
        <w:t>[select files (</w:t>
      </w:r>
      <w:r w:rsidRPr="007739AB">
        <w:rPr>
          <w:i/>
        </w:rPr>
        <w:t xml:space="preserve">the smoothed GM volumes of the </w:t>
      </w:r>
      <w:r>
        <w:rPr>
          <w:i/>
        </w:rPr>
        <w:t>fourth Subject</w:t>
      </w:r>
      <w:r w:rsidRPr="007739AB">
        <w:rPr>
          <w:i/>
        </w:rPr>
        <w:t>)]</w:t>
      </w:r>
    </w:p>
    <w:p w:rsidR="00340AF9" w:rsidRPr="00791FA3" w:rsidRDefault="00340AF9" w:rsidP="00340AF9">
      <w:pPr>
        <w:numPr>
          <w:ilvl w:val="2"/>
          <w:numId w:val="1"/>
        </w:numPr>
        <w:tabs>
          <w:tab w:val="num" w:pos="2430"/>
        </w:tabs>
        <w:ind w:left="2430" w:hanging="270"/>
      </w:pPr>
      <w:r>
        <w:t>Conditions</w:t>
      </w:r>
      <w:r w:rsidRPr="007739AB">
        <w:t xml:space="preserve"> </w:t>
      </w:r>
      <w:r w:rsidRPr="007739AB">
        <w:sym w:font="Wingdings" w:char="F0E0"/>
      </w:r>
      <w:r w:rsidRPr="007739AB">
        <w:t xml:space="preserve"> </w:t>
      </w:r>
      <w:r>
        <w:t>“</w:t>
      </w:r>
      <w:r w:rsidRPr="00791FA3">
        <w:t>1 2”</w:t>
      </w:r>
      <w:r>
        <w:rPr>
          <w:i/>
        </w:rPr>
        <w:t xml:space="preserve"> [for two time points]</w:t>
      </w:r>
    </w:p>
    <w:p w:rsidR="00340AF9" w:rsidRPr="004319C2" w:rsidRDefault="00340AF9" w:rsidP="00340AF9">
      <w:pPr>
        <w:numPr>
          <w:ilvl w:val="2"/>
          <w:numId w:val="3"/>
        </w:numPr>
        <w:tabs>
          <w:tab w:val="clear" w:pos="2340"/>
          <w:tab w:val="num" w:pos="1980"/>
        </w:tabs>
        <w:spacing w:before="60"/>
        <w:ind w:left="1980"/>
      </w:pPr>
      <w:r>
        <w:t>Main effects &amp; Interaction</w:t>
      </w:r>
      <w:r w:rsidRPr="007739AB">
        <w:t xml:space="preserve"> </w:t>
      </w:r>
      <w:r w:rsidRPr="007739AB">
        <w:sym w:font="Wingdings" w:char="F0E0"/>
      </w:r>
      <w:r w:rsidRPr="007739AB">
        <w:t xml:space="preserve"> </w:t>
      </w:r>
      <w:r w:rsidRPr="007739AB">
        <w:rPr>
          <w:i/>
        </w:rPr>
        <w:t>“</w:t>
      </w:r>
      <w:r>
        <w:rPr>
          <w:i/>
        </w:rPr>
        <w:t>New: Main effect</w:t>
      </w:r>
      <w:r w:rsidRPr="007739AB">
        <w:rPr>
          <w:i/>
        </w:rPr>
        <w:t>”</w:t>
      </w:r>
    </w:p>
    <w:p w:rsidR="00340AF9" w:rsidRPr="007739AB" w:rsidRDefault="00340AF9" w:rsidP="00340AF9">
      <w:pPr>
        <w:ind w:left="1620" w:firstLine="540"/>
      </w:pPr>
      <w:r>
        <w:t>Main effect</w:t>
      </w:r>
    </w:p>
    <w:p w:rsidR="00340AF9" w:rsidRPr="007739AB" w:rsidRDefault="00340AF9" w:rsidP="00340AF9">
      <w:pPr>
        <w:numPr>
          <w:ilvl w:val="0"/>
          <w:numId w:val="6"/>
        </w:numPr>
        <w:tabs>
          <w:tab w:val="left" w:pos="2430"/>
        </w:tabs>
        <w:ind w:left="2520"/>
      </w:pPr>
      <w:r>
        <w:t>Factor number</w:t>
      </w:r>
      <w:r w:rsidRPr="007739AB">
        <w:t xml:space="preserve"> </w:t>
      </w:r>
      <w:r w:rsidRPr="007739AB">
        <w:sym w:font="Wingdings" w:char="F0E0"/>
      </w:r>
      <w:r w:rsidRPr="008E61D2">
        <w:t xml:space="preserve"> </w:t>
      </w:r>
      <w:r>
        <w:t>2</w:t>
      </w:r>
    </w:p>
    <w:p w:rsidR="00340AF9" w:rsidRPr="007739AB" w:rsidRDefault="00340AF9" w:rsidP="00340AF9">
      <w:pPr>
        <w:ind w:left="1620" w:firstLine="540"/>
      </w:pPr>
      <w:r>
        <w:t>Main effect</w:t>
      </w:r>
    </w:p>
    <w:p w:rsidR="00340AF9" w:rsidRPr="008E61D2" w:rsidRDefault="00340AF9" w:rsidP="00340AF9">
      <w:pPr>
        <w:numPr>
          <w:ilvl w:val="0"/>
          <w:numId w:val="6"/>
        </w:numPr>
        <w:tabs>
          <w:tab w:val="left" w:pos="2430"/>
        </w:tabs>
        <w:ind w:left="2520"/>
      </w:pPr>
      <w:r>
        <w:t>Factor number</w:t>
      </w:r>
      <w:r w:rsidRPr="007739AB">
        <w:t xml:space="preserve"> </w:t>
      </w:r>
      <w:r w:rsidRPr="007739AB">
        <w:sym w:font="Wingdings" w:char="F0E0"/>
      </w:r>
      <w:r w:rsidRPr="008E61D2">
        <w:t xml:space="preserve"> </w:t>
      </w:r>
      <w:r>
        <w:t>1</w:t>
      </w:r>
    </w:p>
    <w:p w:rsidR="00340AF9" w:rsidRPr="007739AB" w:rsidRDefault="00340AF9" w:rsidP="00340AF9">
      <w:pPr>
        <w:numPr>
          <w:ilvl w:val="1"/>
          <w:numId w:val="1"/>
        </w:numPr>
        <w:spacing w:before="120" w:line="360" w:lineRule="auto"/>
      </w:pPr>
      <w:r w:rsidRPr="00BD63F8">
        <w:rPr>
          <w:b/>
        </w:rPr>
        <w:t>Covariates</w:t>
      </w:r>
      <w:r>
        <w:t>* (see text box in example for two-sample T-test)</w:t>
      </w:r>
    </w:p>
    <w:p w:rsidR="00340AF9" w:rsidRPr="007739AB" w:rsidRDefault="00340AF9" w:rsidP="00340AF9">
      <w:pPr>
        <w:numPr>
          <w:ilvl w:val="1"/>
          <w:numId w:val="1"/>
        </w:numPr>
      </w:pPr>
      <w:r w:rsidRPr="007739AB">
        <w:t>Masking</w:t>
      </w:r>
    </w:p>
    <w:p w:rsidR="00340AF9" w:rsidRPr="007739AB" w:rsidRDefault="00340AF9" w:rsidP="00340AF9">
      <w:pPr>
        <w:numPr>
          <w:ilvl w:val="2"/>
          <w:numId w:val="3"/>
        </w:numPr>
        <w:tabs>
          <w:tab w:val="clear" w:pos="2340"/>
          <w:tab w:val="num" w:pos="1980"/>
        </w:tabs>
        <w:spacing w:before="60"/>
        <w:ind w:left="1980"/>
        <w:rPr>
          <w:i/>
        </w:rPr>
      </w:pPr>
      <w:r w:rsidRPr="007739AB">
        <w:t xml:space="preserve">Threshold Masking </w:t>
      </w:r>
      <w:r w:rsidRPr="007739AB">
        <w:sym w:font="Wingdings" w:char="F0E0"/>
      </w:r>
      <w:r w:rsidRPr="007739AB">
        <w:t xml:space="preserve"> Absolute </w:t>
      </w:r>
      <w:r w:rsidRPr="007739AB">
        <w:sym w:font="Wingdings" w:char="F0E0"/>
      </w:r>
      <w:r w:rsidRPr="007739AB">
        <w:t xml:space="preserve"> </w:t>
      </w:r>
      <w:r w:rsidRPr="007739AB">
        <w:rPr>
          <w:i/>
        </w:rPr>
        <w:t>[specify value (e.g., “0.1”)]</w:t>
      </w:r>
    </w:p>
    <w:p w:rsidR="00340AF9" w:rsidRPr="007739AB" w:rsidRDefault="00340AF9" w:rsidP="00340AF9">
      <w:pPr>
        <w:numPr>
          <w:ilvl w:val="2"/>
          <w:numId w:val="3"/>
        </w:numPr>
        <w:tabs>
          <w:tab w:val="clear" w:pos="2340"/>
          <w:tab w:val="num" w:pos="1980"/>
        </w:tabs>
        <w:spacing w:before="60"/>
        <w:ind w:left="1980"/>
      </w:pPr>
      <w:r w:rsidRPr="007739AB">
        <w:t xml:space="preserve">Implicit Mask </w:t>
      </w:r>
      <w:r w:rsidRPr="007739AB">
        <w:sym w:font="Wingdings" w:char="F0E0"/>
      </w:r>
      <w:r w:rsidRPr="007739AB">
        <w:t xml:space="preserve"> Yes</w:t>
      </w:r>
    </w:p>
    <w:p w:rsidR="00340AF9" w:rsidRPr="007739AB" w:rsidRDefault="00340AF9" w:rsidP="00340AF9">
      <w:pPr>
        <w:numPr>
          <w:ilvl w:val="2"/>
          <w:numId w:val="3"/>
        </w:numPr>
        <w:tabs>
          <w:tab w:val="clear" w:pos="2340"/>
          <w:tab w:val="num" w:pos="1980"/>
        </w:tabs>
        <w:spacing w:before="60"/>
        <w:ind w:left="1980"/>
      </w:pPr>
      <w:r w:rsidRPr="007739AB">
        <w:t xml:space="preserve">Explicit Mask </w:t>
      </w:r>
      <w:r w:rsidRPr="007739AB">
        <w:sym w:font="Wingdings" w:char="F0E0"/>
      </w:r>
      <w:r w:rsidRPr="007739AB">
        <w:t xml:space="preserve"> &lt;None&gt;</w:t>
      </w:r>
    </w:p>
    <w:p w:rsidR="00340AF9" w:rsidRPr="007739AB" w:rsidRDefault="00340AF9" w:rsidP="00340AF9">
      <w:pPr>
        <w:numPr>
          <w:ilvl w:val="1"/>
          <w:numId w:val="3"/>
        </w:numPr>
        <w:spacing w:before="120" w:line="360" w:lineRule="auto"/>
      </w:pPr>
      <w:r w:rsidRPr="007739AB">
        <w:t xml:space="preserve">Global Calculation </w:t>
      </w:r>
      <w:r w:rsidRPr="007739AB">
        <w:sym w:font="Wingdings" w:char="F0E0"/>
      </w:r>
      <w:r w:rsidRPr="007739AB">
        <w:t xml:space="preserve"> Omit</w:t>
      </w:r>
    </w:p>
    <w:p w:rsidR="00340AF9" w:rsidRPr="007739AB" w:rsidRDefault="00340AF9" w:rsidP="00340AF9">
      <w:pPr>
        <w:numPr>
          <w:ilvl w:val="1"/>
          <w:numId w:val="3"/>
        </w:numPr>
      </w:pPr>
      <w:r w:rsidRPr="007739AB">
        <w:t>Global Normalization</w:t>
      </w:r>
    </w:p>
    <w:p w:rsidR="00340AF9" w:rsidRPr="007739AB" w:rsidRDefault="00340AF9" w:rsidP="00340AF9">
      <w:pPr>
        <w:numPr>
          <w:ilvl w:val="2"/>
          <w:numId w:val="3"/>
        </w:numPr>
        <w:tabs>
          <w:tab w:val="clear" w:pos="2340"/>
          <w:tab w:val="num" w:pos="1980"/>
        </w:tabs>
        <w:spacing w:line="360" w:lineRule="auto"/>
        <w:ind w:left="1980"/>
      </w:pPr>
      <w:r w:rsidRPr="007739AB">
        <w:t xml:space="preserve">Overall grand mean scaling </w:t>
      </w:r>
      <w:r w:rsidRPr="007739AB">
        <w:sym w:font="Wingdings" w:char="F0E0"/>
      </w:r>
      <w:r w:rsidRPr="007739AB">
        <w:t xml:space="preserve"> No</w:t>
      </w:r>
    </w:p>
    <w:p w:rsidR="00340AF9" w:rsidRPr="007739AB" w:rsidRDefault="00340AF9" w:rsidP="00340AF9">
      <w:pPr>
        <w:numPr>
          <w:ilvl w:val="1"/>
          <w:numId w:val="3"/>
        </w:numPr>
        <w:spacing w:line="360" w:lineRule="auto"/>
      </w:pPr>
      <w:r w:rsidRPr="007739AB">
        <w:t xml:space="preserve">Normalization </w:t>
      </w:r>
      <w:r w:rsidRPr="007739AB">
        <w:sym w:font="Wingdings" w:char="F0E0"/>
      </w:r>
      <w:r w:rsidRPr="007739AB">
        <w:t xml:space="preserve"> None</w:t>
      </w:r>
    </w:p>
    <w:p w:rsidR="00340AF9" w:rsidRPr="00952591" w:rsidRDefault="00340AF9" w:rsidP="00340AF9">
      <w:pPr>
        <w:rPr>
          <w:b/>
          <w:u w:val="single"/>
        </w:rPr>
      </w:pPr>
    </w:p>
    <w:p w:rsidR="00340AF9" w:rsidRDefault="00340AF9" w:rsidP="00340AF9">
      <w:pPr>
        <w:pBdr>
          <w:top w:val="single" w:sz="6" w:space="1" w:color="auto"/>
        </w:pBdr>
        <w:rPr>
          <w:b/>
          <w:u w:val="single"/>
        </w:rPr>
      </w:pPr>
    </w:p>
    <w:p w:rsidR="00340AF9" w:rsidRPr="00B22A96" w:rsidRDefault="00340AF9" w:rsidP="00340AF9">
      <w:pPr>
        <w:pStyle w:val="berschrift3"/>
      </w:pPr>
      <w:bookmarkStart w:id="84" w:name="_Toc328131075"/>
      <w:bookmarkStart w:id="85" w:name="_Toc366501894"/>
      <w:bookmarkStart w:id="86" w:name="_Toc366502671"/>
      <w:r>
        <w:t>Statistical Analysis of Longitudinal Data in Two G</w:t>
      </w:r>
      <w:r w:rsidRPr="00B22A96">
        <w:t>roups</w:t>
      </w:r>
      <w:bookmarkEnd w:id="84"/>
      <w:bookmarkEnd w:id="85"/>
      <w:bookmarkEnd w:id="86"/>
    </w:p>
    <w:p w:rsidR="00340AF9" w:rsidRPr="00952591" w:rsidRDefault="00340AF9" w:rsidP="00340AF9">
      <w:pPr>
        <w:pBdr>
          <w:bottom w:val="single" w:sz="6" w:space="1" w:color="auto"/>
        </w:pBdr>
        <w:rPr>
          <w:b/>
          <w:u w:val="single"/>
        </w:rPr>
      </w:pPr>
    </w:p>
    <w:p w:rsidR="00340AF9" w:rsidRPr="00895E93" w:rsidRDefault="00340AF9" w:rsidP="00340AF9"/>
    <w:p w:rsidR="00340AF9" w:rsidRPr="00952591" w:rsidRDefault="00340AF9" w:rsidP="00340AF9">
      <w:pPr>
        <w:outlineLvl w:val="0"/>
      </w:pPr>
    </w:p>
    <w:p w:rsidR="00340AF9" w:rsidRPr="007739AB" w:rsidRDefault="00340AF9" w:rsidP="00340AF9">
      <w:pPr>
        <w:spacing w:line="360" w:lineRule="auto"/>
        <w:outlineLvl w:val="0"/>
      </w:pPr>
      <w:r>
        <w:t>CAT12 → Statistical Analysis → Basic Models</w:t>
      </w:r>
    </w:p>
    <w:p w:rsidR="00340AF9" w:rsidRPr="007739AB" w:rsidRDefault="00340AF9" w:rsidP="00340AF9">
      <w:pPr>
        <w:spacing w:line="360" w:lineRule="auto"/>
        <w:outlineLvl w:val="0"/>
      </w:pPr>
      <w:r w:rsidRPr="007739AB">
        <w:tab/>
        <w:t>Parameters:</w:t>
      </w:r>
    </w:p>
    <w:p w:rsidR="00340AF9" w:rsidRPr="007739AB" w:rsidRDefault="00340AF9" w:rsidP="00340AF9">
      <w:pPr>
        <w:numPr>
          <w:ilvl w:val="1"/>
          <w:numId w:val="4"/>
        </w:numPr>
        <w:ind w:left="1434" w:hanging="357"/>
      </w:pPr>
      <w:r w:rsidRPr="007739AB">
        <w:t xml:space="preserve">Directory &lt;-X </w:t>
      </w:r>
      <w:r w:rsidRPr="007739AB">
        <w:sym w:font="Wingdings" w:char="F0E0"/>
      </w:r>
      <w:r w:rsidRPr="007739AB">
        <w:t xml:space="preserve"> Select Files </w:t>
      </w:r>
      <w:r w:rsidRPr="007739AB">
        <w:sym w:font="Wingdings" w:char="F0E0"/>
      </w:r>
      <w:r w:rsidRPr="007739AB">
        <w:t xml:space="preserve"> </w:t>
      </w:r>
      <w:r w:rsidRPr="007739AB">
        <w:rPr>
          <w:i/>
        </w:rPr>
        <w:t xml:space="preserve">[select the working directory for your analysis] </w:t>
      </w:r>
      <w:r w:rsidRPr="007739AB">
        <w:sym w:font="Wingdings" w:char="F0E0"/>
      </w:r>
      <w:r w:rsidRPr="007739AB">
        <w:t xml:space="preserve"> Done</w:t>
      </w:r>
    </w:p>
    <w:p w:rsidR="00340AF9" w:rsidRPr="007739AB" w:rsidRDefault="00B25820" w:rsidP="00340AF9">
      <w:pPr>
        <w:numPr>
          <w:ilvl w:val="1"/>
          <w:numId w:val="1"/>
        </w:numPr>
      </w:pPr>
      <w:r>
        <w:rPr>
          <w:noProof/>
          <w:lang w:val="de-DE" w:eastAsia="de-DE"/>
        </w:rPr>
        <w:pict>
          <v:shape id="Text Box 28" o:spid="_x0000_s1029" type="#_x0000_t202" style="position:absolute;left:0;text-align:left;margin-left:330.6pt;margin-top:2.1pt;width:170pt;height:106.75pt;z-index:251658752;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570 -304 0 -152 -380 760 -285 21600 0 22816 22266 22816 22646 21600 22646 760 22266 -152 21695 -304 570 -30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" fillcolor="#d8d8d8" strokecolor="red" strokeweight="1pt">
            <v:shadow on="t" opacity="13107f"/>
            <v:textbox inset=",7.2pt,,7.2pt">
              <w:txbxContent>
                <w:p w:rsidR="00340AF9" w:rsidRPr="004014F7" w:rsidRDefault="00340AF9" w:rsidP="00340AF9">
                  <w:pPr>
                    <w:rPr>
                      <w:sz w:val="20"/>
                      <w:szCs w:val="22"/>
                    </w:rPr>
                  </w:pPr>
                  <w:r w:rsidRPr="004014F7">
                    <w:rPr>
                      <w:sz w:val="20"/>
                      <w:szCs w:val="22"/>
                      <w:vertAlign w:val="superscript"/>
                    </w:rPr>
                    <w:t>*</w:t>
                  </w:r>
                  <w:r w:rsidRPr="004014F7">
                    <w:rPr>
                      <w:sz w:val="20"/>
                      <w:szCs w:val="22"/>
                    </w:rPr>
                    <w:t>SPM is internally handling some keyword factors such as “subject” or “</w:t>
                  </w:r>
                  <w:proofErr w:type="spellStart"/>
                  <w:r w:rsidRPr="004014F7">
                    <w:rPr>
                      <w:sz w:val="20"/>
                      <w:szCs w:val="22"/>
                    </w:rPr>
                    <w:t>repl</w:t>
                  </w:r>
                  <w:proofErr w:type="spellEnd"/>
                  <w:r w:rsidRPr="004014F7">
                    <w:rPr>
                      <w:sz w:val="20"/>
                      <w:szCs w:val="22"/>
                    </w:rPr>
                    <w:t>”. If you use “subject” as keyword for the first factor the conditions can be easier defined by only labeling the time points as input (see below).</w:t>
                  </w:r>
                </w:p>
              </w:txbxContent>
            </v:textbox>
            <w10:wrap type="tight"/>
          </v:shape>
        </w:pict>
      </w:r>
      <w:r w:rsidR="00340AF9" w:rsidRPr="007739AB">
        <w:t xml:space="preserve">Design </w:t>
      </w:r>
      <w:r w:rsidR="00340AF9" w:rsidRPr="007739AB">
        <w:sym w:font="Wingdings" w:char="F0E0"/>
      </w:r>
      <w:r w:rsidR="00340AF9">
        <w:t xml:space="preserve"> “Flexible</w:t>
      </w:r>
      <w:r w:rsidR="00340AF9" w:rsidRPr="007739AB">
        <w:t xml:space="preserve"> Factorial”</w:t>
      </w:r>
    </w:p>
    <w:p w:rsidR="00340AF9" w:rsidRPr="007739AB" w:rsidRDefault="00340AF9" w:rsidP="00340AF9">
      <w:pPr>
        <w:numPr>
          <w:ilvl w:val="2"/>
          <w:numId w:val="3"/>
        </w:numPr>
        <w:tabs>
          <w:tab w:val="clear" w:pos="2340"/>
          <w:tab w:val="num" w:pos="1980"/>
        </w:tabs>
        <w:spacing w:before="60"/>
        <w:ind w:left="1980"/>
      </w:pPr>
      <w:r w:rsidRPr="007739AB">
        <w:t xml:space="preserve">Factors </w:t>
      </w:r>
      <w:r w:rsidRPr="007739AB">
        <w:sym w:font="Wingdings" w:char="F0E0"/>
      </w:r>
      <w:r w:rsidRPr="007739AB">
        <w:t xml:space="preserve"> </w:t>
      </w:r>
      <w:r w:rsidRPr="007739AB">
        <w:rPr>
          <w:i/>
        </w:rPr>
        <w:t>“New: Factor; New: Factor</w:t>
      </w:r>
      <w:r>
        <w:rPr>
          <w:i/>
        </w:rPr>
        <w:t>; New: Factor</w:t>
      </w:r>
      <w:r w:rsidRPr="007739AB">
        <w:rPr>
          <w:i/>
        </w:rPr>
        <w:t>”</w:t>
      </w:r>
    </w:p>
    <w:p w:rsidR="00340AF9" w:rsidRPr="007739AB" w:rsidRDefault="00340AF9" w:rsidP="00340AF9">
      <w:pPr>
        <w:ind w:left="1620" w:firstLine="540"/>
      </w:pPr>
      <w:r w:rsidRPr="007739AB">
        <w:t>Factor</w:t>
      </w:r>
    </w:p>
    <w:p w:rsidR="00340AF9" w:rsidRPr="007739AB" w:rsidRDefault="00340AF9" w:rsidP="00340AF9">
      <w:pPr>
        <w:numPr>
          <w:ilvl w:val="0"/>
          <w:numId w:val="6"/>
        </w:numPr>
        <w:tabs>
          <w:tab w:val="left" w:pos="2430"/>
        </w:tabs>
        <w:ind w:left="2520"/>
      </w:pPr>
      <w:r w:rsidRPr="007739AB">
        <w:t xml:space="preserve">Name </w:t>
      </w:r>
      <w:r w:rsidRPr="007739AB">
        <w:sym w:font="Wingdings" w:char="F0E0"/>
      </w:r>
      <w:r w:rsidRPr="007739AB">
        <w:t xml:space="preserve"> </w:t>
      </w:r>
      <w:r w:rsidRPr="007739AB">
        <w:rPr>
          <w:i/>
        </w:rPr>
        <w:t>[specify text (e.g., ”</w:t>
      </w:r>
      <w:r>
        <w:rPr>
          <w:i/>
        </w:rPr>
        <w:t>subject</w:t>
      </w:r>
      <w:r w:rsidRPr="007739AB">
        <w:rPr>
          <w:i/>
        </w:rPr>
        <w:t>”)</w:t>
      </w:r>
      <w:r w:rsidRPr="00150520">
        <w:rPr>
          <w:i/>
          <w:vertAlign w:val="superscript"/>
        </w:rPr>
        <w:t>*</w:t>
      </w:r>
      <w:r w:rsidRPr="007739AB">
        <w:rPr>
          <w:i/>
        </w:rPr>
        <w:t>]</w:t>
      </w:r>
    </w:p>
    <w:p w:rsidR="00340AF9" w:rsidRPr="007739AB" w:rsidRDefault="00340AF9" w:rsidP="00340AF9">
      <w:pPr>
        <w:numPr>
          <w:ilvl w:val="0"/>
          <w:numId w:val="6"/>
        </w:numPr>
        <w:tabs>
          <w:tab w:val="left" w:pos="2430"/>
        </w:tabs>
        <w:ind w:left="2520"/>
      </w:pPr>
      <w:r w:rsidRPr="007739AB">
        <w:t xml:space="preserve">Independence </w:t>
      </w:r>
      <w:r w:rsidRPr="007739AB">
        <w:sym w:font="Wingdings" w:char="F0E0"/>
      </w:r>
      <w:r w:rsidRPr="007739AB">
        <w:rPr>
          <w:i/>
        </w:rPr>
        <w:t xml:space="preserve"> </w:t>
      </w:r>
      <w:r w:rsidRPr="007739AB">
        <w:t>Yes</w:t>
      </w:r>
    </w:p>
    <w:p w:rsidR="00340AF9" w:rsidRPr="007739AB" w:rsidRDefault="00340AF9" w:rsidP="00340AF9">
      <w:pPr>
        <w:numPr>
          <w:ilvl w:val="0"/>
          <w:numId w:val="6"/>
        </w:numPr>
        <w:tabs>
          <w:tab w:val="left" w:pos="2430"/>
        </w:tabs>
        <w:ind w:left="2520"/>
      </w:pPr>
      <w:r w:rsidRPr="007739AB">
        <w:t xml:space="preserve">Variance </w:t>
      </w:r>
      <w:r w:rsidRPr="007739AB">
        <w:sym w:font="Wingdings" w:char="F0E0"/>
      </w:r>
      <w:r w:rsidRPr="007739AB">
        <w:rPr>
          <w:i/>
        </w:rPr>
        <w:t xml:space="preserve"> </w:t>
      </w:r>
      <w:r w:rsidRPr="007739AB">
        <w:t>Equal</w:t>
      </w:r>
    </w:p>
    <w:p w:rsidR="00340AF9" w:rsidRPr="007739AB" w:rsidRDefault="00340AF9" w:rsidP="00340AF9">
      <w:pPr>
        <w:numPr>
          <w:ilvl w:val="0"/>
          <w:numId w:val="6"/>
        </w:numPr>
        <w:tabs>
          <w:tab w:val="left" w:pos="2430"/>
        </w:tabs>
        <w:ind w:left="2520"/>
      </w:pPr>
      <w:r w:rsidRPr="007739AB">
        <w:t xml:space="preserve">Grand mean scaling </w:t>
      </w:r>
      <w:r w:rsidRPr="007739AB">
        <w:sym w:font="Wingdings" w:char="F0E0"/>
      </w:r>
      <w:r w:rsidRPr="007739AB">
        <w:t xml:space="preserve"> No</w:t>
      </w:r>
    </w:p>
    <w:p w:rsidR="00340AF9" w:rsidRPr="007739AB" w:rsidRDefault="00340AF9" w:rsidP="00340AF9">
      <w:pPr>
        <w:numPr>
          <w:ilvl w:val="0"/>
          <w:numId w:val="6"/>
        </w:numPr>
        <w:tabs>
          <w:tab w:val="left" w:pos="2430"/>
        </w:tabs>
        <w:ind w:left="2520"/>
      </w:pPr>
      <w:r w:rsidRPr="007739AB">
        <w:t xml:space="preserve">ANCOVA </w:t>
      </w:r>
      <w:r w:rsidRPr="007739AB">
        <w:sym w:font="Wingdings" w:char="F0E0"/>
      </w:r>
      <w:r w:rsidRPr="007739AB">
        <w:t xml:space="preserve"> No</w:t>
      </w:r>
    </w:p>
    <w:p w:rsidR="00340AF9" w:rsidRPr="007739AB" w:rsidRDefault="00340AF9" w:rsidP="00340AF9">
      <w:pPr>
        <w:ind w:left="1620" w:firstLine="540"/>
      </w:pPr>
      <w:r w:rsidRPr="007739AB">
        <w:t>Factor</w:t>
      </w:r>
    </w:p>
    <w:p w:rsidR="00340AF9" w:rsidRPr="007739AB" w:rsidRDefault="00340AF9" w:rsidP="00340AF9">
      <w:pPr>
        <w:numPr>
          <w:ilvl w:val="0"/>
          <w:numId w:val="6"/>
        </w:numPr>
        <w:tabs>
          <w:tab w:val="left" w:pos="2430"/>
        </w:tabs>
        <w:ind w:left="2520"/>
      </w:pPr>
      <w:r w:rsidRPr="007739AB">
        <w:t xml:space="preserve">Name </w:t>
      </w:r>
      <w:r w:rsidRPr="007739AB">
        <w:sym w:font="Wingdings" w:char="F0E0"/>
      </w:r>
      <w:r w:rsidRPr="007739AB">
        <w:t xml:space="preserve"> </w:t>
      </w:r>
      <w:r w:rsidRPr="007739AB">
        <w:rPr>
          <w:i/>
        </w:rPr>
        <w:t>[specify text (e.g., ”</w:t>
      </w:r>
      <w:r>
        <w:rPr>
          <w:i/>
        </w:rPr>
        <w:t>group</w:t>
      </w:r>
      <w:r w:rsidRPr="007739AB">
        <w:rPr>
          <w:i/>
        </w:rPr>
        <w:t>”)]</w:t>
      </w:r>
    </w:p>
    <w:p w:rsidR="00340AF9" w:rsidRPr="007739AB" w:rsidRDefault="00340AF9" w:rsidP="00340AF9">
      <w:pPr>
        <w:numPr>
          <w:ilvl w:val="0"/>
          <w:numId w:val="6"/>
        </w:numPr>
        <w:tabs>
          <w:tab w:val="left" w:pos="2430"/>
        </w:tabs>
        <w:ind w:left="2520"/>
      </w:pPr>
      <w:r w:rsidRPr="007739AB">
        <w:t xml:space="preserve">Independence </w:t>
      </w:r>
      <w:r w:rsidRPr="007739AB">
        <w:sym w:font="Wingdings" w:char="F0E0"/>
      </w:r>
      <w:r w:rsidRPr="007739AB">
        <w:rPr>
          <w:i/>
        </w:rPr>
        <w:t xml:space="preserve"> </w:t>
      </w:r>
      <w:r w:rsidRPr="007739AB">
        <w:t>Yes</w:t>
      </w:r>
    </w:p>
    <w:p w:rsidR="00340AF9" w:rsidRPr="007739AB" w:rsidRDefault="00340AF9" w:rsidP="00340AF9">
      <w:pPr>
        <w:numPr>
          <w:ilvl w:val="0"/>
          <w:numId w:val="6"/>
        </w:numPr>
        <w:tabs>
          <w:tab w:val="left" w:pos="2430"/>
        </w:tabs>
        <w:ind w:left="2520"/>
      </w:pPr>
      <w:r w:rsidRPr="007739AB">
        <w:t xml:space="preserve">Variance </w:t>
      </w:r>
      <w:r w:rsidRPr="007739AB">
        <w:sym w:font="Wingdings" w:char="F0E0"/>
      </w:r>
      <w:r w:rsidRPr="007739AB">
        <w:rPr>
          <w:i/>
        </w:rPr>
        <w:t xml:space="preserve"> </w:t>
      </w:r>
      <w:r>
        <w:t>Unequal</w:t>
      </w:r>
    </w:p>
    <w:p w:rsidR="00340AF9" w:rsidRPr="007739AB" w:rsidRDefault="00340AF9" w:rsidP="00340AF9">
      <w:pPr>
        <w:numPr>
          <w:ilvl w:val="0"/>
          <w:numId w:val="6"/>
        </w:numPr>
        <w:tabs>
          <w:tab w:val="left" w:pos="2430"/>
        </w:tabs>
        <w:ind w:left="2520"/>
      </w:pPr>
      <w:r w:rsidRPr="007739AB">
        <w:t xml:space="preserve">Grand mean scaling </w:t>
      </w:r>
      <w:r w:rsidRPr="007739AB">
        <w:sym w:font="Wingdings" w:char="F0E0"/>
      </w:r>
      <w:r w:rsidRPr="007739AB">
        <w:t xml:space="preserve"> No</w:t>
      </w:r>
    </w:p>
    <w:p w:rsidR="00340AF9" w:rsidRPr="008E61D2" w:rsidRDefault="00340AF9" w:rsidP="00340AF9">
      <w:pPr>
        <w:numPr>
          <w:ilvl w:val="0"/>
          <w:numId w:val="6"/>
        </w:numPr>
        <w:tabs>
          <w:tab w:val="left" w:pos="2430"/>
        </w:tabs>
        <w:ind w:left="2520"/>
      </w:pPr>
      <w:r w:rsidRPr="007739AB">
        <w:t xml:space="preserve">ANCOVA </w:t>
      </w:r>
      <w:r w:rsidRPr="007739AB">
        <w:sym w:font="Wingdings" w:char="F0E0"/>
      </w:r>
      <w:r w:rsidRPr="007739AB">
        <w:t xml:space="preserve"> No</w:t>
      </w:r>
    </w:p>
    <w:p w:rsidR="00340AF9" w:rsidRPr="007739AB" w:rsidRDefault="00340AF9" w:rsidP="00340AF9">
      <w:pPr>
        <w:tabs>
          <w:tab w:val="left" w:pos="2430"/>
        </w:tabs>
        <w:ind w:left="2160"/>
      </w:pPr>
      <w:r w:rsidRPr="007739AB">
        <w:t>Factor</w:t>
      </w:r>
    </w:p>
    <w:p w:rsidR="00340AF9" w:rsidRPr="007739AB" w:rsidRDefault="00340AF9" w:rsidP="00340AF9">
      <w:pPr>
        <w:numPr>
          <w:ilvl w:val="0"/>
          <w:numId w:val="6"/>
        </w:numPr>
        <w:tabs>
          <w:tab w:val="left" w:pos="2430"/>
        </w:tabs>
        <w:ind w:left="2520"/>
      </w:pPr>
      <w:r w:rsidRPr="007739AB">
        <w:t xml:space="preserve">Name </w:t>
      </w:r>
      <w:r w:rsidRPr="007739AB">
        <w:sym w:font="Wingdings" w:char="F0E0"/>
      </w:r>
      <w:r w:rsidRPr="007739AB">
        <w:t xml:space="preserve"> </w:t>
      </w:r>
      <w:r w:rsidRPr="007739AB">
        <w:rPr>
          <w:i/>
        </w:rPr>
        <w:t>[specify text (e.g., “</w:t>
      </w:r>
      <w:r>
        <w:rPr>
          <w:i/>
        </w:rPr>
        <w:t>time</w:t>
      </w:r>
      <w:r w:rsidRPr="007739AB">
        <w:rPr>
          <w:i/>
        </w:rPr>
        <w:t>”)]</w:t>
      </w:r>
    </w:p>
    <w:p w:rsidR="00340AF9" w:rsidRPr="007739AB" w:rsidRDefault="00340AF9" w:rsidP="00340AF9">
      <w:pPr>
        <w:numPr>
          <w:ilvl w:val="0"/>
          <w:numId w:val="6"/>
        </w:numPr>
        <w:tabs>
          <w:tab w:val="left" w:pos="2430"/>
        </w:tabs>
        <w:ind w:left="2520"/>
      </w:pPr>
      <w:r w:rsidRPr="007739AB">
        <w:t xml:space="preserve">Independence </w:t>
      </w:r>
      <w:r w:rsidRPr="007739AB">
        <w:sym w:font="Wingdings" w:char="F0E0"/>
      </w:r>
      <w:r w:rsidRPr="007739AB">
        <w:rPr>
          <w:i/>
        </w:rPr>
        <w:t xml:space="preserve"> </w:t>
      </w:r>
      <w:r>
        <w:t>No</w:t>
      </w:r>
    </w:p>
    <w:p w:rsidR="00340AF9" w:rsidRPr="007739AB" w:rsidRDefault="00340AF9" w:rsidP="00340AF9">
      <w:pPr>
        <w:numPr>
          <w:ilvl w:val="0"/>
          <w:numId w:val="6"/>
        </w:numPr>
        <w:tabs>
          <w:tab w:val="left" w:pos="2430"/>
        </w:tabs>
        <w:ind w:left="2520"/>
      </w:pPr>
      <w:r w:rsidRPr="007739AB">
        <w:t xml:space="preserve">Variance </w:t>
      </w:r>
      <w:r w:rsidRPr="007739AB">
        <w:sym w:font="Wingdings" w:char="F0E0"/>
      </w:r>
      <w:r w:rsidRPr="007739AB">
        <w:rPr>
          <w:i/>
        </w:rPr>
        <w:t xml:space="preserve"> </w:t>
      </w:r>
      <w:r w:rsidRPr="007739AB">
        <w:t>Equal</w:t>
      </w:r>
    </w:p>
    <w:p w:rsidR="00340AF9" w:rsidRPr="007739AB" w:rsidRDefault="00340AF9" w:rsidP="00340AF9">
      <w:pPr>
        <w:numPr>
          <w:ilvl w:val="0"/>
          <w:numId w:val="6"/>
        </w:numPr>
        <w:tabs>
          <w:tab w:val="left" w:pos="2430"/>
        </w:tabs>
        <w:ind w:left="2520"/>
      </w:pPr>
      <w:r w:rsidRPr="007739AB">
        <w:t xml:space="preserve">Grand mean scaling </w:t>
      </w:r>
      <w:r w:rsidRPr="007739AB">
        <w:sym w:font="Wingdings" w:char="F0E0"/>
      </w:r>
      <w:r w:rsidRPr="007739AB">
        <w:t xml:space="preserve"> No</w:t>
      </w:r>
    </w:p>
    <w:p w:rsidR="00340AF9" w:rsidRPr="007739AB" w:rsidRDefault="00340AF9" w:rsidP="00340AF9">
      <w:pPr>
        <w:numPr>
          <w:ilvl w:val="0"/>
          <w:numId w:val="6"/>
        </w:numPr>
        <w:tabs>
          <w:tab w:val="left" w:pos="2430"/>
        </w:tabs>
        <w:ind w:left="2520"/>
      </w:pPr>
      <w:r w:rsidRPr="007739AB">
        <w:t xml:space="preserve">ANCOVA </w:t>
      </w:r>
      <w:r w:rsidRPr="007739AB">
        <w:sym w:font="Wingdings" w:char="F0E0"/>
      </w:r>
      <w:r w:rsidRPr="007739AB">
        <w:t xml:space="preserve"> No</w:t>
      </w:r>
    </w:p>
    <w:p w:rsidR="00340AF9" w:rsidRPr="007739AB" w:rsidRDefault="00340AF9" w:rsidP="00340AF9">
      <w:pPr>
        <w:numPr>
          <w:ilvl w:val="2"/>
          <w:numId w:val="3"/>
        </w:numPr>
        <w:tabs>
          <w:tab w:val="clear" w:pos="2340"/>
          <w:tab w:val="num" w:pos="1980"/>
        </w:tabs>
        <w:spacing w:before="60"/>
        <w:ind w:left="1980"/>
      </w:pPr>
      <w:r w:rsidRPr="007739AB">
        <w:t xml:space="preserve">Specify </w:t>
      </w:r>
      <w:r>
        <w:t>Subjects or all Scans &amp; Factors</w:t>
      </w:r>
      <w:r w:rsidRPr="007739AB">
        <w:t xml:space="preserve"> </w:t>
      </w:r>
      <w:r w:rsidRPr="007739AB">
        <w:sym w:font="Wingdings" w:char="F0E0"/>
      </w:r>
      <w:r w:rsidRPr="007739AB">
        <w:t xml:space="preserve"> </w:t>
      </w:r>
      <w:r w:rsidRPr="007739AB">
        <w:rPr>
          <w:i/>
        </w:rPr>
        <w:t>“</w:t>
      </w:r>
      <w:r>
        <w:rPr>
          <w:i/>
        </w:rPr>
        <w:t>Subjects</w:t>
      </w:r>
      <w:r w:rsidRPr="007739AB">
        <w:rPr>
          <w:i/>
        </w:rPr>
        <w:t>”</w:t>
      </w:r>
      <w:r w:rsidRPr="00791FA3">
        <w:t xml:space="preserve"> </w:t>
      </w:r>
      <w:r w:rsidRPr="00791FA3">
        <w:sym w:font="Wingdings" w:char="F0E0"/>
      </w:r>
      <w:r w:rsidRPr="00791FA3">
        <w:t xml:space="preserve"> </w:t>
      </w:r>
      <w:r w:rsidRPr="007739AB">
        <w:rPr>
          <w:i/>
        </w:rPr>
        <w:t>“</w:t>
      </w:r>
      <w:r>
        <w:rPr>
          <w:i/>
        </w:rPr>
        <w:t>New: Subject; New: Subject;</w:t>
      </w:r>
      <w:r w:rsidRPr="00791FA3">
        <w:rPr>
          <w:i/>
        </w:rPr>
        <w:t xml:space="preserve"> </w:t>
      </w:r>
      <w:r>
        <w:rPr>
          <w:i/>
        </w:rPr>
        <w:t>New: Subject;</w:t>
      </w:r>
      <w:r w:rsidRPr="00791FA3">
        <w:rPr>
          <w:i/>
        </w:rPr>
        <w:t xml:space="preserve"> </w:t>
      </w:r>
      <w:r>
        <w:rPr>
          <w:i/>
        </w:rPr>
        <w:t>New: Subject;</w:t>
      </w:r>
      <w:r w:rsidRPr="007739AB">
        <w:rPr>
          <w:i/>
        </w:rPr>
        <w:t>”</w:t>
      </w:r>
    </w:p>
    <w:p w:rsidR="00340AF9" w:rsidRPr="007739AB" w:rsidRDefault="00340AF9" w:rsidP="00340AF9">
      <w:pPr>
        <w:ind w:left="1620" w:firstLine="540"/>
      </w:pPr>
      <w:r>
        <w:t>Subject</w:t>
      </w:r>
    </w:p>
    <w:p w:rsidR="00340AF9" w:rsidRPr="00791FA3" w:rsidRDefault="00340AF9" w:rsidP="00340AF9">
      <w:pPr>
        <w:numPr>
          <w:ilvl w:val="0"/>
          <w:numId w:val="6"/>
        </w:numPr>
        <w:tabs>
          <w:tab w:val="left" w:pos="2430"/>
        </w:tabs>
        <w:ind w:left="2520"/>
      </w:pPr>
      <w:r w:rsidRPr="007739AB">
        <w:t xml:space="preserve">Scans </w:t>
      </w:r>
      <w:r w:rsidRPr="007739AB">
        <w:sym w:font="Wingdings" w:char="F0E0"/>
      </w:r>
      <w:r w:rsidRPr="007739AB">
        <w:t xml:space="preserve"> </w:t>
      </w:r>
      <w:r w:rsidRPr="004014F7">
        <w:t>[select files (the smoothed GM volumes of the 1st Subject of first group)]</w:t>
      </w:r>
    </w:p>
    <w:p w:rsidR="00340AF9" w:rsidRPr="00085129" w:rsidRDefault="00340AF9" w:rsidP="00340AF9">
      <w:pPr>
        <w:numPr>
          <w:ilvl w:val="0"/>
          <w:numId w:val="6"/>
        </w:numPr>
        <w:tabs>
          <w:tab w:val="left" w:pos="2430"/>
        </w:tabs>
        <w:ind w:left="2520"/>
      </w:pPr>
      <w:r>
        <w:t>Conditions</w:t>
      </w:r>
      <w:r w:rsidRPr="007739AB">
        <w:t xml:space="preserve"> </w:t>
      </w:r>
      <w:r w:rsidRPr="007739AB">
        <w:sym w:font="Wingdings" w:char="F0E0"/>
      </w:r>
      <w:r w:rsidRPr="007739AB">
        <w:t xml:space="preserve"> </w:t>
      </w:r>
      <w:r>
        <w:t xml:space="preserve">“ [1 </w:t>
      </w:r>
      <w:proofErr w:type="spellStart"/>
      <w:r>
        <w:t>1</w:t>
      </w:r>
      <w:proofErr w:type="spellEnd"/>
      <w:r>
        <w:t xml:space="preserve"> </w:t>
      </w:r>
      <w:proofErr w:type="spellStart"/>
      <w:r>
        <w:t>1</w:t>
      </w:r>
      <w:proofErr w:type="spellEnd"/>
      <w:r>
        <w:t xml:space="preserve"> </w:t>
      </w:r>
      <w:proofErr w:type="spellStart"/>
      <w:r>
        <w:t>1</w:t>
      </w:r>
      <w:proofErr w:type="spellEnd"/>
      <w:r>
        <w:t xml:space="preserve">; </w:t>
      </w:r>
      <w:r w:rsidRPr="00791FA3">
        <w:t>1 2</w:t>
      </w:r>
      <w:r>
        <w:t xml:space="preserve"> 3 4]</w:t>
      </w:r>
      <w:r w:rsidRPr="00F0429E">
        <w:rPr>
          <w:b/>
          <w:color w:val="FF0000"/>
        </w:rPr>
        <w:t>’</w:t>
      </w:r>
      <w:r>
        <w:t xml:space="preserve"> “</w:t>
      </w:r>
      <w:r w:rsidRPr="004014F7">
        <w:t xml:space="preserve"> [</w:t>
      </w:r>
      <w:r w:rsidRPr="00612C11">
        <w:rPr>
          <w:i/>
        </w:rPr>
        <w:t>first group with four time points</w:t>
      </w:r>
      <w:r w:rsidRPr="004014F7">
        <w:t>]</w:t>
      </w:r>
    </w:p>
    <w:p w:rsidR="00340AF9" w:rsidRPr="00F0429E" w:rsidRDefault="00340AF9" w:rsidP="00340AF9">
      <w:pPr>
        <w:tabs>
          <w:tab w:val="left" w:pos="2430"/>
        </w:tabs>
        <w:ind w:left="4320"/>
        <w:rPr>
          <w:b/>
          <w:color w:val="FF0000"/>
        </w:rPr>
      </w:pPr>
      <w:r w:rsidRPr="00F0429E">
        <w:rPr>
          <w:b/>
          <w:i/>
          <w:color w:val="FF0000"/>
        </w:rPr>
        <w:t xml:space="preserve">Do not forget the additional single quote! Otherwise you have to define the conditions as “ [1 </w:t>
      </w:r>
      <w:proofErr w:type="spellStart"/>
      <w:r w:rsidRPr="00F0429E">
        <w:rPr>
          <w:b/>
          <w:i/>
          <w:color w:val="FF0000"/>
        </w:rPr>
        <w:t>1</w:t>
      </w:r>
      <w:proofErr w:type="spellEnd"/>
      <w:r w:rsidRPr="00F0429E">
        <w:rPr>
          <w:b/>
          <w:i/>
          <w:color w:val="FF0000"/>
        </w:rPr>
        <w:t>; 1 2; 1 3; 1 4] “</w:t>
      </w:r>
    </w:p>
    <w:p w:rsidR="00340AF9" w:rsidRPr="007739AB" w:rsidRDefault="00340AF9" w:rsidP="00340AF9">
      <w:pPr>
        <w:ind w:left="1620" w:firstLine="540"/>
      </w:pPr>
      <w:r>
        <w:t>Subject</w:t>
      </w:r>
    </w:p>
    <w:p w:rsidR="00340AF9" w:rsidRPr="00791FA3" w:rsidRDefault="00340AF9" w:rsidP="00340AF9">
      <w:pPr>
        <w:numPr>
          <w:ilvl w:val="0"/>
          <w:numId w:val="6"/>
        </w:numPr>
        <w:tabs>
          <w:tab w:val="left" w:pos="2430"/>
          <w:tab w:val="num" w:pos="2629"/>
        </w:tabs>
        <w:ind w:left="2520"/>
      </w:pPr>
      <w:r w:rsidRPr="007739AB">
        <w:t xml:space="preserve">Scans </w:t>
      </w:r>
      <w:r w:rsidRPr="007739AB">
        <w:sym w:font="Wingdings" w:char="F0E0"/>
      </w:r>
      <w:r w:rsidRPr="007739AB">
        <w:t xml:space="preserve"> </w:t>
      </w:r>
      <w:r w:rsidRPr="004014F7">
        <w:t>[select files (the smoothed GM volumes of the 2nd Subject of first group)]</w:t>
      </w:r>
    </w:p>
    <w:p w:rsidR="00340AF9" w:rsidRPr="007739AB" w:rsidRDefault="00340AF9" w:rsidP="00340AF9">
      <w:pPr>
        <w:numPr>
          <w:ilvl w:val="0"/>
          <w:numId w:val="6"/>
        </w:numPr>
        <w:tabs>
          <w:tab w:val="left" w:pos="2430"/>
          <w:tab w:val="num" w:pos="2629"/>
        </w:tabs>
        <w:ind w:left="2520"/>
      </w:pPr>
      <w:r>
        <w:t>Conditions</w:t>
      </w:r>
      <w:r w:rsidRPr="007739AB">
        <w:t xml:space="preserve"> </w:t>
      </w:r>
      <w:r w:rsidRPr="007739AB">
        <w:sym w:font="Wingdings" w:char="F0E0"/>
      </w:r>
      <w:r w:rsidRPr="007739AB">
        <w:t xml:space="preserve"> </w:t>
      </w:r>
      <w:r>
        <w:t xml:space="preserve">“ [1 </w:t>
      </w:r>
      <w:proofErr w:type="spellStart"/>
      <w:r>
        <w:t>1</w:t>
      </w:r>
      <w:proofErr w:type="spellEnd"/>
      <w:r>
        <w:t xml:space="preserve"> </w:t>
      </w:r>
      <w:proofErr w:type="spellStart"/>
      <w:r>
        <w:t>1</w:t>
      </w:r>
      <w:proofErr w:type="spellEnd"/>
      <w:r>
        <w:t xml:space="preserve"> </w:t>
      </w:r>
      <w:proofErr w:type="spellStart"/>
      <w:r>
        <w:t>1</w:t>
      </w:r>
      <w:proofErr w:type="spellEnd"/>
      <w:r>
        <w:t xml:space="preserve">; </w:t>
      </w:r>
      <w:r w:rsidRPr="00791FA3">
        <w:t>1 2</w:t>
      </w:r>
      <w:r>
        <w:t xml:space="preserve"> 3 4]</w:t>
      </w:r>
      <w:r w:rsidRPr="00F0429E">
        <w:rPr>
          <w:b/>
          <w:color w:val="FF0000"/>
        </w:rPr>
        <w:t>’</w:t>
      </w:r>
      <w:r>
        <w:t xml:space="preserve"> “</w:t>
      </w:r>
      <w:r w:rsidRPr="004014F7">
        <w:t xml:space="preserve"> [</w:t>
      </w:r>
      <w:r w:rsidRPr="00612C11">
        <w:rPr>
          <w:i/>
        </w:rPr>
        <w:t>first group with four time points</w:t>
      </w:r>
      <w:r w:rsidRPr="004014F7">
        <w:t>]</w:t>
      </w:r>
    </w:p>
    <w:p w:rsidR="00340AF9" w:rsidRPr="007739AB" w:rsidRDefault="00340AF9" w:rsidP="00340AF9">
      <w:pPr>
        <w:ind w:left="1620" w:firstLine="540"/>
      </w:pPr>
      <w:r>
        <w:t>Subject</w:t>
      </w:r>
    </w:p>
    <w:p w:rsidR="00340AF9" w:rsidRPr="00791FA3" w:rsidRDefault="00340AF9" w:rsidP="00340AF9">
      <w:pPr>
        <w:numPr>
          <w:ilvl w:val="0"/>
          <w:numId w:val="6"/>
        </w:numPr>
        <w:tabs>
          <w:tab w:val="left" w:pos="2430"/>
        </w:tabs>
        <w:ind w:left="2520"/>
      </w:pPr>
      <w:r w:rsidRPr="007739AB">
        <w:t xml:space="preserve">Scans </w:t>
      </w:r>
      <w:r w:rsidRPr="007739AB">
        <w:sym w:font="Wingdings" w:char="F0E0"/>
      </w:r>
      <w:r w:rsidRPr="007739AB">
        <w:t xml:space="preserve"> </w:t>
      </w:r>
      <w:r w:rsidRPr="004014F7">
        <w:t>[select files (the smoothed GM volumes of the 3rd Subject of first group)]</w:t>
      </w:r>
    </w:p>
    <w:p w:rsidR="00340AF9" w:rsidRPr="007739AB" w:rsidRDefault="00340AF9" w:rsidP="00340AF9">
      <w:pPr>
        <w:numPr>
          <w:ilvl w:val="0"/>
          <w:numId w:val="6"/>
        </w:numPr>
        <w:tabs>
          <w:tab w:val="left" w:pos="2430"/>
        </w:tabs>
        <w:ind w:left="2520"/>
      </w:pPr>
      <w:r>
        <w:t>Conditions</w:t>
      </w:r>
      <w:r w:rsidRPr="007739AB">
        <w:t xml:space="preserve"> </w:t>
      </w:r>
      <w:r w:rsidRPr="007739AB">
        <w:sym w:font="Wingdings" w:char="F0E0"/>
      </w:r>
      <w:r w:rsidRPr="007739AB">
        <w:t xml:space="preserve"> </w:t>
      </w:r>
      <w:r>
        <w:t xml:space="preserve">“ [1 </w:t>
      </w:r>
      <w:proofErr w:type="spellStart"/>
      <w:r>
        <w:t>1</w:t>
      </w:r>
      <w:proofErr w:type="spellEnd"/>
      <w:r>
        <w:t xml:space="preserve"> </w:t>
      </w:r>
      <w:proofErr w:type="spellStart"/>
      <w:r>
        <w:t>1</w:t>
      </w:r>
      <w:proofErr w:type="spellEnd"/>
      <w:r>
        <w:t xml:space="preserve"> </w:t>
      </w:r>
      <w:proofErr w:type="spellStart"/>
      <w:r>
        <w:t>1</w:t>
      </w:r>
      <w:proofErr w:type="spellEnd"/>
      <w:r>
        <w:t xml:space="preserve">; </w:t>
      </w:r>
      <w:r w:rsidRPr="00791FA3">
        <w:t>1 2</w:t>
      </w:r>
      <w:r>
        <w:t xml:space="preserve"> 3 4]</w:t>
      </w:r>
      <w:r w:rsidRPr="00F0429E">
        <w:rPr>
          <w:b/>
          <w:color w:val="FF0000"/>
        </w:rPr>
        <w:t>’</w:t>
      </w:r>
      <w:r w:rsidRPr="004014F7">
        <w:t xml:space="preserve"> </w:t>
      </w:r>
      <w:r>
        <w:t>“</w:t>
      </w:r>
      <w:r w:rsidRPr="004014F7">
        <w:t xml:space="preserve"> [</w:t>
      </w:r>
      <w:r w:rsidRPr="00612C11">
        <w:rPr>
          <w:i/>
        </w:rPr>
        <w:t>first group with four time points</w:t>
      </w:r>
      <w:r w:rsidRPr="004014F7">
        <w:t>]</w:t>
      </w:r>
    </w:p>
    <w:p w:rsidR="00340AF9" w:rsidRPr="007739AB" w:rsidRDefault="00340AF9" w:rsidP="00340AF9">
      <w:pPr>
        <w:ind w:left="1620" w:firstLine="540"/>
      </w:pPr>
      <w:r>
        <w:t>Subject</w:t>
      </w:r>
    </w:p>
    <w:p w:rsidR="00340AF9" w:rsidRPr="00791FA3" w:rsidRDefault="00340AF9" w:rsidP="00340AF9">
      <w:pPr>
        <w:numPr>
          <w:ilvl w:val="0"/>
          <w:numId w:val="6"/>
        </w:numPr>
        <w:tabs>
          <w:tab w:val="left" w:pos="2430"/>
        </w:tabs>
        <w:ind w:left="2520"/>
      </w:pPr>
      <w:r w:rsidRPr="007739AB">
        <w:t xml:space="preserve">Scans </w:t>
      </w:r>
      <w:r w:rsidRPr="007739AB">
        <w:sym w:font="Wingdings" w:char="F0E0"/>
      </w:r>
      <w:r w:rsidRPr="007739AB">
        <w:t xml:space="preserve"> </w:t>
      </w:r>
      <w:r w:rsidRPr="004014F7">
        <w:t>[select files (the smoothed GM volumes of the 4th Subject of second group)]</w:t>
      </w:r>
    </w:p>
    <w:p w:rsidR="00340AF9" w:rsidRPr="00791FA3" w:rsidRDefault="00340AF9" w:rsidP="00340AF9">
      <w:pPr>
        <w:numPr>
          <w:ilvl w:val="0"/>
          <w:numId w:val="6"/>
        </w:numPr>
        <w:tabs>
          <w:tab w:val="left" w:pos="2430"/>
        </w:tabs>
        <w:ind w:left="2520"/>
      </w:pPr>
      <w:r>
        <w:t>Conditions</w:t>
      </w:r>
      <w:r w:rsidRPr="007739AB">
        <w:t xml:space="preserve"> </w:t>
      </w:r>
      <w:r w:rsidRPr="007739AB">
        <w:sym w:font="Wingdings" w:char="F0E0"/>
      </w:r>
      <w:r w:rsidRPr="007739AB">
        <w:t xml:space="preserve"> </w:t>
      </w:r>
      <w:r>
        <w:t xml:space="preserve">“ [2 </w:t>
      </w:r>
      <w:proofErr w:type="spellStart"/>
      <w:r>
        <w:t>2</w:t>
      </w:r>
      <w:proofErr w:type="spellEnd"/>
      <w:r>
        <w:t xml:space="preserve"> </w:t>
      </w:r>
      <w:proofErr w:type="spellStart"/>
      <w:r>
        <w:t>2</w:t>
      </w:r>
      <w:proofErr w:type="spellEnd"/>
      <w:r>
        <w:t xml:space="preserve"> </w:t>
      </w:r>
      <w:proofErr w:type="spellStart"/>
      <w:r>
        <w:t>2</w:t>
      </w:r>
      <w:proofErr w:type="spellEnd"/>
      <w:r>
        <w:t xml:space="preserve">; </w:t>
      </w:r>
      <w:r w:rsidRPr="00791FA3">
        <w:t>1 2</w:t>
      </w:r>
      <w:r>
        <w:t xml:space="preserve"> 3 4]</w:t>
      </w:r>
      <w:r w:rsidRPr="00F0429E">
        <w:rPr>
          <w:b/>
          <w:color w:val="FF0000"/>
        </w:rPr>
        <w:t>’</w:t>
      </w:r>
      <w:r>
        <w:t xml:space="preserve"> “</w:t>
      </w:r>
      <w:r w:rsidRPr="004014F7">
        <w:t xml:space="preserve"> [</w:t>
      </w:r>
      <w:r w:rsidRPr="00612C11">
        <w:rPr>
          <w:i/>
        </w:rPr>
        <w:t>second group with four time points</w:t>
      </w:r>
      <w:r w:rsidRPr="004014F7">
        <w:t>]</w:t>
      </w:r>
    </w:p>
    <w:p w:rsidR="00340AF9" w:rsidRPr="007739AB" w:rsidRDefault="00340AF9" w:rsidP="00340AF9">
      <w:pPr>
        <w:ind w:left="1620" w:firstLine="540"/>
      </w:pPr>
      <w:r>
        <w:t>Subject</w:t>
      </w:r>
    </w:p>
    <w:p w:rsidR="00340AF9" w:rsidRPr="00791FA3" w:rsidRDefault="00340AF9" w:rsidP="00340AF9">
      <w:pPr>
        <w:numPr>
          <w:ilvl w:val="0"/>
          <w:numId w:val="6"/>
        </w:numPr>
        <w:tabs>
          <w:tab w:val="left" w:pos="2430"/>
        </w:tabs>
        <w:ind w:left="2520"/>
      </w:pPr>
      <w:r w:rsidRPr="007739AB">
        <w:t xml:space="preserve">Scans </w:t>
      </w:r>
      <w:r w:rsidRPr="007739AB">
        <w:sym w:font="Wingdings" w:char="F0E0"/>
      </w:r>
      <w:r w:rsidRPr="007739AB">
        <w:t xml:space="preserve"> </w:t>
      </w:r>
      <w:r w:rsidRPr="004014F7">
        <w:t>[select files (the smoothed GM volumes of the 1st Subject of second group)]</w:t>
      </w:r>
    </w:p>
    <w:p w:rsidR="00340AF9" w:rsidRPr="007739AB" w:rsidRDefault="00340AF9" w:rsidP="00340AF9">
      <w:pPr>
        <w:numPr>
          <w:ilvl w:val="0"/>
          <w:numId w:val="6"/>
        </w:numPr>
        <w:tabs>
          <w:tab w:val="left" w:pos="2430"/>
        </w:tabs>
        <w:ind w:left="2520"/>
      </w:pPr>
      <w:r>
        <w:t>Conditions</w:t>
      </w:r>
      <w:r w:rsidRPr="007739AB">
        <w:t xml:space="preserve"> </w:t>
      </w:r>
      <w:r w:rsidRPr="007739AB">
        <w:sym w:font="Wingdings" w:char="F0E0"/>
      </w:r>
      <w:r w:rsidRPr="007739AB">
        <w:t xml:space="preserve"> </w:t>
      </w:r>
      <w:r>
        <w:t xml:space="preserve">“ [2 </w:t>
      </w:r>
      <w:proofErr w:type="spellStart"/>
      <w:r>
        <w:t>2</w:t>
      </w:r>
      <w:proofErr w:type="spellEnd"/>
      <w:r>
        <w:t xml:space="preserve"> </w:t>
      </w:r>
      <w:proofErr w:type="spellStart"/>
      <w:r>
        <w:t>2</w:t>
      </w:r>
      <w:proofErr w:type="spellEnd"/>
      <w:r>
        <w:t xml:space="preserve"> </w:t>
      </w:r>
      <w:proofErr w:type="spellStart"/>
      <w:r>
        <w:t>2</w:t>
      </w:r>
      <w:proofErr w:type="spellEnd"/>
      <w:r>
        <w:t xml:space="preserve">; </w:t>
      </w:r>
      <w:r w:rsidRPr="00791FA3">
        <w:t>1 2</w:t>
      </w:r>
      <w:r>
        <w:t xml:space="preserve"> 3 4]</w:t>
      </w:r>
      <w:r w:rsidRPr="00F0429E">
        <w:rPr>
          <w:b/>
          <w:color w:val="FF0000"/>
        </w:rPr>
        <w:t>’</w:t>
      </w:r>
      <w:r w:rsidRPr="004014F7">
        <w:t xml:space="preserve"> </w:t>
      </w:r>
      <w:r>
        <w:t>“</w:t>
      </w:r>
      <w:r w:rsidRPr="004014F7">
        <w:t xml:space="preserve"> [</w:t>
      </w:r>
      <w:r w:rsidRPr="00612C11">
        <w:rPr>
          <w:i/>
        </w:rPr>
        <w:t>second group with four time points</w:t>
      </w:r>
      <w:r w:rsidRPr="004014F7">
        <w:t>]</w:t>
      </w:r>
    </w:p>
    <w:p w:rsidR="00340AF9" w:rsidRPr="007739AB" w:rsidRDefault="00340AF9" w:rsidP="00340AF9">
      <w:pPr>
        <w:ind w:left="1620" w:firstLine="540"/>
      </w:pPr>
      <w:r>
        <w:t>Subject</w:t>
      </w:r>
    </w:p>
    <w:p w:rsidR="00340AF9" w:rsidRPr="00791FA3" w:rsidRDefault="00340AF9" w:rsidP="00340AF9">
      <w:pPr>
        <w:numPr>
          <w:ilvl w:val="0"/>
          <w:numId w:val="6"/>
        </w:numPr>
        <w:tabs>
          <w:tab w:val="left" w:pos="2430"/>
        </w:tabs>
        <w:ind w:left="2520"/>
      </w:pPr>
      <w:r w:rsidRPr="007739AB">
        <w:t xml:space="preserve">Scans </w:t>
      </w:r>
      <w:r w:rsidRPr="007739AB">
        <w:sym w:font="Wingdings" w:char="F0E0"/>
      </w:r>
      <w:r w:rsidRPr="007739AB">
        <w:t xml:space="preserve"> </w:t>
      </w:r>
      <w:r w:rsidRPr="004014F7">
        <w:t>[select files (the smoothed GM volumes of the 2nd Subject of second group)]</w:t>
      </w:r>
    </w:p>
    <w:p w:rsidR="00340AF9" w:rsidRPr="007739AB" w:rsidRDefault="00340AF9" w:rsidP="00340AF9">
      <w:pPr>
        <w:numPr>
          <w:ilvl w:val="0"/>
          <w:numId w:val="6"/>
        </w:numPr>
        <w:tabs>
          <w:tab w:val="left" w:pos="2430"/>
        </w:tabs>
        <w:ind w:left="2520"/>
      </w:pPr>
      <w:r>
        <w:t>Conditions</w:t>
      </w:r>
      <w:r w:rsidRPr="007739AB">
        <w:t xml:space="preserve"> </w:t>
      </w:r>
      <w:r w:rsidRPr="007739AB">
        <w:sym w:font="Wingdings" w:char="F0E0"/>
      </w:r>
      <w:r w:rsidRPr="007739AB">
        <w:t xml:space="preserve"> </w:t>
      </w:r>
      <w:r>
        <w:t xml:space="preserve">“ [2 </w:t>
      </w:r>
      <w:proofErr w:type="spellStart"/>
      <w:r>
        <w:t>2</w:t>
      </w:r>
      <w:proofErr w:type="spellEnd"/>
      <w:r>
        <w:t xml:space="preserve"> </w:t>
      </w:r>
      <w:proofErr w:type="spellStart"/>
      <w:r>
        <w:t>2</w:t>
      </w:r>
      <w:proofErr w:type="spellEnd"/>
      <w:r>
        <w:t xml:space="preserve"> </w:t>
      </w:r>
      <w:proofErr w:type="spellStart"/>
      <w:r>
        <w:t>2</w:t>
      </w:r>
      <w:proofErr w:type="spellEnd"/>
      <w:r>
        <w:t xml:space="preserve">; </w:t>
      </w:r>
      <w:r w:rsidRPr="00791FA3">
        <w:t>1 2</w:t>
      </w:r>
      <w:r>
        <w:t xml:space="preserve"> 3 4]</w:t>
      </w:r>
      <w:r w:rsidRPr="00F0429E">
        <w:rPr>
          <w:b/>
          <w:color w:val="FF0000"/>
        </w:rPr>
        <w:t>’</w:t>
      </w:r>
      <w:r>
        <w:t xml:space="preserve"> “</w:t>
      </w:r>
      <w:r w:rsidRPr="004014F7">
        <w:t xml:space="preserve"> [</w:t>
      </w:r>
      <w:r w:rsidRPr="00612C11">
        <w:rPr>
          <w:i/>
        </w:rPr>
        <w:t>second group with four time points</w:t>
      </w:r>
      <w:r w:rsidRPr="004014F7">
        <w:t>]</w:t>
      </w:r>
    </w:p>
    <w:p w:rsidR="00340AF9" w:rsidRPr="007739AB" w:rsidRDefault="00340AF9" w:rsidP="00340AF9">
      <w:pPr>
        <w:ind w:left="1620" w:firstLine="540"/>
      </w:pPr>
      <w:r>
        <w:t>Subject</w:t>
      </w:r>
    </w:p>
    <w:p w:rsidR="00340AF9" w:rsidRPr="00791FA3" w:rsidRDefault="00340AF9" w:rsidP="00340AF9">
      <w:pPr>
        <w:numPr>
          <w:ilvl w:val="0"/>
          <w:numId w:val="6"/>
        </w:numPr>
        <w:tabs>
          <w:tab w:val="left" w:pos="2430"/>
        </w:tabs>
        <w:ind w:left="2520"/>
      </w:pPr>
      <w:r w:rsidRPr="007739AB">
        <w:t xml:space="preserve">Scans </w:t>
      </w:r>
      <w:r w:rsidRPr="007739AB">
        <w:sym w:font="Wingdings" w:char="F0E0"/>
      </w:r>
      <w:r w:rsidRPr="007739AB">
        <w:t xml:space="preserve"> </w:t>
      </w:r>
      <w:r w:rsidRPr="004014F7">
        <w:t>[select files (the smoothed GM volumes of the 3rd Subject of second group)</w:t>
      </w:r>
    </w:p>
    <w:p w:rsidR="00340AF9" w:rsidRPr="007739AB" w:rsidRDefault="00340AF9" w:rsidP="00340AF9">
      <w:pPr>
        <w:numPr>
          <w:ilvl w:val="0"/>
          <w:numId w:val="6"/>
        </w:numPr>
        <w:tabs>
          <w:tab w:val="left" w:pos="2430"/>
        </w:tabs>
        <w:ind w:left="2520"/>
      </w:pPr>
      <w:r>
        <w:t>Conditions</w:t>
      </w:r>
      <w:r w:rsidRPr="007739AB">
        <w:t xml:space="preserve"> </w:t>
      </w:r>
      <w:r w:rsidRPr="007739AB">
        <w:sym w:font="Wingdings" w:char="F0E0"/>
      </w:r>
      <w:r w:rsidRPr="007739AB">
        <w:t xml:space="preserve"> </w:t>
      </w:r>
      <w:r>
        <w:t xml:space="preserve">“ [2 </w:t>
      </w:r>
      <w:proofErr w:type="spellStart"/>
      <w:r>
        <w:t>2</w:t>
      </w:r>
      <w:proofErr w:type="spellEnd"/>
      <w:r>
        <w:t xml:space="preserve"> </w:t>
      </w:r>
      <w:proofErr w:type="spellStart"/>
      <w:r>
        <w:t>2</w:t>
      </w:r>
      <w:proofErr w:type="spellEnd"/>
      <w:r>
        <w:t xml:space="preserve"> </w:t>
      </w:r>
      <w:proofErr w:type="spellStart"/>
      <w:r>
        <w:t>2</w:t>
      </w:r>
      <w:proofErr w:type="spellEnd"/>
      <w:r>
        <w:t xml:space="preserve">; </w:t>
      </w:r>
      <w:r w:rsidRPr="00791FA3">
        <w:t>1 2</w:t>
      </w:r>
      <w:r>
        <w:t xml:space="preserve"> 3 4]</w:t>
      </w:r>
      <w:r w:rsidRPr="00F0429E">
        <w:rPr>
          <w:b/>
          <w:color w:val="FF0000"/>
        </w:rPr>
        <w:t>’</w:t>
      </w:r>
      <w:r>
        <w:t xml:space="preserve"> </w:t>
      </w:r>
      <w:r w:rsidRPr="00791FA3">
        <w:t>”</w:t>
      </w:r>
      <w:r w:rsidRPr="004014F7">
        <w:t xml:space="preserve"> [</w:t>
      </w:r>
      <w:r w:rsidRPr="00612C11">
        <w:rPr>
          <w:i/>
        </w:rPr>
        <w:t>second group with four time points</w:t>
      </w:r>
      <w:r w:rsidRPr="004014F7">
        <w:t>]</w:t>
      </w:r>
    </w:p>
    <w:p w:rsidR="00340AF9" w:rsidRPr="007739AB" w:rsidRDefault="00340AF9" w:rsidP="00340AF9">
      <w:pPr>
        <w:ind w:left="1620" w:firstLine="540"/>
      </w:pPr>
      <w:r>
        <w:t>Subject</w:t>
      </w:r>
    </w:p>
    <w:p w:rsidR="00340AF9" w:rsidRPr="00791FA3" w:rsidRDefault="00340AF9" w:rsidP="00340AF9">
      <w:pPr>
        <w:numPr>
          <w:ilvl w:val="0"/>
          <w:numId w:val="6"/>
        </w:numPr>
        <w:tabs>
          <w:tab w:val="left" w:pos="2430"/>
        </w:tabs>
        <w:ind w:left="2520"/>
      </w:pPr>
      <w:r w:rsidRPr="007739AB">
        <w:t xml:space="preserve">Scans </w:t>
      </w:r>
      <w:r w:rsidRPr="007739AB">
        <w:sym w:font="Wingdings" w:char="F0E0"/>
      </w:r>
      <w:r w:rsidRPr="007739AB">
        <w:t xml:space="preserve"> </w:t>
      </w:r>
      <w:r w:rsidRPr="004014F7">
        <w:t>[select files (the smoothed GM volumes of the 4th Subject of second group)]</w:t>
      </w:r>
    </w:p>
    <w:p w:rsidR="00340AF9" w:rsidRPr="00791FA3" w:rsidRDefault="00340AF9" w:rsidP="00340AF9">
      <w:pPr>
        <w:numPr>
          <w:ilvl w:val="0"/>
          <w:numId w:val="6"/>
        </w:numPr>
        <w:tabs>
          <w:tab w:val="left" w:pos="2430"/>
        </w:tabs>
        <w:ind w:left="2520"/>
      </w:pPr>
      <w:r>
        <w:t>Conditions</w:t>
      </w:r>
      <w:r w:rsidRPr="007739AB">
        <w:t xml:space="preserve"> </w:t>
      </w:r>
      <w:r w:rsidRPr="007739AB">
        <w:sym w:font="Wingdings" w:char="F0E0"/>
      </w:r>
      <w:r w:rsidRPr="007739AB">
        <w:t xml:space="preserve"> </w:t>
      </w:r>
      <w:r>
        <w:t xml:space="preserve">“ [2 </w:t>
      </w:r>
      <w:proofErr w:type="spellStart"/>
      <w:r>
        <w:t>2</w:t>
      </w:r>
      <w:proofErr w:type="spellEnd"/>
      <w:r>
        <w:t xml:space="preserve"> </w:t>
      </w:r>
      <w:proofErr w:type="spellStart"/>
      <w:r>
        <w:t>2</w:t>
      </w:r>
      <w:proofErr w:type="spellEnd"/>
      <w:r>
        <w:t xml:space="preserve"> </w:t>
      </w:r>
      <w:proofErr w:type="spellStart"/>
      <w:r>
        <w:t>2</w:t>
      </w:r>
      <w:proofErr w:type="spellEnd"/>
      <w:r>
        <w:t xml:space="preserve">; </w:t>
      </w:r>
      <w:r w:rsidRPr="00791FA3">
        <w:t>1 2</w:t>
      </w:r>
      <w:r>
        <w:t xml:space="preserve"> 3 4]</w:t>
      </w:r>
      <w:r w:rsidRPr="00F0429E">
        <w:rPr>
          <w:b/>
          <w:color w:val="FF0000"/>
        </w:rPr>
        <w:t>’</w:t>
      </w:r>
      <w:r>
        <w:t xml:space="preserve"> </w:t>
      </w:r>
      <w:r w:rsidRPr="00791FA3">
        <w:t>”</w:t>
      </w:r>
      <w:r w:rsidRPr="004014F7">
        <w:t xml:space="preserve"> [</w:t>
      </w:r>
      <w:r w:rsidRPr="00612C11">
        <w:rPr>
          <w:i/>
        </w:rPr>
        <w:t>second group with four time points</w:t>
      </w:r>
      <w:r w:rsidRPr="004014F7">
        <w:t>]</w:t>
      </w:r>
    </w:p>
    <w:p w:rsidR="00340AF9" w:rsidRPr="007739AB" w:rsidRDefault="00340AF9" w:rsidP="00340AF9">
      <w:pPr>
        <w:numPr>
          <w:ilvl w:val="2"/>
          <w:numId w:val="3"/>
        </w:numPr>
        <w:tabs>
          <w:tab w:val="clear" w:pos="2340"/>
          <w:tab w:val="num" w:pos="1980"/>
        </w:tabs>
        <w:spacing w:before="60"/>
        <w:ind w:left="1980"/>
      </w:pPr>
      <w:r>
        <w:t>Main effects &amp; Interaction</w:t>
      </w:r>
      <w:r w:rsidRPr="007739AB">
        <w:t xml:space="preserve"> </w:t>
      </w:r>
      <w:r w:rsidRPr="007739AB">
        <w:sym w:font="Wingdings" w:char="F0E0"/>
      </w:r>
      <w:r w:rsidRPr="007739AB">
        <w:t xml:space="preserve"> </w:t>
      </w:r>
      <w:r w:rsidRPr="007739AB">
        <w:rPr>
          <w:i/>
        </w:rPr>
        <w:t>“</w:t>
      </w:r>
      <w:r>
        <w:rPr>
          <w:i/>
        </w:rPr>
        <w:t>New: Interaction;</w:t>
      </w:r>
      <w:r w:rsidRPr="007739AB">
        <w:rPr>
          <w:i/>
        </w:rPr>
        <w:t xml:space="preserve"> </w:t>
      </w:r>
      <w:r>
        <w:rPr>
          <w:i/>
        </w:rPr>
        <w:t>New: Main effect</w:t>
      </w:r>
      <w:r w:rsidRPr="007739AB">
        <w:rPr>
          <w:i/>
        </w:rPr>
        <w:t>”</w:t>
      </w:r>
    </w:p>
    <w:p w:rsidR="00340AF9" w:rsidRPr="007739AB" w:rsidRDefault="00340AF9" w:rsidP="00340AF9">
      <w:pPr>
        <w:ind w:left="1620" w:firstLine="540"/>
      </w:pPr>
      <w:r>
        <w:t>Interaction</w:t>
      </w:r>
    </w:p>
    <w:p w:rsidR="00340AF9" w:rsidRPr="008E61D2" w:rsidRDefault="00340AF9" w:rsidP="00340AF9">
      <w:pPr>
        <w:numPr>
          <w:ilvl w:val="0"/>
          <w:numId w:val="6"/>
        </w:numPr>
        <w:tabs>
          <w:tab w:val="left" w:pos="2430"/>
        </w:tabs>
        <w:ind w:left="2520"/>
      </w:pPr>
      <w:r>
        <w:t>Factor numbers</w:t>
      </w:r>
      <w:r w:rsidRPr="007739AB">
        <w:t xml:space="preserve"> </w:t>
      </w:r>
      <w:r w:rsidRPr="007739AB">
        <w:sym w:font="Wingdings" w:char="F0E0"/>
      </w:r>
      <w:r w:rsidRPr="008E61D2">
        <w:t xml:space="preserve"> </w:t>
      </w:r>
      <w:r>
        <w:t xml:space="preserve">2 3 </w:t>
      </w:r>
      <w:r>
        <w:rPr>
          <w:i/>
        </w:rPr>
        <w:t>[Interaction between group and time]</w:t>
      </w:r>
    </w:p>
    <w:p w:rsidR="00340AF9" w:rsidRPr="007739AB" w:rsidRDefault="00340AF9" w:rsidP="00340AF9">
      <w:pPr>
        <w:ind w:left="1620" w:firstLine="540"/>
      </w:pPr>
      <w:r>
        <w:t>Main effect</w:t>
      </w:r>
    </w:p>
    <w:p w:rsidR="00340AF9" w:rsidRPr="008E61D2" w:rsidRDefault="00340AF9" w:rsidP="00340AF9">
      <w:pPr>
        <w:numPr>
          <w:ilvl w:val="0"/>
          <w:numId w:val="6"/>
        </w:numPr>
        <w:tabs>
          <w:tab w:val="left" w:pos="2430"/>
        </w:tabs>
        <w:ind w:left="2520"/>
      </w:pPr>
      <w:r>
        <w:t>Factor number</w:t>
      </w:r>
      <w:r w:rsidRPr="007739AB">
        <w:t xml:space="preserve"> </w:t>
      </w:r>
      <w:r w:rsidRPr="007739AB">
        <w:sym w:font="Wingdings" w:char="F0E0"/>
      </w:r>
      <w:r w:rsidRPr="008E61D2">
        <w:t xml:space="preserve"> </w:t>
      </w:r>
      <w:r>
        <w:t>1</w:t>
      </w:r>
    </w:p>
    <w:p w:rsidR="00340AF9" w:rsidRPr="007739AB" w:rsidRDefault="00340AF9" w:rsidP="00340AF9">
      <w:pPr>
        <w:numPr>
          <w:ilvl w:val="1"/>
          <w:numId w:val="1"/>
        </w:numPr>
        <w:spacing w:before="120" w:line="360" w:lineRule="auto"/>
      </w:pPr>
      <w:r w:rsidRPr="00BD63F8">
        <w:rPr>
          <w:b/>
        </w:rPr>
        <w:t>Covariates</w:t>
      </w:r>
      <w:r>
        <w:t>* (see text box in example for two-sample T-test)</w:t>
      </w:r>
    </w:p>
    <w:p w:rsidR="00340AF9" w:rsidRPr="007739AB" w:rsidRDefault="00340AF9" w:rsidP="00340AF9">
      <w:pPr>
        <w:numPr>
          <w:ilvl w:val="1"/>
          <w:numId w:val="1"/>
        </w:numPr>
      </w:pPr>
      <w:r w:rsidRPr="007739AB">
        <w:t>Masking</w:t>
      </w:r>
    </w:p>
    <w:p w:rsidR="00340AF9" w:rsidRPr="007739AB" w:rsidRDefault="00340AF9" w:rsidP="00340AF9">
      <w:pPr>
        <w:numPr>
          <w:ilvl w:val="2"/>
          <w:numId w:val="3"/>
        </w:numPr>
        <w:tabs>
          <w:tab w:val="clear" w:pos="2340"/>
          <w:tab w:val="num" w:pos="1980"/>
        </w:tabs>
        <w:spacing w:before="60"/>
        <w:ind w:left="1980"/>
        <w:rPr>
          <w:i/>
        </w:rPr>
      </w:pPr>
      <w:r w:rsidRPr="007739AB">
        <w:t xml:space="preserve">Threshold Masking </w:t>
      </w:r>
      <w:r w:rsidRPr="007739AB">
        <w:sym w:font="Wingdings" w:char="F0E0"/>
      </w:r>
      <w:r w:rsidRPr="007739AB">
        <w:t xml:space="preserve"> Absolute </w:t>
      </w:r>
      <w:r w:rsidRPr="007739AB">
        <w:sym w:font="Wingdings" w:char="F0E0"/>
      </w:r>
      <w:r w:rsidRPr="007739AB">
        <w:t xml:space="preserve"> </w:t>
      </w:r>
      <w:r w:rsidRPr="007739AB">
        <w:rPr>
          <w:i/>
        </w:rPr>
        <w:t>[specify value (e.g., “0.1”)]</w:t>
      </w:r>
    </w:p>
    <w:p w:rsidR="00340AF9" w:rsidRPr="007739AB" w:rsidRDefault="00340AF9" w:rsidP="00340AF9">
      <w:pPr>
        <w:numPr>
          <w:ilvl w:val="2"/>
          <w:numId w:val="3"/>
        </w:numPr>
        <w:tabs>
          <w:tab w:val="clear" w:pos="2340"/>
          <w:tab w:val="num" w:pos="1980"/>
        </w:tabs>
        <w:spacing w:before="60"/>
        <w:ind w:left="1980"/>
      </w:pPr>
      <w:r w:rsidRPr="007739AB">
        <w:t xml:space="preserve">Implicit Mask </w:t>
      </w:r>
      <w:r w:rsidRPr="007739AB">
        <w:sym w:font="Wingdings" w:char="F0E0"/>
      </w:r>
      <w:r w:rsidRPr="007739AB">
        <w:t xml:space="preserve"> Yes</w:t>
      </w:r>
    </w:p>
    <w:p w:rsidR="00340AF9" w:rsidRPr="007739AB" w:rsidRDefault="00340AF9" w:rsidP="00340AF9">
      <w:pPr>
        <w:numPr>
          <w:ilvl w:val="2"/>
          <w:numId w:val="3"/>
        </w:numPr>
        <w:tabs>
          <w:tab w:val="clear" w:pos="2340"/>
          <w:tab w:val="num" w:pos="1980"/>
        </w:tabs>
        <w:spacing w:before="60"/>
        <w:ind w:left="1980"/>
      </w:pPr>
      <w:r w:rsidRPr="007739AB">
        <w:t xml:space="preserve">Explicit Mask </w:t>
      </w:r>
      <w:r w:rsidRPr="007739AB">
        <w:sym w:font="Wingdings" w:char="F0E0"/>
      </w:r>
      <w:r w:rsidRPr="007739AB">
        <w:t xml:space="preserve"> &lt;None&gt;</w:t>
      </w:r>
    </w:p>
    <w:p w:rsidR="00340AF9" w:rsidRPr="007739AB" w:rsidRDefault="00340AF9" w:rsidP="00340AF9">
      <w:pPr>
        <w:numPr>
          <w:ilvl w:val="1"/>
          <w:numId w:val="3"/>
        </w:numPr>
        <w:spacing w:before="120" w:line="360" w:lineRule="auto"/>
      </w:pPr>
      <w:r w:rsidRPr="007739AB">
        <w:t xml:space="preserve">Global Calculation </w:t>
      </w:r>
      <w:r w:rsidRPr="007739AB">
        <w:sym w:font="Wingdings" w:char="F0E0"/>
      </w:r>
      <w:r w:rsidRPr="007739AB">
        <w:t xml:space="preserve"> Omit</w:t>
      </w:r>
    </w:p>
    <w:p w:rsidR="00340AF9" w:rsidRPr="007739AB" w:rsidRDefault="00340AF9" w:rsidP="00340AF9">
      <w:pPr>
        <w:numPr>
          <w:ilvl w:val="1"/>
          <w:numId w:val="3"/>
        </w:numPr>
      </w:pPr>
      <w:r w:rsidRPr="007739AB">
        <w:t>Global Normalization</w:t>
      </w:r>
    </w:p>
    <w:p w:rsidR="00340AF9" w:rsidRPr="007739AB" w:rsidRDefault="00340AF9" w:rsidP="00340AF9">
      <w:pPr>
        <w:numPr>
          <w:ilvl w:val="2"/>
          <w:numId w:val="3"/>
        </w:numPr>
        <w:tabs>
          <w:tab w:val="clear" w:pos="2340"/>
          <w:tab w:val="num" w:pos="1980"/>
        </w:tabs>
        <w:spacing w:line="360" w:lineRule="auto"/>
        <w:ind w:left="1980"/>
      </w:pPr>
      <w:r w:rsidRPr="007739AB">
        <w:t xml:space="preserve">Overall grand mean scaling </w:t>
      </w:r>
      <w:r w:rsidRPr="007739AB">
        <w:sym w:font="Wingdings" w:char="F0E0"/>
      </w:r>
      <w:r w:rsidRPr="007739AB">
        <w:t xml:space="preserve"> No</w:t>
      </w:r>
    </w:p>
    <w:p w:rsidR="00340AF9" w:rsidRPr="007739AB" w:rsidRDefault="00340AF9" w:rsidP="00340AF9">
      <w:pPr>
        <w:numPr>
          <w:ilvl w:val="1"/>
          <w:numId w:val="3"/>
        </w:numPr>
        <w:spacing w:line="360" w:lineRule="auto"/>
      </w:pPr>
      <w:r w:rsidRPr="007739AB">
        <w:t xml:space="preserve">Normalization </w:t>
      </w:r>
      <w:r w:rsidRPr="007739AB">
        <w:sym w:font="Wingdings" w:char="F0E0"/>
      </w:r>
      <w:r w:rsidRPr="007739AB">
        <w:t xml:space="preserve"> None</w:t>
      </w:r>
    </w:p>
    <w:p w:rsidR="00340AF9" w:rsidRPr="007739AB" w:rsidRDefault="00340AF9" w:rsidP="00340AF9">
      <w:pPr>
        <w:spacing w:line="360" w:lineRule="auto"/>
      </w:pPr>
    </w:p>
    <w:p w:rsidR="00340AF9" w:rsidRPr="007739AB" w:rsidRDefault="00340AF9" w:rsidP="00340AF9">
      <w:pPr>
        <w:outlineLvl w:val="0"/>
        <w:rPr>
          <w:b/>
          <w:smallCaps/>
        </w:rPr>
      </w:pPr>
    </w:p>
    <w:p w:rsidR="00340AF9" w:rsidRDefault="00340AF9" w:rsidP="00340AF9">
      <w:pPr>
        <w:outlineLvl w:val="0"/>
        <w:rPr>
          <w:b/>
        </w:rPr>
      </w:pPr>
      <w:r>
        <w:br w:type="page"/>
      </w:r>
      <w:r>
        <w:rPr>
          <w:b/>
        </w:rPr>
        <w:t>Contrasts</w:t>
      </w:r>
    </w:p>
    <w:p w:rsidR="00340AF9" w:rsidRDefault="00340AF9" w:rsidP="00340AF9">
      <w:pPr>
        <w:outlineLvl w:val="0"/>
        <w:rPr>
          <w:b/>
        </w:rPr>
      </w:pPr>
    </w:p>
    <w:tbl>
      <w:tblPr>
        <w:tblW w:w="0" w:type="auto"/>
        <w:tblLook w:val="00BF"/>
      </w:tblPr>
      <w:tblGrid>
        <w:gridCol w:w="4786"/>
        <w:gridCol w:w="4820"/>
      </w:tblGrid>
      <w:tr w:rsidR="00340AF9" w:rsidRPr="002C329D">
        <w:trPr>
          <w:trHeight w:val="1776"/>
        </w:trPr>
        <w:tc>
          <w:tcPr>
            <w:tcW w:w="4786" w:type="dxa"/>
          </w:tcPr>
          <w:p w:rsidR="00340AF9" w:rsidRPr="002C329D" w:rsidRDefault="00340AF9" w:rsidP="00340AF9">
            <w:pPr>
              <w:tabs>
                <w:tab w:val="left" w:pos="1080"/>
              </w:tabs>
              <w:spacing w:before="60"/>
              <w:rPr>
                <w:b/>
              </w:rPr>
            </w:pPr>
            <w:r w:rsidRPr="002C329D">
              <w:rPr>
                <w:b/>
              </w:rPr>
              <w:t>Longitudinal data in one group (example for two time points)</w:t>
            </w:r>
          </w:p>
        </w:tc>
        <w:tc>
          <w:tcPr>
            <w:tcW w:w="4820" w:type="dxa"/>
          </w:tcPr>
          <w:p w:rsidR="00340AF9" w:rsidRPr="002C329D" w:rsidRDefault="0039249D" w:rsidP="00340AF9">
            <w:pPr>
              <w:outlineLvl w:val="0"/>
              <w:rPr>
                <w:b/>
                <w:sz w:val="22"/>
              </w:rPr>
            </w:pPr>
            <w:r>
              <w:rPr>
                <w:noProof/>
                <w:sz w:val="22"/>
                <w:lang w:val="de-DE" w:eastAsia="de-DE"/>
              </w:rPr>
              <w:drawing>
                <wp:inline distT="0" distB="0" distL="0" distR="0">
                  <wp:extent cx="1005840" cy="1117600"/>
                  <wp:effectExtent l="25400" t="25400" r="10160" b="0"/>
                  <wp:docPr id="9" name="Bild 9" descr="flex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exible"/>
                          <pic:cNvPicPr>
                            <a:picLocks noChangeAspect="1" noChangeArrowheads="1"/>
                          </pic:cNvPicPr>
                        </pic:nvPicPr>
                        <pic:blipFill>
                          <a:blip r:embed="rId33">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005840" cy="111760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2C329D">
        <w:tc>
          <w:tcPr>
            <w:tcW w:w="4786" w:type="dxa"/>
          </w:tcPr>
          <w:p w:rsidR="00340AF9" w:rsidRPr="007739AB" w:rsidRDefault="00340AF9" w:rsidP="00340AF9">
            <w:pPr>
              <w:tabs>
                <w:tab w:val="left" w:pos="1080"/>
              </w:tabs>
              <w:spacing w:before="60"/>
            </w:pPr>
            <w:r>
              <w:t>T-test</w:t>
            </w:r>
          </w:p>
          <w:p w:rsidR="00340AF9" w:rsidRPr="002C329D" w:rsidRDefault="00340AF9" w:rsidP="00340AF9">
            <w:pPr>
              <w:numPr>
                <w:ilvl w:val="4"/>
                <w:numId w:val="1"/>
              </w:numPr>
              <w:tabs>
                <w:tab w:val="clear" w:pos="1899"/>
                <w:tab w:val="left" w:pos="426"/>
                <w:tab w:val="left" w:pos="851"/>
                <w:tab w:val="left" w:pos="2520"/>
              </w:tabs>
              <w:ind w:left="567" w:hanging="425"/>
              <w:rPr>
                <w:sz w:val="22"/>
              </w:rPr>
            </w:pPr>
            <w:r w:rsidRPr="002C329D">
              <w:rPr>
                <w:sz w:val="22"/>
              </w:rPr>
              <w:t>For Time 1 &gt; Time 2:</w:t>
            </w:r>
          </w:p>
          <w:p w:rsidR="00340AF9" w:rsidRPr="002C329D" w:rsidRDefault="00340AF9" w:rsidP="00340AF9">
            <w:pPr>
              <w:numPr>
                <w:ilvl w:val="4"/>
                <w:numId w:val="1"/>
              </w:numPr>
              <w:tabs>
                <w:tab w:val="clear" w:pos="1899"/>
                <w:tab w:val="left" w:pos="426"/>
                <w:tab w:val="left" w:pos="851"/>
                <w:tab w:val="left" w:pos="2520"/>
              </w:tabs>
              <w:ind w:left="567" w:hanging="425"/>
              <w:rPr>
                <w:b/>
              </w:rPr>
            </w:pPr>
            <w:r w:rsidRPr="002C329D">
              <w:rPr>
                <w:sz w:val="22"/>
              </w:rPr>
              <w:t xml:space="preserve">For Time 1 &lt; Time 2: </w:t>
            </w:r>
            <w:r w:rsidRPr="002C329D">
              <w:rPr>
                <w:sz w:val="22"/>
              </w:rPr>
              <w:tab/>
            </w:r>
          </w:p>
        </w:tc>
        <w:tc>
          <w:tcPr>
            <w:tcW w:w="4820" w:type="dxa"/>
          </w:tcPr>
          <w:p w:rsidR="00340AF9" w:rsidRPr="002C329D" w:rsidRDefault="00340AF9" w:rsidP="00340AF9">
            <w:pPr>
              <w:jc w:val="left"/>
              <w:outlineLvl w:val="0"/>
              <w:rPr>
                <w:b/>
                <w:sz w:val="22"/>
              </w:rPr>
            </w:pPr>
          </w:p>
          <w:p w:rsidR="00340AF9" w:rsidRPr="002C329D" w:rsidRDefault="00340AF9" w:rsidP="00340AF9">
            <w:pPr>
              <w:spacing w:after="100"/>
              <w:jc w:val="left"/>
              <w:outlineLvl w:val="0"/>
              <w:rPr>
                <w:b/>
                <w:sz w:val="22"/>
              </w:rPr>
            </w:pPr>
            <w:r w:rsidRPr="002C329D">
              <w:rPr>
                <w:b/>
                <w:sz w:val="22"/>
              </w:rPr>
              <w:t xml:space="preserve"> 1 -1</w:t>
            </w:r>
          </w:p>
          <w:p w:rsidR="00340AF9" w:rsidRPr="002C329D" w:rsidRDefault="00340AF9" w:rsidP="00340AF9">
            <w:pPr>
              <w:spacing w:after="100"/>
              <w:jc w:val="left"/>
              <w:outlineLvl w:val="0"/>
              <w:rPr>
                <w:b/>
                <w:sz w:val="22"/>
              </w:rPr>
            </w:pPr>
            <w:r w:rsidRPr="002C329D">
              <w:rPr>
                <w:b/>
                <w:sz w:val="22"/>
              </w:rPr>
              <w:t>-</w:t>
            </w:r>
            <w:proofErr w:type="gramStart"/>
            <w:r w:rsidRPr="002C329D">
              <w:rPr>
                <w:b/>
                <w:sz w:val="22"/>
              </w:rPr>
              <w:t>1  1</w:t>
            </w:r>
            <w:proofErr w:type="gramEnd"/>
          </w:p>
        </w:tc>
      </w:tr>
      <w:tr w:rsidR="00340AF9" w:rsidRPr="002C329D">
        <w:tc>
          <w:tcPr>
            <w:tcW w:w="4786" w:type="dxa"/>
          </w:tcPr>
          <w:p w:rsidR="00340AF9" w:rsidRPr="007739AB" w:rsidRDefault="00340AF9" w:rsidP="00340AF9">
            <w:pPr>
              <w:tabs>
                <w:tab w:val="left" w:pos="1080"/>
              </w:tabs>
              <w:spacing w:before="60"/>
            </w:pPr>
            <w:r>
              <w:t>F-test</w:t>
            </w:r>
          </w:p>
          <w:p w:rsidR="00340AF9" w:rsidRPr="002C329D" w:rsidRDefault="00340AF9" w:rsidP="00340AF9">
            <w:pPr>
              <w:numPr>
                <w:ilvl w:val="4"/>
                <w:numId w:val="1"/>
              </w:numPr>
              <w:tabs>
                <w:tab w:val="clear" w:pos="1899"/>
                <w:tab w:val="left" w:pos="426"/>
                <w:tab w:val="left" w:pos="851"/>
                <w:tab w:val="left" w:pos="2520"/>
              </w:tabs>
              <w:ind w:left="567" w:hanging="425"/>
              <w:rPr>
                <w:i/>
                <w:sz w:val="22"/>
              </w:rPr>
            </w:pPr>
            <w:r w:rsidRPr="002C329D">
              <w:rPr>
                <w:sz w:val="22"/>
              </w:rPr>
              <w:t>For any differences in Time:</w:t>
            </w:r>
          </w:p>
        </w:tc>
        <w:tc>
          <w:tcPr>
            <w:tcW w:w="4820" w:type="dxa"/>
          </w:tcPr>
          <w:p w:rsidR="00340AF9" w:rsidRPr="002C329D" w:rsidRDefault="00340AF9" w:rsidP="00340AF9">
            <w:pPr>
              <w:jc w:val="left"/>
              <w:outlineLvl w:val="0"/>
              <w:rPr>
                <w:b/>
                <w:sz w:val="22"/>
              </w:rPr>
            </w:pPr>
          </w:p>
          <w:p w:rsidR="00340AF9" w:rsidRPr="002C329D" w:rsidRDefault="00340AF9" w:rsidP="00340AF9">
            <w:pPr>
              <w:jc w:val="left"/>
              <w:outlineLvl w:val="0"/>
              <w:rPr>
                <w:b/>
                <w:sz w:val="22"/>
              </w:rPr>
            </w:pPr>
            <w:r w:rsidRPr="002C329D">
              <w:rPr>
                <w:b/>
                <w:sz w:val="22"/>
              </w:rPr>
              <w:t xml:space="preserve"> 1 -1</w:t>
            </w:r>
          </w:p>
        </w:tc>
      </w:tr>
    </w:tbl>
    <w:p w:rsidR="00340AF9" w:rsidRPr="00F34F03" w:rsidRDefault="00340AF9" w:rsidP="00340AF9">
      <w:pPr>
        <w:pStyle w:val="berschrift2"/>
        <w:rPr>
          <w:b w:val="0"/>
          <w:i w:val="0"/>
        </w:rPr>
      </w:pPr>
    </w:p>
    <w:tbl>
      <w:tblPr>
        <w:tblW w:w="10456" w:type="dxa"/>
        <w:tblLayout w:type="fixed"/>
        <w:tblLook w:val="00BF"/>
      </w:tblPr>
      <w:tblGrid>
        <w:gridCol w:w="4786"/>
        <w:gridCol w:w="5670"/>
      </w:tblGrid>
      <w:tr w:rsidR="00340AF9" w:rsidRPr="00F34F03">
        <w:trPr>
          <w:trHeight w:val="1776"/>
        </w:trPr>
        <w:tc>
          <w:tcPr>
            <w:tcW w:w="4786" w:type="dxa"/>
          </w:tcPr>
          <w:p w:rsidR="00340AF9" w:rsidRPr="00F34F03" w:rsidRDefault="00340AF9" w:rsidP="00340AF9">
            <w:pPr>
              <w:tabs>
                <w:tab w:val="left" w:pos="1080"/>
              </w:tabs>
              <w:spacing w:before="60"/>
              <w:rPr>
                <w:b/>
              </w:rPr>
            </w:pPr>
            <w:r w:rsidRPr="00F34F03">
              <w:rPr>
                <w:b/>
              </w:rPr>
              <w:t xml:space="preserve">Longitudinal data in </w:t>
            </w:r>
            <w:r>
              <w:rPr>
                <w:b/>
              </w:rPr>
              <w:t>two</w:t>
            </w:r>
            <w:r w:rsidRPr="00F34F03">
              <w:rPr>
                <w:b/>
              </w:rPr>
              <w:t xml:space="preserve"> group</w:t>
            </w:r>
            <w:r>
              <w:rPr>
                <w:b/>
              </w:rPr>
              <w:t>s (example for two time points)</w:t>
            </w:r>
          </w:p>
        </w:tc>
        <w:tc>
          <w:tcPr>
            <w:tcW w:w="5670" w:type="dxa"/>
          </w:tcPr>
          <w:p w:rsidR="00340AF9" w:rsidRPr="00F34F03" w:rsidRDefault="0039249D" w:rsidP="00340AF9">
            <w:pPr>
              <w:outlineLvl w:val="0"/>
              <w:rPr>
                <w:b/>
              </w:rPr>
            </w:pPr>
            <w:r>
              <w:rPr>
                <w:noProof/>
                <w:lang w:val="de-DE" w:eastAsia="de-DE"/>
              </w:rPr>
              <w:drawing>
                <wp:inline distT="0" distB="0" distL="0" distR="0">
                  <wp:extent cx="1270000" cy="1117600"/>
                  <wp:effectExtent l="25400" t="25400" r="0" b="0"/>
                  <wp:docPr id="10" name="Bild 10" descr="flexib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exible2"/>
                          <pic:cNvPicPr>
                            <a:picLocks noChangeAspect="1" noChangeArrowheads="1"/>
                          </pic:cNvPicPr>
                        </pic:nvPicPr>
                        <pic:blipFill>
                          <a:blip r:embed="rId34">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270000" cy="1117600"/>
                          </a:xfrm>
                          <a:prstGeom prst="rect">
                            <a:avLst/>
                          </a:prstGeom>
                          <a:noFill/>
                          <a:ln w="9525" cmpd="sng">
                            <a:solidFill>
                              <a:schemeClr val="tx1">
                                <a:lumMod val="100000"/>
                                <a:lumOff val="0"/>
                              </a:schemeClr>
                            </a:solidFill>
                            <a:miter lim="800000"/>
                            <a:headEnd/>
                            <a:tailEnd/>
                          </a:ln>
                          <a:effectLst/>
                        </pic:spPr>
                      </pic:pic>
                    </a:graphicData>
                  </a:graphic>
                </wp:inline>
              </w:drawing>
            </w:r>
          </w:p>
        </w:tc>
      </w:tr>
      <w:tr w:rsidR="00340AF9" w:rsidRPr="00F34F03">
        <w:tc>
          <w:tcPr>
            <w:tcW w:w="4786" w:type="dxa"/>
          </w:tcPr>
          <w:p w:rsidR="00340AF9" w:rsidRPr="007739AB" w:rsidRDefault="00340AF9" w:rsidP="00340AF9">
            <w:pPr>
              <w:tabs>
                <w:tab w:val="left" w:pos="1080"/>
              </w:tabs>
              <w:spacing w:before="60"/>
            </w:pPr>
            <w:r>
              <w:t>T-test</w:t>
            </w:r>
          </w:p>
          <w:p w:rsidR="00340AF9" w:rsidRPr="00FA7D64" w:rsidRDefault="00340AF9" w:rsidP="00340AF9">
            <w:pPr>
              <w:numPr>
                <w:ilvl w:val="4"/>
                <w:numId w:val="1"/>
              </w:numPr>
              <w:tabs>
                <w:tab w:val="clear" w:pos="1899"/>
                <w:tab w:val="left" w:pos="426"/>
                <w:tab w:val="left" w:pos="851"/>
                <w:tab w:val="left" w:pos="2520"/>
              </w:tabs>
              <w:ind w:left="567" w:hanging="425"/>
              <w:rPr>
                <w:sz w:val="22"/>
              </w:rPr>
            </w:pPr>
            <w:r w:rsidRPr="00FA7D64">
              <w:rPr>
                <w:sz w:val="22"/>
              </w:rPr>
              <w:t>For Time 1 &gt; Time 2 in Group A:</w:t>
            </w:r>
          </w:p>
          <w:p w:rsidR="00340AF9" w:rsidRPr="00FA7D64" w:rsidRDefault="00340AF9" w:rsidP="00340AF9">
            <w:pPr>
              <w:numPr>
                <w:ilvl w:val="4"/>
                <w:numId w:val="1"/>
              </w:numPr>
              <w:tabs>
                <w:tab w:val="clear" w:pos="1899"/>
                <w:tab w:val="left" w:pos="426"/>
                <w:tab w:val="left" w:pos="851"/>
                <w:tab w:val="left" w:pos="2520"/>
              </w:tabs>
              <w:ind w:left="567" w:hanging="425"/>
              <w:rPr>
                <w:sz w:val="22"/>
              </w:rPr>
            </w:pPr>
            <w:r w:rsidRPr="00FA7D64">
              <w:rPr>
                <w:sz w:val="22"/>
              </w:rPr>
              <w:t xml:space="preserve">For Time 1 &gt; Time 2 in Group B: </w:t>
            </w:r>
            <w:r w:rsidRPr="00FA7D64">
              <w:rPr>
                <w:sz w:val="22"/>
              </w:rPr>
              <w:tab/>
            </w:r>
          </w:p>
          <w:p w:rsidR="00340AF9" w:rsidRPr="00FA7D64" w:rsidRDefault="00340AF9" w:rsidP="00340AF9">
            <w:pPr>
              <w:numPr>
                <w:ilvl w:val="4"/>
                <w:numId w:val="1"/>
              </w:numPr>
              <w:tabs>
                <w:tab w:val="clear" w:pos="1899"/>
                <w:tab w:val="left" w:pos="426"/>
                <w:tab w:val="left" w:pos="851"/>
                <w:tab w:val="left" w:pos="2520"/>
              </w:tabs>
              <w:ind w:left="567" w:hanging="425"/>
              <w:rPr>
                <w:sz w:val="22"/>
              </w:rPr>
            </w:pPr>
            <w:r w:rsidRPr="00FA7D64">
              <w:rPr>
                <w:sz w:val="22"/>
              </w:rPr>
              <w:t>For Time 1 &gt; Time 2 in both Groups:</w:t>
            </w:r>
          </w:p>
          <w:p w:rsidR="00340AF9" w:rsidRPr="00F34F03" w:rsidRDefault="00340AF9" w:rsidP="00340AF9">
            <w:pPr>
              <w:numPr>
                <w:ilvl w:val="4"/>
                <w:numId w:val="1"/>
              </w:numPr>
              <w:tabs>
                <w:tab w:val="clear" w:pos="1899"/>
                <w:tab w:val="left" w:pos="426"/>
                <w:tab w:val="left" w:pos="851"/>
                <w:tab w:val="left" w:pos="2520"/>
              </w:tabs>
              <w:ind w:left="567" w:hanging="425"/>
              <w:rPr>
                <w:b/>
              </w:rPr>
            </w:pPr>
            <w:r w:rsidRPr="00FA7D64">
              <w:rPr>
                <w:sz w:val="22"/>
              </w:rPr>
              <w:t>For Time 1 &gt; Time 2 &amp; Group A &gt; Group B:</w:t>
            </w:r>
          </w:p>
        </w:tc>
        <w:tc>
          <w:tcPr>
            <w:tcW w:w="5670" w:type="dxa"/>
          </w:tcPr>
          <w:p w:rsidR="00340AF9" w:rsidRPr="00F34F03" w:rsidRDefault="00340AF9" w:rsidP="00340AF9">
            <w:pPr>
              <w:jc w:val="left"/>
              <w:outlineLvl w:val="0"/>
              <w:rPr>
                <w:b/>
              </w:rPr>
            </w:pPr>
          </w:p>
          <w:p w:rsidR="00340AF9" w:rsidRPr="00FA7D64" w:rsidRDefault="00340AF9" w:rsidP="00340AF9">
            <w:pPr>
              <w:spacing w:after="100"/>
              <w:jc w:val="left"/>
              <w:outlineLvl w:val="0"/>
              <w:rPr>
                <w:b/>
                <w:sz w:val="22"/>
              </w:rPr>
            </w:pPr>
            <w:r w:rsidRPr="00453AFD">
              <w:rPr>
                <w:b/>
                <w:sz w:val="22"/>
              </w:rPr>
              <w:t xml:space="preserve"> </w:t>
            </w:r>
            <w:r w:rsidRPr="00FA7D64">
              <w:rPr>
                <w:b/>
                <w:sz w:val="22"/>
              </w:rPr>
              <w:t xml:space="preserve">1 -1 0 </w:t>
            </w:r>
            <w:proofErr w:type="spellStart"/>
            <w:r w:rsidRPr="00FA7D64">
              <w:rPr>
                <w:b/>
                <w:sz w:val="22"/>
              </w:rPr>
              <w:t>0</w:t>
            </w:r>
            <w:proofErr w:type="spellEnd"/>
          </w:p>
          <w:p w:rsidR="00340AF9" w:rsidRPr="00FA7D64" w:rsidRDefault="00340AF9" w:rsidP="00340AF9">
            <w:pPr>
              <w:spacing w:after="100"/>
              <w:jc w:val="left"/>
              <w:outlineLvl w:val="0"/>
              <w:rPr>
                <w:b/>
                <w:sz w:val="22"/>
              </w:rPr>
            </w:pPr>
            <w:r w:rsidRPr="00FA7D64">
              <w:rPr>
                <w:b/>
                <w:sz w:val="22"/>
              </w:rPr>
              <w:t xml:space="preserve">0 </w:t>
            </w:r>
            <w:proofErr w:type="spellStart"/>
            <w:r w:rsidRPr="00FA7D64">
              <w:rPr>
                <w:b/>
                <w:sz w:val="22"/>
              </w:rPr>
              <w:t>0</w:t>
            </w:r>
            <w:proofErr w:type="spellEnd"/>
            <w:r w:rsidRPr="00FA7D64">
              <w:rPr>
                <w:b/>
                <w:sz w:val="22"/>
              </w:rPr>
              <w:t xml:space="preserve"> -</w:t>
            </w:r>
            <w:proofErr w:type="gramStart"/>
            <w:r w:rsidRPr="00FA7D64">
              <w:rPr>
                <w:b/>
                <w:sz w:val="22"/>
              </w:rPr>
              <w:t>1  1</w:t>
            </w:r>
            <w:proofErr w:type="gramEnd"/>
          </w:p>
          <w:p w:rsidR="00340AF9" w:rsidRPr="00FA7D64" w:rsidRDefault="00340AF9" w:rsidP="00340AF9">
            <w:pPr>
              <w:spacing w:after="100"/>
              <w:jc w:val="left"/>
              <w:outlineLvl w:val="0"/>
              <w:rPr>
                <w:b/>
                <w:sz w:val="22"/>
              </w:rPr>
            </w:pPr>
            <w:r w:rsidRPr="00FA7D64">
              <w:rPr>
                <w:b/>
                <w:sz w:val="22"/>
              </w:rPr>
              <w:t>1 -1 1 -1</w:t>
            </w:r>
          </w:p>
          <w:p w:rsidR="00340AF9" w:rsidRPr="00F34F03" w:rsidRDefault="00340AF9" w:rsidP="00340AF9">
            <w:pPr>
              <w:spacing w:after="100"/>
              <w:jc w:val="left"/>
              <w:outlineLvl w:val="0"/>
              <w:rPr>
                <w:b/>
              </w:rPr>
            </w:pPr>
            <w:r w:rsidRPr="00FA7D64">
              <w:rPr>
                <w:b/>
                <w:sz w:val="22"/>
              </w:rPr>
              <w:t>1 -1 -1 1</w:t>
            </w:r>
          </w:p>
        </w:tc>
      </w:tr>
      <w:tr w:rsidR="00340AF9" w:rsidRPr="00F34F03">
        <w:tc>
          <w:tcPr>
            <w:tcW w:w="4786" w:type="dxa"/>
          </w:tcPr>
          <w:p w:rsidR="00340AF9" w:rsidRPr="007739AB" w:rsidRDefault="00340AF9" w:rsidP="00340AF9">
            <w:pPr>
              <w:tabs>
                <w:tab w:val="left" w:pos="1080"/>
              </w:tabs>
              <w:spacing w:before="60"/>
            </w:pPr>
            <w:r>
              <w:t>F-test</w:t>
            </w:r>
          </w:p>
          <w:p w:rsidR="00340AF9" w:rsidRPr="00FA7D64" w:rsidRDefault="00340AF9" w:rsidP="00340AF9">
            <w:pPr>
              <w:numPr>
                <w:ilvl w:val="4"/>
                <w:numId w:val="1"/>
              </w:numPr>
              <w:tabs>
                <w:tab w:val="clear" w:pos="1899"/>
                <w:tab w:val="left" w:pos="426"/>
                <w:tab w:val="left" w:pos="851"/>
                <w:tab w:val="left" w:pos="2520"/>
              </w:tabs>
              <w:ind w:left="567" w:hanging="425"/>
              <w:rPr>
                <w:sz w:val="22"/>
              </w:rPr>
            </w:pPr>
            <w:r w:rsidRPr="00FA7D64">
              <w:rPr>
                <w:sz w:val="22"/>
              </w:rPr>
              <w:t>For any differences in Time in Group A:</w:t>
            </w:r>
          </w:p>
          <w:p w:rsidR="00340AF9" w:rsidRPr="00FA7D64" w:rsidRDefault="00340AF9" w:rsidP="00340AF9">
            <w:pPr>
              <w:numPr>
                <w:ilvl w:val="4"/>
                <w:numId w:val="1"/>
              </w:numPr>
              <w:tabs>
                <w:tab w:val="clear" w:pos="1899"/>
                <w:tab w:val="left" w:pos="426"/>
                <w:tab w:val="left" w:pos="851"/>
                <w:tab w:val="left" w:pos="2520"/>
              </w:tabs>
              <w:ind w:left="567" w:hanging="425"/>
              <w:rPr>
                <w:sz w:val="22"/>
              </w:rPr>
            </w:pPr>
            <w:r w:rsidRPr="00FA7D64">
              <w:rPr>
                <w:sz w:val="22"/>
              </w:rPr>
              <w:t>For any differences in Time in Group B:</w:t>
            </w:r>
          </w:p>
          <w:p w:rsidR="00340AF9" w:rsidRPr="00FA7D64" w:rsidRDefault="00340AF9" w:rsidP="00340AF9">
            <w:pPr>
              <w:numPr>
                <w:ilvl w:val="4"/>
                <w:numId w:val="1"/>
              </w:numPr>
              <w:tabs>
                <w:tab w:val="clear" w:pos="1899"/>
                <w:tab w:val="left" w:pos="426"/>
                <w:tab w:val="left" w:pos="851"/>
                <w:tab w:val="left" w:pos="2520"/>
              </w:tabs>
              <w:ind w:left="567" w:hanging="425"/>
              <w:rPr>
                <w:sz w:val="22"/>
              </w:rPr>
            </w:pPr>
            <w:r w:rsidRPr="00FA7D64">
              <w:rPr>
                <w:sz w:val="22"/>
              </w:rPr>
              <w:t>For Main effect Time:</w:t>
            </w:r>
          </w:p>
          <w:p w:rsidR="00340AF9" w:rsidRPr="00FA7D64" w:rsidRDefault="00340AF9" w:rsidP="00340AF9">
            <w:pPr>
              <w:numPr>
                <w:ilvl w:val="4"/>
                <w:numId w:val="1"/>
              </w:numPr>
              <w:tabs>
                <w:tab w:val="clear" w:pos="1899"/>
                <w:tab w:val="left" w:pos="426"/>
                <w:tab w:val="left" w:pos="851"/>
                <w:tab w:val="left" w:pos="2520"/>
              </w:tabs>
              <w:ind w:left="567" w:hanging="425"/>
              <w:rPr>
                <w:i/>
                <w:sz w:val="22"/>
              </w:rPr>
            </w:pPr>
            <w:r w:rsidRPr="00FA7D64">
              <w:rPr>
                <w:sz w:val="22"/>
              </w:rPr>
              <w:t>For Main effect Group:</w:t>
            </w:r>
          </w:p>
          <w:p w:rsidR="00340AF9" w:rsidRPr="00F34F03" w:rsidRDefault="00340AF9" w:rsidP="00340AF9">
            <w:pPr>
              <w:numPr>
                <w:ilvl w:val="4"/>
                <w:numId w:val="1"/>
              </w:numPr>
              <w:tabs>
                <w:tab w:val="clear" w:pos="1899"/>
                <w:tab w:val="left" w:pos="426"/>
                <w:tab w:val="left" w:pos="851"/>
                <w:tab w:val="left" w:pos="2520"/>
              </w:tabs>
              <w:ind w:left="567" w:hanging="425"/>
              <w:rPr>
                <w:i/>
              </w:rPr>
            </w:pPr>
            <w:r w:rsidRPr="00FA7D64">
              <w:rPr>
                <w:sz w:val="22"/>
              </w:rPr>
              <w:t>For Interaction Time by Group:</w:t>
            </w:r>
          </w:p>
        </w:tc>
        <w:tc>
          <w:tcPr>
            <w:tcW w:w="5670" w:type="dxa"/>
          </w:tcPr>
          <w:p w:rsidR="00340AF9" w:rsidRPr="00F34F03" w:rsidRDefault="00340AF9" w:rsidP="00340AF9">
            <w:pPr>
              <w:jc w:val="left"/>
              <w:outlineLvl w:val="0"/>
              <w:rPr>
                <w:b/>
              </w:rPr>
            </w:pPr>
          </w:p>
          <w:p w:rsidR="00340AF9" w:rsidRPr="00FA7D64" w:rsidRDefault="00340AF9" w:rsidP="00340AF9">
            <w:pPr>
              <w:spacing w:after="100"/>
              <w:jc w:val="left"/>
              <w:outlineLvl w:val="0"/>
              <w:rPr>
                <w:b/>
                <w:sz w:val="22"/>
              </w:rPr>
            </w:pPr>
            <w:r w:rsidRPr="00FA7D64">
              <w:rPr>
                <w:b/>
                <w:sz w:val="22"/>
              </w:rPr>
              <w:t xml:space="preserve"> 1 -1 0 </w:t>
            </w:r>
            <w:proofErr w:type="spellStart"/>
            <w:r w:rsidRPr="00FA7D64">
              <w:rPr>
                <w:b/>
                <w:sz w:val="22"/>
              </w:rPr>
              <w:t>0</w:t>
            </w:r>
            <w:proofErr w:type="spellEnd"/>
          </w:p>
          <w:p w:rsidR="00340AF9" w:rsidRPr="00FA7D64" w:rsidRDefault="00340AF9" w:rsidP="00340AF9">
            <w:pPr>
              <w:spacing w:after="100"/>
              <w:jc w:val="left"/>
              <w:outlineLvl w:val="0"/>
              <w:rPr>
                <w:b/>
                <w:sz w:val="22"/>
              </w:rPr>
            </w:pPr>
            <w:r w:rsidRPr="00FA7D64">
              <w:rPr>
                <w:b/>
                <w:sz w:val="22"/>
              </w:rPr>
              <w:t xml:space="preserve">0 </w:t>
            </w:r>
            <w:proofErr w:type="spellStart"/>
            <w:r w:rsidRPr="00FA7D64">
              <w:rPr>
                <w:b/>
                <w:sz w:val="22"/>
              </w:rPr>
              <w:t>0</w:t>
            </w:r>
            <w:proofErr w:type="spellEnd"/>
            <w:r w:rsidRPr="00FA7D64">
              <w:rPr>
                <w:b/>
                <w:sz w:val="22"/>
              </w:rPr>
              <w:t xml:space="preserve"> 1 -1</w:t>
            </w:r>
          </w:p>
          <w:p w:rsidR="00340AF9" w:rsidRPr="00FA7D64" w:rsidRDefault="00340AF9" w:rsidP="00340AF9">
            <w:pPr>
              <w:spacing w:after="100"/>
              <w:jc w:val="left"/>
              <w:outlineLvl w:val="0"/>
              <w:rPr>
                <w:b/>
                <w:sz w:val="22"/>
              </w:rPr>
            </w:pPr>
            <w:r w:rsidRPr="00FA7D64">
              <w:rPr>
                <w:b/>
                <w:sz w:val="22"/>
              </w:rPr>
              <w:t>1 -1 1 -1</w:t>
            </w:r>
          </w:p>
          <w:p w:rsidR="00340AF9" w:rsidRPr="00FA7D64" w:rsidRDefault="00340AF9" w:rsidP="00340AF9">
            <w:pPr>
              <w:spacing w:after="100"/>
              <w:jc w:val="left"/>
              <w:outlineLvl w:val="0"/>
              <w:rPr>
                <w:b/>
                <w:sz w:val="22"/>
              </w:rPr>
            </w:pPr>
            <w:proofErr w:type="gramStart"/>
            <w:r w:rsidRPr="00FA7D64">
              <w:rPr>
                <w:b/>
                <w:sz w:val="22"/>
              </w:rPr>
              <w:t>ones</w:t>
            </w:r>
            <w:proofErr w:type="gramEnd"/>
            <w:r w:rsidRPr="00FA7D64">
              <w:rPr>
                <w:b/>
                <w:sz w:val="22"/>
              </w:rPr>
              <w:t>(</w:t>
            </w:r>
            <w:r>
              <w:rPr>
                <w:b/>
                <w:sz w:val="22"/>
              </w:rPr>
              <w:t xml:space="preserve">1,n)/n </w:t>
            </w:r>
            <w:r w:rsidRPr="00FA7D64">
              <w:rPr>
                <w:b/>
                <w:sz w:val="22"/>
              </w:rPr>
              <w:t xml:space="preserve"> </w:t>
            </w:r>
            <w:r>
              <w:rPr>
                <w:b/>
                <w:sz w:val="22"/>
              </w:rPr>
              <w:t>-</w:t>
            </w:r>
            <w:r w:rsidRPr="00FA7D64">
              <w:rPr>
                <w:b/>
                <w:sz w:val="22"/>
              </w:rPr>
              <w:t xml:space="preserve">ones(1,n)/n 0 ones(1,n1)/n1  </w:t>
            </w:r>
            <w:r>
              <w:rPr>
                <w:b/>
                <w:sz w:val="22"/>
              </w:rPr>
              <w:t>-</w:t>
            </w:r>
            <w:r w:rsidRPr="00FA7D64">
              <w:rPr>
                <w:b/>
                <w:sz w:val="22"/>
              </w:rPr>
              <w:t>ones(1,n2)/n2</w:t>
            </w:r>
          </w:p>
          <w:p w:rsidR="00340AF9" w:rsidRPr="00F34F03" w:rsidRDefault="00340AF9" w:rsidP="00340AF9">
            <w:pPr>
              <w:spacing w:after="100"/>
              <w:jc w:val="left"/>
              <w:outlineLvl w:val="0"/>
              <w:rPr>
                <w:b/>
              </w:rPr>
            </w:pPr>
            <w:r w:rsidRPr="00FA7D64">
              <w:rPr>
                <w:b/>
                <w:sz w:val="22"/>
              </w:rPr>
              <w:t>1 -1 -1 1</w:t>
            </w:r>
          </w:p>
        </w:tc>
      </w:tr>
    </w:tbl>
    <w:p w:rsidR="00340AF9" w:rsidRDefault="00340AF9" w:rsidP="00340AF9"/>
    <w:p w:rsidR="00340AF9" w:rsidRPr="007956FB" w:rsidRDefault="00340AF9" w:rsidP="00340AF9">
      <w:pPr>
        <w:rPr>
          <w:i/>
        </w:rPr>
      </w:pPr>
      <w:r w:rsidRPr="007956FB">
        <w:rPr>
          <w:i/>
        </w:rPr>
        <w:t>Here n1 and n2 are the number of subjects in Group A and B respectively</w:t>
      </w:r>
      <w:r>
        <w:rPr>
          <w:i/>
        </w:rPr>
        <w:t xml:space="preserve"> and n is the number of time points</w:t>
      </w:r>
      <w:r w:rsidRPr="007956FB">
        <w:rPr>
          <w:i/>
        </w:rPr>
        <w:t>. Please note that the zero in the 5</w:t>
      </w:r>
      <w:r w:rsidRPr="007956FB">
        <w:rPr>
          <w:i/>
          <w:vertAlign w:val="superscript"/>
        </w:rPr>
        <w:t>th</w:t>
      </w:r>
      <w:r w:rsidRPr="007956FB">
        <w:rPr>
          <w:i/>
        </w:rPr>
        <w:t xml:space="preserve"> column </w:t>
      </w:r>
      <w:r>
        <w:rPr>
          <w:i/>
        </w:rPr>
        <w:t>for the main effect Group indicates the covariate of no interest (e.g. TIV).</w:t>
      </w:r>
    </w:p>
    <w:p w:rsidR="00340AF9" w:rsidRPr="00952591" w:rsidRDefault="00340AF9" w:rsidP="00340AF9">
      <w:pPr>
        <w:pStyle w:val="berschrift2"/>
      </w:pPr>
      <w:bookmarkStart w:id="87" w:name="_Toc328131076"/>
      <w:r>
        <w:br w:type="page"/>
      </w:r>
      <w:bookmarkStart w:id="88" w:name="_Toc366501895"/>
      <w:bookmarkStart w:id="89" w:name="_Toc366502672"/>
      <w:proofErr w:type="spellStart"/>
      <w:r w:rsidRPr="00435A87">
        <w:t>Altered</w:t>
      </w:r>
      <w:proofErr w:type="spellEnd"/>
      <w:r w:rsidRPr="00435A87">
        <w:t xml:space="preserve"> </w:t>
      </w:r>
      <w:proofErr w:type="spellStart"/>
      <w:r>
        <w:t>Workflows</w:t>
      </w:r>
      <w:proofErr w:type="spellEnd"/>
      <w:r>
        <w:t xml:space="preserve"> </w:t>
      </w:r>
      <w:proofErr w:type="spellStart"/>
      <w:r>
        <w:t>for</w:t>
      </w:r>
      <w:proofErr w:type="spellEnd"/>
      <w:r>
        <w:t xml:space="preserve"> </w:t>
      </w:r>
      <w:proofErr w:type="spellStart"/>
      <w:r>
        <w:t>VBM-analyses</w:t>
      </w:r>
      <w:bookmarkEnd w:id="87"/>
      <w:bookmarkEnd w:id="88"/>
      <w:bookmarkEnd w:id="89"/>
      <w:proofErr w:type="spellEnd"/>
    </w:p>
    <w:p w:rsidR="00340AF9" w:rsidRPr="00F015C3" w:rsidRDefault="00340AF9" w:rsidP="00340AF9">
      <w:pPr>
        <w:rPr>
          <w:b/>
          <w:u w:val="single"/>
        </w:rPr>
      </w:pPr>
      <w:r>
        <w:rPr>
          <w:b/>
          <w:u w:val="single"/>
        </w:rPr>
        <w:t>Background</w:t>
      </w:r>
    </w:p>
    <w:p w:rsidR="00340AF9" w:rsidRDefault="00340AF9" w:rsidP="00340AF9">
      <w:r w:rsidRPr="00FD590D">
        <w:t>For most analyses the VBM Toolbox</w:t>
      </w:r>
      <w:r>
        <w:t xml:space="preserve"> will supply all tools needed. That is, a</w:t>
      </w:r>
      <w:r w:rsidRPr="00FD590D">
        <w:t xml:space="preserve">s the new segmentation algorithm is not dependent on Tissue </w:t>
      </w:r>
      <w:r>
        <w:t>Probability Maps (TPMs) anymore</w:t>
      </w:r>
      <w:r w:rsidRPr="00FD590D">
        <w:t xml:space="preserve"> and as predefined </w:t>
      </w:r>
      <w:r>
        <w:t>DARTEL-</w:t>
      </w:r>
      <w:r w:rsidRPr="00FD590D">
        <w:t xml:space="preserve">templates for healthy adults exist, most questions can be assessed using the toolbox settings. However, </w:t>
      </w:r>
      <w:r>
        <w:t>for</w:t>
      </w:r>
      <w:r w:rsidRPr="00FD590D">
        <w:t xml:space="preserve"> some special cases such as analyses in children or special patient populations</w:t>
      </w:r>
      <w:r>
        <w:t>, the toolbox settings might not be optimal</w:t>
      </w:r>
      <w:r w:rsidRPr="00FD590D">
        <w:t xml:space="preserve">. </w:t>
      </w:r>
      <w:r>
        <w:t xml:space="preserve">For these cases the CAT12 Toolbox provides </w:t>
      </w:r>
      <w:proofErr w:type="gramStart"/>
      <w:r>
        <w:t>an integration</w:t>
      </w:r>
      <w:proofErr w:type="gramEnd"/>
      <w:r>
        <w:t xml:space="preserve"> into the SPM12 environment that can be used to optimize the preprocessing. </w:t>
      </w:r>
      <w:r w:rsidRPr="00FD590D">
        <w:t>In the following, we will present strategies how to</w:t>
      </w:r>
      <w:r>
        <w:t xml:space="preserve"> deal with these special cases</w:t>
      </w:r>
      <w:r w:rsidRPr="00FD590D">
        <w:t>.</w:t>
      </w:r>
    </w:p>
    <w:p w:rsidR="00340AF9" w:rsidRDefault="00340AF9" w:rsidP="00340AF9">
      <w:pPr>
        <w:tabs>
          <w:tab w:val="left" w:pos="360"/>
        </w:tabs>
      </w:pPr>
    </w:p>
    <w:p w:rsidR="00340AF9" w:rsidRPr="00FD590D" w:rsidRDefault="00340AF9" w:rsidP="00340AF9">
      <w:pPr>
        <w:tabs>
          <w:tab w:val="left" w:pos="360"/>
        </w:tabs>
      </w:pPr>
    </w:p>
    <w:p w:rsidR="00340AF9" w:rsidRPr="00F015C3" w:rsidRDefault="00340AF9" w:rsidP="00340AF9">
      <w:pPr>
        <w:rPr>
          <w:b/>
          <w:u w:val="single"/>
        </w:rPr>
      </w:pPr>
      <w:r>
        <w:rPr>
          <w:b/>
          <w:u w:val="single"/>
        </w:rPr>
        <w:t>S</w:t>
      </w:r>
      <w:r w:rsidRPr="00F015C3">
        <w:rPr>
          <w:b/>
          <w:u w:val="single"/>
        </w:rPr>
        <w:t xml:space="preserve">tandard VBM </w:t>
      </w:r>
      <w:r>
        <w:rPr>
          <w:b/>
          <w:u w:val="single"/>
        </w:rPr>
        <w:t>preprocessing</w:t>
      </w:r>
      <w:r w:rsidRPr="00F015C3">
        <w:rPr>
          <w:b/>
          <w:u w:val="single"/>
        </w:rPr>
        <w:t xml:space="preserve">: Input, Output and </w:t>
      </w:r>
      <w:r>
        <w:rPr>
          <w:b/>
          <w:u w:val="single"/>
        </w:rPr>
        <w:t>where to modify</w:t>
      </w:r>
    </w:p>
    <w:p w:rsidR="00340AF9" w:rsidRDefault="00340AF9" w:rsidP="00340AF9">
      <w:pPr>
        <w:outlineLvl w:val="0"/>
      </w:pPr>
      <w:r>
        <w:t xml:space="preserve">The first module of the CAT12 Toolbox (“Segment Data”) processes all preprocessing steps except for the smoothing. Basically, it takes structural volumes and TPMs as input. It will then segment the </w:t>
      </w:r>
      <w:proofErr w:type="gramStart"/>
      <w:r>
        <w:t>data,</w:t>
      </w:r>
      <w:proofErr w:type="gramEnd"/>
      <w:r>
        <w:t xml:space="preserve"> apply a registration to MNI Space (either rigid or affine) and subsequently a non-linear deformation. The non-linear deformation parameters can be calculated via the low dimensional SPM default approach or the high dimensional DARTEL algorithm and the predefined templates. Figure 5 depicts this preprocessing workflow and highlights possibilities where to modify.</w:t>
      </w:r>
    </w:p>
    <w:p w:rsidR="00340AF9" w:rsidRDefault="00340AF9" w:rsidP="00340AF9">
      <w:pPr>
        <w:outlineLvl w:val="0"/>
      </w:pPr>
    </w:p>
    <w:p w:rsidR="00340AF9" w:rsidRPr="000A0E10" w:rsidRDefault="00340AF9" w:rsidP="00340AF9">
      <w:pPr>
        <w:outlineLvl w:val="0"/>
        <w:rPr>
          <w:color w:val="FF0000"/>
        </w:rPr>
      </w:pPr>
      <w:r w:rsidRPr="000A0E10">
        <w:rPr>
          <w:color w:val="FF0000"/>
        </w:rPr>
        <w:t xml:space="preserve">Figure in </w:t>
      </w:r>
      <w:r>
        <w:rPr>
          <w:color w:val="FF0000"/>
        </w:rPr>
        <w:t>preparation</w:t>
      </w:r>
    </w:p>
    <w:p w:rsidR="00340AF9" w:rsidRDefault="00B25820" w:rsidP="00340AF9">
      <w:pPr>
        <w:outlineLvl w:val="0"/>
      </w:pPr>
      <w:r>
        <w:rPr>
          <w:noProof/>
          <w:lang w:val="de-DE" w:eastAsia="de-DE"/>
        </w:rPr>
        <w:pict>
          <v:shape id="Text Box 18" o:spid="_x0000_s1030" type="#_x0000_t202" style="position:absolute;left:0;text-align:left;margin-left:31.35pt;margin-top:12pt;width:430.35pt;height:103.6pt;z-index:251655680;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" filled="f" stroked="f">
            <v:textbox inset=",7.2pt,,7.2pt">
              <w:txbxContent>
                <w:p w:rsidR="00340AF9" w:rsidRPr="00895E93" w:rsidRDefault="00340AF9" w:rsidP="00340AF9">
                  <w:pPr>
                    <w:rPr>
                      <w:i/>
                    </w:rPr>
                  </w:pPr>
                  <w:r>
                    <w:rPr>
                      <w:i/>
                    </w:rPr>
                    <w:t xml:space="preserve">Fig. 5: </w:t>
                  </w:r>
                  <w:r w:rsidRPr="007740EA">
                    <w:rPr>
                      <w:i/>
                    </w:rPr>
                    <w:t>Flow-chart of the preprocessing steps within the module “</w:t>
                  </w:r>
                  <w:r>
                    <w:rPr>
                      <w:i/>
                    </w:rPr>
                    <w:t>Segment Data</w:t>
                  </w:r>
                  <w:r w:rsidRPr="007740EA">
                    <w:rPr>
                      <w:i/>
                    </w:rPr>
                    <w:t>”</w:t>
                  </w:r>
                  <w:r>
                    <w:rPr>
                      <w:i/>
                    </w:rPr>
                    <w:t>. Mark</w:t>
                  </w:r>
                  <w:r w:rsidRPr="007740EA">
                    <w:rPr>
                      <w:i/>
                    </w:rPr>
                    <w:t xml:space="preserve">ed in red are those steps, </w:t>
                  </w:r>
                  <w:r>
                    <w:rPr>
                      <w:i/>
                    </w:rPr>
                    <w:t>where the preprocessing can be</w:t>
                  </w:r>
                  <w:r w:rsidRPr="007740EA">
                    <w:rPr>
                      <w:i/>
                    </w:rPr>
                    <w:t xml:space="preserve"> </w:t>
                  </w:r>
                  <w:r>
                    <w:rPr>
                      <w:i/>
                    </w:rPr>
                    <w:t>customized. Per default, the built-in DARTEL normalization works with the CAT12 DARTEL templates of 550 healthy adult control subjects. Affine registered tissue segments can be used to create customized DARTEL-templates, which can then be used to replace the default DARTEL template.</w:t>
                  </w:r>
                </w:p>
              </w:txbxContent>
            </v:textbox>
            <w10:wrap type="tight"/>
          </v:shape>
        </w:pict>
      </w:r>
    </w:p>
    <w:p w:rsidR="00340AF9" w:rsidRDefault="00340AF9" w:rsidP="00340AF9">
      <w:pPr>
        <w:outlineLvl w:val="0"/>
      </w:pPr>
    </w:p>
    <w:p w:rsidR="00340AF9" w:rsidRDefault="00340AF9" w:rsidP="00340AF9">
      <w:pPr>
        <w:outlineLvl w:val="0"/>
      </w:pPr>
    </w:p>
    <w:p w:rsidR="00340AF9" w:rsidRDefault="00340AF9" w:rsidP="00340AF9">
      <w:pPr>
        <w:outlineLvl w:val="0"/>
      </w:pPr>
    </w:p>
    <w:p w:rsidR="00340AF9" w:rsidRDefault="00340AF9" w:rsidP="00340AF9">
      <w:pPr>
        <w:outlineLvl w:val="0"/>
      </w:pPr>
    </w:p>
    <w:p w:rsidR="00340AF9" w:rsidRDefault="00340AF9" w:rsidP="00340AF9">
      <w:pPr>
        <w:outlineLvl w:val="0"/>
      </w:pPr>
    </w:p>
    <w:p w:rsidR="00340AF9" w:rsidRDefault="00340AF9" w:rsidP="00340AF9">
      <w:pPr>
        <w:outlineLvl w:val="0"/>
      </w:pPr>
    </w:p>
    <w:p w:rsidR="00340AF9" w:rsidRPr="00FD590D" w:rsidRDefault="00340AF9" w:rsidP="00340AF9">
      <w:pPr>
        <w:pStyle w:val="berschrift2"/>
        <w:rPr>
          <w:highlight w:val="green"/>
        </w:rPr>
      </w:pPr>
      <w:r>
        <w:br w:type="page"/>
      </w:r>
      <w:bookmarkStart w:id="90" w:name="_Toc328131077"/>
      <w:bookmarkStart w:id="91" w:name="_Toc366501896"/>
      <w:bookmarkStart w:id="92" w:name="_Toc366502673"/>
      <w:proofErr w:type="spellStart"/>
      <w:r>
        <w:t>Adapting</w:t>
      </w:r>
      <w:proofErr w:type="spellEnd"/>
      <w:r>
        <w:t xml:space="preserve"> </w:t>
      </w:r>
      <w:proofErr w:type="spellStart"/>
      <w:r>
        <w:t>the</w:t>
      </w:r>
      <w:proofErr w:type="spellEnd"/>
      <w:r>
        <w:t xml:space="preserve"> </w:t>
      </w:r>
      <w:proofErr w:type="spellStart"/>
      <w:r>
        <w:t>workflows</w:t>
      </w:r>
      <w:bookmarkEnd w:id="90"/>
      <w:bookmarkEnd w:id="91"/>
      <w:bookmarkEnd w:id="92"/>
      <w:proofErr w:type="spellEnd"/>
    </w:p>
    <w:p w:rsidR="00340AF9" w:rsidRDefault="00340AF9" w:rsidP="00340AF9"/>
    <w:p w:rsidR="00340AF9" w:rsidRPr="00724600" w:rsidRDefault="00340AF9" w:rsidP="00340AF9">
      <w:pPr>
        <w:rPr>
          <w:b/>
          <w:u w:val="single"/>
        </w:rPr>
      </w:pPr>
      <w:r w:rsidRPr="00952591">
        <w:rPr>
          <w:b/>
          <w:u w:val="single"/>
        </w:rPr>
        <w:t xml:space="preserve">Customized </w:t>
      </w:r>
      <w:r>
        <w:rPr>
          <w:b/>
          <w:u w:val="single"/>
        </w:rPr>
        <w:t>tissue probability maps</w:t>
      </w:r>
      <w:r w:rsidRPr="00952591">
        <w:rPr>
          <w:b/>
          <w:u w:val="single"/>
        </w:rPr>
        <w:t xml:space="preserve"> - overview</w:t>
      </w:r>
    </w:p>
    <w:p w:rsidR="00340AF9" w:rsidRPr="00A2459A" w:rsidRDefault="00340AF9" w:rsidP="00340AF9">
      <w:r>
        <w:t xml:space="preserve">For data on children it will be a good idea to create customized TPMs, which reflect age and gender of the population. The TOM8 Toolbox (available via: </w:t>
      </w:r>
      <w:hyperlink r:id="rId35" w:history="1">
        <w:r w:rsidRPr="00D15D9A">
          <w:rPr>
            <w:rStyle w:val="Link"/>
          </w:rPr>
          <w:t>https://irc.cchmc.org/software/tom.php</w:t>
        </w:r>
      </w:hyperlink>
      <w:r>
        <w:t>) provides the means to customize these TPMs. To learn more about the TOM toolbox, see also http://dbm.neuro.uni</w:t>
      </w:r>
      <w:r>
        <w:noBreakHyphen/>
      </w:r>
      <w:r w:rsidRPr="00AA392E">
        <w:t>jena.de/software/tom/</w:t>
      </w:r>
      <w:r>
        <w:t>.</w:t>
      </w:r>
    </w:p>
    <w:p w:rsidR="00340AF9" w:rsidRDefault="00340AF9" w:rsidP="00340AF9"/>
    <w:p w:rsidR="00340AF9" w:rsidRPr="00952591" w:rsidRDefault="00340AF9" w:rsidP="00340AF9">
      <w:pPr>
        <w:rPr>
          <w:b/>
          <w:u w:val="single"/>
        </w:rPr>
      </w:pPr>
    </w:p>
    <w:p w:rsidR="00340AF9" w:rsidRDefault="00340AF9" w:rsidP="00340AF9">
      <w:pPr>
        <w:pBdr>
          <w:top w:val="single" w:sz="6" w:space="1" w:color="auto"/>
        </w:pBdr>
        <w:rPr>
          <w:b/>
          <w:u w:val="single"/>
        </w:rPr>
      </w:pPr>
    </w:p>
    <w:p w:rsidR="00340AF9" w:rsidRPr="00B22A96" w:rsidRDefault="00340AF9" w:rsidP="00340AF9">
      <w:pPr>
        <w:pStyle w:val="berschrift3"/>
      </w:pPr>
      <w:bookmarkStart w:id="93" w:name="_Toc328131078"/>
      <w:bookmarkStart w:id="94" w:name="_Toc366501897"/>
      <w:bookmarkStart w:id="95" w:name="_Toc366502674"/>
      <w:r w:rsidRPr="00B22A96">
        <w:t>Customized Tissue Probability Maps</w:t>
      </w:r>
      <w:bookmarkEnd w:id="93"/>
      <w:bookmarkEnd w:id="94"/>
      <w:bookmarkEnd w:id="95"/>
    </w:p>
    <w:p w:rsidR="00340AF9" w:rsidRPr="00952591" w:rsidRDefault="00340AF9" w:rsidP="00340AF9">
      <w:pPr>
        <w:pBdr>
          <w:bottom w:val="single" w:sz="6" w:space="1" w:color="auto"/>
        </w:pBdr>
        <w:rPr>
          <w:b/>
          <w:u w:val="single"/>
        </w:rPr>
      </w:pPr>
    </w:p>
    <w:p w:rsidR="00340AF9" w:rsidRPr="00895E93" w:rsidRDefault="00340AF9" w:rsidP="00340AF9"/>
    <w:p w:rsidR="00340AF9" w:rsidRDefault="00340AF9" w:rsidP="00340AF9">
      <w:pPr>
        <w:spacing w:line="360" w:lineRule="auto"/>
        <w:rPr>
          <w:i/>
          <w:u w:val="single"/>
        </w:rPr>
      </w:pPr>
      <w:r>
        <w:rPr>
          <w:i/>
          <w:u w:val="single"/>
        </w:rPr>
        <w:t>About the TOM8 Toolbox:</w:t>
      </w:r>
    </w:p>
    <w:p w:rsidR="00340AF9" w:rsidRDefault="00340AF9" w:rsidP="00340AF9">
      <w:pPr>
        <w:spacing w:line="360" w:lineRule="auto"/>
        <w:ind w:firstLine="720"/>
        <w:rPr>
          <w:i/>
        </w:rPr>
      </w:pPr>
      <w:r w:rsidRPr="0084433B">
        <w:rPr>
          <w:i/>
        </w:rPr>
        <w:sym w:font="Wingdings" w:char="F0E0"/>
      </w:r>
      <w:r w:rsidRPr="0084433B">
        <w:rPr>
          <w:i/>
        </w:rPr>
        <w:t xml:space="preserve"> </w:t>
      </w:r>
      <w:proofErr w:type="gramStart"/>
      <w:r>
        <w:rPr>
          <w:i/>
        </w:rPr>
        <w:t>select</w:t>
      </w:r>
      <w:proofErr w:type="gramEnd"/>
      <w:r w:rsidRPr="0084433B">
        <w:rPr>
          <w:i/>
        </w:rPr>
        <w:t xml:space="preserve"> Module “create new template</w:t>
      </w:r>
      <w:r>
        <w:rPr>
          <w:i/>
        </w:rPr>
        <w:t>”</w:t>
      </w:r>
    </w:p>
    <w:p w:rsidR="00340AF9" w:rsidRDefault="00340AF9" w:rsidP="00340AF9">
      <w:pPr>
        <w:spacing w:line="360" w:lineRule="auto"/>
        <w:ind w:firstLine="720"/>
        <w:rPr>
          <w:i/>
        </w:rPr>
      </w:pPr>
      <w:r>
        <w:rPr>
          <w:i/>
        </w:rPr>
        <w:tab/>
      </w:r>
      <w:r w:rsidRPr="0084433B">
        <w:rPr>
          <w:i/>
        </w:rPr>
        <w:sym w:font="Wingdings" w:char="F0E0"/>
      </w:r>
      <w:r>
        <w:rPr>
          <w:i/>
        </w:rPr>
        <w:t xml:space="preserve"> </w:t>
      </w:r>
      <w:proofErr w:type="gramStart"/>
      <w:r>
        <w:rPr>
          <w:i/>
        </w:rPr>
        <w:t>select</w:t>
      </w:r>
      <w:proofErr w:type="gramEnd"/>
      <w:r>
        <w:rPr>
          <w:i/>
        </w:rPr>
        <w:t xml:space="preserve"> “</w:t>
      </w:r>
      <w:proofErr w:type="spellStart"/>
      <w:r>
        <w:rPr>
          <w:i/>
        </w:rPr>
        <w:t>TOM.mat</w:t>
      </w:r>
      <w:proofErr w:type="spellEnd"/>
      <w:r>
        <w:rPr>
          <w:i/>
        </w:rPr>
        <w:t>” (you will have to download this file together with the toolbox)</w:t>
      </w:r>
    </w:p>
    <w:p w:rsidR="00340AF9" w:rsidRDefault="00340AF9" w:rsidP="00340AF9">
      <w:pPr>
        <w:spacing w:line="360" w:lineRule="auto"/>
        <w:ind w:firstLine="720"/>
        <w:rPr>
          <w:i/>
        </w:rPr>
      </w:pPr>
      <w:r>
        <w:rPr>
          <w:i/>
        </w:rPr>
        <w:tab/>
      </w:r>
      <w:r w:rsidRPr="0084433B">
        <w:rPr>
          <w:i/>
        </w:rPr>
        <w:sym w:font="Wingdings" w:char="F0E0"/>
      </w:r>
      <w:r>
        <w:rPr>
          <w:i/>
        </w:rPr>
        <w:t xml:space="preserve"> </w:t>
      </w:r>
      <w:proofErr w:type="gramStart"/>
      <w:r>
        <w:rPr>
          <w:i/>
        </w:rPr>
        <w:t>write</w:t>
      </w:r>
      <w:proofErr w:type="gramEnd"/>
      <w:r>
        <w:rPr>
          <w:i/>
        </w:rPr>
        <w:t xml:space="preserve"> priors/template as single file</w:t>
      </w:r>
    </w:p>
    <w:p w:rsidR="00340AF9" w:rsidRPr="0084433B" w:rsidRDefault="00340AF9" w:rsidP="00340AF9">
      <w:pPr>
        <w:spacing w:line="360" w:lineRule="auto"/>
        <w:ind w:left="1440"/>
        <w:rPr>
          <w:i/>
        </w:rPr>
      </w:pPr>
      <w:r w:rsidRPr="0084433B">
        <w:rPr>
          <w:i/>
        </w:rPr>
        <w:sym w:font="Wingdings" w:char="F0E0"/>
      </w:r>
      <w:r>
        <w:rPr>
          <w:i/>
        </w:rPr>
        <w:t xml:space="preserve"> </w:t>
      </w:r>
      <w:proofErr w:type="gramStart"/>
      <w:r>
        <w:rPr>
          <w:i/>
        </w:rPr>
        <w:t>for</w:t>
      </w:r>
      <w:proofErr w:type="gramEnd"/>
      <w:r>
        <w:rPr>
          <w:i/>
        </w:rPr>
        <w:t xml:space="preserve"> all others use default settings or modify. For “Age” either a vector or a mean age (when using the average approach) must be specified.</w:t>
      </w:r>
    </w:p>
    <w:p w:rsidR="00340AF9" w:rsidRPr="0031384E" w:rsidRDefault="00340AF9" w:rsidP="00340AF9">
      <w:pPr>
        <w:spacing w:line="360" w:lineRule="auto"/>
        <w:rPr>
          <w:i/>
          <w:u w:val="single"/>
        </w:rPr>
      </w:pPr>
      <w:r w:rsidRPr="0031384E">
        <w:rPr>
          <w:i/>
          <w:u w:val="single"/>
        </w:rPr>
        <w:t xml:space="preserve">Implementation into </w:t>
      </w:r>
      <w:r>
        <w:rPr>
          <w:i/>
          <w:u w:val="single"/>
        </w:rPr>
        <w:t>CAT12</w:t>
      </w:r>
      <w:r w:rsidRPr="0031384E">
        <w:rPr>
          <w:i/>
          <w:u w:val="single"/>
        </w:rPr>
        <w:t>:</w:t>
      </w:r>
    </w:p>
    <w:p w:rsidR="00340AF9" w:rsidRDefault="00340AF9" w:rsidP="00340AF9">
      <w:pPr>
        <w:spacing w:line="360" w:lineRule="auto"/>
      </w:pPr>
      <w:r>
        <w:t>CAT12 → Segment Data</w:t>
      </w:r>
    </w:p>
    <w:p w:rsidR="00340AF9" w:rsidRPr="007739AB" w:rsidRDefault="00340AF9" w:rsidP="000A4738">
      <w:r w:rsidRPr="007739AB">
        <w:tab/>
        <w:t>Parameters:</w:t>
      </w:r>
    </w:p>
    <w:p w:rsidR="00340AF9" w:rsidRPr="007739AB" w:rsidRDefault="00340AF9" w:rsidP="00340AF9">
      <w:pPr>
        <w:numPr>
          <w:ilvl w:val="1"/>
          <w:numId w:val="4"/>
        </w:numPr>
        <w:ind w:left="1434" w:hanging="357"/>
      </w:pPr>
      <w:r>
        <w:t>Options for initial SPM12 affine registration</w:t>
      </w:r>
    </w:p>
    <w:p w:rsidR="00340AF9" w:rsidRPr="0031384E" w:rsidRDefault="00340AF9" w:rsidP="00340AF9">
      <w:pPr>
        <w:pStyle w:val="BatchFeld2"/>
      </w:pPr>
      <w:r>
        <w:t xml:space="preserve">Tissue Probability Map </w:t>
      </w:r>
      <w:r w:rsidRPr="004D4416">
        <w:t>(</w:t>
      </w:r>
      <w:r w:rsidRPr="004D4416">
        <w:sym w:font="Wingdings" w:char="F0E0"/>
      </w:r>
      <w:r w:rsidRPr="004D4416">
        <w:t xml:space="preserve"> Select your customized TPMs here</w:t>
      </w:r>
      <w:r>
        <w:t>)</w:t>
      </w:r>
    </w:p>
    <w:p w:rsidR="00340AF9" w:rsidRDefault="00340AF9" w:rsidP="00340AF9">
      <w:pPr>
        <w:rPr>
          <w:b/>
          <w:u w:val="single"/>
        </w:rPr>
      </w:pPr>
    </w:p>
    <w:p w:rsidR="00340AF9" w:rsidRDefault="00340AF9" w:rsidP="00340AF9">
      <w:pPr>
        <w:rPr>
          <w:b/>
          <w:u w:val="single"/>
        </w:rPr>
      </w:pPr>
    </w:p>
    <w:p w:rsidR="00340AF9" w:rsidRPr="00952591" w:rsidRDefault="00340AF9" w:rsidP="00340AF9">
      <w:pPr>
        <w:rPr>
          <w:b/>
          <w:u w:val="single"/>
        </w:rPr>
      </w:pPr>
    </w:p>
    <w:p w:rsidR="00340AF9" w:rsidRPr="00952591" w:rsidRDefault="00340AF9" w:rsidP="00340AF9">
      <w:pPr>
        <w:rPr>
          <w:b/>
          <w:u w:val="single"/>
        </w:rPr>
      </w:pPr>
      <w:r w:rsidRPr="00952591">
        <w:rPr>
          <w:b/>
          <w:u w:val="single"/>
        </w:rPr>
        <w:t>Customized DARTEL-template - overview</w:t>
      </w:r>
    </w:p>
    <w:p w:rsidR="00340AF9" w:rsidRDefault="00340AF9" w:rsidP="00340AF9">
      <w:r>
        <w:t xml:space="preserve">For all cases that include at least 50-100 subjects a customized DARTEL template can be created. That is, grey matter and white matter tissue segments of all subjects are used to create a mean template of the study sample. As the CAT12 toolbox writes all files needed to create these templates (“DARTEL export”), this requires only two additional steps. In order to use these newly created DARTEL-Templates with the CAT12 Toolbox, an affine registration of the DARTEL export should be used. From these affine registered segments customized DARTEL templates can then be created and used with the CAT12 module “Segment Data”. </w:t>
      </w:r>
    </w:p>
    <w:p w:rsidR="00340AF9" w:rsidRDefault="00340AF9" w:rsidP="00340AF9"/>
    <w:p w:rsidR="00340AF9" w:rsidRDefault="00340AF9" w:rsidP="00340AF9">
      <w:pPr>
        <w:pBdr>
          <w:top w:val="single" w:sz="6" w:space="1" w:color="auto"/>
        </w:pBdr>
        <w:rPr>
          <w:b/>
        </w:rPr>
      </w:pPr>
    </w:p>
    <w:p w:rsidR="00340AF9" w:rsidRPr="00B22A96" w:rsidRDefault="00340AF9" w:rsidP="00340AF9">
      <w:pPr>
        <w:pStyle w:val="berschrift3"/>
      </w:pPr>
      <w:bookmarkStart w:id="96" w:name="_Toc328131079"/>
      <w:bookmarkStart w:id="97" w:name="_Toc366501898"/>
      <w:bookmarkStart w:id="98" w:name="_Toc366502675"/>
      <w:r w:rsidRPr="00B22A96">
        <w:t>Customized DARTEL-template</w:t>
      </w:r>
      <w:bookmarkEnd w:id="96"/>
      <w:bookmarkEnd w:id="97"/>
      <w:bookmarkEnd w:id="98"/>
    </w:p>
    <w:p w:rsidR="00340AF9" w:rsidRPr="00952591" w:rsidRDefault="00340AF9" w:rsidP="00340AF9">
      <w:pPr>
        <w:pBdr>
          <w:bottom w:val="single" w:sz="6" w:space="1" w:color="auto"/>
        </w:pBdr>
        <w:rPr>
          <w:b/>
          <w:u w:val="single"/>
        </w:rPr>
      </w:pPr>
    </w:p>
    <w:p w:rsidR="00340AF9" w:rsidRDefault="00340AF9" w:rsidP="00340AF9"/>
    <w:p w:rsidR="00340AF9" w:rsidRDefault="00340AF9" w:rsidP="00340AF9">
      <w:r w:rsidRPr="00166484">
        <w:t>Please note that the use of an own DARTEL template will result in deviations and unreliable results for any ROI-based estimations because the atlases will differ</w:t>
      </w:r>
      <w:r>
        <w:t xml:space="preserve">. </w:t>
      </w:r>
    </w:p>
    <w:p w:rsidR="00340AF9" w:rsidRDefault="00340AF9" w:rsidP="00340AF9">
      <w:r>
        <w:t>Several steps are needed to create normalized tissue segments with customized DARTEL Templates. These steps can be batched using dependencies in the Batch Editor. The last step can be rerun using the customized templates, if additional output files are needed. In the first step the T1 images are segmented, and the tissue segments normalized to the Tissue Probability Maps using an affine transformation. Start with selecting the module “Segment Data”.</w:t>
      </w:r>
    </w:p>
    <w:p w:rsidR="00340AF9" w:rsidRDefault="00340AF9" w:rsidP="00340AF9"/>
    <w:p w:rsidR="00340AF9" w:rsidRPr="00777C5E" w:rsidRDefault="00340AF9" w:rsidP="00340AF9">
      <w:pPr>
        <w:spacing w:line="360" w:lineRule="auto"/>
      </w:pPr>
      <w:r w:rsidRPr="00777C5E">
        <w:t xml:space="preserve">CAT12 </w:t>
      </w:r>
      <w:r w:rsidRPr="00777C5E">
        <w:sym w:font="Wingdings" w:char="F0E0"/>
      </w:r>
      <w:r w:rsidRPr="00777C5E">
        <w:t xml:space="preserve"> Segment Data</w:t>
      </w:r>
    </w:p>
    <w:p w:rsidR="00340AF9" w:rsidRPr="00777C5E" w:rsidRDefault="00340AF9" w:rsidP="000A4738">
      <w:r w:rsidRPr="007739AB">
        <w:tab/>
        <w:t>Parameters:</w:t>
      </w:r>
    </w:p>
    <w:p w:rsidR="00340AF9" w:rsidRDefault="00340AF9" w:rsidP="00340AF9">
      <w:pPr>
        <w:spacing w:line="360" w:lineRule="auto"/>
      </w:pPr>
      <w:r>
        <w:tab/>
      </w:r>
      <w:r>
        <w:sym w:font="Wingdings" w:char="F0E0"/>
      </w:r>
      <w:r>
        <w:t xml:space="preserve"> </w:t>
      </w:r>
      <w:proofErr w:type="gramStart"/>
      <w:r>
        <w:t>for</w:t>
      </w:r>
      <w:proofErr w:type="gramEnd"/>
      <w:r>
        <w:t xml:space="preserve"> all options except “writing options” use settings like for a “standard” VBM analysis.</w:t>
      </w:r>
    </w:p>
    <w:p w:rsidR="00340AF9" w:rsidRDefault="00340AF9" w:rsidP="00340AF9">
      <w:pPr>
        <w:pStyle w:val="BatchFeld0"/>
      </w:pPr>
      <w:r>
        <w:t>Writing Options</w:t>
      </w:r>
    </w:p>
    <w:p w:rsidR="00340AF9" w:rsidRDefault="00340AF9" w:rsidP="00340AF9">
      <w:pPr>
        <w:pStyle w:val="BatchFeld4"/>
      </w:pPr>
      <w:r>
        <w:t>“Grey Matter”</w:t>
      </w:r>
      <w:r w:rsidRPr="007D34E3">
        <w:sym w:font="Wingdings" w:char="F0E0"/>
      </w:r>
      <w:r>
        <w:t xml:space="preserve"> “Modulated normalized” </w:t>
      </w:r>
      <w:r w:rsidRPr="007D34E3">
        <w:sym w:font="Wingdings" w:char="F0E0"/>
      </w:r>
      <w:r>
        <w:t xml:space="preserve"> “No”</w:t>
      </w:r>
    </w:p>
    <w:p w:rsidR="00340AF9" w:rsidRDefault="00340AF9" w:rsidP="00340AF9">
      <w:pPr>
        <w:pStyle w:val="BatchFeld4"/>
      </w:pPr>
      <w:r>
        <w:t>“Grey Matter”</w:t>
      </w:r>
      <w:r w:rsidRPr="007D34E3">
        <w:sym w:font="Wingdings" w:char="F0E0"/>
      </w:r>
      <w:r>
        <w:t xml:space="preserve"> “DARTEL export” </w:t>
      </w:r>
      <w:r w:rsidRPr="007D34E3">
        <w:sym w:font="Wingdings" w:char="F0E0"/>
      </w:r>
      <w:r>
        <w:t xml:space="preserve"> “affine”</w:t>
      </w:r>
    </w:p>
    <w:p w:rsidR="00340AF9" w:rsidRDefault="00340AF9" w:rsidP="00340AF9">
      <w:pPr>
        <w:pStyle w:val="BatchFeld4"/>
      </w:pPr>
      <w:r>
        <w:t>“White Matter”</w:t>
      </w:r>
      <w:r w:rsidRPr="007D34E3">
        <w:sym w:font="Wingdings" w:char="F0E0"/>
      </w:r>
      <w:r>
        <w:t xml:space="preserve"> “Modulated normalized” </w:t>
      </w:r>
      <w:r w:rsidRPr="007D34E3">
        <w:sym w:font="Wingdings" w:char="F0E0"/>
      </w:r>
      <w:r>
        <w:t xml:space="preserve"> “No”</w:t>
      </w:r>
    </w:p>
    <w:p w:rsidR="00340AF9" w:rsidRDefault="00340AF9" w:rsidP="00340AF9">
      <w:pPr>
        <w:pStyle w:val="BatchFeld4"/>
      </w:pPr>
      <w:r>
        <w:t>“White Matter”</w:t>
      </w:r>
      <w:r w:rsidRPr="007D34E3">
        <w:sym w:font="Wingdings" w:char="F0E0"/>
      </w:r>
      <w:r>
        <w:t xml:space="preserve"> “DARTEL export” </w:t>
      </w:r>
      <w:r w:rsidRPr="007D34E3">
        <w:sym w:font="Wingdings" w:char="F0E0"/>
      </w:r>
      <w:r>
        <w:t xml:space="preserve"> “affine”</w:t>
      </w:r>
    </w:p>
    <w:p w:rsidR="00340AF9" w:rsidRDefault="00340AF9" w:rsidP="00340AF9"/>
    <w:p w:rsidR="00340AF9" w:rsidRDefault="00340AF9" w:rsidP="00340AF9">
      <w:r>
        <w:t>These settings will produce the volumes “rp1*-</w:t>
      </w:r>
      <w:proofErr w:type="spellStart"/>
      <w:r>
        <w:t>affine.nii</w:t>
      </w:r>
      <w:proofErr w:type="spellEnd"/>
      <w:r>
        <w:t>” and “rp2*-</w:t>
      </w:r>
      <w:proofErr w:type="spellStart"/>
      <w:r>
        <w:t>affine.nii</w:t>
      </w:r>
      <w:proofErr w:type="spellEnd"/>
      <w:r>
        <w:t xml:space="preserve">”, which are the grey (rp1) and white (rp2) matter segments after affine registration. The following modules can be chosen directly in the batch editor (SPM </w:t>
      </w:r>
      <w:r w:rsidRPr="007D34E3">
        <w:sym w:font="Wingdings" w:char="F0E0"/>
      </w:r>
      <w:r>
        <w:t xml:space="preserve"> Tools </w:t>
      </w:r>
      <w:r w:rsidRPr="007D34E3">
        <w:sym w:font="Wingdings" w:char="F0E0"/>
      </w:r>
      <w:r>
        <w:t xml:space="preserve"> DARTEL Tools </w:t>
      </w:r>
      <w:r w:rsidRPr="007D34E3">
        <w:sym w:font="Wingdings" w:char="F0E0"/>
      </w:r>
      <w:r>
        <w:t xml:space="preserve"> Run DARTEL (create Templates), and SPM </w:t>
      </w:r>
      <w:r w:rsidRPr="007D34E3">
        <w:sym w:font="Wingdings" w:char="F0E0"/>
      </w:r>
      <w:r>
        <w:t xml:space="preserve"> Tools </w:t>
      </w:r>
      <w:r w:rsidRPr="007D34E3">
        <w:sym w:font="Wingdings" w:char="F0E0"/>
      </w:r>
      <w:r>
        <w:t xml:space="preserve"> CAT12 </w:t>
      </w:r>
      <w:r w:rsidRPr="007D34E3">
        <w:sym w:font="Wingdings" w:char="F0E0"/>
      </w:r>
      <w:r>
        <w:t xml:space="preserve"> CAT12: Segment Data). It makes sense to add and specify these modules together with the “Segment Data” module within the Batch Editor and to set dependencies.</w:t>
      </w:r>
    </w:p>
    <w:p w:rsidR="00340AF9" w:rsidRDefault="00340AF9" w:rsidP="00340AF9"/>
    <w:p w:rsidR="00340AF9" w:rsidRPr="00DF7B3D" w:rsidRDefault="00340AF9" w:rsidP="00340AF9">
      <w:pPr>
        <w:spacing w:line="360" w:lineRule="auto"/>
      </w:pPr>
      <w:r>
        <w:t>SPM</w:t>
      </w:r>
      <w:r w:rsidRPr="00DF7B3D">
        <w:t xml:space="preserve"> </w:t>
      </w:r>
      <w:r w:rsidRPr="00DF7B3D">
        <w:sym w:font="Wingdings" w:char="F0E0"/>
      </w:r>
      <w:r w:rsidRPr="00DF7B3D">
        <w:t xml:space="preserve"> Tools </w:t>
      </w:r>
      <w:r w:rsidRPr="00DF7B3D">
        <w:sym w:font="Wingdings" w:char="F0E0"/>
      </w:r>
      <w:r w:rsidRPr="00DF7B3D">
        <w:t xml:space="preserve"> </w:t>
      </w:r>
      <w:proofErr w:type="spellStart"/>
      <w:r w:rsidRPr="00DF7B3D">
        <w:t>Dartel</w:t>
      </w:r>
      <w:proofErr w:type="spellEnd"/>
      <w:r w:rsidRPr="00DF7B3D">
        <w:t xml:space="preserve"> Tools </w:t>
      </w:r>
      <w:r w:rsidRPr="00DF7B3D">
        <w:sym w:font="Wingdings" w:char="F0E0"/>
      </w:r>
      <w:r>
        <w:t xml:space="preserve"> Run DARTEL (create Templates)</w:t>
      </w:r>
    </w:p>
    <w:p w:rsidR="00340AF9" w:rsidRPr="007739AB" w:rsidRDefault="00340AF9" w:rsidP="000A4738">
      <w:r w:rsidRPr="007739AB">
        <w:tab/>
        <w:t>Parameters:</w:t>
      </w:r>
    </w:p>
    <w:p w:rsidR="00340AF9" w:rsidRDefault="00340AF9" w:rsidP="00340AF9">
      <w:pPr>
        <w:pStyle w:val="BatchFeld0"/>
        <w:numPr>
          <w:ilvl w:val="0"/>
          <w:numId w:val="0"/>
        </w:numPr>
        <w:ind w:left="1080"/>
      </w:pPr>
      <w:r>
        <w:t xml:space="preserve">Images </w:t>
      </w:r>
      <w:r w:rsidRPr="008510F3">
        <w:sym w:font="Wingdings" w:char="F0E0"/>
      </w:r>
      <w:r>
        <w:t xml:space="preserve"> </w:t>
      </w:r>
      <w:r w:rsidRPr="00545F38">
        <w:rPr>
          <w:i/>
        </w:rPr>
        <w:t>select two times</w:t>
      </w:r>
      <w:r>
        <w:t xml:space="preserve"> “new: Images”</w:t>
      </w:r>
    </w:p>
    <w:p w:rsidR="00340AF9" w:rsidRDefault="00340AF9" w:rsidP="00340AF9">
      <w:pPr>
        <w:pStyle w:val="BatchFeld2"/>
      </w:pPr>
      <w:r>
        <w:t xml:space="preserve">Images: </w:t>
      </w:r>
      <w:r w:rsidRPr="008510F3">
        <w:sym w:font="Wingdings" w:char="F0E0"/>
      </w:r>
      <w:r>
        <w:t xml:space="preserve"> </w:t>
      </w:r>
      <w:r w:rsidRPr="00545F38">
        <w:t xml:space="preserve">select the </w:t>
      </w:r>
      <w:r>
        <w:t>“rp1*-</w:t>
      </w:r>
      <w:proofErr w:type="spellStart"/>
      <w:r>
        <w:t>affine.nii</w:t>
      </w:r>
      <w:proofErr w:type="spellEnd"/>
      <w:r>
        <w:t xml:space="preserve">” </w:t>
      </w:r>
      <w:r w:rsidRPr="00545F38">
        <w:t>files or create a dependency.</w:t>
      </w:r>
    </w:p>
    <w:p w:rsidR="00340AF9" w:rsidRPr="00E17C34" w:rsidRDefault="00340AF9" w:rsidP="00340AF9">
      <w:pPr>
        <w:pStyle w:val="BatchFeld2"/>
      </w:pPr>
      <w:r>
        <w:t xml:space="preserve">Images: </w:t>
      </w:r>
      <w:r w:rsidRPr="008510F3">
        <w:sym w:font="Wingdings" w:char="F0E0"/>
      </w:r>
      <w:r>
        <w:t xml:space="preserve"> </w:t>
      </w:r>
      <w:r w:rsidRPr="00545F38">
        <w:t>select the</w:t>
      </w:r>
      <w:r>
        <w:t xml:space="preserve"> “rp2*-</w:t>
      </w:r>
      <w:proofErr w:type="spellStart"/>
      <w:r>
        <w:t>affine.nii</w:t>
      </w:r>
      <w:proofErr w:type="spellEnd"/>
      <w:r>
        <w:t xml:space="preserve">” </w:t>
      </w:r>
      <w:r w:rsidRPr="00545F38">
        <w:t>files or create a dependency.</w:t>
      </w:r>
    </w:p>
    <w:p w:rsidR="00340AF9" w:rsidRDefault="00340AF9" w:rsidP="00340AF9">
      <w:pPr>
        <w:spacing w:before="120" w:line="360" w:lineRule="auto"/>
      </w:pPr>
      <w:r>
        <w:tab/>
      </w:r>
      <w:r w:rsidRPr="008510F3">
        <w:sym w:font="Wingdings" w:char="F0E0"/>
      </w:r>
      <w:r>
        <w:t xml:space="preserve"> </w:t>
      </w:r>
      <w:proofErr w:type="gramStart"/>
      <w:r>
        <w:t>all</w:t>
      </w:r>
      <w:proofErr w:type="gramEnd"/>
      <w:r>
        <w:t xml:space="preserve"> other options: </w:t>
      </w:r>
      <w:r w:rsidRPr="008510F3">
        <w:rPr>
          <w:i/>
        </w:rPr>
        <w:t>use defaults or modify</w:t>
      </w:r>
    </w:p>
    <w:p w:rsidR="00340AF9" w:rsidRDefault="00340AF9" w:rsidP="00340AF9">
      <w:pPr>
        <w:spacing w:line="360" w:lineRule="auto"/>
      </w:pPr>
    </w:p>
    <w:p w:rsidR="00340AF9" w:rsidRPr="00DF7B3D" w:rsidRDefault="00340AF9" w:rsidP="00340AF9">
      <w:pPr>
        <w:spacing w:line="360" w:lineRule="auto"/>
      </w:pPr>
      <w:r>
        <w:t>SPM</w:t>
      </w:r>
      <w:r w:rsidRPr="00DF7B3D">
        <w:t xml:space="preserve"> </w:t>
      </w:r>
      <w:r w:rsidRPr="00DF7B3D">
        <w:sym w:font="Wingdings" w:char="F0E0"/>
      </w:r>
      <w:r w:rsidRPr="00DF7B3D">
        <w:t xml:space="preserve"> Tools </w:t>
      </w:r>
      <w:r w:rsidRPr="00DF7B3D">
        <w:sym w:font="Wingdings" w:char="F0E0"/>
      </w:r>
      <w:r w:rsidRPr="00DF7B3D">
        <w:t xml:space="preserve"> </w:t>
      </w:r>
      <w:proofErr w:type="spellStart"/>
      <w:r w:rsidRPr="00DF7B3D">
        <w:t>Dartel</w:t>
      </w:r>
      <w:proofErr w:type="spellEnd"/>
      <w:r w:rsidRPr="00DF7B3D">
        <w:t xml:space="preserve"> Tools </w:t>
      </w:r>
      <w:r w:rsidRPr="00DF7B3D">
        <w:sym w:font="Wingdings" w:char="F0E0"/>
      </w:r>
      <w:r w:rsidRPr="00DF7B3D">
        <w:t xml:space="preserve"> </w:t>
      </w:r>
      <w:proofErr w:type="spellStart"/>
      <w:r w:rsidRPr="00DF7B3D">
        <w:t>Normalise</w:t>
      </w:r>
      <w:proofErr w:type="spellEnd"/>
      <w:r w:rsidRPr="00DF7B3D">
        <w:t xml:space="preserve"> to MNI space</w:t>
      </w:r>
    </w:p>
    <w:p w:rsidR="00340AF9" w:rsidRPr="007739AB" w:rsidRDefault="00340AF9" w:rsidP="000A4738">
      <w:r w:rsidRPr="007739AB">
        <w:tab/>
        <w:t>Parameters:</w:t>
      </w:r>
    </w:p>
    <w:p w:rsidR="00340AF9" w:rsidRDefault="00340AF9" w:rsidP="00340AF9">
      <w:pPr>
        <w:pStyle w:val="BatchFeld0"/>
        <w:numPr>
          <w:ilvl w:val="0"/>
          <w:numId w:val="0"/>
        </w:numPr>
        <w:ind w:left="1080"/>
      </w:pPr>
      <w:proofErr w:type="spellStart"/>
      <w:r>
        <w:t>Dartel</w:t>
      </w:r>
      <w:proofErr w:type="spellEnd"/>
      <w:r>
        <w:t xml:space="preserve"> Template </w:t>
      </w:r>
      <w:r w:rsidRPr="008510F3">
        <w:sym w:font="Wingdings" w:char="F0E0"/>
      </w:r>
      <w:r>
        <w:t xml:space="preserve"> </w:t>
      </w:r>
      <w:proofErr w:type="gramStart"/>
      <w:r>
        <w:t>select</w:t>
      </w:r>
      <w:proofErr w:type="gramEnd"/>
      <w:r>
        <w:t xml:space="preserve"> the final created template with the ending “_6”.</w:t>
      </w:r>
    </w:p>
    <w:p w:rsidR="00340AF9" w:rsidRDefault="00340AF9" w:rsidP="00340AF9">
      <w:pPr>
        <w:pStyle w:val="BatchFeld0"/>
      </w:pPr>
      <w:r>
        <w:t xml:space="preserve">Select according to </w:t>
      </w:r>
      <w:r w:rsidRPr="008510F3">
        <w:sym w:font="Wingdings" w:char="F0E0"/>
      </w:r>
      <w:r>
        <w:t xml:space="preserve"> “Many Subjects”</w:t>
      </w:r>
    </w:p>
    <w:p w:rsidR="00340AF9" w:rsidRDefault="00340AF9" w:rsidP="00340AF9">
      <w:pPr>
        <w:pStyle w:val="BatchFeld2"/>
      </w:pPr>
      <w:r>
        <w:t xml:space="preserve">Flow fields: </w:t>
      </w:r>
      <w:r w:rsidRPr="008510F3">
        <w:sym w:font="Wingdings" w:char="F0E0"/>
      </w:r>
      <w:r>
        <w:t xml:space="preserve"> </w:t>
      </w:r>
      <w:r w:rsidRPr="00545F38">
        <w:t xml:space="preserve">select the </w:t>
      </w:r>
      <w:r>
        <w:t>“u_*.</w:t>
      </w:r>
      <w:proofErr w:type="spellStart"/>
      <w:r>
        <w:t>nii</w:t>
      </w:r>
      <w:proofErr w:type="spellEnd"/>
      <w:r>
        <w:t xml:space="preserve">” </w:t>
      </w:r>
      <w:r w:rsidRPr="00545F38">
        <w:t>files or create a dependency.</w:t>
      </w:r>
    </w:p>
    <w:p w:rsidR="00340AF9" w:rsidRPr="00E17C34" w:rsidRDefault="00340AF9" w:rsidP="00340AF9">
      <w:pPr>
        <w:pStyle w:val="BatchFeld4"/>
      </w:pPr>
      <w:r>
        <w:t xml:space="preserve">Images: </w:t>
      </w:r>
      <w:r w:rsidRPr="008510F3">
        <w:sym w:font="Wingdings" w:char="F0E0"/>
      </w:r>
      <w:r>
        <w:t xml:space="preserve"> New: Images </w:t>
      </w:r>
      <w:r w:rsidRPr="008510F3">
        <w:sym w:font="Wingdings" w:char="F0E0"/>
      </w:r>
      <w:r>
        <w:t xml:space="preserve"> </w:t>
      </w:r>
      <w:r w:rsidRPr="00545F38">
        <w:rPr>
          <w:i/>
        </w:rPr>
        <w:t>select the</w:t>
      </w:r>
      <w:r>
        <w:t xml:space="preserve"> “rp1*-</w:t>
      </w:r>
      <w:proofErr w:type="spellStart"/>
      <w:r>
        <w:t>affine.nii</w:t>
      </w:r>
      <w:proofErr w:type="spellEnd"/>
      <w:r>
        <w:t xml:space="preserve">” </w:t>
      </w:r>
      <w:r w:rsidRPr="00545F38">
        <w:rPr>
          <w:i/>
        </w:rPr>
        <w:t>files or create a dependency.</w:t>
      </w:r>
    </w:p>
    <w:p w:rsidR="00340AF9" w:rsidRPr="00E17C34" w:rsidRDefault="00340AF9" w:rsidP="00340AF9">
      <w:pPr>
        <w:pStyle w:val="BatchFeld4"/>
      </w:pPr>
      <w:r>
        <w:t xml:space="preserve">Images: </w:t>
      </w:r>
      <w:r w:rsidRPr="008510F3">
        <w:sym w:font="Wingdings" w:char="F0E0"/>
      </w:r>
      <w:r>
        <w:t xml:space="preserve"> New: Images </w:t>
      </w:r>
      <w:r w:rsidRPr="008510F3">
        <w:sym w:font="Wingdings" w:char="F0E0"/>
      </w:r>
      <w:r>
        <w:t xml:space="preserve"> </w:t>
      </w:r>
      <w:r w:rsidRPr="00545F38">
        <w:rPr>
          <w:i/>
        </w:rPr>
        <w:t>select the</w:t>
      </w:r>
      <w:r>
        <w:t xml:space="preserve"> “rp2*-</w:t>
      </w:r>
      <w:proofErr w:type="spellStart"/>
      <w:r>
        <w:t>affine.nii</w:t>
      </w:r>
      <w:proofErr w:type="spellEnd"/>
      <w:r>
        <w:t xml:space="preserve">” </w:t>
      </w:r>
      <w:r w:rsidRPr="00545F38">
        <w:rPr>
          <w:i/>
        </w:rPr>
        <w:t>files or create a dependency.</w:t>
      </w:r>
    </w:p>
    <w:p w:rsidR="00340AF9" w:rsidRPr="00534AB6" w:rsidRDefault="00340AF9" w:rsidP="00340AF9">
      <w:pPr>
        <w:pStyle w:val="BatchFeld0"/>
      </w:pPr>
      <w:r>
        <w:t xml:space="preserve">Preserve: </w:t>
      </w:r>
      <w:r w:rsidRPr="008510F3">
        <w:sym w:font="Wingdings" w:char="F0E0"/>
      </w:r>
      <w:r>
        <w:t xml:space="preserve"> “Preserve Amount”</w:t>
      </w:r>
    </w:p>
    <w:p w:rsidR="00340AF9" w:rsidRPr="00534AB6" w:rsidRDefault="00340AF9" w:rsidP="00340AF9">
      <w:pPr>
        <w:pStyle w:val="BatchFeld0"/>
      </w:pPr>
      <w:r>
        <w:t xml:space="preserve">Gaussian FWHM: </w:t>
      </w:r>
      <w:r w:rsidRPr="008510F3">
        <w:sym w:font="Wingdings" w:char="F0E0"/>
      </w:r>
      <w:r>
        <w:t xml:space="preserve"> </w:t>
      </w:r>
      <w:r w:rsidRPr="008510F3">
        <w:t>use defaults or modify</w:t>
      </w:r>
    </w:p>
    <w:p w:rsidR="00340AF9" w:rsidRDefault="00340AF9" w:rsidP="00340AF9">
      <w:pPr>
        <w:spacing w:before="120" w:line="360" w:lineRule="auto"/>
      </w:pPr>
      <w:r w:rsidRPr="008510F3">
        <w:sym w:font="Wingdings" w:char="F0E0"/>
      </w:r>
      <w:r>
        <w:t xml:space="preserve"> </w:t>
      </w:r>
      <w:proofErr w:type="gramStart"/>
      <w:r>
        <w:t>all</w:t>
      </w:r>
      <w:proofErr w:type="gramEnd"/>
      <w:r>
        <w:t xml:space="preserve"> other options: </w:t>
      </w:r>
      <w:r w:rsidRPr="008510F3">
        <w:rPr>
          <w:i/>
        </w:rPr>
        <w:t>use defaults or modify</w:t>
      </w:r>
    </w:p>
    <w:p w:rsidR="00340AF9" w:rsidRDefault="00340AF9" w:rsidP="00340AF9">
      <w:pPr>
        <w:spacing w:line="360" w:lineRule="auto"/>
      </w:pPr>
      <w:r>
        <w:t>Please note, that a subsequent smoothing is not necessary before statistics if you have used the option “</w:t>
      </w:r>
      <w:proofErr w:type="spellStart"/>
      <w:r>
        <w:t>Normalise</w:t>
      </w:r>
      <w:proofErr w:type="spellEnd"/>
      <w:r>
        <w:t xml:space="preserve"> to MNI space” with a defined Gaussian FWHM.</w:t>
      </w:r>
    </w:p>
    <w:p w:rsidR="00340AF9" w:rsidRDefault="00340AF9" w:rsidP="00340AF9">
      <w:pPr>
        <w:spacing w:line="360" w:lineRule="auto"/>
      </w:pPr>
    </w:p>
    <w:p w:rsidR="00340AF9" w:rsidRPr="00952591" w:rsidRDefault="00340AF9" w:rsidP="00340AF9">
      <w:pPr>
        <w:rPr>
          <w:b/>
          <w:u w:val="single"/>
        </w:rPr>
      </w:pPr>
      <w:r>
        <w:rPr>
          <w:b/>
          <w:u w:val="single"/>
        </w:rPr>
        <w:t>Re-use of c</w:t>
      </w:r>
      <w:r w:rsidRPr="00952591">
        <w:rPr>
          <w:b/>
          <w:u w:val="single"/>
        </w:rPr>
        <w:t>ustomized D</w:t>
      </w:r>
      <w:r>
        <w:rPr>
          <w:b/>
          <w:u w:val="single"/>
        </w:rPr>
        <w:t>ARTEL-templates</w:t>
      </w:r>
    </w:p>
    <w:p w:rsidR="00340AF9" w:rsidRDefault="00340AF9" w:rsidP="00340AF9">
      <w:pPr>
        <w:spacing w:line="360" w:lineRule="auto"/>
      </w:pPr>
      <w:r>
        <w:t>Optionally you can also use the new created customized DARTEL templates in the CAT12 Toolbox. This might be helpful if new data are close (in terms of age) to the data that have been used for creating the DARTEL template. Then, it is not mandatory to always create a new template and you can simply use the previously created DARTEL template. In that case an additional registration to MNI (ICBM) space has to be applied:</w:t>
      </w:r>
    </w:p>
    <w:p w:rsidR="00340AF9" w:rsidRDefault="00340AF9" w:rsidP="00340AF9">
      <w:pPr>
        <w:spacing w:line="360" w:lineRule="auto"/>
      </w:pPr>
    </w:p>
    <w:p w:rsidR="00340AF9" w:rsidRPr="00FC01AE" w:rsidRDefault="00340AF9" w:rsidP="00340AF9">
      <w:pPr>
        <w:spacing w:line="360" w:lineRule="auto"/>
      </w:pPr>
      <w:r>
        <w:t>SPM</w:t>
      </w:r>
      <w:r w:rsidRPr="00FC01AE">
        <w:t xml:space="preserve"> </w:t>
      </w:r>
      <w:r w:rsidRPr="00FC01AE">
        <w:sym w:font="Wingdings" w:char="F0E0"/>
      </w:r>
      <w:r w:rsidRPr="00FC01AE">
        <w:t xml:space="preserve"> Tools </w:t>
      </w:r>
      <w:r w:rsidRPr="00FC01AE">
        <w:sym w:font="Wingdings" w:char="F0E0"/>
      </w:r>
      <w:r w:rsidRPr="00FC01AE">
        <w:t xml:space="preserve"> </w:t>
      </w:r>
      <w:proofErr w:type="spellStart"/>
      <w:r w:rsidRPr="00FC01AE">
        <w:t>Dartel</w:t>
      </w:r>
      <w:proofErr w:type="spellEnd"/>
      <w:r w:rsidRPr="00FC01AE">
        <w:t xml:space="preserve"> Tools </w:t>
      </w:r>
      <w:r w:rsidRPr="00FC01AE">
        <w:sym w:font="Wingdings" w:char="F0E0"/>
      </w:r>
      <w:r w:rsidRPr="00FC01AE">
        <w:t xml:space="preserve"> Run DARTEL (Population to ICBM Registration)</w:t>
      </w:r>
    </w:p>
    <w:p w:rsidR="00340AF9" w:rsidRPr="007739AB" w:rsidRDefault="00340AF9" w:rsidP="000A4738">
      <w:r w:rsidRPr="007739AB">
        <w:tab/>
        <w:t>Parameters:</w:t>
      </w:r>
    </w:p>
    <w:p w:rsidR="00340AF9" w:rsidRDefault="00340AF9" w:rsidP="00340AF9">
      <w:pPr>
        <w:pStyle w:val="BatchFeld0"/>
        <w:numPr>
          <w:ilvl w:val="0"/>
          <w:numId w:val="0"/>
        </w:numPr>
        <w:ind w:left="1080"/>
      </w:pPr>
      <w:proofErr w:type="spellStart"/>
      <w:r>
        <w:t>Dartel</w:t>
      </w:r>
      <w:proofErr w:type="spellEnd"/>
      <w:r>
        <w:t xml:space="preserve"> Template </w:t>
      </w:r>
      <w:r w:rsidRPr="008510F3">
        <w:sym w:font="Wingdings" w:char="F0E0"/>
      </w:r>
      <w:r>
        <w:t xml:space="preserve"> </w:t>
      </w:r>
      <w:proofErr w:type="gramStart"/>
      <w:r>
        <w:t>select</w:t>
      </w:r>
      <w:proofErr w:type="gramEnd"/>
      <w:r>
        <w:t xml:space="preserve"> the final created template with the ending “_6”.</w:t>
      </w:r>
    </w:p>
    <w:p w:rsidR="00340AF9" w:rsidRDefault="00340AF9" w:rsidP="00340AF9">
      <w:pPr>
        <w:spacing w:line="360" w:lineRule="auto"/>
      </w:pPr>
    </w:p>
    <w:p w:rsidR="00340AF9" w:rsidRPr="00FC01AE" w:rsidRDefault="00340AF9" w:rsidP="00340AF9">
      <w:pPr>
        <w:spacing w:line="360" w:lineRule="auto"/>
      </w:pPr>
      <w:r>
        <w:t>SPM</w:t>
      </w:r>
      <w:r w:rsidRPr="00FC01AE">
        <w:t xml:space="preserve"> </w:t>
      </w:r>
      <w:r w:rsidRPr="00FC01AE">
        <w:sym w:font="Wingdings" w:char="F0E0"/>
      </w:r>
      <w:r w:rsidRPr="00FC01AE">
        <w:t xml:space="preserve"> </w:t>
      </w:r>
      <w:proofErr w:type="spellStart"/>
      <w:r>
        <w:t>Util</w:t>
      </w:r>
      <w:proofErr w:type="spellEnd"/>
      <w:r w:rsidRPr="00FC01AE">
        <w:t xml:space="preserve"> </w:t>
      </w:r>
      <w:r w:rsidRPr="00FC01AE">
        <w:sym w:font="Wingdings" w:char="F0E0"/>
      </w:r>
      <w:r w:rsidRPr="00FC01AE">
        <w:t xml:space="preserve"> Deformations</w:t>
      </w:r>
    </w:p>
    <w:p w:rsidR="00340AF9" w:rsidRPr="007739AB" w:rsidRDefault="00340AF9" w:rsidP="000A4738">
      <w:r w:rsidRPr="007739AB">
        <w:tab/>
        <w:t>Parameters:</w:t>
      </w:r>
    </w:p>
    <w:p w:rsidR="00340AF9" w:rsidRDefault="00340AF9" w:rsidP="00340AF9">
      <w:pPr>
        <w:pStyle w:val="BatchFeld0"/>
        <w:numPr>
          <w:ilvl w:val="0"/>
          <w:numId w:val="0"/>
        </w:numPr>
        <w:ind w:left="1080"/>
      </w:pPr>
      <w:r>
        <w:t xml:space="preserve">Composition </w:t>
      </w:r>
      <w:r w:rsidRPr="008510F3">
        <w:sym w:font="Wingdings" w:char="F0E0"/>
      </w:r>
      <w:r>
        <w:t xml:space="preserve"> “New: Deformation Field”</w:t>
      </w:r>
    </w:p>
    <w:p w:rsidR="00340AF9" w:rsidRDefault="00340AF9" w:rsidP="00340AF9">
      <w:pPr>
        <w:pStyle w:val="BatchFeld2"/>
      </w:pPr>
      <w:r>
        <w:t xml:space="preserve">Deformation Field: </w:t>
      </w:r>
      <w:r w:rsidRPr="008510F3">
        <w:sym w:font="Wingdings" w:char="F0E0"/>
      </w:r>
      <w:r>
        <w:t xml:space="preserve"> </w:t>
      </w:r>
      <w:r w:rsidRPr="00545F38">
        <w:rPr>
          <w:i/>
        </w:rPr>
        <w:t xml:space="preserve">select the </w:t>
      </w:r>
      <w:r>
        <w:t xml:space="preserve">“y_*2mni.nii” </w:t>
      </w:r>
      <w:r>
        <w:rPr>
          <w:i/>
        </w:rPr>
        <w:t>file from step above</w:t>
      </w:r>
      <w:r w:rsidRPr="00545F38">
        <w:rPr>
          <w:i/>
        </w:rPr>
        <w:t>.</w:t>
      </w:r>
    </w:p>
    <w:p w:rsidR="00340AF9" w:rsidRDefault="00340AF9" w:rsidP="00340AF9">
      <w:pPr>
        <w:pStyle w:val="BatchFeld0"/>
      </w:pPr>
      <w:r>
        <w:t xml:space="preserve">Output </w:t>
      </w:r>
      <w:r w:rsidRPr="008510F3">
        <w:sym w:font="Wingdings" w:char="F0E0"/>
      </w:r>
      <w:r>
        <w:t xml:space="preserve"> “New: </w:t>
      </w:r>
      <w:proofErr w:type="spellStart"/>
      <w:r>
        <w:t>Pushforward</w:t>
      </w:r>
      <w:proofErr w:type="spellEnd"/>
      <w:r>
        <w:t>”</w:t>
      </w:r>
    </w:p>
    <w:p w:rsidR="00340AF9" w:rsidRDefault="00340AF9" w:rsidP="00340AF9">
      <w:pPr>
        <w:pStyle w:val="BatchFeld2"/>
      </w:pPr>
      <w:r>
        <w:t xml:space="preserve">Apply to </w:t>
      </w:r>
      <w:r w:rsidRPr="008510F3">
        <w:sym w:font="Wingdings" w:char="F0E0"/>
      </w:r>
      <w:r>
        <w:t xml:space="preserve"> </w:t>
      </w:r>
      <w:r w:rsidRPr="00545F38">
        <w:t xml:space="preserve">select </w:t>
      </w:r>
      <w:r>
        <w:t xml:space="preserve">all “Template” </w:t>
      </w:r>
      <w:r w:rsidRPr="00545F38">
        <w:t>files</w:t>
      </w:r>
      <w:r>
        <w:t xml:space="preserve"> with the ending “_0” to “_6”</w:t>
      </w:r>
      <w:r w:rsidRPr="00545F38">
        <w:t>.</w:t>
      </w:r>
    </w:p>
    <w:p w:rsidR="00340AF9" w:rsidRPr="005158E3" w:rsidRDefault="00340AF9" w:rsidP="00340AF9">
      <w:pPr>
        <w:pStyle w:val="BatchFeld2"/>
      </w:pPr>
      <w:r>
        <w:t xml:space="preserve">Output destination </w:t>
      </w:r>
      <w:r w:rsidRPr="008510F3">
        <w:sym w:font="Wingdings" w:char="F0E0"/>
      </w:r>
      <w:r>
        <w:t xml:space="preserve"> Output directory </w:t>
      </w:r>
      <w:r w:rsidRPr="008510F3">
        <w:sym w:font="Wingdings" w:char="F0E0"/>
      </w:r>
      <w:r>
        <w:t xml:space="preserve"> </w:t>
      </w:r>
      <w:r w:rsidRPr="00545F38">
        <w:rPr>
          <w:i/>
        </w:rPr>
        <w:t>select</w:t>
      </w:r>
      <w:r>
        <w:rPr>
          <w:i/>
        </w:rPr>
        <w:t xml:space="preserve"> directory for saving files.</w:t>
      </w:r>
    </w:p>
    <w:p w:rsidR="00340AF9" w:rsidRDefault="00340AF9" w:rsidP="00340AF9">
      <w:pPr>
        <w:pStyle w:val="BatchFeld2"/>
      </w:pPr>
      <w:r>
        <w:t xml:space="preserve">Field of View </w:t>
      </w:r>
      <w:r w:rsidRPr="008510F3">
        <w:sym w:font="Wingdings" w:char="F0E0"/>
      </w:r>
      <w:r>
        <w:t xml:space="preserve"> Image Defined </w:t>
      </w:r>
      <w:r w:rsidRPr="008510F3">
        <w:sym w:font="Wingdings" w:char="F0E0"/>
      </w:r>
      <w:r>
        <w:t xml:space="preserve"> </w:t>
      </w:r>
      <w:proofErr w:type="gramStart"/>
      <w:r w:rsidRPr="00545F38">
        <w:rPr>
          <w:i/>
        </w:rPr>
        <w:t>select</w:t>
      </w:r>
      <w:proofErr w:type="gramEnd"/>
      <w:r w:rsidRPr="00545F38">
        <w:rPr>
          <w:i/>
        </w:rPr>
        <w:t xml:space="preserve"> </w:t>
      </w:r>
      <w:r>
        <w:rPr>
          <w:i/>
        </w:rPr>
        <w:t>final</w:t>
      </w:r>
      <w:r>
        <w:t xml:space="preserve"> “Template” </w:t>
      </w:r>
      <w:r w:rsidRPr="00545F38">
        <w:rPr>
          <w:i/>
        </w:rPr>
        <w:t>file</w:t>
      </w:r>
      <w:r>
        <w:rPr>
          <w:i/>
        </w:rPr>
        <w:t xml:space="preserve"> with the ending “_6”</w:t>
      </w:r>
      <w:r w:rsidRPr="00545F38">
        <w:rPr>
          <w:i/>
        </w:rPr>
        <w:t>.</w:t>
      </w:r>
    </w:p>
    <w:p w:rsidR="00340AF9" w:rsidRDefault="00340AF9" w:rsidP="00340AF9">
      <w:pPr>
        <w:pStyle w:val="BatchFeld2"/>
      </w:pPr>
      <w:r>
        <w:t xml:space="preserve">Preserve </w:t>
      </w:r>
      <w:r w:rsidRPr="008510F3">
        <w:sym w:font="Wingdings" w:char="F0E0"/>
      </w:r>
      <w:r>
        <w:t xml:space="preserve"> </w:t>
      </w:r>
      <w:r w:rsidRPr="000402F4">
        <w:t>Preserve Concentrations (no “</w:t>
      </w:r>
      <w:r w:rsidRPr="000402F4">
        <w:rPr>
          <w:bCs/>
        </w:rPr>
        <w:t>modulation”</w:t>
      </w:r>
      <w:r w:rsidRPr="000402F4">
        <w:t>).</w:t>
      </w:r>
    </w:p>
    <w:p w:rsidR="00340AF9" w:rsidRDefault="00340AF9" w:rsidP="00340AF9">
      <w:pPr>
        <w:spacing w:line="360" w:lineRule="auto"/>
        <w:rPr>
          <w:u w:val="single"/>
        </w:rPr>
      </w:pPr>
    </w:p>
    <w:p w:rsidR="00340AF9" w:rsidRDefault="00340AF9" w:rsidP="00340AF9">
      <w:pPr>
        <w:spacing w:line="360" w:lineRule="auto"/>
      </w:pPr>
      <w:r>
        <w:t>Finally, the new template can be used as default DARTEL template for any new data that are close to the data that have been used for template creation:</w:t>
      </w:r>
    </w:p>
    <w:p w:rsidR="00340AF9" w:rsidRPr="00777C5E" w:rsidRDefault="00340AF9" w:rsidP="00340AF9">
      <w:pPr>
        <w:spacing w:line="360" w:lineRule="auto"/>
      </w:pPr>
      <w:r w:rsidRPr="00777C5E">
        <w:t xml:space="preserve">CAT12 </w:t>
      </w:r>
      <w:r w:rsidRPr="00777C5E">
        <w:sym w:font="Wingdings" w:char="F0E0"/>
      </w:r>
      <w:r w:rsidRPr="00777C5E">
        <w:t xml:space="preserve"> Segment Data</w:t>
      </w:r>
    </w:p>
    <w:p w:rsidR="00340AF9" w:rsidRPr="007739AB" w:rsidRDefault="00340AF9" w:rsidP="000A4738">
      <w:r w:rsidRPr="007739AB">
        <w:tab/>
        <w:t>Parameters:</w:t>
      </w:r>
    </w:p>
    <w:p w:rsidR="00340AF9" w:rsidRPr="007739AB" w:rsidRDefault="00340AF9" w:rsidP="00340AF9">
      <w:pPr>
        <w:numPr>
          <w:ilvl w:val="1"/>
          <w:numId w:val="1"/>
        </w:numPr>
      </w:pPr>
      <w:r w:rsidRPr="007739AB">
        <w:t xml:space="preserve">Volumes &lt;-X </w:t>
      </w:r>
      <w:r w:rsidRPr="007739AB">
        <w:sym w:font="Wingdings" w:char="F0E0"/>
      </w:r>
      <w:r w:rsidRPr="007739AB">
        <w:t xml:space="preserve"> Select </w:t>
      </w:r>
      <w:r>
        <w:t>the original T1 images like in the first module “Segment Data”.</w:t>
      </w:r>
    </w:p>
    <w:p w:rsidR="00340AF9" w:rsidRPr="00FC5662" w:rsidRDefault="00340AF9" w:rsidP="00340AF9">
      <w:pPr>
        <w:numPr>
          <w:ilvl w:val="1"/>
          <w:numId w:val="1"/>
        </w:numPr>
        <w:spacing w:before="120"/>
      </w:pPr>
      <w:r w:rsidRPr="007739AB">
        <w:t>Extended Options</w:t>
      </w:r>
      <w:r>
        <w:t xml:space="preserve"> for CAT12 segmentation</w:t>
      </w:r>
      <w:r w:rsidRPr="007739AB">
        <w:t xml:space="preserve"> </w:t>
      </w:r>
      <w:r w:rsidRPr="007739AB">
        <w:sym w:font="Wingdings" w:char="F0E0"/>
      </w:r>
      <w:r w:rsidRPr="007739AB">
        <w:t xml:space="preserve"> </w:t>
      </w:r>
      <w:r w:rsidRPr="00CD71CD">
        <w:t>“Spatial normalization Template”</w:t>
      </w:r>
      <w:r>
        <w:rPr>
          <w:i/>
        </w:rPr>
        <w:t xml:space="preserve"> </w:t>
      </w:r>
      <w:r w:rsidRPr="00FC5662">
        <w:rPr>
          <w:i/>
        </w:rPr>
        <w:sym w:font="Wingdings" w:char="F0E0"/>
      </w:r>
      <w:r>
        <w:rPr>
          <w:i/>
        </w:rPr>
        <w:t xml:space="preserve"> Select normalized DARTEL Template “</w:t>
      </w:r>
      <w:proofErr w:type="spellStart"/>
      <w:r w:rsidRPr="00CD71CD">
        <w:t>wTemplate</w:t>
      </w:r>
      <w:proofErr w:type="spellEnd"/>
      <w:r w:rsidRPr="00CD71CD">
        <w:t>*_1.nii</w:t>
      </w:r>
      <w:r>
        <w:rPr>
          <w:i/>
        </w:rPr>
        <w:t>”</w:t>
      </w:r>
    </w:p>
    <w:p w:rsidR="00340AF9" w:rsidRPr="007739AB" w:rsidRDefault="00340AF9" w:rsidP="00340AF9">
      <w:pPr>
        <w:numPr>
          <w:ilvl w:val="2"/>
          <w:numId w:val="1"/>
        </w:numPr>
        <w:spacing w:before="60"/>
      </w:pPr>
      <w:r>
        <w:t>For all other options use the same settings as in the first module, or modify.</w:t>
      </w:r>
    </w:p>
    <w:p w:rsidR="00340AF9" w:rsidRPr="00CD71CD" w:rsidRDefault="00340AF9" w:rsidP="00340AF9">
      <w:pPr>
        <w:numPr>
          <w:ilvl w:val="1"/>
          <w:numId w:val="1"/>
        </w:numPr>
        <w:spacing w:before="120"/>
        <w:ind w:left="3330" w:hanging="2250"/>
      </w:pPr>
      <w:r w:rsidRPr="007739AB">
        <w:t xml:space="preserve">Writing Options </w:t>
      </w:r>
      <w:r w:rsidRPr="007739AB">
        <w:sym w:font="Wingdings" w:char="F0E0"/>
      </w:r>
      <w:r w:rsidRPr="007739AB">
        <w:t xml:space="preserve"> </w:t>
      </w:r>
      <w:r>
        <w:rPr>
          <w:i/>
        </w:rPr>
        <w:t>select the output files just like in any standard VBM analysis:</w:t>
      </w:r>
    </w:p>
    <w:p w:rsidR="00340AF9" w:rsidRDefault="00340AF9" w:rsidP="00340AF9">
      <w:pPr>
        <w:spacing w:line="360" w:lineRule="auto"/>
      </w:pPr>
    </w:p>
    <w:p w:rsidR="00340AF9" w:rsidDel="00FD499D" w:rsidRDefault="00340AF9" w:rsidP="00340AF9">
      <w:pPr>
        <w:spacing w:line="360" w:lineRule="auto"/>
      </w:pPr>
    </w:p>
    <w:p w:rsidR="00340AF9" w:rsidRPr="000A05B2" w:rsidRDefault="00340AF9" w:rsidP="00340AF9">
      <w:pPr>
        <w:rPr>
          <w:b/>
          <w:u w:val="single"/>
        </w:rPr>
      </w:pPr>
      <w:r>
        <w:rPr>
          <w:b/>
          <w:u w:val="single"/>
        </w:rPr>
        <w:t>How to proceed</w:t>
      </w:r>
    </w:p>
    <w:p w:rsidR="00340AF9" w:rsidRDefault="00340AF9" w:rsidP="00340AF9">
      <w:r>
        <w:t>All steps described above are just an adaption of the CAT12 Toolbox module “Segment Data”. As always it is a good idea to save the applied modules and to perform quality control. Here, the modules “Display one slice for all images” and “Check sample homogeneity” from the CAT12 Toolbox will be helpful. Please also note that the use of</w:t>
      </w:r>
    </w:p>
    <w:p w:rsidR="00340AF9" w:rsidRDefault="00340AF9" w:rsidP="00340AF9">
      <w:pPr>
        <w:pStyle w:val="berschrift1"/>
      </w:pPr>
    </w:p>
    <w:p w:rsidR="00340AF9" w:rsidRPr="007739AB" w:rsidRDefault="00340AF9" w:rsidP="00340AF9">
      <w:pPr>
        <w:pStyle w:val="berschrift1"/>
      </w:pPr>
      <w:bookmarkStart w:id="99" w:name="_Toc328131080"/>
      <w:bookmarkStart w:id="100" w:name="_Toc366501899"/>
      <w:bookmarkStart w:id="101" w:name="_Toc366502676"/>
      <w:r>
        <w:t xml:space="preserve">Other variants of computational </w:t>
      </w:r>
      <w:proofErr w:type="spellStart"/>
      <w:r>
        <w:t>morphometry</w:t>
      </w:r>
      <w:bookmarkEnd w:id="99"/>
      <w:bookmarkEnd w:id="100"/>
      <w:bookmarkEnd w:id="101"/>
      <w:proofErr w:type="spellEnd"/>
    </w:p>
    <w:p w:rsidR="00340AF9" w:rsidRDefault="00340AF9" w:rsidP="00340AF9">
      <w:pPr>
        <w:pStyle w:val="berschrift2"/>
      </w:pPr>
      <w:bookmarkStart w:id="102" w:name="_Toc328131081"/>
      <w:bookmarkStart w:id="103" w:name="_Toc366501900"/>
      <w:bookmarkStart w:id="104" w:name="_Toc366502677"/>
      <w:proofErr w:type="spellStart"/>
      <w:r>
        <w:t>Deformation-based</w:t>
      </w:r>
      <w:proofErr w:type="spellEnd"/>
      <w:r>
        <w:t xml:space="preserve"> </w:t>
      </w:r>
      <w:proofErr w:type="spellStart"/>
      <w:r>
        <w:t>morphometry</w:t>
      </w:r>
      <w:proofErr w:type="spellEnd"/>
      <w:r>
        <w:t xml:space="preserve"> (DBM)</w:t>
      </w:r>
      <w:bookmarkEnd w:id="102"/>
      <w:bookmarkEnd w:id="103"/>
      <w:bookmarkEnd w:id="104"/>
    </w:p>
    <w:p w:rsidR="00340AF9" w:rsidRPr="00EF3F49" w:rsidRDefault="00340AF9" w:rsidP="00340AF9">
      <w:pPr>
        <w:rPr>
          <w:b/>
        </w:rPr>
      </w:pPr>
      <w:r w:rsidRPr="00EF3F49">
        <w:rPr>
          <w:b/>
        </w:rPr>
        <w:t>Background</w:t>
      </w:r>
    </w:p>
    <w:p w:rsidR="00340AF9" w:rsidRPr="00596BB8" w:rsidRDefault="00340AF9" w:rsidP="00340AF9">
      <w:pPr>
        <w:outlineLvl w:val="0"/>
      </w:pPr>
      <w:r w:rsidRPr="00596BB8">
        <w:t xml:space="preserve">DBM is based on the application of non-linear registration procedures to spatially </w:t>
      </w:r>
      <w:proofErr w:type="spellStart"/>
      <w:r w:rsidRPr="00596BB8">
        <w:t>normalise</w:t>
      </w:r>
      <w:proofErr w:type="spellEnd"/>
      <w:r w:rsidRPr="00596BB8">
        <w:t xml:space="preserve"> one brain to another one. The simplest case of spatial </w:t>
      </w:r>
      <w:proofErr w:type="spellStart"/>
      <w:r w:rsidRPr="00596BB8">
        <w:t>normalisation</w:t>
      </w:r>
      <w:proofErr w:type="spellEnd"/>
      <w:r w:rsidRPr="00596BB8">
        <w:t xml:space="preserve"> is to correct the orientation and size of the brains. In addition to these global changes, a non-linear </w:t>
      </w:r>
      <w:proofErr w:type="spellStart"/>
      <w:r w:rsidRPr="00596BB8">
        <w:t>normalisation</w:t>
      </w:r>
      <w:proofErr w:type="spellEnd"/>
      <w:r w:rsidRPr="00596BB8">
        <w:t xml:space="preserve"> is necessary to </w:t>
      </w:r>
      <w:proofErr w:type="spellStart"/>
      <w:r w:rsidRPr="00596BB8">
        <w:t>minimise</w:t>
      </w:r>
      <w:proofErr w:type="spellEnd"/>
      <w:r w:rsidRPr="00596BB8">
        <w:t xml:space="preserve"> the remaining regional differences by means of local deformations. If this local adaptation is possible, the deformations now reveal inform</w:t>
      </w:r>
      <w:r>
        <w:t>ation about the type and localiz</w:t>
      </w:r>
      <w:r w:rsidRPr="00596BB8">
        <w:t>ation of the structural differences between the brains and can underg</w:t>
      </w:r>
      <w:r>
        <w:t>o subsequent analysis</w:t>
      </w:r>
      <w:r w:rsidRPr="00596BB8">
        <w:t>.</w:t>
      </w:r>
    </w:p>
    <w:p w:rsidR="00340AF9" w:rsidRPr="00596BB8" w:rsidRDefault="00340AF9" w:rsidP="00340AF9">
      <w:pPr>
        <w:outlineLvl w:val="0"/>
      </w:pPr>
      <w:r w:rsidRPr="00596BB8">
        <w:t>Differences</w:t>
      </w:r>
      <w:r>
        <w:t xml:space="preserve"> between both images are minimiz</w:t>
      </w:r>
      <w:r w:rsidRPr="00596BB8">
        <w:t xml:space="preserve">ed and are now coded in the deformations. Finally, a map of local volume changes can be quantified by a mathematical property of these deformations – the </w:t>
      </w:r>
      <w:proofErr w:type="spellStart"/>
      <w:r w:rsidRPr="00596BB8">
        <w:t>Jacobian</w:t>
      </w:r>
      <w:proofErr w:type="spellEnd"/>
      <w:r w:rsidRPr="00596BB8">
        <w:t xml:space="preserve"> determinant. This parameter is well known from continuum mechanics and is usually used for the analysis of volume changes in flowing liquids or gases. The </w:t>
      </w:r>
      <w:proofErr w:type="spellStart"/>
      <w:r w:rsidRPr="00596BB8">
        <w:t>Jacobian</w:t>
      </w:r>
      <w:proofErr w:type="spellEnd"/>
      <w:r w:rsidRPr="00596BB8">
        <w:t xml:space="preserve"> determinant allows a direct estimation of the percentage change in volume in each voxel and can be statisti</w:t>
      </w:r>
      <w:r>
        <w:t>cally analyz</w:t>
      </w:r>
      <w:r w:rsidRPr="00596BB8">
        <w:t xml:space="preserve">ed </w:t>
      </w:r>
      <w:r w:rsidR="00B25820" w:rsidRPr="00596BB8">
        <w:fldChar w:fldCharType="begin"/>
      </w:r>
      <w:r w:rsidRPr="00596BB8">
        <w:instrText xml:space="preserve"> </w:instrText>
      </w:r>
      <w:r w:rsidR="00D106CF">
        <w:instrText>ADDIN</w:instrText>
      </w:r>
      <w:r w:rsidRPr="00596BB8">
        <w:instrText xml:space="preserve"> EN.CITE &lt;EndNote&gt;&lt;Cite&gt;&lt;Author&gt;Gaser&lt;/Author&gt;&lt;Year&gt;2001&lt;/Year&gt;&lt;RecNum&gt;409&lt;/RecNum&gt;&lt;DisplayText&gt;(Gaser et al. 2001)&lt;/DisplayText&gt;&lt;record&gt;&lt;rec-number&gt;409&lt;/rec-number&gt;&lt;foreign-keys&gt;&lt;key app="EN" db-id="wwz0t92pqfzws7e5rwxvzw03tvfz2sasrfvt"&gt;409&lt;/key&gt;&lt;/foreign-keys&gt;&lt;ref-type name="Journal Article"&gt;17&lt;/ref-type&gt;&lt;contributors&gt;&lt;authors&gt;&lt;author&gt;Gaser, C.&lt;/author&gt;&lt;author&gt;Nenadic, I.&lt;/author&gt;&lt;author&gt;Buchsbaum, B. R.&lt;/author&gt;&lt;author&gt;Hazlett, E. A.&lt;/author&gt;&lt;author&gt;Buchsbaum, M. S.&lt;/author&gt;&lt;/authors&gt;&lt;/contributors&gt;&lt;auth-address&gt;Department of Psychiatry, Friedrich-Schiller-University, Philosophenweg 3, D-07740 Jena, Germany.&lt;/auth-address&gt;&lt;titles&gt;&lt;title&gt;Deformation-based morphometry and its relation to conventional volumetry of brain lateral ventricles in MRI&lt;/title&gt;&lt;secondary-title&gt;NeuroImage&lt;/secondary-title&gt;&lt;alt-title&gt;Neuroimage&lt;/alt-title&gt;&lt;/titles&gt;&lt;periodical&gt;&lt;full-title&gt;NeuroImage&lt;/full-title&gt;&lt;abbr-1&gt;Neuroimage&lt;/abbr-1&gt;&lt;/periodical&gt;&lt;alt-periodical&gt;&lt;full-title&gt;NeuroImage&lt;/full-title&gt;&lt;abbr-1&gt;Neuroimage&lt;/abbr-1&gt;&lt;/alt-periodical&gt;&lt;pages&gt;1140-5&lt;/pages&gt;&lt;volume&gt;13&lt;/volume&gt;&lt;number&gt;6 Pt 1&lt;/number&gt;&lt;edition&gt;2001/05/16&lt;/edition&gt;&lt;keywords&gt;&lt;keyword&gt;Adolescent&lt;/keyword&gt;&lt;keyword&gt;Adult&lt;/keyword&gt;&lt;keyword&gt;Aged&lt;/keyword&gt;&lt;keyword&gt;Brain/pathology&lt;/keyword&gt;&lt;keyword&gt;Cerebral Ventricles/*pathology&lt;/keyword&gt;&lt;keyword&gt;Female&lt;/keyword&gt;&lt;keyword&gt;Humans&lt;/keyword&gt;&lt;keyword&gt;Image Enhancement&lt;/keyword&gt;&lt;keyword&gt;Image Processing, Computer-Assisted&lt;/keyword&gt;&lt;keyword&gt;*Magnetic Resonance Imaging&lt;/keyword&gt;&lt;keyword&gt;Male&lt;/keyword&gt;&lt;keyword&gt;Mathematical Computing&lt;/keyword&gt;&lt;keyword&gt;Middle Aged&lt;/keyword&gt;&lt;keyword&gt;Schizophrenia/*diagnosis/pathology&lt;/keyword&gt;&lt;/keywords&gt;&lt;dates&gt;&lt;year&gt;2001&lt;/year&gt;&lt;pub-dates&gt;&lt;date&gt;Jun&lt;/date&gt;&lt;/pub-dates&gt;&lt;/dates&gt;&lt;isbn&gt;1053-8119 (Print)&amp;#xD;1053-8119 (Linking)&lt;/isbn&gt;&lt;accession-num&gt;11352619&lt;/accession-num&gt;&lt;urls&gt;&lt;related-urls&gt;&lt;url&gt;http://www.ncbi.nlm.nih.gov/pubmed/11352619&lt;/url&gt;&lt;/related-urls&gt;&lt;/urls&gt;&lt;language&gt;eng&lt;/language&gt;&lt;/record&gt;&lt;/Cite&gt;&lt;/EndNote&gt;</w:instrText>
      </w:r>
      <w:r w:rsidR="00B25820" w:rsidRPr="00596BB8">
        <w:fldChar w:fldCharType="separate"/>
      </w:r>
      <w:r w:rsidRPr="00596BB8">
        <w:t>(</w:t>
      </w:r>
      <w:hyperlink w:anchor="_ENREF_7" w:tooltip="Gaser, 2001 #409" w:history="1">
        <w:r w:rsidRPr="00596BB8">
          <w:t>Gaser et al. 2001</w:t>
        </w:r>
      </w:hyperlink>
      <w:r w:rsidRPr="00596BB8">
        <w:t>)</w:t>
      </w:r>
      <w:r w:rsidR="00B25820" w:rsidRPr="00596BB8">
        <w:fldChar w:fldCharType="end"/>
      </w:r>
      <w:r w:rsidRPr="00596BB8">
        <w:t xml:space="preserve">. This approach is also known as tensor-based </w:t>
      </w:r>
      <w:proofErr w:type="spellStart"/>
      <w:r w:rsidRPr="00596BB8">
        <w:t>morphometry</w:t>
      </w:r>
      <w:proofErr w:type="spellEnd"/>
      <w:r w:rsidRPr="00596BB8">
        <w:t xml:space="preserve"> because the </w:t>
      </w:r>
      <w:proofErr w:type="spellStart"/>
      <w:r w:rsidRPr="00596BB8">
        <w:t>Jacobian</w:t>
      </w:r>
      <w:proofErr w:type="spellEnd"/>
      <w:r w:rsidRPr="00596BB8">
        <w:t xml:space="preserve"> determinant represents such a tensor.</w:t>
      </w:r>
    </w:p>
    <w:p w:rsidR="00340AF9" w:rsidRPr="00596BB8" w:rsidRDefault="00340AF9" w:rsidP="00340AF9">
      <w:pPr>
        <w:outlineLvl w:val="0"/>
      </w:pPr>
      <w:r w:rsidRPr="00596BB8">
        <w:t xml:space="preserve">A deformation-based analysis can be carried out not only on the local changes in volume but also on the entire information of the deformations, which also includes the direction and strength of the local deformations </w:t>
      </w:r>
      <w:r w:rsidR="00B25820" w:rsidRPr="00596BB8">
        <w:fldChar w:fldCharType="begin">
          <w:fldData xml:space="preserve">PEVuZE5vdGU+PENpdGU+PEF1dGhvcj5HYXNlcjwvQXV0aG9yPjxZZWFyPjE5OTk8L1llYXI+PFJl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</w:fldData>
        </w:fldChar>
      </w:r>
      <w:r w:rsidRPr="00596BB8">
        <w:instrText xml:space="preserve"> </w:instrText>
      </w:r>
      <w:r w:rsidR="00D106CF">
        <w:instrText>ADDIN</w:instrText>
      </w:r>
      <w:r w:rsidRPr="00596BB8">
        <w:instrText xml:space="preserve"> EN.CITE </w:instrText>
      </w:r>
      <w:r w:rsidR="00B25820" w:rsidRPr="00596BB8">
        <w:fldChar w:fldCharType="begin">
          <w:fldData xml:space="preserve">PEVuZE5vdGU+PENpdGU+PEF1dGhvcj5HYXNlcjwvQXV0aG9yPjxZZWFyPjE5OTk8L1llYXI+PFJl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</w:fldData>
        </w:fldChar>
      </w:r>
      <w:r w:rsidRPr="00596BB8">
        <w:instrText xml:space="preserve"> </w:instrText>
      </w:r>
      <w:r w:rsidR="00D106CF">
        <w:instrText>ADDIN</w:instrText>
      </w:r>
      <w:r w:rsidRPr="00596BB8">
        <w:instrText xml:space="preserve"> EN.CITE.DATA </w:instrText>
      </w:r>
      <w:r w:rsidR="00B25820" w:rsidRPr="00596BB8">
        <w:fldChar w:fldCharType="end"/>
      </w:r>
      <w:r w:rsidR="00B25820" w:rsidRPr="00596BB8">
        <w:fldChar w:fldCharType="separate"/>
      </w:r>
      <w:r w:rsidRPr="00596BB8">
        <w:t>(</w:t>
      </w:r>
      <w:hyperlink w:anchor="_ENREF_8" w:tooltip="Gaser, 1999 #412" w:history="1">
        <w:r w:rsidRPr="00596BB8">
          <w:t>Gaser et al. 1999</w:t>
        </w:r>
      </w:hyperlink>
      <w:r>
        <w:t>; 2016</w:t>
      </w:r>
      <w:r w:rsidRPr="00596BB8">
        <w:t>)</w:t>
      </w:r>
      <w:r w:rsidR="00B25820" w:rsidRPr="00596BB8">
        <w:fldChar w:fldCharType="end"/>
      </w:r>
      <w:r w:rsidRPr="00596BB8">
        <w:t xml:space="preserve">. Since each voxel contains three-dimensional information, a multivariate statistical test is necessary for analysis. A multivariate general linear model or </w:t>
      </w:r>
      <w:proofErr w:type="spellStart"/>
      <w:r w:rsidRPr="00596BB8">
        <w:t>Hotelling’s</w:t>
      </w:r>
      <w:proofErr w:type="spellEnd"/>
      <w:r w:rsidRPr="00596BB8">
        <w:t xml:space="preserve"> T2 test is commonly used for this type of analysis </w:t>
      </w:r>
      <w:r w:rsidR="00B25820" w:rsidRPr="00596BB8">
        <w:fldChar w:fldCharType="begin">
          <w:fldData xml:space="preserve">PEVuZE5vdGU+PENpdGU+PEF1dGhvcj5HYXNlcjwvQXV0aG9yPjxZZWFyPjE5OTk8L1llYXI+PFJl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</w:fldData>
        </w:fldChar>
      </w:r>
      <w:r w:rsidRPr="00596BB8">
        <w:instrText xml:space="preserve"> </w:instrText>
      </w:r>
      <w:r w:rsidR="00D106CF">
        <w:instrText>ADDIN</w:instrText>
      </w:r>
      <w:r w:rsidRPr="00596BB8">
        <w:instrText xml:space="preserve"> EN.CITE </w:instrText>
      </w:r>
      <w:r w:rsidR="00B25820" w:rsidRPr="00596BB8">
        <w:fldChar w:fldCharType="begin">
          <w:fldData xml:space="preserve">PEVuZE5vdGU+PENpdGU+PEF1dGhvcj5HYXNlcjwvQXV0aG9yPjxZZWFyPjE5OTk8L1llYXI+PFJl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</w:fldData>
        </w:fldChar>
      </w:r>
      <w:r w:rsidRPr="00596BB8">
        <w:instrText xml:space="preserve"> </w:instrText>
      </w:r>
      <w:r w:rsidR="00D106CF">
        <w:instrText>ADDIN</w:instrText>
      </w:r>
      <w:r w:rsidRPr="00596BB8">
        <w:instrText xml:space="preserve"> EN.CITE.DATA </w:instrText>
      </w:r>
      <w:r w:rsidR="00B25820" w:rsidRPr="00596BB8">
        <w:fldChar w:fldCharType="end"/>
      </w:r>
      <w:r w:rsidR="00B25820" w:rsidRPr="00596BB8">
        <w:fldChar w:fldCharType="separate"/>
      </w:r>
      <w:r w:rsidRPr="00596BB8">
        <w:t>(</w:t>
      </w:r>
      <w:hyperlink w:anchor="_ENREF_8" w:tooltip="Gaser, 1999 #412" w:history="1">
        <w:r w:rsidRPr="00596BB8">
          <w:t>Gaser et al. 1999</w:t>
        </w:r>
      </w:hyperlink>
      <w:r w:rsidRPr="00596BB8">
        <w:t xml:space="preserve">; </w:t>
      </w:r>
      <w:hyperlink w:anchor="_ENREF_16" w:tooltip="Thompson, 1997 #361" w:history="1">
        <w:r w:rsidRPr="00596BB8">
          <w:t>Thompson et al. 1997</w:t>
        </w:r>
      </w:hyperlink>
      <w:r w:rsidRPr="00596BB8">
        <w:t>)</w:t>
      </w:r>
      <w:r w:rsidR="00B25820" w:rsidRPr="00596BB8">
        <w:fldChar w:fldCharType="end"/>
      </w:r>
      <w:r w:rsidRPr="00596BB8">
        <w:t>.</w:t>
      </w:r>
    </w:p>
    <w:p w:rsidR="00340AF9" w:rsidRDefault="00340AF9" w:rsidP="00340AF9">
      <w:pPr>
        <w:tabs>
          <w:tab w:val="left" w:pos="360"/>
        </w:tabs>
        <w:ind w:left="360" w:hanging="360"/>
        <w:rPr>
          <w:color w:val="FF0000"/>
        </w:rPr>
      </w:pPr>
    </w:p>
    <w:p w:rsidR="00340AF9" w:rsidRPr="00EF3F49" w:rsidRDefault="00340AF9" w:rsidP="00340AF9">
      <w:pPr>
        <w:rPr>
          <w:b/>
        </w:rPr>
      </w:pPr>
      <w:r>
        <w:rPr>
          <w:b/>
        </w:rPr>
        <w:t>Additional Steps in CAT12</w:t>
      </w:r>
    </w:p>
    <w:p w:rsidR="00340AF9" w:rsidRPr="007739AB" w:rsidRDefault="00340AF9" w:rsidP="00340AF9">
      <w:pPr>
        <w:spacing w:line="360" w:lineRule="auto"/>
        <w:outlineLvl w:val="0"/>
      </w:pPr>
      <w:r>
        <w:t>CAT12</w:t>
      </w:r>
      <w:r w:rsidRPr="007739AB">
        <w:t xml:space="preserve"> </w:t>
      </w:r>
      <w:r w:rsidRPr="007739AB">
        <w:sym w:font="Wingdings" w:char="F0E0"/>
      </w:r>
      <w:r w:rsidRPr="007739AB">
        <w:t xml:space="preserve"> </w:t>
      </w:r>
      <w:r>
        <w:t>Segment Data</w:t>
      </w:r>
      <w:r w:rsidRPr="007739AB">
        <w:t xml:space="preserve"> </w:t>
      </w:r>
    </w:p>
    <w:p w:rsidR="00340AF9" w:rsidRPr="007739AB" w:rsidRDefault="00340AF9" w:rsidP="000A4738">
      <w:r w:rsidRPr="007739AB">
        <w:tab/>
        <w:t>Parameters:</w:t>
      </w:r>
    </w:p>
    <w:p w:rsidR="00340AF9" w:rsidRPr="007739AB" w:rsidRDefault="00340AF9" w:rsidP="00340AF9">
      <w:pPr>
        <w:numPr>
          <w:ilvl w:val="1"/>
          <w:numId w:val="1"/>
        </w:numPr>
        <w:spacing w:line="360" w:lineRule="auto"/>
      </w:pPr>
      <w:r>
        <w:t xml:space="preserve">Writing options </w:t>
      </w:r>
      <w:r w:rsidRPr="007739AB">
        <w:sym w:font="Wingdings" w:char="F0E0"/>
      </w:r>
      <w:r>
        <w:t xml:space="preserve"> </w:t>
      </w:r>
      <w:proofErr w:type="spellStart"/>
      <w:r>
        <w:t>Jacobian</w:t>
      </w:r>
      <w:proofErr w:type="spellEnd"/>
      <w:r>
        <w:t xml:space="preserve"> determinant</w:t>
      </w:r>
      <w:r w:rsidRPr="007739AB">
        <w:t xml:space="preserve"> </w:t>
      </w:r>
      <w:r w:rsidRPr="007739AB">
        <w:sym w:font="Wingdings" w:char="F0E0"/>
      </w:r>
      <w:r w:rsidRPr="007739AB">
        <w:t xml:space="preserve"> </w:t>
      </w:r>
      <w:r>
        <w:rPr>
          <w:i/>
        </w:rPr>
        <w:t>Normalized</w:t>
      </w:r>
      <w:r w:rsidRPr="007739AB">
        <w:rPr>
          <w:i/>
        </w:rPr>
        <w:t xml:space="preserve"> </w:t>
      </w:r>
      <w:r w:rsidRPr="007739AB">
        <w:sym w:font="Wingdings" w:char="F0E0"/>
      </w:r>
      <w:r w:rsidRPr="007739AB">
        <w:t xml:space="preserve"> </w:t>
      </w:r>
      <w:r>
        <w:t>Yes</w:t>
      </w:r>
    </w:p>
    <w:p w:rsidR="00340AF9" w:rsidRPr="007739AB" w:rsidRDefault="00340AF9" w:rsidP="00340AF9">
      <w:pPr>
        <w:numPr>
          <w:ilvl w:val="2"/>
          <w:numId w:val="1"/>
        </w:numPr>
        <w:tabs>
          <w:tab w:val="num" w:pos="1824"/>
          <w:tab w:val="num" w:pos="1881"/>
        </w:tabs>
        <w:ind w:left="1881" w:hanging="399"/>
      </w:pPr>
      <w:r>
        <w:t xml:space="preserve">In order to save the estimated volume changes change the writing option for the normalized </w:t>
      </w:r>
      <w:proofErr w:type="spellStart"/>
      <w:r>
        <w:t>Jacobian</w:t>
      </w:r>
      <w:proofErr w:type="spellEnd"/>
      <w:r>
        <w:t xml:space="preserve"> determinant to “yes”</w:t>
      </w:r>
      <w:r w:rsidRPr="007739AB">
        <w:t>.</w:t>
      </w:r>
    </w:p>
    <w:p w:rsidR="00340AF9" w:rsidRDefault="00340AF9" w:rsidP="00340AF9">
      <w:pPr>
        <w:tabs>
          <w:tab w:val="left" w:pos="360"/>
        </w:tabs>
        <w:ind w:left="360" w:hanging="360"/>
      </w:pPr>
    </w:p>
    <w:p w:rsidR="00340AF9" w:rsidRPr="00EF3F49" w:rsidRDefault="00340AF9" w:rsidP="00340AF9">
      <w:pPr>
        <w:rPr>
          <w:b/>
        </w:rPr>
      </w:pPr>
      <w:r>
        <w:rPr>
          <w:b/>
        </w:rPr>
        <w:t>Changes in statistical analysis</w:t>
      </w:r>
    </w:p>
    <w:p w:rsidR="00340AF9" w:rsidRDefault="00340AF9" w:rsidP="00340AF9">
      <w:pPr>
        <w:tabs>
          <w:tab w:val="left" w:pos="360"/>
        </w:tabs>
      </w:pPr>
      <w:r>
        <w:t xml:space="preserve">Follow the steps for the statistical analysis as described for VBM, select the smoothed </w:t>
      </w:r>
      <w:proofErr w:type="spellStart"/>
      <w:r>
        <w:t>Jacobian</w:t>
      </w:r>
      <w:proofErr w:type="spellEnd"/>
      <w:r>
        <w:t xml:space="preserve"> determinants (e.g. </w:t>
      </w:r>
      <w:proofErr w:type="spellStart"/>
      <w:r>
        <w:t>swj</w:t>
      </w:r>
      <w:proofErr w:type="spellEnd"/>
      <w:r>
        <w:t>_*.</w:t>
      </w:r>
      <w:proofErr w:type="spellStart"/>
      <w:proofErr w:type="gramStart"/>
      <w:r>
        <w:t>nii</w:t>
      </w:r>
      <w:proofErr w:type="spellEnd"/>
      <w:r>
        <w:t xml:space="preserve"> )</w:t>
      </w:r>
      <w:proofErr w:type="gramEnd"/>
      <w:r>
        <w:t xml:space="preserve"> and change the following parameters:</w:t>
      </w:r>
    </w:p>
    <w:p w:rsidR="00340AF9" w:rsidRDefault="00340AF9" w:rsidP="00340AF9">
      <w:pPr>
        <w:tabs>
          <w:tab w:val="left" w:pos="360"/>
        </w:tabs>
      </w:pPr>
    </w:p>
    <w:p w:rsidR="00340AF9" w:rsidRPr="007739AB" w:rsidRDefault="00340AF9" w:rsidP="00340AF9">
      <w:pPr>
        <w:spacing w:line="360" w:lineRule="auto"/>
        <w:outlineLvl w:val="0"/>
      </w:pPr>
      <w:r>
        <w:t>CAT12 → Statistical Analysis → Basic Models</w:t>
      </w:r>
    </w:p>
    <w:p w:rsidR="00340AF9" w:rsidRPr="007739AB" w:rsidRDefault="00340AF9" w:rsidP="000A4738">
      <w:r w:rsidRPr="007739AB">
        <w:tab/>
        <w:t>Parameters:</w:t>
      </w:r>
    </w:p>
    <w:p w:rsidR="00340AF9" w:rsidRPr="007739AB" w:rsidRDefault="00340AF9" w:rsidP="00340AF9">
      <w:pPr>
        <w:numPr>
          <w:ilvl w:val="1"/>
          <w:numId w:val="1"/>
        </w:numPr>
        <w:spacing w:before="120" w:line="360" w:lineRule="auto"/>
      </w:pPr>
      <w:r w:rsidRPr="007739AB">
        <w:t>Covariates</w:t>
      </w:r>
      <w:r>
        <w:t xml:space="preserve">: </w:t>
      </w:r>
      <w:r w:rsidRPr="00F123F8">
        <w:rPr>
          <w:b/>
        </w:rPr>
        <w:t>Don’t use TIV as covariate</w:t>
      </w:r>
    </w:p>
    <w:p w:rsidR="00340AF9" w:rsidRPr="007739AB" w:rsidRDefault="00340AF9" w:rsidP="00340AF9">
      <w:pPr>
        <w:numPr>
          <w:ilvl w:val="1"/>
          <w:numId w:val="1"/>
        </w:numPr>
      </w:pPr>
      <w:r w:rsidRPr="007739AB">
        <w:t>Masking</w:t>
      </w:r>
    </w:p>
    <w:p w:rsidR="00340AF9" w:rsidRPr="007739AB" w:rsidRDefault="00340AF9" w:rsidP="00340AF9">
      <w:pPr>
        <w:numPr>
          <w:ilvl w:val="2"/>
          <w:numId w:val="3"/>
        </w:numPr>
        <w:tabs>
          <w:tab w:val="clear" w:pos="2340"/>
          <w:tab w:val="num" w:pos="1980"/>
        </w:tabs>
        <w:spacing w:before="60"/>
        <w:ind w:left="1980"/>
        <w:rPr>
          <w:i/>
        </w:rPr>
      </w:pPr>
      <w:r w:rsidRPr="007739AB">
        <w:t xml:space="preserve">Threshold Masking </w:t>
      </w:r>
      <w:r w:rsidRPr="007739AB">
        <w:sym w:font="Wingdings" w:char="F0E0"/>
      </w:r>
      <w:r w:rsidRPr="007739AB">
        <w:t xml:space="preserve"> </w:t>
      </w:r>
      <w:r w:rsidRPr="00F123F8">
        <w:rPr>
          <w:b/>
        </w:rPr>
        <w:t>None</w:t>
      </w:r>
    </w:p>
    <w:p w:rsidR="00340AF9" w:rsidRPr="007739AB" w:rsidRDefault="00340AF9" w:rsidP="00340AF9">
      <w:pPr>
        <w:numPr>
          <w:ilvl w:val="2"/>
          <w:numId w:val="3"/>
        </w:numPr>
        <w:tabs>
          <w:tab w:val="clear" w:pos="2340"/>
          <w:tab w:val="num" w:pos="1980"/>
        </w:tabs>
        <w:spacing w:before="60"/>
        <w:ind w:left="1980"/>
      </w:pPr>
      <w:r w:rsidRPr="007739AB">
        <w:t xml:space="preserve">Implicit Mask </w:t>
      </w:r>
      <w:r w:rsidRPr="007739AB">
        <w:sym w:font="Wingdings" w:char="F0E0"/>
      </w:r>
      <w:r w:rsidRPr="007739AB">
        <w:t xml:space="preserve"> Yes</w:t>
      </w:r>
    </w:p>
    <w:p w:rsidR="00340AF9" w:rsidRPr="007739AB" w:rsidRDefault="00340AF9" w:rsidP="00340AF9">
      <w:pPr>
        <w:numPr>
          <w:ilvl w:val="2"/>
          <w:numId w:val="3"/>
        </w:numPr>
        <w:tabs>
          <w:tab w:val="clear" w:pos="2340"/>
          <w:tab w:val="num" w:pos="1980"/>
        </w:tabs>
        <w:spacing w:before="60"/>
        <w:ind w:left="1980"/>
      </w:pPr>
      <w:r w:rsidRPr="007739AB">
        <w:t xml:space="preserve">Explicit Mask </w:t>
      </w:r>
      <w:r w:rsidRPr="007739AB">
        <w:sym w:font="Wingdings" w:char="F0E0"/>
      </w:r>
      <w:proofErr w:type="gramStart"/>
      <w:r>
        <w:t xml:space="preserve"> </w:t>
      </w:r>
      <w:r w:rsidRPr="00F123F8">
        <w:rPr>
          <w:b/>
        </w:rPr>
        <w:t>..</w:t>
      </w:r>
      <w:proofErr w:type="gramEnd"/>
      <w:r w:rsidRPr="00F123F8">
        <w:rPr>
          <w:b/>
        </w:rPr>
        <w:t>/spm12/tpm/mask_ICV.nii</w:t>
      </w:r>
    </w:p>
    <w:p w:rsidR="00340AF9" w:rsidRDefault="00340AF9" w:rsidP="00340AF9">
      <w:pPr>
        <w:tabs>
          <w:tab w:val="left" w:pos="360"/>
        </w:tabs>
      </w:pPr>
    </w:p>
    <w:p w:rsidR="00340AF9" w:rsidRDefault="00340AF9" w:rsidP="00340AF9">
      <w:pPr>
        <w:pStyle w:val="berschrift2"/>
      </w:pPr>
      <w:bookmarkStart w:id="105" w:name="_Toc328131082"/>
      <w:bookmarkStart w:id="106" w:name="_Toc366501901"/>
      <w:bookmarkStart w:id="107" w:name="_Toc366502678"/>
      <w:proofErr w:type="spellStart"/>
      <w:r>
        <w:t>Surface-based</w:t>
      </w:r>
      <w:proofErr w:type="spellEnd"/>
      <w:r>
        <w:t xml:space="preserve"> </w:t>
      </w:r>
      <w:proofErr w:type="spellStart"/>
      <w:r>
        <w:t>morphometry</w:t>
      </w:r>
      <w:proofErr w:type="spellEnd"/>
      <w:r>
        <w:t xml:space="preserve"> (SBM)</w:t>
      </w:r>
      <w:bookmarkEnd w:id="105"/>
      <w:bookmarkEnd w:id="106"/>
      <w:bookmarkEnd w:id="107"/>
    </w:p>
    <w:p w:rsidR="00340AF9" w:rsidRPr="00EF3F49" w:rsidRDefault="00340AF9" w:rsidP="00340AF9">
      <w:pPr>
        <w:rPr>
          <w:b/>
        </w:rPr>
      </w:pPr>
      <w:r w:rsidRPr="00EF3F49">
        <w:rPr>
          <w:b/>
        </w:rPr>
        <w:t>Background</w:t>
      </w:r>
    </w:p>
    <w:p w:rsidR="00340AF9" w:rsidRDefault="00340AF9" w:rsidP="00340AF9">
      <w:r w:rsidRPr="00C02AB3">
        <w:t xml:space="preserve">Surface-based </w:t>
      </w:r>
      <w:proofErr w:type="spellStart"/>
      <w:r w:rsidRPr="00C02AB3">
        <w:t>morphometry</w:t>
      </w:r>
      <w:proofErr w:type="spellEnd"/>
      <w:r w:rsidRPr="00C02AB3">
        <w:t xml:space="preserve"> has several advantages over using volumetric data alone. For instance, brain surface meshes have been shown to increase the accuracy of brain registration compared with </w:t>
      </w:r>
      <w:proofErr w:type="spellStart"/>
      <w:r w:rsidRPr="00C02AB3">
        <w:t>Talairach</w:t>
      </w:r>
      <w:proofErr w:type="spellEnd"/>
      <w:r w:rsidRPr="00C02AB3">
        <w:t xml:space="preserve"> registration (Desai et al. 2005). Brain surface meshes also permit new forms of analyses, such as </w:t>
      </w:r>
      <w:proofErr w:type="spellStart"/>
      <w:r w:rsidRPr="00C02AB3">
        <w:t>gyrification</w:t>
      </w:r>
      <w:proofErr w:type="spellEnd"/>
      <w:r w:rsidRPr="00C02AB3">
        <w:t xml:space="preserve"> indices that measure surface complexity in 3D (</w:t>
      </w:r>
      <w:proofErr w:type="spellStart"/>
      <w:r w:rsidRPr="00C02AB3">
        <w:t>Yotter</w:t>
      </w:r>
      <w:proofErr w:type="spellEnd"/>
      <w:r w:rsidRPr="00C02AB3">
        <w:t xml:space="preserve"> et al. 2011b) or cortical thickness</w:t>
      </w:r>
      <w:r>
        <w:t xml:space="preserve"> (Gaser et al. 2016)</w:t>
      </w:r>
      <w:r w:rsidRPr="00C02AB3">
        <w:t>. Furthermore, inflation or spherical mapping of the cortical surface mesh raises the buried sulci to the surface so that mapped functional activity in these regions can be easily visualized.</w:t>
      </w:r>
    </w:p>
    <w:p w:rsidR="00340AF9" w:rsidRDefault="00340AF9" w:rsidP="00340AF9"/>
    <w:p w:rsidR="00340AF9" w:rsidRPr="00F123F8" w:rsidRDefault="00340AF9" w:rsidP="00340AF9">
      <w:pPr>
        <w:rPr>
          <w:bCs/>
          <w:i/>
        </w:rPr>
      </w:pPr>
      <w:r w:rsidRPr="00F123F8">
        <w:rPr>
          <w:bCs/>
          <w:i/>
        </w:rPr>
        <w:t>Local adaptive segmentation</w:t>
      </w:r>
    </w:p>
    <w:p w:rsidR="00340AF9" w:rsidRDefault="00340AF9" w:rsidP="00340AF9">
      <w:r w:rsidRPr="00EC46ED">
        <w:t xml:space="preserve">Gray matter regions with high iron concentration, like the motor cortex and the occipital regions, often have increased intensities that lead to </w:t>
      </w:r>
      <w:proofErr w:type="spellStart"/>
      <w:r w:rsidRPr="00EC46ED">
        <w:t>misclassications</w:t>
      </w:r>
      <w:proofErr w:type="spellEnd"/>
      <w:r w:rsidRPr="00EC46ED">
        <w:t>. In addition to our adaptive MAP approach for partial volume segmentation we use an approach that allows adaptation of local intensity changes in order to deal with varying tissue contrast (</w:t>
      </w:r>
      <w:proofErr w:type="spellStart"/>
      <w:r w:rsidRPr="00EC46ED">
        <w:t>Dahnke</w:t>
      </w:r>
      <w:proofErr w:type="spellEnd"/>
      <w:r w:rsidRPr="00EC46ED">
        <w:t xml:space="preserve"> et al. 2012a).</w:t>
      </w:r>
    </w:p>
    <w:p w:rsidR="00340AF9" w:rsidRPr="00EC46ED" w:rsidRDefault="00340AF9" w:rsidP="00340AF9"/>
    <w:p w:rsidR="00340AF9" w:rsidRPr="00F123F8" w:rsidRDefault="00340AF9" w:rsidP="00340AF9">
      <w:pPr>
        <w:rPr>
          <w:bCs/>
          <w:i/>
        </w:rPr>
      </w:pPr>
      <w:r w:rsidRPr="00F123F8">
        <w:rPr>
          <w:bCs/>
          <w:i/>
        </w:rPr>
        <w:t>Cortical thickness and central surface estimation</w:t>
      </w:r>
    </w:p>
    <w:p w:rsidR="00340AF9" w:rsidRDefault="00340AF9" w:rsidP="00340AF9">
      <w:r w:rsidRPr="00EC46ED">
        <w:t xml:space="preserve">We use a fully automated method that allows for measurement of cortical thickness and reconstructions of the central surface in one step. It uses a tissue segmentation to estimate the white matter (WM) distance, </w:t>
      </w:r>
      <w:proofErr w:type="gramStart"/>
      <w:r w:rsidRPr="00EC46ED">
        <w:t>then</w:t>
      </w:r>
      <w:proofErr w:type="gramEnd"/>
      <w:r w:rsidRPr="00EC46ED">
        <w:t xml:space="preserve"> projects the local maxima (which is equal to the cortical thickness) to other gray matter voxels by using a neighbor relationship described by the WM distance. This projection-based thickness </w:t>
      </w:r>
      <w:r>
        <w:t xml:space="preserve">(PBT) </w:t>
      </w:r>
      <w:r w:rsidRPr="00EC46ED">
        <w:t xml:space="preserve">allows the handling of partial volume information, </w:t>
      </w:r>
      <w:proofErr w:type="spellStart"/>
      <w:r w:rsidRPr="00EC46ED">
        <w:t>sulcal</w:t>
      </w:r>
      <w:proofErr w:type="spellEnd"/>
      <w:r w:rsidRPr="00EC46ED">
        <w:t xml:space="preserve"> blurring, and </w:t>
      </w:r>
      <w:proofErr w:type="spellStart"/>
      <w:r w:rsidRPr="00EC46ED">
        <w:t>sulcal</w:t>
      </w:r>
      <w:proofErr w:type="spellEnd"/>
      <w:r w:rsidRPr="00EC46ED">
        <w:t xml:space="preserve"> asymmetries without explicit sulcus reconstruction (</w:t>
      </w:r>
      <w:proofErr w:type="spellStart"/>
      <w:r w:rsidRPr="00EC46ED">
        <w:t>Dahnke</w:t>
      </w:r>
      <w:proofErr w:type="spellEnd"/>
      <w:r w:rsidRPr="00EC46ED">
        <w:t xml:space="preserve"> et al. 2012b). </w:t>
      </w:r>
    </w:p>
    <w:p w:rsidR="00340AF9" w:rsidRPr="00EC46ED" w:rsidRDefault="00340AF9" w:rsidP="00340AF9"/>
    <w:p w:rsidR="00340AF9" w:rsidRPr="00F123F8" w:rsidRDefault="00340AF9" w:rsidP="00340AF9">
      <w:pPr>
        <w:rPr>
          <w:bCs/>
          <w:i/>
        </w:rPr>
      </w:pPr>
      <w:r w:rsidRPr="00F123F8">
        <w:rPr>
          <w:bCs/>
          <w:i/>
        </w:rPr>
        <w:t>Topological correction</w:t>
      </w:r>
    </w:p>
    <w:p w:rsidR="00340AF9" w:rsidRDefault="00340AF9" w:rsidP="00340AF9">
      <w:pPr>
        <w:rPr>
          <w:noProof/>
          <w:color w:val="FF0000"/>
          <w:lang w:val="de-DE" w:eastAsia="de-DE"/>
        </w:rPr>
      </w:pPr>
      <w:r w:rsidRPr="00EC46ED">
        <w:t>In order to repair topological defects we use a novel method that relies on spherical harmonics (</w:t>
      </w:r>
      <w:proofErr w:type="spellStart"/>
      <w:r w:rsidRPr="00EC46ED">
        <w:t>Yotter</w:t>
      </w:r>
      <w:proofErr w:type="spellEnd"/>
      <w:r w:rsidRPr="00EC46ED">
        <w:t xml:space="preserve"> et al. 2011a). First, the original MRI intensity values are used as a b</w:t>
      </w:r>
      <w:r>
        <w:t>asis to select either a “ﬁll” or “cut”</w:t>
      </w:r>
      <w:r w:rsidRPr="00EC46ED">
        <w:t xml:space="preserve"> operation for each topological defect. We modify the spherical map of the uncorrected brain surface mesh, such that certain triangles are favored while searching for the bounding triangle during </w:t>
      </w:r>
      <w:proofErr w:type="spellStart"/>
      <w:r w:rsidRPr="00EC46ED">
        <w:t>repar</w:t>
      </w:r>
      <w:r>
        <w:t>ameterization</w:t>
      </w:r>
      <w:proofErr w:type="spellEnd"/>
      <w:r>
        <w:t xml:space="preserve">. Then, a low-pass filtered </w:t>
      </w:r>
      <w:r w:rsidRPr="00EC46ED">
        <w:t>alternative reconstruction based on spherical harmonics is patched into the reconstructed surface in areas that previously contained defects.</w:t>
      </w:r>
      <w:r w:rsidRPr="00F123F8">
        <w:rPr>
          <w:noProof/>
          <w:color w:val="FF0000"/>
          <w:lang w:val="de-DE" w:eastAsia="de-DE"/>
        </w:rPr>
        <w:t xml:space="preserve"> </w:t>
      </w:r>
    </w:p>
    <w:p w:rsidR="00340AF9" w:rsidRDefault="00340AF9" w:rsidP="00340AF9">
      <w:pPr>
        <w:rPr>
          <w:noProof/>
          <w:color w:val="FF0000"/>
          <w:lang w:val="de-DE" w:eastAsia="de-DE"/>
        </w:rPr>
      </w:pPr>
    </w:p>
    <w:p w:rsidR="00340AF9" w:rsidRPr="00F123F8" w:rsidRDefault="00340AF9" w:rsidP="00340AF9">
      <w:pPr>
        <w:rPr>
          <w:bCs/>
          <w:i/>
        </w:rPr>
      </w:pPr>
      <w:r w:rsidRPr="00F123F8">
        <w:rPr>
          <w:bCs/>
          <w:i/>
        </w:rPr>
        <w:t>Spherical mapping</w:t>
      </w:r>
    </w:p>
    <w:p w:rsidR="00340AF9" w:rsidRDefault="00340AF9" w:rsidP="00340AF9">
      <w:r w:rsidRPr="00EC46ED">
        <w:t xml:space="preserve">A spherical map of a cortical surface is usually necessary to </w:t>
      </w:r>
      <w:proofErr w:type="spellStart"/>
      <w:r w:rsidRPr="00EC46ED">
        <w:t>reparameterize</w:t>
      </w:r>
      <w:proofErr w:type="spellEnd"/>
      <w:r w:rsidRPr="00EC46ED">
        <w:t xml:space="preserve"> the surface mesh into a common coordinate system to allow inter</w:t>
      </w:r>
      <w:r>
        <w:t>-</w:t>
      </w:r>
      <w:r w:rsidRPr="00EC46ED">
        <w:t xml:space="preserve">subject analysis. We use a fast algorithm to reduce area distortion resulting in an improved </w:t>
      </w:r>
      <w:proofErr w:type="spellStart"/>
      <w:r w:rsidRPr="00EC46ED">
        <w:t>reparameterization</w:t>
      </w:r>
      <w:proofErr w:type="spellEnd"/>
      <w:r w:rsidRPr="00EC46ED">
        <w:t xml:space="preserve"> of the cortical surface mesh (</w:t>
      </w:r>
      <w:proofErr w:type="spellStart"/>
      <w:r w:rsidRPr="00EC46ED">
        <w:t>Yotter</w:t>
      </w:r>
      <w:proofErr w:type="spellEnd"/>
      <w:r w:rsidRPr="00EC46ED">
        <w:t xml:space="preserve"> et al. 2011c).</w:t>
      </w:r>
    </w:p>
    <w:p w:rsidR="00340AF9" w:rsidRDefault="00340AF9" w:rsidP="00340AF9"/>
    <w:p w:rsidR="00340AF9" w:rsidRPr="00F123F8" w:rsidRDefault="00340AF9" w:rsidP="00340AF9">
      <w:pPr>
        <w:rPr>
          <w:bCs/>
          <w:i/>
        </w:rPr>
      </w:pPr>
      <w:r w:rsidRPr="00F123F8">
        <w:rPr>
          <w:bCs/>
          <w:i/>
        </w:rPr>
        <w:t>Spherical registration</w:t>
      </w:r>
    </w:p>
    <w:p w:rsidR="00340AF9" w:rsidRDefault="00340AF9" w:rsidP="00340AF9">
      <w:r w:rsidRPr="00EC46ED">
        <w:t xml:space="preserve">We have adapted the volume-based </w:t>
      </w:r>
      <w:proofErr w:type="spellStart"/>
      <w:r w:rsidRPr="00EC46ED">
        <w:t>diffeomorphic</w:t>
      </w:r>
      <w:proofErr w:type="spellEnd"/>
      <w:r w:rsidRPr="00EC46ED">
        <w:t xml:space="preserve"> </w:t>
      </w:r>
      <w:proofErr w:type="spellStart"/>
      <w:r w:rsidRPr="00EC46ED">
        <w:t>Dartel</w:t>
      </w:r>
      <w:proofErr w:type="spellEnd"/>
      <w:r w:rsidRPr="00EC46ED">
        <w:t xml:space="preserve"> algorithm to the surface (</w:t>
      </w:r>
      <w:proofErr w:type="spellStart"/>
      <w:r w:rsidRPr="00EC46ED">
        <w:t>Ashburner</w:t>
      </w:r>
      <w:proofErr w:type="spellEnd"/>
      <w:r w:rsidRPr="00EC46ED">
        <w:t>, 2007) to work with spherical maps (</w:t>
      </w:r>
      <w:proofErr w:type="spellStart"/>
      <w:r w:rsidRPr="00EC46ED">
        <w:t>Yotter</w:t>
      </w:r>
      <w:proofErr w:type="spellEnd"/>
      <w:r w:rsidRPr="00EC46ED">
        <w:t xml:space="preserve"> et al. 2011d). We apply a multi-grid approach that uses </w:t>
      </w:r>
      <w:proofErr w:type="spellStart"/>
      <w:r w:rsidRPr="00EC46ED">
        <w:t>reparameterized</w:t>
      </w:r>
      <w:proofErr w:type="spellEnd"/>
      <w:r w:rsidRPr="00EC46ED">
        <w:t xml:space="preserve"> values of </w:t>
      </w:r>
      <w:proofErr w:type="spellStart"/>
      <w:r w:rsidRPr="00EC46ED">
        <w:t>sulcal</w:t>
      </w:r>
      <w:proofErr w:type="spellEnd"/>
      <w:r w:rsidRPr="00EC46ED">
        <w:t xml:space="preserve"> depth and shape index defined on the sphere to estimate a flow field that allows deforming a spherical grid.</w:t>
      </w:r>
    </w:p>
    <w:p w:rsidR="00340AF9" w:rsidRDefault="00340AF9" w:rsidP="00340AF9">
      <w:pPr>
        <w:rPr>
          <w:color w:val="FF0000"/>
        </w:rPr>
      </w:pPr>
    </w:p>
    <w:p w:rsidR="00340AF9" w:rsidRPr="00EF3F49" w:rsidRDefault="00340AF9" w:rsidP="00340AF9">
      <w:pPr>
        <w:rPr>
          <w:b/>
        </w:rPr>
      </w:pPr>
      <w:r>
        <w:rPr>
          <w:b/>
        </w:rPr>
        <w:t>Additional Steps in CAT12</w:t>
      </w:r>
    </w:p>
    <w:p w:rsidR="00340AF9" w:rsidRPr="007739AB" w:rsidRDefault="00340AF9" w:rsidP="00340AF9">
      <w:pPr>
        <w:spacing w:line="360" w:lineRule="auto"/>
        <w:outlineLvl w:val="0"/>
      </w:pPr>
      <w:r>
        <w:t>CAT12</w:t>
      </w:r>
      <w:r w:rsidRPr="007739AB">
        <w:t xml:space="preserve"> </w:t>
      </w:r>
      <w:r w:rsidRPr="007739AB">
        <w:sym w:font="Wingdings" w:char="F0E0"/>
      </w:r>
      <w:r w:rsidRPr="007739AB">
        <w:t xml:space="preserve"> </w:t>
      </w:r>
      <w:r>
        <w:t>Segment Data</w:t>
      </w:r>
      <w:r w:rsidRPr="007739AB">
        <w:t xml:space="preserve"> </w:t>
      </w:r>
    </w:p>
    <w:p w:rsidR="00340AF9" w:rsidRPr="007739AB" w:rsidRDefault="00340AF9" w:rsidP="000A4738">
      <w:r w:rsidRPr="007739AB">
        <w:tab/>
        <w:t>Parameters:</w:t>
      </w:r>
    </w:p>
    <w:p w:rsidR="00340AF9" w:rsidRPr="007739AB" w:rsidRDefault="00340AF9" w:rsidP="00340AF9">
      <w:pPr>
        <w:numPr>
          <w:ilvl w:val="1"/>
          <w:numId w:val="1"/>
        </w:numPr>
        <w:spacing w:line="360" w:lineRule="auto"/>
      </w:pPr>
      <w:r>
        <w:t xml:space="preserve">Writing options </w:t>
      </w:r>
      <w:r w:rsidRPr="007739AB">
        <w:sym w:font="Wingdings" w:char="F0E0"/>
      </w:r>
      <w:r>
        <w:t xml:space="preserve"> Surface and thickness estimation</w:t>
      </w:r>
      <w:r w:rsidRPr="007739AB">
        <w:t xml:space="preserve"> </w:t>
      </w:r>
      <w:r w:rsidRPr="007739AB">
        <w:sym w:font="Wingdings" w:char="F0E0"/>
      </w:r>
      <w:r w:rsidRPr="007739AB">
        <w:t xml:space="preserve"> </w:t>
      </w:r>
      <w:r>
        <w:t>Yes</w:t>
      </w:r>
    </w:p>
    <w:p w:rsidR="00340AF9" w:rsidRPr="007739AB" w:rsidRDefault="00340AF9" w:rsidP="00340AF9">
      <w:pPr>
        <w:tabs>
          <w:tab w:val="num" w:pos="1881"/>
        </w:tabs>
        <w:ind w:left="1881"/>
      </w:pPr>
      <w:r>
        <w:t>Use projection-based thickness to estimate cortical thickness and to create the central cortical surface for the left and right hemisphere</w:t>
      </w:r>
      <w:r w:rsidRPr="007739AB">
        <w:t>.</w:t>
      </w:r>
    </w:p>
    <w:p w:rsidR="00340AF9" w:rsidRDefault="00340AF9" w:rsidP="00340AF9">
      <w:pPr>
        <w:pStyle w:val="BatchComment"/>
      </w:pPr>
    </w:p>
    <w:p w:rsidR="00340AF9" w:rsidRPr="007739AB" w:rsidRDefault="00340AF9" w:rsidP="00340AF9">
      <w:pPr>
        <w:spacing w:line="360" w:lineRule="auto"/>
        <w:outlineLvl w:val="0"/>
      </w:pPr>
      <w:r>
        <w:t>CAT12</w:t>
      </w:r>
      <w:r w:rsidRPr="007739AB">
        <w:t xml:space="preserve"> </w:t>
      </w:r>
      <w:r w:rsidRPr="007739AB">
        <w:sym w:font="Wingdings" w:char="F0E0"/>
      </w:r>
      <w:r w:rsidRPr="007739AB">
        <w:t xml:space="preserve"> </w:t>
      </w:r>
      <w:r>
        <w:t>Surface Tools</w:t>
      </w:r>
      <w:r w:rsidRPr="007739AB">
        <w:t xml:space="preserve"> </w:t>
      </w:r>
      <w:r w:rsidRPr="007739AB">
        <w:sym w:font="Wingdings" w:char="F0E0"/>
      </w:r>
      <w:r>
        <w:t xml:space="preserve"> Resample &amp; Smooth Surfaces</w:t>
      </w:r>
    </w:p>
    <w:p w:rsidR="00340AF9" w:rsidRPr="007739AB" w:rsidRDefault="00340AF9" w:rsidP="000A4738">
      <w:r w:rsidRPr="007739AB">
        <w:tab/>
        <w:t>Parameters:</w:t>
      </w:r>
    </w:p>
    <w:p w:rsidR="00340AF9" w:rsidRDefault="00340AF9" w:rsidP="00340AF9">
      <w:pPr>
        <w:numPr>
          <w:ilvl w:val="1"/>
          <w:numId w:val="1"/>
        </w:numPr>
        <w:spacing w:line="360" w:lineRule="auto"/>
      </w:pPr>
      <w:r>
        <w:t xml:space="preserve">Surface Data </w:t>
      </w:r>
      <w:r w:rsidRPr="007739AB">
        <w:t xml:space="preserve">&lt;-X </w:t>
      </w:r>
      <w:r w:rsidRPr="007739AB">
        <w:sym w:font="Wingdings" w:char="F0E0"/>
      </w:r>
      <w:r w:rsidRPr="007739AB">
        <w:t xml:space="preserve"> Select </w:t>
      </w:r>
      <w:r>
        <w:t>the surface data (e.g. [</w:t>
      </w:r>
      <w:proofErr w:type="spellStart"/>
      <w:proofErr w:type="gramStart"/>
      <w:r>
        <w:t>lr</w:t>
      </w:r>
      <w:proofErr w:type="spellEnd"/>
      <w:r>
        <w:t>]</w:t>
      </w:r>
      <w:proofErr w:type="spellStart"/>
      <w:r>
        <w:t>h.thickness</w:t>
      </w:r>
      <w:proofErr w:type="spellEnd"/>
      <w:proofErr w:type="gramEnd"/>
      <w:r>
        <w:t xml:space="preserve">.*) </w:t>
      </w:r>
    </w:p>
    <w:p w:rsidR="00340AF9" w:rsidRPr="007739AB" w:rsidRDefault="00340AF9" w:rsidP="00340AF9">
      <w:pPr>
        <w:numPr>
          <w:ilvl w:val="1"/>
          <w:numId w:val="1"/>
        </w:numPr>
        <w:spacing w:before="120"/>
      </w:pPr>
      <w:r>
        <w:t xml:space="preserve">Smoothing Filter Size in FWHM </w:t>
      </w:r>
      <w:r w:rsidRPr="007739AB">
        <w:rPr>
          <w:i/>
        </w:rPr>
        <w:t>[use defaults or modify]</w:t>
      </w:r>
    </w:p>
    <w:p w:rsidR="00340AF9" w:rsidRDefault="00340AF9" w:rsidP="00340AF9">
      <w:pPr>
        <w:numPr>
          <w:ilvl w:val="2"/>
          <w:numId w:val="1"/>
        </w:numPr>
        <w:spacing w:before="60"/>
      </w:pPr>
      <w:r>
        <w:t>12-18</w:t>
      </w:r>
      <w:r w:rsidRPr="007739AB">
        <w:t xml:space="preserve">mm kernels are widely used for </w:t>
      </w:r>
      <w:r>
        <w:t xml:space="preserve">SBM and I recommend </w:t>
      </w:r>
      <w:proofErr w:type="gramStart"/>
      <w:r>
        <w:t>to start</w:t>
      </w:r>
      <w:proofErr w:type="gramEnd"/>
      <w:r>
        <w:t xml:space="preserve"> with a value of 15mm.</w:t>
      </w:r>
    </w:p>
    <w:p w:rsidR="00340AF9" w:rsidRDefault="00340AF9" w:rsidP="00340AF9">
      <w:pPr>
        <w:numPr>
          <w:ilvl w:val="1"/>
          <w:numId w:val="1"/>
        </w:numPr>
        <w:spacing w:line="360" w:lineRule="auto"/>
      </w:pPr>
      <w:r>
        <w:t>Split job into separate processes</w:t>
      </w:r>
    </w:p>
    <w:p w:rsidR="00340AF9" w:rsidRDefault="00340AF9" w:rsidP="00340AF9">
      <w:pPr>
        <w:numPr>
          <w:ilvl w:val="2"/>
          <w:numId w:val="1"/>
        </w:numPr>
        <w:spacing w:before="60"/>
      </w:pPr>
      <w:r>
        <w:t xml:space="preserve">In order to use multi-threading the CAT12 segmentation job with multiple subjects can be split into separate processes that run in the background. </w:t>
      </w:r>
      <w:r w:rsidRPr="009727F2">
        <w:t xml:space="preserve">You can even close </w:t>
      </w:r>
      <w:proofErr w:type="spellStart"/>
      <w:r w:rsidRPr="009727F2">
        <w:t>Matlab</w:t>
      </w:r>
      <w:proofErr w:type="spellEnd"/>
      <w:r>
        <w:t>,</w:t>
      </w:r>
      <w:r w:rsidRPr="009727F2">
        <w:t xml:space="preserve"> which will not affect the processes that will run in the background without GUI. </w:t>
      </w:r>
      <w:r>
        <w:t>If you don not want to run processes in the background then set this value to 0.</w:t>
      </w:r>
    </w:p>
    <w:p w:rsidR="00340AF9" w:rsidRDefault="00340AF9" w:rsidP="00340AF9">
      <w:pPr>
        <w:numPr>
          <w:ilvl w:val="2"/>
          <w:numId w:val="1"/>
        </w:numPr>
        <w:spacing w:before="60"/>
      </w:pPr>
      <w:r>
        <w:t>Keep in mind that each process needs about 1.5</w:t>
      </w:r>
      <w:proofErr w:type="gramStart"/>
      <w:r>
        <w:t>..</w:t>
      </w:r>
      <w:proofErr w:type="gramEnd"/>
      <w:r>
        <w:t>2GB of RAM, which should be considered to choose the right number of processes.</w:t>
      </w:r>
    </w:p>
    <w:p w:rsidR="00340AF9" w:rsidRPr="007739AB" w:rsidRDefault="00340AF9" w:rsidP="00340AF9">
      <w:pPr>
        <w:numPr>
          <w:ilvl w:val="2"/>
          <w:numId w:val="1"/>
        </w:numPr>
        <w:spacing w:before="60"/>
      </w:pPr>
      <w:r>
        <w:t>Please further note that no additional modules in the batch can be run except CAT12 segmentation. Any dependencies will be broken for subsequent modules.</w:t>
      </w:r>
    </w:p>
    <w:p w:rsidR="00340AF9" w:rsidRDefault="00340AF9" w:rsidP="00340AF9">
      <w:pPr>
        <w:rPr>
          <w:b/>
        </w:rPr>
      </w:pPr>
    </w:p>
    <w:p w:rsidR="00340AF9" w:rsidRPr="00C572B9" w:rsidRDefault="00340AF9" w:rsidP="00340AF9">
      <w:pPr>
        <w:spacing w:line="360" w:lineRule="auto"/>
        <w:outlineLvl w:val="0"/>
        <w:rPr>
          <w:b/>
        </w:rPr>
      </w:pPr>
      <w:r>
        <w:rPr>
          <w:b/>
        </w:rPr>
        <w:t>Extract o</w:t>
      </w:r>
      <w:r w:rsidRPr="00C572B9">
        <w:rPr>
          <w:b/>
        </w:rPr>
        <w:t xml:space="preserve">ptional </w:t>
      </w:r>
      <w:r>
        <w:rPr>
          <w:b/>
        </w:rPr>
        <w:t xml:space="preserve">surface </w:t>
      </w:r>
      <w:r w:rsidRPr="00C572B9">
        <w:rPr>
          <w:b/>
        </w:rPr>
        <w:t>parameters</w:t>
      </w:r>
    </w:p>
    <w:p w:rsidR="00340AF9" w:rsidRDefault="00340AF9" w:rsidP="00340AF9">
      <w:r>
        <w:t>You can also extract additional surface parameters that have to be resampled and smoothed with the before mentioned tool.</w:t>
      </w:r>
    </w:p>
    <w:p w:rsidR="00340AF9" w:rsidRDefault="00340AF9" w:rsidP="00340AF9"/>
    <w:p w:rsidR="00340AF9" w:rsidRPr="007739AB" w:rsidRDefault="00340AF9" w:rsidP="00340AF9">
      <w:pPr>
        <w:spacing w:line="360" w:lineRule="auto"/>
        <w:outlineLvl w:val="0"/>
      </w:pPr>
      <w:r>
        <w:t>CAT12</w:t>
      </w:r>
      <w:r w:rsidRPr="007739AB">
        <w:t xml:space="preserve"> </w:t>
      </w:r>
      <w:r w:rsidRPr="007739AB">
        <w:sym w:font="Wingdings" w:char="F0E0"/>
      </w:r>
      <w:r w:rsidRPr="007739AB">
        <w:t xml:space="preserve"> </w:t>
      </w:r>
      <w:r>
        <w:t>Surface Tools</w:t>
      </w:r>
      <w:r w:rsidRPr="007739AB">
        <w:t xml:space="preserve"> </w:t>
      </w:r>
      <w:r w:rsidRPr="007739AB">
        <w:sym w:font="Wingdings" w:char="F0E0"/>
      </w:r>
      <w:r>
        <w:t xml:space="preserve"> Extract &amp; Map Surface Data </w:t>
      </w:r>
      <w:r w:rsidRPr="007739AB">
        <w:sym w:font="Wingdings" w:char="F0E0"/>
      </w:r>
      <w:r>
        <w:t xml:space="preserve"> Extract Additional Surface Parameters</w:t>
      </w:r>
    </w:p>
    <w:p w:rsidR="00340AF9" w:rsidRPr="007739AB" w:rsidRDefault="00340AF9" w:rsidP="00340AF9">
      <w:pPr>
        <w:spacing w:line="360" w:lineRule="auto"/>
        <w:outlineLvl w:val="0"/>
      </w:pPr>
      <w:r w:rsidRPr="007739AB">
        <w:tab/>
        <w:t>Parameters:</w:t>
      </w:r>
    </w:p>
    <w:p w:rsidR="00340AF9" w:rsidRDefault="00340AF9" w:rsidP="00340AF9">
      <w:pPr>
        <w:numPr>
          <w:ilvl w:val="1"/>
          <w:numId w:val="1"/>
        </w:numPr>
        <w:spacing w:line="360" w:lineRule="auto"/>
      </w:pPr>
      <w:r>
        <w:t xml:space="preserve">Central Surfaces </w:t>
      </w:r>
      <w:r w:rsidRPr="007739AB">
        <w:t xml:space="preserve">&lt;-X </w:t>
      </w:r>
      <w:r w:rsidRPr="007739AB">
        <w:sym w:font="Wingdings" w:char="F0E0"/>
      </w:r>
      <w:r w:rsidRPr="007739AB">
        <w:t xml:space="preserve"> Select </w:t>
      </w:r>
      <w:r>
        <w:t>the central surface data (e.g. [</w:t>
      </w:r>
      <w:proofErr w:type="spellStart"/>
      <w:proofErr w:type="gramStart"/>
      <w:r>
        <w:t>lr</w:t>
      </w:r>
      <w:proofErr w:type="spellEnd"/>
      <w:r>
        <w:t>]</w:t>
      </w:r>
      <w:proofErr w:type="spellStart"/>
      <w:r>
        <w:t>h.central</w:t>
      </w:r>
      <w:proofErr w:type="spellEnd"/>
      <w:proofErr w:type="gramEnd"/>
      <w:r>
        <w:t xml:space="preserve">.*) </w:t>
      </w:r>
    </w:p>
    <w:p w:rsidR="00340AF9" w:rsidRPr="007739AB" w:rsidRDefault="00340AF9" w:rsidP="00340AF9">
      <w:pPr>
        <w:numPr>
          <w:ilvl w:val="1"/>
          <w:numId w:val="1"/>
        </w:numPr>
        <w:spacing w:before="120"/>
      </w:pPr>
      <w:proofErr w:type="spellStart"/>
      <w:r>
        <w:t>Gyrification</w:t>
      </w:r>
      <w:proofErr w:type="spellEnd"/>
      <w:r>
        <w:t xml:space="preserve"> index</w:t>
      </w:r>
    </w:p>
    <w:p w:rsidR="00340AF9" w:rsidRDefault="00340AF9" w:rsidP="00340AF9">
      <w:pPr>
        <w:numPr>
          <w:ilvl w:val="2"/>
          <w:numId w:val="1"/>
        </w:numPr>
        <w:spacing w:before="60"/>
      </w:pPr>
      <w:r w:rsidRPr="00C572B9">
        <w:t xml:space="preserve">Extract </w:t>
      </w:r>
      <w:proofErr w:type="spellStart"/>
      <w:r w:rsidRPr="00C572B9">
        <w:t>gyrification</w:t>
      </w:r>
      <w:proofErr w:type="spellEnd"/>
      <w:r w:rsidRPr="00C572B9">
        <w:t xml:space="preserve"> index (GI) based on absolute mean curvature. The method is described in </w:t>
      </w:r>
      <w:proofErr w:type="spellStart"/>
      <w:r w:rsidRPr="00C572B9">
        <w:t>Luders</w:t>
      </w:r>
      <w:proofErr w:type="spellEnd"/>
      <w:r w:rsidRPr="00C572B9">
        <w:t xml:space="preserve"> et al. </w:t>
      </w:r>
      <w:proofErr w:type="spellStart"/>
      <w:r>
        <w:t>NeuroImage</w:t>
      </w:r>
      <w:proofErr w:type="spellEnd"/>
      <w:r>
        <w:t>, 29: 1224-1230, 2006</w:t>
      </w:r>
      <w:r w:rsidRPr="007739AB">
        <w:t>.</w:t>
      </w:r>
    </w:p>
    <w:p w:rsidR="00340AF9" w:rsidRPr="007739AB" w:rsidRDefault="00340AF9" w:rsidP="00340AF9">
      <w:pPr>
        <w:numPr>
          <w:ilvl w:val="1"/>
          <w:numId w:val="1"/>
        </w:numPr>
        <w:spacing w:before="120"/>
      </w:pPr>
      <w:r>
        <w:t>Cortical complexity (fractal dimension)</w:t>
      </w:r>
    </w:p>
    <w:p w:rsidR="00340AF9" w:rsidRDefault="00340AF9" w:rsidP="00340AF9">
      <w:pPr>
        <w:pStyle w:val="BatchComment"/>
      </w:pPr>
      <w:r>
        <w:t xml:space="preserve">Extract </w:t>
      </w:r>
      <w:proofErr w:type="gramStart"/>
      <w:r>
        <w:t>Cortical</w:t>
      </w:r>
      <w:proofErr w:type="gramEnd"/>
      <w:r>
        <w:t xml:space="preserve"> complexity (fractal dimension) which is described in </w:t>
      </w:r>
      <w:proofErr w:type="spellStart"/>
      <w:r>
        <w:t>Yotter</w:t>
      </w:r>
      <w:proofErr w:type="spellEnd"/>
      <w:r>
        <w:t xml:space="preserve"> et al. </w:t>
      </w:r>
      <w:proofErr w:type="spellStart"/>
      <w:r>
        <w:t>Neuroimage</w:t>
      </w:r>
      <w:proofErr w:type="spellEnd"/>
      <w:r>
        <w:t>, 56(3): 961-973, 2011.</w:t>
      </w:r>
    </w:p>
    <w:p w:rsidR="00340AF9" w:rsidRDefault="00340AF9" w:rsidP="00340AF9">
      <w:pPr>
        <w:pStyle w:val="BatchComment"/>
      </w:pPr>
      <w:r>
        <w:t>Warning: Estimation of cortical complexity is very slow!</w:t>
      </w:r>
    </w:p>
    <w:p w:rsidR="00340AF9" w:rsidRPr="007739AB" w:rsidRDefault="00340AF9" w:rsidP="00340AF9">
      <w:pPr>
        <w:numPr>
          <w:ilvl w:val="1"/>
          <w:numId w:val="1"/>
        </w:numPr>
        <w:spacing w:before="120"/>
      </w:pPr>
      <w:r>
        <w:t>Sulcus depth</w:t>
      </w:r>
    </w:p>
    <w:p w:rsidR="00340AF9" w:rsidRDefault="00340AF9" w:rsidP="00340AF9">
      <w:pPr>
        <w:pStyle w:val="BatchComment"/>
      </w:pPr>
      <w:r w:rsidRPr="00C572B9">
        <w:t xml:space="preserve">Extract </w:t>
      </w:r>
      <w:proofErr w:type="spellStart"/>
      <w:r w:rsidRPr="00C572B9">
        <w:t>sqrt</w:t>
      </w:r>
      <w:proofErr w:type="spellEnd"/>
      <w:r w:rsidRPr="00C572B9">
        <w:t xml:space="preserve">-transformed </w:t>
      </w:r>
      <w:proofErr w:type="spellStart"/>
      <w:r w:rsidRPr="00C572B9">
        <w:t>s</w:t>
      </w:r>
      <w:r>
        <w:t>ulcus</w:t>
      </w:r>
      <w:proofErr w:type="spellEnd"/>
      <w:r>
        <w:t xml:space="preserve"> depth based on the </w:t>
      </w:r>
      <w:proofErr w:type="spellStart"/>
      <w:r>
        <w:t>euclide</w:t>
      </w:r>
      <w:r w:rsidRPr="00C572B9">
        <w:t>an</w:t>
      </w:r>
      <w:proofErr w:type="spellEnd"/>
      <w:r w:rsidRPr="00C572B9">
        <w:t xml:space="preserve"> distance between the central surface and its convex hull</w:t>
      </w:r>
      <w:r>
        <w:t>.</w:t>
      </w:r>
    </w:p>
    <w:p w:rsidR="00340AF9" w:rsidRDefault="00340AF9" w:rsidP="00340AF9">
      <w:pPr>
        <w:pStyle w:val="BatchComment"/>
      </w:pPr>
      <w:r w:rsidRPr="00C572B9">
        <w:t xml:space="preserve">Transformation with </w:t>
      </w:r>
      <w:proofErr w:type="spellStart"/>
      <w:r w:rsidRPr="00C572B9">
        <w:t>sqrt</w:t>
      </w:r>
      <w:proofErr w:type="spellEnd"/>
      <w:r w:rsidRPr="00C572B9">
        <w:t>-function is used to render the data more normally distributed.</w:t>
      </w:r>
    </w:p>
    <w:p w:rsidR="00340AF9" w:rsidRDefault="00340AF9" w:rsidP="00340AF9">
      <w:pPr>
        <w:rPr>
          <w:b/>
        </w:rPr>
      </w:pPr>
    </w:p>
    <w:p w:rsidR="00340AF9" w:rsidRPr="00EF3F49" w:rsidRDefault="00340AF9" w:rsidP="00340AF9">
      <w:pPr>
        <w:rPr>
          <w:b/>
        </w:rPr>
      </w:pPr>
      <w:r>
        <w:rPr>
          <w:b/>
        </w:rPr>
        <w:t>Changes in statistical analysis</w:t>
      </w:r>
    </w:p>
    <w:p w:rsidR="00340AF9" w:rsidRDefault="00340AF9" w:rsidP="00340AF9">
      <w:pPr>
        <w:tabs>
          <w:tab w:val="left" w:pos="360"/>
        </w:tabs>
      </w:pPr>
      <w:r>
        <w:t>For statistical analysis of surface measures you can use the common 2</w:t>
      </w:r>
      <w:r w:rsidRPr="00D752D4">
        <w:rPr>
          <w:vertAlign w:val="superscript"/>
        </w:rPr>
        <w:t>nd</w:t>
      </w:r>
      <w:r>
        <w:t xml:space="preserve"> level models that are also used for VBM. However, you have to analyze each hemisphere (indicated by “</w:t>
      </w:r>
      <w:proofErr w:type="spellStart"/>
      <w:r>
        <w:t>lh</w:t>
      </w:r>
      <w:proofErr w:type="spellEnd"/>
      <w:r>
        <w:t>” and “</w:t>
      </w:r>
      <w:proofErr w:type="spellStart"/>
      <w:r>
        <w:t>rh</w:t>
      </w:r>
      <w:proofErr w:type="spellEnd"/>
      <w:r>
        <w:t>”) separately. Follow the steps for the statistical analysis as described for VBM and change the following parameters:</w:t>
      </w:r>
    </w:p>
    <w:p w:rsidR="00340AF9" w:rsidRDefault="00340AF9" w:rsidP="00340AF9">
      <w:pPr>
        <w:tabs>
          <w:tab w:val="left" w:pos="360"/>
        </w:tabs>
      </w:pPr>
    </w:p>
    <w:p w:rsidR="00340AF9" w:rsidRPr="007739AB" w:rsidRDefault="00340AF9" w:rsidP="00340AF9">
      <w:pPr>
        <w:spacing w:line="360" w:lineRule="auto"/>
        <w:outlineLvl w:val="0"/>
      </w:pPr>
      <w:r>
        <w:t>CAT12 → Statistical Analysis → Basic Models</w:t>
      </w:r>
    </w:p>
    <w:p w:rsidR="00340AF9" w:rsidRPr="007739AB" w:rsidRDefault="00340AF9" w:rsidP="000A4738">
      <w:r w:rsidRPr="007739AB">
        <w:tab/>
        <w:t>Parameters:</w:t>
      </w:r>
    </w:p>
    <w:p w:rsidR="00340AF9" w:rsidRPr="00FC01AE" w:rsidRDefault="00340AF9" w:rsidP="00340AF9">
      <w:pPr>
        <w:numPr>
          <w:ilvl w:val="1"/>
          <w:numId w:val="1"/>
        </w:numPr>
        <w:spacing w:before="120" w:line="360" w:lineRule="auto"/>
      </w:pPr>
      <w:r w:rsidRPr="00FC01AE">
        <w:t xml:space="preserve">Covariates: </w:t>
      </w:r>
      <w:r w:rsidRPr="00FC01AE">
        <w:rPr>
          <w:b/>
        </w:rPr>
        <w:t>Don’t use TIV as covariate</w:t>
      </w:r>
    </w:p>
    <w:p w:rsidR="00340AF9" w:rsidRPr="00FC01AE" w:rsidRDefault="00340AF9" w:rsidP="00340AF9">
      <w:pPr>
        <w:numPr>
          <w:ilvl w:val="1"/>
          <w:numId w:val="1"/>
        </w:numPr>
      </w:pPr>
      <w:r w:rsidRPr="00FC01AE">
        <w:t>Masking</w:t>
      </w:r>
    </w:p>
    <w:p w:rsidR="00340AF9" w:rsidRPr="00FC01AE" w:rsidRDefault="00340AF9" w:rsidP="00340AF9">
      <w:pPr>
        <w:numPr>
          <w:ilvl w:val="2"/>
          <w:numId w:val="3"/>
        </w:numPr>
        <w:tabs>
          <w:tab w:val="clear" w:pos="2340"/>
          <w:tab w:val="num" w:pos="1980"/>
        </w:tabs>
        <w:spacing w:before="60"/>
        <w:ind w:left="1980"/>
        <w:rPr>
          <w:i/>
        </w:rPr>
      </w:pPr>
      <w:r w:rsidRPr="00FC01AE">
        <w:t xml:space="preserve">Threshold Masking </w:t>
      </w:r>
      <w:r w:rsidRPr="00FC01AE">
        <w:sym w:font="Wingdings" w:char="F0E0"/>
      </w:r>
      <w:r w:rsidRPr="00FC01AE">
        <w:t xml:space="preserve"> </w:t>
      </w:r>
      <w:r w:rsidRPr="00FC01AE">
        <w:rPr>
          <w:b/>
        </w:rPr>
        <w:t>None</w:t>
      </w:r>
    </w:p>
    <w:p w:rsidR="00340AF9" w:rsidRPr="00FC01AE" w:rsidRDefault="00340AF9" w:rsidP="00340AF9">
      <w:pPr>
        <w:numPr>
          <w:ilvl w:val="2"/>
          <w:numId w:val="3"/>
        </w:numPr>
        <w:tabs>
          <w:tab w:val="clear" w:pos="2340"/>
          <w:tab w:val="num" w:pos="1980"/>
        </w:tabs>
        <w:spacing w:before="60"/>
        <w:ind w:left="1980"/>
      </w:pPr>
      <w:r w:rsidRPr="00FC01AE">
        <w:t xml:space="preserve">Implicit Mask </w:t>
      </w:r>
      <w:r w:rsidRPr="00FC01AE">
        <w:sym w:font="Wingdings" w:char="F0E0"/>
      </w:r>
      <w:r w:rsidRPr="00FC01AE">
        <w:t xml:space="preserve"> Yes</w:t>
      </w:r>
    </w:p>
    <w:p w:rsidR="00340AF9" w:rsidRPr="00FC01AE" w:rsidRDefault="00340AF9" w:rsidP="00340AF9">
      <w:pPr>
        <w:numPr>
          <w:ilvl w:val="2"/>
          <w:numId w:val="3"/>
        </w:numPr>
        <w:tabs>
          <w:tab w:val="clear" w:pos="2340"/>
          <w:tab w:val="num" w:pos="1980"/>
        </w:tabs>
        <w:spacing w:before="60"/>
        <w:ind w:left="1980"/>
      </w:pPr>
      <w:r w:rsidRPr="00FC01AE">
        <w:t xml:space="preserve">Explicit Mask </w:t>
      </w:r>
      <w:r w:rsidRPr="00FC01AE">
        <w:sym w:font="Wingdings" w:char="F0E0"/>
      </w:r>
      <w:r w:rsidRPr="00FC01AE">
        <w:t xml:space="preserve"> &lt;none&gt;</w:t>
      </w:r>
    </w:p>
    <w:p w:rsidR="00340AF9" w:rsidRPr="00FC01AE" w:rsidRDefault="00340AF9" w:rsidP="00340AF9">
      <w:pPr>
        <w:spacing w:before="60"/>
      </w:pPr>
    </w:p>
    <w:p w:rsidR="00340AF9" w:rsidRDefault="00340AF9" w:rsidP="00340AF9">
      <w:pPr>
        <w:outlineLvl w:val="0"/>
      </w:pPr>
      <w:r>
        <w:t>As input you have to select the resampled and smoothed files (see above). A thickness file of the left hemisphere that was resampled and smoothed with the default FWHM of 15mm is named as:</w:t>
      </w:r>
    </w:p>
    <w:p w:rsidR="00340AF9" w:rsidRDefault="00340AF9" w:rsidP="00340AF9">
      <w:pPr>
        <w:outlineLvl w:val="0"/>
      </w:pPr>
      <w:r>
        <w:tab/>
        <w:t>S15mm.lh.thickness.resampled.name.gii</w:t>
      </w:r>
    </w:p>
    <w:p w:rsidR="00340AF9" w:rsidRDefault="00340AF9" w:rsidP="00340AF9">
      <w:pPr>
        <w:outlineLvl w:val="0"/>
      </w:pPr>
      <w:proofErr w:type="gramStart"/>
      <w:r>
        <w:t>where</w:t>
      </w:r>
      <w:proofErr w:type="gramEnd"/>
      <w:r>
        <w:t xml:space="preserve"> “name” if the original filename without extension. Please note that these files are saved in the surf-folder as default.</w:t>
      </w:r>
    </w:p>
    <w:p w:rsidR="00340AF9" w:rsidRDefault="00340AF9" w:rsidP="00340AF9">
      <w:pPr>
        <w:outlineLvl w:val="0"/>
      </w:pPr>
    </w:p>
    <w:p w:rsidR="00340AF9" w:rsidRPr="00FC01AE" w:rsidRDefault="00340AF9" w:rsidP="00340AF9">
      <w:pPr>
        <w:outlineLvl w:val="0"/>
      </w:pPr>
      <w:r w:rsidRPr="00FC01AE">
        <w:t xml:space="preserve">Do not use the “Estimate” function in the SPM window, but rather use the respective function in CAT12. This allows </w:t>
      </w:r>
      <w:proofErr w:type="gramStart"/>
      <w:r w:rsidRPr="00FC01AE">
        <w:t>to overlay</w:t>
      </w:r>
      <w:proofErr w:type="gramEnd"/>
      <w:r w:rsidRPr="00FC01AE">
        <w:t xml:space="preserve"> your results automatically onto the </w:t>
      </w:r>
      <w:proofErr w:type="spellStart"/>
      <w:r w:rsidRPr="00FC01AE">
        <w:t>Freesurfer</w:t>
      </w:r>
      <w:proofErr w:type="spellEnd"/>
      <w:r w:rsidRPr="00FC01AE">
        <w:t xml:space="preserve"> average surface:</w:t>
      </w:r>
    </w:p>
    <w:p w:rsidR="00340AF9" w:rsidRPr="00FC01AE" w:rsidRDefault="00340AF9" w:rsidP="00340AF9">
      <w:pPr>
        <w:outlineLvl w:val="0"/>
      </w:pPr>
    </w:p>
    <w:p w:rsidR="00340AF9" w:rsidRPr="00FC01AE" w:rsidRDefault="00340AF9" w:rsidP="00340AF9">
      <w:pPr>
        <w:spacing w:line="360" w:lineRule="auto"/>
        <w:outlineLvl w:val="0"/>
      </w:pPr>
      <w:r w:rsidRPr="00FC01AE">
        <w:t xml:space="preserve">CAT12 </w:t>
      </w:r>
      <w:r w:rsidRPr="00FC01AE">
        <w:sym w:font="Wingdings" w:char="F0E0"/>
      </w:r>
      <w:r w:rsidRPr="00FC01AE">
        <w:t xml:space="preserve"> Statistical Analysis </w:t>
      </w:r>
      <w:r w:rsidRPr="00FC01AE">
        <w:sym w:font="Wingdings" w:char="F0E0"/>
      </w:r>
      <w:r w:rsidRPr="00FC01AE">
        <w:t xml:space="preserve"> Estimate Surface Models</w:t>
      </w:r>
    </w:p>
    <w:p w:rsidR="00340AF9" w:rsidRDefault="00340AF9" w:rsidP="00340AF9">
      <w:pPr>
        <w:pStyle w:val="berschrift2"/>
      </w:pPr>
      <w:bookmarkStart w:id="108" w:name="_Toc328131083"/>
      <w:bookmarkStart w:id="109" w:name="_Toc366501902"/>
      <w:bookmarkStart w:id="110" w:name="_Toc366502679"/>
      <w:r>
        <w:t xml:space="preserve">Region of </w:t>
      </w:r>
      <w:proofErr w:type="spellStart"/>
      <w:r>
        <w:t>interest</w:t>
      </w:r>
      <w:proofErr w:type="spellEnd"/>
      <w:r>
        <w:t xml:space="preserve"> (ROI) </w:t>
      </w:r>
      <w:proofErr w:type="spellStart"/>
      <w:r>
        <w:t>analysis</w:t>
      </w:r>
      <w:bookmarkEnd w:id="108"/>
      <w:bookmarkEnd w:id="109"/>
      <w:bookmarkEnd w:id="110"/>
      <w:proofErr w:type="spellEnd"/>
    </w:p>
    <w:p w:rsidR="00340AF9" w:rsidRDefault="00340AF9" w:rsidP="00340AF9">
      <w:pPr>
        <w:outlineLvl w:val="0"/>
      </w:pPr>
      <w:r w:rsidRPr="006551A9">
        <w:t>CAT12 allows estimation of tissue volume</w:t>
      </w:r>
      <w:r>
        <w:t>s (and additional surface parame</w:t>
      </w:r>
      <w:r w:rsidRPr="006551A9">
        <w:t>ters such as cortical thickness) for different volume and surface-based atlas maps</w:t>
      </w:r>
      <w:r>
        <w:t xml:space="preserve"> (Gaser et al. 2016). All of these results are estimated in native space before any spatial normalization. </w:t>
      </w:r>
      <w:r w:rsidRPr="006551A9">
        <w:t xml:space="preserve">The results </w:t>
      </w:r>
      <w:r>
        <w:t xml:space="preserve">for each dataset </w:t>
      </w:r>
      <w:r w:rsidRPr="006551A9">
        <w:t>are</w:t>
      </w:r>
      <w:r>
        <w:t xml:space="preserve"> stored as XML files in the </w:t>
      </w:r>
      <w:r w:rsidRPr="006551A9">
        <w:rPr>
          <w:i/>
        </w:rPr>
        <w:t>label</w:t>
      </w:r>
      <w:r w:rsidRPr="006551A9">
        <w:t xml:space="preserve"> directory. </w:t>
      </w:r>
      <w:r>
        <w:t xml:space="preserve">The XML file </w:t>
      </w:r>
      <w:proofErr w:type="spellStart"/>
      <w:r w:rsidRPr="006551A9">
        <w:rPr>
          <w:i/>
        </w:rPr>
        <w:t>catROI</w:t>
      </w:r>
      <w:proofErr w:type="spellEnd"/>
      <w:r w:rsidRPr="006551A9">
        <w:rPr>
          <w:i/>
        </w:rPr>
        <w:t>[s]_*.xml</w:t>
      </w:r>
      <w:r w:rsidRPr="006551A9">
        <w:t xml:space="preserve"> contains information of all atlases as data structure f</w:t>
      </w:r>
      <w:r>
        <w:t>or one dataset and the optional “s” indicates surface</w:t>
      </w:r>
      <w:r w:rsidRPr="006551A9">
        <w:t xml:space="preserve"> atlases. You can use the CAT function </w:t>
      </w:r>
      <w:r>
        <w:t>“</w:t>
      </w:r>
      <w:proofErr w:type="spellStart"/>
      <w:r w:rsidRPr="00754612">
        <w:t>cat_io_xml</w:t>
      </w:r>
      <w:proofErr w:type="spellEnd"/>
      <w:r>
        <w:rPr>
          <w:i/>
        </w:rPr>
        <w:t>”</w:t>
      </w:r>
      <w:r>
        <w:t xml:space="preserve"> </w:t>
      </w:r>
      <w:r w:rsidRPr="006551A9">
        <w:t>to read the XML data as structure.</w:t>
      </w:r>
    </w:p>
    <w:p w:rsidR="00340AF9" w:rsidRDefault="00340AF9" w:rsidP="00340AF9">
      <w:pPr>
        <w:outlineLvl w:val="0"/>
      </w:pPr>
      <w:r>
        <w:t xml:space="preserve">Please note that in the beta version of CAT12 these XML files were not automatically saved because the option for ROI analysis was disabled. If the option "cat12.output.ROI" in </w:t>
      </w:r>
      <w:proofErr w:type="spellStart"/>
      <w:r w:rsidRPr="00DB640A">
        <w:rPr>
          <w:i/>
        </w:rPr>
        <w:t>cat_defaults.m</w:t>
      </w:r>
      <w:proofErr w:type="spellEnd"/>
      <w:r>
        <w:t xml:space="preserve"> is set to "0" no ROI XML files are saved and you have to set this parameter to "1" and preprocess the data again if you are interested in ROI analysis of volume data (for surface data these XML files are always extracted after preprocessing, thus it is not necessary to do this for surface data).</w:t>
      </w:r>
    </w:p>
    <w:p w:rsidR="00340AF9" w:rsidRPr="008E1711" w:rsidRDefault="00340AF9" w:rsidP="00340AF9">
      <w:pPr>
        <w:outlineLvl w:val="0"/>
      </w:pPr>
    </w:p>
    <w:p w:rsidR="00340AF9" w:rsidRPr="00EF3F49" w:rsidRDefault="00340AF9" w:rsidP="00340AF9">
      <w:pPr>
        <w:rPr>
          <w:b/>
        </w:rPr>
      </w:pPr>
      <w:r>
        <w:rPr>
          <w:b/>
        </w:rPr>
        <w:t>Additional steps for surface data</w:t>
      </w:r>
    </w:p>
    <w:p w:rsidR="00340AF9" w:rsidRDefault="00340AF9" w:rsidP="00340AF9">
      <w:pPr>
        <w:outlineLvl w:val="0"/>
      </w:pPr>
      <w:r w:rsidRPr="006551A9">
        <w:t xml:space="preserve">While ROI-based values for VBM (volume) data are automatically saved in the </w:t>
      </w:r>
      <w:r w:rsidRPr="006551A9">
        <w:rPr>
          <w:i/>
        </w:rPr>
        <w:t>label</w:t>
      </w:r>
      <w:r>
        <w:t xml:space="preserve"> </w:t>
      </w:r>
      <w:r w:rsidRPr="006551A9">
        <w:t xml:space="preserve">folder as XML file it is necessary to additionally extract these values for surface data. This has to be done after preprocessing the data </w:t>
      </w:r>
      <w:r>
        <w:t xml:space="preserve">and creating cortical surfaces. </w:t>
      </w:r>
      <w:r w:rsidRPr="006551A9">
        <w:t xml:space="preserve">You can extract ROI-based values for cortical thickness but also for any other surface parameter that was extracted using the </w:t>
      </w:r>
      <w:r>
        <w:t>“</w:t>
      </w:r>
      <w:r w:rsidRPr="006551A9">
        <w:t>Extract A</w:t>
      </w:r>
      <w:r>
        <w:t>dditional Surface Parameters” function:</w:t>
      </w:r>
    </w:p>
    <w:p w:rsidR="00340AF9" w:rsidRPr="00777C5E" w:rsidRDefault="00340AF9" w:rsidP="00340AF9">
      <w:pPr>
        <w:spacing w:line="360" w:lineRule="auto"/>
      </w:pPr>
      <w:r w:rsidRPr="00777C5E">
        <w:t xml:space="preserve">CAT12 </w:t>
      </w:r>
      <w:r w:rsidRPr="00777C5E">
        <w:sym w:font="Wingdings" w:char="F0E0"/>
      </w:r>
      <w:r w:rsidRPr="00777C5E">
        <w:t xml:space="preserve"> </w:t>
      </w:r>
      <w:r>
        <w:t xml:space="preserve">Extract ROI Data </w:t>
      </w:r>
      <w:r w:rsidRPr="00777C5E">
        <w:sym w:font="Wingdings" w:char="F0E0"/>
      </w:r>
      <w:r>
        <w:t xml:space="preserve"> Extract ROI-based surface values</w:t>
      </w:r>
    </w:p>
    <w:p w:rsidR="00340AF9" w:rsidRPr="007739AB" w:rsidRDefault="00340AF9" w:rsidP="000A4738">
      <w:r w:rsidRPr="007739AB">
        <w:tab/>
        <w:t>Parameters:</w:t>
      </w:r>
    </w:p>
    <w:p w:rsidR="00340AF9" w:rsidRPr="007739AB" w:rsidRDefault="00340AF9" w:rsidP="00340AF9">
      <w:pPr>
        <w:numPr>
          <w:ilvl w:val="1"/>
          <w:numId w:val="1"/>
        </w:numPr>
      </w:pPr>
      <w:r>
        <w:t>(Left) Surface Data Files</w:t>
      </w:r>
      <w:r w:rsidRPr="007739AB">
        <w:t xml:space="preserve"> &lt;-X </w:t>
      </w:r>
      <w:r w:rsidRPr="007739AB">
        <w:sym w:font="Wingdings" w:char="F0E0"/>
      </w:r>
      <w:r w:rsidRPr="007739AB">
        <w:t xml:space="preserve"> Select </w:t>
      </w:r>
      <w:r>
        <w:t>surface data files such as lh.thickness</w:t>
      </w:r>
      <w:proofErr w:type="gramStart"/>
      <w:r>
        <w:t>.*</w:t>
      </w:r>
      <w:proofErr w:type="gramEnd"/>
      <w:r>
        <w:t xml:space="preserve"> for all subjects</w:t>
      </w:r>
    </w:p>
    <w:p w:rsidR="00340AF9" w:rsidRPr="006551A9" w:rsidRDefault="00340AF9" w:rsidP="00340AF9">
      <w:pPr>
        <w:outlineLvl w:val="0"/>
      </w:pPr>
    </w:p>
    <w:p w:rsidR="00340AF9" w:rsidRPr="008E1711" w:rsidRDefault="00340AF9" w:rsidP="00340AF9">
      <w:pPr>
        <w:rPr>
          <w:b/>
        </w:rPr>
      </w:pPr>
      <w:r w:rsidRPr="008E1711">
        <w:rPr>
          <w:b/>
        </w:rPr>
        <w:t>Stati</w:t>
      </w:r>
      <w:r>
        <w:rPr>
          <w:b/>
        </w:rPr>
        <w:t>stical analysis of ROI data</w:t>
      </w:r>
    </w:p>
    <w:p w:rsidR="00340AF9" w:rsidRDefault="00340AF9" w:rsidP="00340AF9">
      <w:pPr>
        <w:outlineLvl w:val="0"/>
      </w:pPr>
      <w:r w:rsidRPr="008E1711">
        <w:t xml:space="preserve">Finally, the XML files of several subjects can be analyzed using an already existing SPM design with </w:t>
      </w:r>
      <w:r w:rsidRPr="008E1711">
        <w:rPr>
          <w:i/>
        </w:rPr>
        <w:t xml:space="preserve">CAT12 </w:t>
      </w:r>
      <w:r w:rsidRPr="008E1711">
        <w:rPr>
          <w:i/>
        </w:rPr>
        <w:sym w:font="Wingdings" w:char="F0E0"/>
      </w:r>
      <w:r w:rsidRPr="008E1711">
        <w:rPr>
          <w:i/>
        </w:rPr>
        <w:t xml:space="preserve"> Analyze ROIs</w:t>
      </w:r>
      <w:r w:rsidRPr="008E1711">
        <w:t>. Here</w:t>
      </w:r>
      <w:r>
        <w:t>,</w:t>
      </w:r>
      <w:r w:rsidRPr="008E1711">
        <w:t xml:space="preserve"> the </w:t>
      </w:r>
      <w:proofErr w:type="spellStart"/>
      <w:r w:rsidRPr="008E1711">
        <w:t>SPM.mat</w:t>
      </w:r>
      <w:proofErr w:type="spellEnd"/>
      <w:r w:rsidRPr="008E1711">
        <w:t xml:space="preserve"> file is used in order to get information about all respective label files, but also about your design (including all covariates/confounds you have modeled). Thus, the same statistical analysis that is saved in the </w:t>
      </w:r>
      <w:proofErr w:type="spellStart"/>
      <w:r w:rsidRPr="008E1711">
        <w:t>SPM.mat</w:t>
      </w:r>
      <w:proofErr w:type="spellEnd"/>
      <w:r w:rsidRPr="008E1711">
        <w:t xml:space="preserve"> file is applied to your ROI data. You can then select a </w:t>
      </w:r>
      <w:r>
        <w:t>contrast</w:t>
      </w:r>
      <w:r w:rsidRPr="008E1711">
        <w:t xml:space="preserve">, </w:t>
      </w:r>
      <w:r>
        <w:t xml:space="preserve">a </w:t>
      </w:r>
      <w:r w:rsidRPr="008E1711">
        <w:t xml:space="preserve">threshold and a measures to analyze (e.g. </w:t>
      </w:r>
      <w:proofErr w:type="spellStart"/>
      <w:r w:rsidRPr="008E1711">
        <w:t>Vgm</w:t>
      </w:r>
      <w:proofErr w:type="spellEnd"/>
      <w:r w:rsidRPr="008E1711">
        <w:t xml:space="preserve">, </w:t>
      </w:r>
      <w:proofErr w:type="spellStart"/>
      <w:r w:rsidRPr="008E1711">
        <w:t>Vwm</w:t>
      </w:r>
      <w:proofErr w:type="spellEnd"/>
      <w:r w:rsidRPr="008E1711">
        <w:t xml:space="preserve">, thickness, </w:t>
      </w:r>
      <w:proofErr w:type="spellStart"/>
      <w:r w:rsidRPr="008E1711">
        <w:t>gyrification</w:t>
      </w:r>
      <w:proofErr w:type="spellEnd"/>
      <w:r w:rsidRPr="008E1711">
        <w:t xml:space="preserve">...) and can choose </w:t>
      </w:r>
      <w:r>
        <w:t xml:space="preserve">between </w:t>
      </w:r>
      <w:r w:rsidRPr="008E1711">
        <w:t xml:space="preserve">different atlas maps. The results will be printed and saved as </w:t>
      </w:r>
      <w:proofErr w:type="spellStart"/>
      <w:r w:rsidRPr="008E1711">
        <w:t>threshold</w:t>
      </w:r>
      <w:r>
        <w:t>ed</w:t>
      </w:r>
      <w:proofErr w:type="spellEnd"/>
      <w:r>
        <w:t xml:space="preserve"> log-p volume or surface map:</w:t>
      </w:r>
    </w:p>
    <w:p w:rsidR="00340AF9" w:rsidRDefault="00340AF9" w:rsidP="00340AF9">
      <w:pPr>
        <w:ind w:left="720"/>
        <w:outlineLvl w:val="0"/>
      </w:pPr>
      <w:proofErr w:type="spellStart"/>
      <w:proofErr w:type="gramStart"/>
      <w:r w:rsidRPr="009240B1">
        <w:t>logP</w:t>
      </w:r>
      <w:r w:rsidRPr="009240B1">
        <w:rPr>
          <w:i/>
        </w:rPr>
        <w:t>Threshold</w:t>
      </w:r>
      <w:proofErr w:type="gramEnd"/>
      <w:r w:rsidRPr="009240B1">
        <w:rPr>
          <w:i/>
        </w:rPr>
        <w:t>_NameOfContrast_NameOfAtlas_Measure</w:t>
      </w:r>
      <w:r>
        <w:t>.nii</w:t>
      </w:r>
      <w:proofErr w:type="spellEnd"/>
    </w:p>
    <w:p w:rsidR="00340AF9" w:rsidRDefault="00340AF9" w:rsidP="00340AF9">
      <w:pPr>
        <w:ind w:left="720"/>
        <w:outlineLvl w:val="0"/>
      </w:pPr>
      <w:r>
        <w:t>[</w:t>
      </w:r>
      <w:proofErr w:type="spellStart"/>
      <w:proofErr w:type="gramStart"/>
      <w:r>
        <w:t>lr</w:t>
      </w:r>
      <w:proofErr w:type="spellEnd"/>
      <w:proofErr w:type="gramEnd"/>
      <w:r>
        <w:t>]</w:t>
      </w:r>
      <w:proofErr w:type="spellStart"/>
      <w:r>
        <w:t>h.</w:t>
      </w:r>
      <w:r w:rsidRPr="009240B1">
        <w:t>logP</w:t>
      </w:r>
      <w:r w:rsidRPr="009240B1">
        <w:rPr>
          <w:i/>
        </w:rPr>
        <w:t>Threshold_NameOfContrast_NameOfAtlas_Measure</w:t>
      </w:r>
      <w:r>
        <w:t>.gii</w:t>
      </w:r>
      <w:proofErr w:type="spellEnd"/>
    </w:p>
    <w:p w:rsidR="00340AF9" w:rsidRDefault="00340AF9" w:rsidP="00340AF9">
      <w:pPr>
        <w:ind w:left="720"/>
        <w:outlineLvl w:val="0"/>
      </w:pPr>
    </w:p>
    <w:p w:rsidR="00340AF9" w:rsidRPr="008E1711" w:rsidRDefault="00340AF9" w:rsidP="00340AF9">
      <w:pPr>
        <w:outlineLvl w:val="0"/>
      </w:pPr>
      <w:r w:rsidRPr="008E1711">
        <w:t xml:space="preserve">These maps can be optionally visualized using </w:t>
      </w:r>
      <w:r w:rsidRPr="008E1711">
        <w:rPr>
          <w:i/>
        </w:rPr>
        <w:t xml:space="preserve">CAT12 </w:t>
      </w:r>
      <w:r w:rsidRPr="008E1711">
        <w:rPr>
          <w:i/>
        </w:rPr>
        <w:sym w:font="Wingdings" w:char="F0E0"/>
      </w:r>
      <w:r w:rsidRPr="008E1711">
        <w:rPr>
          <w:i/>
        </w:rPr>
        <w:t xml:space="preserve"> Display Results </w:t>
      </w:r>
      <w:r w:rsidRPr="008E1711">
        <w:rPr>
          <w:i/>
        </w:rPr>
        <w:sym w:font="Wingdings" w:char="F0E0"/>
      </w:r>
      <w:r w:rsidRPr="008E1711">
        <w:rPr>
          <w:i/>
        </w:rPr>
        <w:t xml:space="preserve"> Slice Overlay</w:t>
      </w:r>
      <w:r w:rsidRPr="008E1711">
        <w:t xml:space="preserve"> for volume maps </w:t>
      </w:r>
      <w:r>
        <w:t>or</w:t>
      </w:r>
      <w:r w:rsidRPr="008E1711">
        <w:t xml:space="preserve"> </w:t>
      </w:r>
      <w:r w:rsidRPr="008E1711">
        <w:rPr>
          <w:i/>
        </w:rPr>
        <w:t xml:space="preserve">CAT12 </w:t>
      </w:r>
      <w:r w:rsidRPr="008E1711">
        <w:rPr>
          <w:i/>
        </w:rPr>
        <w:sym w:font="Wingdings" w:char="F0E0"/>
      </w:r>
      <w:r w:rsidRPr="008E1711">
        <w:rPr>
          <w:i/>
        </w:rPr>
        <w:t xml:space="preserve"> Display Results </w:t>
      </w:r>
      <w:r w:rsidRPr="008E1711">
        <w:rPr>
          <w:i/>
        </w:rPr>
        <w:sym w:font="Wingdings" w:char="F0E0"/>
      </w:r>
      <w:r w:rsidRPr="008E1711">
        <w:rPr>
          <w:i/>
        </w:rPr>
        <w:t xml:space="preserve"> Display surface results</w:t>
      </w:r>
      <w:r>
        <w:t xml:space="preserve"> for surface maps.</w:t>
      </w:r>
    </w:p>
    <w:p w:rsidR="00340AF9" w:rsidRPr="008E1711" w:rsidRDefault="00340AF9" w:rsidP="00340AF9">
      <w:pPr>
        <w:outlineLvl w:val="0"/>
      </w:pPr>
      <w:r w:rsidRPr="008E1711">
        <w:t xml:space="preserve">In order to analyze different measures (e.g. </w:t>
      </w:r>
      <w:proofErr w:type="spellStart"/>
      <w:r w:rsidRPr="008E1711">
        <w:t>Vgm/Vwm</w:t>
      </w:r>
      <w:proofErr w:type="spellEnd"/>
      <w:r w:rsidRPr="008E1711">
        <w:t xml:space="preserve"> for volumes or thickness/</w:t>
      </w:r>
      <w:proofErr w:type="spellStart"/>
      <w:r w:rsidRPr="008E1711">
        <w:t>gyrification</w:t>
      </w:r>
      <w:proofErr w:type="spellEnd"/>
      <w:r w:rsidRPr="008E1711">
        <w:t xml:space="preserve"> for surfaces) you can use any existin</w:t>
      </w:r>
      <w:r>
        <w:t>g volume-</w:t>
      </w:r>
      <w:r w:rsidRPr="008E1711">
        <w:t>based analysis</w:t>
      </w:r>
      <w:r>
        <w:t xml:space="preserve"> to extract different volume measures or </w:t>
      </w:r>
      <w:r w:rsidRPr="008E1711">
        <w:t>any existin</w:t>
      </w:r>
      <w:r>
        <w:t>g surface-</w:t>
      </w:r>
      <w:r w:rsidRPr="008E1711">
        <w:t>based analysis</w:t>
      </w:r>
      <w:r>
        <w:t xml:space="preserve"> to extract different surface measures</w:t>
      </w:r>
      <w:r w:rsidRPr="008E1711">
        <w:t xml:space="preserve">. To give </w:t>
      </w:r>
      <w:r>
        <w:t>an example</w:t>
      </w:r>
      <w:r w:rsidRPr="008E1711">
        <w:t xml:space="preserve">: </w:t>
      </w:r>
      <w:r>
        <w:t xml:space="preserve">An existing </w:t>
      </w:r>
      <w:proofErr w:type="spellStart"/>
      <w:r>
        <w:t>SPM.mat</w:t>
      </w:r>
      <w:proofErr w:type="spellEnd"/>
      <w:r>
        <w:t xml:space="preserve"> file with a</w:t>
      </w:r>
      <w:r w:rsidRPr="008E1711">
        <w:t xml:space="preserve"> VBM analysis of GM allows you to analyze ROI measures for both, GM as well as WM. Thus, it is not necessary to have </w:t>
      </w:r>
      <w:proofErr w:type="gramStart"/>
      <w:r w:rsidRPr="008E1711">
        <w:t>a</w:t>
      </w:r>
      <w:proofErr w:type="gramEnd"/>
      <w:r w:rsidRPr="008E1711">
        <w:t xml:space="preserve"> </w:t>
      </w:r>
      <w:proofErr w:type="spellStart"/>
      <w:r w:rsidRPr="008E1711">
        <w:t>SPM.mat</w:t>
      </w:r>
      <w:proofErr w:type="spellEnd"/>
      <w:r w:rsidRPr="008E1711">
        <w:t xml:space="preserve"> file of a VBM analysis of WM. The same holds for surface-based analysis. If you have an existing </w:t>
      </w:r>
      <w:proofErr w:type="spellStart"/>
      <w:r w:rsidRPr="008E1711">
        <w:t>SPM.mat</w:t>
      </w:r>
      <w:proofErr w:type="spellEnd"/>
      <w:r w:rsidRPr="008E1711">
        <w:t xml:space="preserve"> for the analysis of cortical thickness you can also estimate ROI analysis for </w:t>
      </w:r>
      <w:proofErr w:type="spellStart"/>
      <w:r w:rsidRPr="008E1711">
        <w:t>gyrification</w:t>
      </w:r>
      <w:proofErr w:type="spellEnd"/>
      <w:r w:rsidRPr="008E1711">
        <w:t xml:space="preserve"> or fractal dimension. However, it is necessary to extract before ROI-based measures for each subje</w:t>
      </w:r>
      <w:r>
        <w:t>c</w:t>
      </w:r>
      <w:r w:rsidRPr="008E1711">
        <w:t xml:space="preserve">t using </w:t>
      </w:r>
      <w:r w:rsidRPr="00051AEF">
        <w:rPr>
          <w:i/>
        </w:rPr>
        <w:t xml:space="preserve">CAT12 </w:t>
      </w:r>
      <w:r w:rsidRPr="00051AEF">
        <w:rPr>
          <w:i/>
        </w:rPr>
        <w:sym w:font="Wingdings" w:char="F0E0"/>
      </w:r>
      <w:r w:rsidRPr="00051AEF">
        <w:rPr>
          <w:i/>
        </w:rPr>
        <w:t xml:space="preserve"> Extract ROI Data </w:t>
      </w:r>
      <w:r w:rsidRPr="00051AEF">
        <w:rPr>
          <w:i/>
        </w:rPr>
        <w:sym w:font="Wingdings" w:char="F0E0"/>
      </w:r>
      <w:r w:rsidRPr="00051AEF">
        <w:rPr>
          <w:i/>
        </w:rPr>
        <w:t xml:space="preserve"> Extract ROI-based surface values</w:t>
      </w:r>
      <w:r>
        <w:t>.</w:t>
      </w:r>
    </w:p>
    <w:p w:rsidR="00340AF9" w:rsidRPr="008E1711" w:rsidRDefault="00340AF9" w:rsidP="00340AF9">
      <w:pPr>
        <w:outlineLvl w:val="0"/>
      </w:pPr>
      <w:r w:rsidRPr="008E1711">
        <w:t xml:space="preserve">For ROI analysis of surfaces you can select the </w:t>
      </w:r>
      <w:proofErr w:type="spellStart"/>
      <w:r w:rsidRPr="008E1711">
        <w:t>SPM.mat</w:t>
      </w:r>
      <w:proofErr w:type="spellEnd"/>
      <w:r w:rsidRPr="008E1711">
        <w:t xml:space="preserve"> file of the analysis either for the left or right hemisphere. The design should be the same and the ROI results will be always esti</w:t>
      </w:r>
      <w:r>
        <w:t>mated for both hemispheres.</w:t>
      </w:r>
    </w:p>
    <w:p w:rsidR="00340AF9" w:rsidRPr="008E1711" w:rsidRDefault="00340AF9" w:rsidP="00340AF9">
      <w:pPr>
        <w:outlineLvl w:val="0"/>
      </w:pPr>
      <w:r w:rsidRPr="008E1711">
        <w:t>Please note, that if you have moved your data after estimating your original voxel- or surfaced-based statistics the needed ROI files cannot be found.</w:t>
      </w:r>
    </w:p>
    <w:p w:rsidR="00340AF9" w:rsidRDefault="00340AF9" w:rsidP="00340AF9">
      <w:pPr>
        <w:rPr>
          <w:b/>
        </w:rPr>
      </w:pPr>
    </w:p>
    <w:p w:rsidR="00340AF9" w:rsidRPr="00EF3F49" w:rsidRDefault="00340AF9" w:rsidP="00340AF9">
      <w:pPr>
        <w:rPr>
          <w:b/>
        </w:rPr>
      </w:pPr>
      <w:r>
        <w:rPr>
          <w:b/>
        </w:rPr>
        <w:t>Optional extraction of ROI data</w:t>
      </w:r>
    </w:p>
    <w:p w:rsidR="00340AF9" w:rsidRDefault="00340AF9" w:rsidP="00340AF9">
      <w:pPr>
        <w:outlineLvl w:val="0"/>
      </w:pPr>
      <w:r w:rsidRPr="006551A9">
        <w:t>Finally, the XML files of several subject</w:t>
      </w:r>
      <w:r>
        <w:t>s</w:t>
      </w:r>
      <w:r w:rsidRPr="006551A9">
        <w:t xml:space="preserve"> can be combined and s</w:t>
      </w:r>
      <w:r>
        <w:t>aved for further analysis as CSV</w:t>
      </w:r>
      <w:r w:rsidRPr="006551A9">
        <w:t xml:space="preserve"> file using the </w:t>
      </w:r>
      <w:r>
        <w:t>“</w:t>
      </w:r>
      <w:r w:rsidRPr="006551A9">
        <w:t>Est</w:t>
      </w:r>
      <w:r>
        <w:t>imate Mean Values inside ROI” function:</w:t>
      </w:r>
    </w:p>
    <w:p w:rsidR="00340AF9" w:rsidRPr="00777C5E" w:rsidRDefault="00340AF9" w:rsidP="00340AF9">
      <w:pPr>
        <w:spacing w:line="360" w:lineRule="auto"/>
      </w:pPr>
      <w:r w:rsidRPr="00777C5E">
        <w:t xml:space="preserve">CAT12 </w:t>
      </w:r>
      <w:r w:rsidRPr="00777C5E">
        <w:sym w:font="Wingdings" w:char="F0E0"/>
      </w:r>
      <w:r w:rsidRPr="00777C5E">
        <w:t xml:space="preserve"> </w:t>
      </w:r>
      <w:r>
        <w:t xml:space="preserve">Extract ROI Data </w:t>
      </w:r>
      <w:r w:rsidRPr="00777C5E">
        <w:sym w:font="Wingdings" w:char="F0E0"/>
      </w:r>
      <w:r>
        <w:t xml:space="preserve"> Estimate mean values inside ROI</w:t>
      </w:r>
    </w:p>
    <w:p w:rsidR="00340AF9" w:rsidRPr="007739AB" w:rsidRDefault="00340AF9" w:rsidP="000A4738">
      <w:r w:rsidRPr="007739AB">
        <w:tab/>
        <w:t>Parameters:</w:t>
      </w:r>
    </w:p>
    <w:p w:rsidR="00340AF9" w:rsidRDefault="00340AF9" w:rsidP="00340AF9">
      <w:pPr>
        <w:numPr>
          <w:ilvl w:val="1"/>
          <w:numId w:val="1"/>
        </w:numPr>
      </w:pPr>
      <w:r>
        <w:t>XML files</w:t>
      </w:r>
      <w:r w:rsidRPr="007739AB">
        <w:t xml:space="preserve"> &lt;-X </w:t>
      </w:r>
      <w:r w:rsidRPr="007739AB">
        <w:sym w:font="Wingdings" w:char="F0E0"/>
      </w:r>
      <w:r w:rsidRPr="007739AB">
        <w:t xml:space="preserve"> Select </w:t>
      </w:r>
      <w:r>
        <w:t>xml files for each subject that are saved in the label folder.</w:t>
      </w:r>
    </w:p>
    <w:p w:rsidR="00340AF9" w:rsidRPr="007739AB" w:rsidRDefault="00340AF9" w:rsidP="00340AF9">
      <w:pPr>
        <w:numPr>
          <w:ilvl w:val="1"/>
          <w:numId w:val="1"/>
        </w:numPr>
      </w:pPr>
      <w:r>
        <w:t>Output file</w:t>
      </w:r>
      <w:r w:rsidRPr="007739AB">
        <w:t xml:space="preserve"> </w:t>
      </w:r>
      <w:r w:rsidRPr="007739AB">
        <w:sym w:font="Wingdings" w:char="F0E0"/>
      </w:r>
      <w:r w:rsidRPr="007739AB">
        <w:t xml:space="preserve"> </w:t>
      </w:r>
      <w:r>
        <w:t xml:space="preserve">Define output name for </w:t>
      </w:r>
      <w:proofErr w:type="spellStart"/>
      <w:r>
        <w:t>csv</w:t>
      </w:r>
      <w:proofErr w:type="spellEnd"/>
      <w:r>
        <w:t xml:space="preserve"> file. This name is extended by the atlas name and the name of the measure (e.g. “</w:t>
      </w:r>
      <w:proofErr w:type="spellStart"/>
      <w:r>
        <w:t>Vgm</w:t>
      </w:r>
      <w:proofErr w:type="spellEnd"/>
      <w:r>
        <w:t>” for gray matter volume)</w:t>
      </w:r>
    </w:p>
    <w:p w:rsidR="00340AF9" w:rsidRDefault="00340AF9" w:rsidP="00340AF9">
      <w:pPr>
        <w:outlineLvl w:val="0"/>
      </w:pPr>
    </w:p>
    <w:p w:rsidR="00340AF9" w:rsidRPr="006551A9" w:rsidRDefault="00340AF9" w:rsidP="00340AF9">
      <w:pPr>
        <w:outlineLvl w:val="0"/>
      </w:pPr>
      <w:r>
        <w:t>For each measure (e.g. “</w:t>
      </w:r>
      <w:proofErr w:type="spellStart"/>
      <w:r>
        <w:t>Vgm</w:t>
      </w:r>
      <w:proofErr w:type="spellEnd"/>
      <w:r>
        <w:t>”</w:t>
      </w:r>
      <w:r w:rsidRPr="006551A9">
        <w:t xml:space="preserve"> </w:t>
      </w:r>
      <w:r>
        <w:t xml:space="preserve">for </w:t>
      </w:r>
      <w:r w:rsidRPr="006551A9">
        <w:t>gray matter</w:t>
      </w:r>
      <w:r>
        <w:t xml:space="preserve"> volume</w:t>
      </w:r>
      <w:r w:rsidRPr="006551A9">
        <w:t xml:space="preserve">) and each atlas a separate </w:t>
      </w:r>
      <w:r>
        <w:t>CSV</w:t>
      </w:r>
      <w:r w:rsidRPr="006551A9">
        <w:t xml:space="preserve"> file is written. This works for both volume as well as surface data, but volume and surface data has to be processed separately using this function (surface-based ROI values</w:t>
      </w:r>
      <w:r>
        <w:t xml:space="preserve"> are indicated by an additional “s”, e.g. ''</w:t>
      </w:r>
      <w:proofErr w:type="spellStart"/>
      <w:r>
        <w:t>catROIs</w:t>
      </w:r>
      <w:proofErr w:type="spellEnd"/>
      <w:r>
        <w:t xml:space="preserve">_''). </w:t>
      </w:r>
      <w:r w:rsidRPr="006551A9">
        <w:t>You can use external software such as Excel or SPSS to read the resulting CSV files for further analysis.</w:t>
      </w:r>
      <w:r>
        <w:t xml:space="preserve"> Take also care of the different interpretation between “.” and “,” depending on your region and language settings on your system.</w:t>
      </w:r>
    </w:p>
    <w:p w:rsidR="00340AF9" w:rsidRDefault="00340AF9" w:rsidP="00340AF9">
      <w:pPr>
        <w:rPr>
          <w:b/>
        </w:rPr>
      </w:pPr>
    </w:p>
    <w:p w:rsidR="00340AF9" w:rsidRPr="00754612" w:rsidRDefault="00340AF9" w:rsidP="00340AF9">
      <w:pPr>
        <w:rPr>
          <w:b/>
        </w:rPr>
      </w:pPr>
      <w:r>
        <w:rPr>
          <w:b/>
        </w:rPr>
        <w:t>Use of atlas functions in SPM12</w:t>
      </w:r>
    </w:p>
    <w:p w:rsidR="00340AF9" w:rsidRDefault="00340AF9" w:rsidP="00340AF9">
      <w:pPr>
        <w:outlineLvl w:val="0"/>
      </w:pPr>
      <w:r w:rsidRPr="006551A9">
        <w:t xml:space="preserve">Moreover, you can use the volume-based atlases that are provided with CAT also as atlas maps with </w:t>
      </w:r>
      <w:r w:rsidRPr="006551A9">
        <w:rPr>
          <w:i/>
        </w:rPr>
        <w:t>SPM atlas functions</w:t>
      </w:r>
      <w:r w:rsidRPr="006551A9">
        <w:t xml:space="preserve">. This is especially helpful if you have used the default VBM processing pipeline because the CAT12 atlas maps are then in the same DARTEL space as your data. Thus, if you have used the default VBM processing pipeline it is recommended to use the CAT12 atlases in DARTEL space rather than the SPM </w:t>
      </w:r>
      <w:proofErr w:type="spellStart"/>
      <w:r w:rsidRPr="006551A9">
        <w:t>Neuromorphometrics</w:t>
      </w:r>
      <w:proofErr w:type="spellEnd"/>
      <w:r w:rsidRPr="006551A9">
        <w:t xml:space="preserve"> atlas.</w:t>
      </w:r>
      <w:r>
        <w:t xml:space="preserve"> </w:t>
      </w:r>
      <w:r w:rsidRPr="006551A9">
        <w:t xml:space="preserve">In order to use CAT12 atlases you have to call the </w:t>
      </w:r>
      <w:proofErr w:type="spellStart"/>
      <w:r w:rsidRPr="006551A9">
        <w:rPr>
          <w:i/>
        </w:rPr>
        <w:t>cat_install_atlases</w:t>
      </w:r>
      <w:proofErr w:type="spellEnd"/>
      <w:r>
        <w:t xml:space="preserve"> </w:t>
      </w:r>
      <w:r w:rsidRPr="006551A9">
        <w:t>function once that will copy the atlases to SPM.</w:t>
      </w:r>
      <w:r>
        <w:t xml:space="preserve"> </w:t>
      </w:r>
      <w:r w:rsidRPr="006551A9">
        <w:t xml:space="preserve">By default only </w:t>
      </w:r>
      <w:proofErr w:type="spellStart"/>
      <w:r w:rsidRPr="006551A9">
        <w:t>Neuromorphometics</w:t>
      </w:r>
      <w:proofErr w:type="spellEnd"/>
      <w:r w:rsidRPr="006551A9">
        <w:t>, LPBA40, and Hammers atlas maps are used and are indicated in the name by a leading ''</w:t>
      </w:r>
      <w:proofErr w:type="spellStart"/>
      <w:r w:rsidRPr="006551A9">
        <w:t>dartel</w:t>
      </w:r>
      <w:proofErr w:type="spellEnd"/>
      <w:r w:rsidRPr="006551A9">
        <w:t>_''.</w:t>
      </w:r>
    </w:p>
    <w:p w:rsidR="00340AF9" w:rsidRPr="006551A9" w:rsidRDefault="00340AF9" w:rsidP="00340AF9">
      <w:pPr>
        <w:outlineLvl w:val="0"/>
      </w:pPr>
      <w:r w:rsidRPr="008E1711">
        <w:t xml:space="preserve">Atlas maps for surfaces can be used with </w:t>
      </w:r>
      <w:r>
        <w:t xml:space="preserve">the function </w:t>
      </w:r>
      <w:r w:rsidRPr="008E1711">
        <w:rPr>
          <w:i/>
        </w:rPr>
        <w:t xml:space="preserve">CAT12 </w:t>
      </w:r>
      <w:r w:rsidRPr="008E1711">
        <w:rPr>
          <w:i/>
        </w:rPr>
        <w:sym w:font="Wingdings" w:char="F0E0"/>
      </w:r>
      <w:r w:rsidRPr="008E1711">
        <w:rPr>
          <w:i/>
        </w:rPr>
        <w:t xml:space="preserve"> Display Results </w:t>
      </w:r>
      <w:r w:rsidRPr="008E1711">
        <w:rPr>
          <w:i/>
        </w:rPr>
        <w:sym w:font="Wingdings" w:char="F0E0"/>
      </w:r>
      <w:r w:rsidRPr="008E1711">
        <w:rPr>
          <w:i/>
        </w:rPr>
        <w:t xml:space="preserve"> Display Surface Result</w:t>
      </w:r>
      <w:r>
        <w:t>s</w:t>
      </w:r>
      <w:r w:rsidRPr="008E1711">
        <w:t>. Here, the data cursor function allows you to display atlas regions under the cursor. Furthermore, you can use the ''Atlas labeling'' function to print a list of atlas regions of the resulting clusters.</w:t>
      </w:r>
    </w:p>
    <w:p w:rsidR="00340AF9" w:rsidRDefault="00340AF9" w:rsidP="00340AF9">
      <w:pPr>
        <w:outlineLvl w:val="0"/>
      </w:pPr>
    </w:p>
    <w:p w:rsidR="00340AF9" w:rsidRPr="007739AB" w:rsidRDefault="00340AF9" w:rsidP="00340AF9">
      <w:pPr>
        <w:pStyle w:val="berschrift1"/>
      </w:pPr>
      <w:bookmarkStart w:id="111" w:name="_Toc328131084"/>
      <w:bookmarkStart w:id="112" w:name="_Toc366501903"/>
      <w:bookmarkStart w:id="113" w:name="_Toc366502680"/>
      <w:r w:rsidRPr="007739AB">
        <w:t>Additional information on native, normalized and modulated volumes</w:t>
      </w:r>
      <w:bookmarkEnd w:id="111"/>
      <w:bookmarkEnd w:id="112"/>
      <w:bookmarkEnd w:id="113"/>
    </w:p>
    <w:p w:rsidR="00340AF9" w:rsidRPr="007739AB" w:rsidRDefault="00340AF9" w:rsidP="00340AF9">
      <w:pPr>
        <w:outlineLvl w:val="0"/>
      </w:pPr>
      <w:r w:rsidRPr="007739AB">
        <w:t xml:space="preserve">When preprocessing the images (see “First Module: </w:t>
      </w:r>
      <w:r>
        <w:t>Segment Data</w:t>
      </w:r>
      <w:r w:rsidRPr="007739AB">
        <w:t>”, on pages 5-6), the decision about the normalization parameters will determine the interpre</w:t>
      </w:r>
      <w:r>
        <w:t>tation of the analysis outcomes. Please note that some of the output options are only available in the expert mode.</w:t>
      </w:r>
    </w:p>
    <w:p w:rsidR="00340AF9" w:rsidRPr="007739AB" w:rsidRDefault="00340AF9" w:rsidP="00340AF9">
      <w:pPr>
        <w:rPr>
          <w:highlight w:val="green"/>
        </w:rPr>
      </w:pPr>
    </w:p>
    <w:p w:rsidR="00340AF9" w:rsidRPr="007739AB" w:rsidRDefault="00340AF9" w:rsidP="00340AF9">
      <w:r w:rsidRPr="007739AB">
        <w:t>“</w:t>
      </w:r>
      <w:r w:rsidRPr="007739AB">
        <w:rPr>
          <w:b/>
        </w:rPr>
        <w:t>Native space</w:t>
      </w:r>
      <w:r w:rsidRPr="007739AB">
        <w:t>” produces tissue class images in spatial correspondence to the original data. Although this could be useful for estimating global tissue volumes (e.g., GM+WM+CSF=</w:t>
      </w:r>
      <w:r>
        <w:t>TIV</w:t>
      </w:r>
      <w:r w:rsidRPr="007739AB">
        <w:t>) it is not suitable to conduct VBM analyses due to the missing voxel-wise correspondence across brains). Of note, if one is interested in these global tissue volumes in native space (“raw values”), it won’t be necessary to actually output the tissue class images in native space. The “</w:t>
      </w:r>
      <w:r>
        <w:t>Segment Data</w:t>
      </w:r>
      <w:r w:rsidRPr="007739AB">
        <w:t>”-function automatically generates a</w:t>
      </w:r>
      <w:r>
        <w:t>n</w:t>
      </w:r>
      <w:r w:rsidRPr="007739AB">
        <w:t xml:space="preserve"> </w:t>
      </w:r>
      <w:r>
        <w:t>xml</w:t>
      </w:r>
      <w:r w:rsidRPr="007739AB">
        <w:t xml:space="preserve"> file for e</w:t>
      </w:r>
      <w:r>
        <w:t>ach subject (cat_*</w:t>
      </w:r>
      <w:r w:rsidRPr="007739AB">
        <w:t>.</w:t>
      </w:r>
      <w:r>
        <w:t>xml</w:t>
      </w:r>
      <w:r w:rsidRPr="007739AB">
        <w:t xml:space="preserve">), which contains the raw values for GM, WM, and CSF. </w:t>
      </w:r>
      <w:proofErr w:type="gramStart"/>
      <w:r w:rsidRPr="007739AB">
        <w:t>The subject-specific values can be combined (i.e., integrated into a single te</w:t>
      </w:r>
      <w:r>
        <w:t>xt file) by using the function</w:t>
      </w:r>
      <w:proofErr w:type="gramEnd"/>
      <w:r w:rsidRPr="007739AB">
        <w:t xml:space="preserve">: </w:t>
      </w:r>
      <w:r>
        <w:t>CAT12</w:t>
      </w:r>
      <w:r w:rsidRPr="007739AB">
        <w:t xml:space="preserve"> </w:t>
      </w:r>
      <w:r w:rsidRPr="007739AB">
        <w:sym w:font="Wingdings" w:char="F0E0"/>
      </w:r>
      <w:r w:rsidRPr="007739AB">
        <w:t xml:space="preserve"> </w:t>
      </w:r>
      <w:r>
        <w:t>Statistical Analysis</w:t>
      </w:r>
      <w:r w:rsidRPr="007739AB">
        <w:t xml:space="preserve"> </w:t>
      </w:r>
      <w:r w:rsidRPr="007739AB">
        <w:sym w:font="Wingdings" w:char="F0E0"/>
      </w:r>
      <w:r w:rsidRPr="007739AB">
        <w:t xml:space="preserve"> </w:t>
      </w:r>
      <w:r>
        <w:t>Estimate TIV.</w:t>
      </w:r>
    </w:p>
    <w:p w:rsidR="00340AF9" w:rsidRPr="007739AB" w:rsidRDefault="00340AF9" w:rsidP="00340AF9">
      <w:pPr>
        <w:rPr>
          <w:highlight w:val="green"/>
        </w:rPr>
      </w:pPr>
    </w:p>
    <w:p w:rsidR="00340AF9" w:rsidRPr="007739AB" w:rsidRDefault="00340AF9" w:rsidP="00340AF9">
      <w:r w:rsidRPr="007739AB">
        <w:t>“</w:t>
      </w:r>
      <w:r w:rsidRPr="007739AB">
        <w:rPr>
          <w:b/>
        </w:rPr>
        <w:t>Normalized</w:t>
      </w:r>
      <w:r w:rsidRPr="007739AB">
        <w:t xml:space="preserve">” produces tissue class images in spatial correspondence to the template. This is useful for VBM analyses (e.g., “concentration” of gray matter; Good et al. 2001; </w:t>
      </w:r>
      <w:proofErr w:type="spellStart"/>
      <w:r w:rsidRPr="007739AB">
        <w:t>Neuroimage</w:t>
      </w:r>
      <w:proofErr w:type="spellEnd"/>
      <w:r w:rsidRPr="007739AB">
        <w:t>).</w:t>
      </w:r>
    </w:p>
    <w:p w:rsidR="00340AF9" w:rsidRPr="007739AB" w:rsidRDefault="00340AF9" w:rsidP="00340AF9"/>
    <w:p w:rsidR="00340AF9" w:rsidRDefault="00340AF9" w:rsidP="00340AF9">
      <w:r w:rsidRPr="007739AB">
        <w:t>“</w:t>
      </w:r>
      <w:r w:rsidRPr="007739AB">
        <w:rPr>
          <w:b/>
        </w:rPr>
        <w:t>Modulated normalized</w:t>
      </w:r>
      <w:r>
        <w:t xml:space="preserve">” </w:t>
      </w:r>
      <w:r w:rsidRPr="007739AB">
        <w:t xml:space="preserve">produces tissue class images in alignment with the template, but multiplies (“modulates”) the voxel values by the </w:t>
      </w:r>
      <w:proofErr w:type="spellStart"/>
      <w:r w:rsidRPr="007739AB">
        <w:t>Jacobian</w:t>
      </w:r>
      <w:proofErr w:type="spellEnd"/>
      <w:r w:rsidRPr="007739AB">
        <w:t xml:space="preserve"> determinant (i.e., linear and non-linear components) derived from the spatial normalization. This is useful for VBM analyses and allows comparing the </w:t>
      </w:r>
      <w:r w:rsidRPr="007739AB">
        <w:rPr>
          <w:i/>
        </w:rPr>
        <w:t>absolute amount of tissue</w:t>
      </w:r>
      <w:r w:rsidRPr="007739AB">
        <w:t xml:space="preserve"> (e.g., “volume” of gray matter; Good et al. 2001; </w:t>
      </w:r>
      <w:proofErr w:type="spellStart"/>
      <w:r w:rsidRPr="007739AB">
        <w:t>Neuroimage</w:t>
      </w:r>
      <w:proofErr w:type="spellEnd"/>
      <w:r w:rsidRPr="007739AB">
        <w:t>).</w:t>
      </w:r>
      <w:r>
        <w:t xml:space="preserve"> Please note that by using this type of modulation you have to use TIV as covariate in order to correct for different brain sizes. An alternative approach is to use global scaling with TIV if TIV is correlating too much with your covariates of interest. See the section about “</w:t>
      </w:r>
      <w:r w:rsidR="00B25820">
        <w:fldChar w:fldCharType="begin"/>
      </w:r>
      <w:r>
        <w:instrText xml:space="preserve"> </w:instrText>
      </w:r>
      <w:r w:rsidR="00D106CF">
        <w:instrText>REF</w:instrText>
      </w:r>
      <w:r>
        <w:instrText xml:space="preserve"> _Ref328123488 \h </w:instrText>
      </w:r>
      <w:r w:rsidR="00B25820">
        <w:fldChar w:fldCharType="separate"/>
      </w:r>
      <w:r w:rsidR="00083D49">
        <w:t xml:space="preserve">Checking for Design </w:t>
      </w:r>
      <w:proofErr w:type="spellStart"/>
      <w:r w:rsidR="00083D49">
        <w:t>Orthogonality</w:t>
      </w:r>
      <w:proofErr w:type="spellEnd"/>
      <w:r w:rsidR="00B25820">
        <w:fldChar w:fldCharType="end"/>
      </w:r>
      <w:r>
        <w:t>” for more information.</w:t>
      </w:r>
    </w:p>
    <w:p w:rsidR="00340AF9" w:rsidRPr="007739AB" w:rsidRDefault="00340AF9" w:rsidP="00340AF9">
      <w:r>
        <w:t xml:space="preserve">If you use the expert mode you can optionally choose to modulate your data for non-linear terms only, which was the default for previous VBM versions. This </w:t>
      </w:r>
      <w:r w:rsidRPr="007739AB">
        <w:t xml:space="preserve">produces tissue class images in alignment with the template, but multiplies the voxel values by the non-linear components only. This is useful for VBM analyses and allows comparing the </w:t>
      </w:r>
      <w:r w:rsidRPr="007739AB">
        <w:rPr>
          <w:i/>
        </w:rPr>
        <w:t>absolute amount of tissue corrected for individual brain sizes</w:t>
      </w:r>
      <w:r w:rsidRPr="007739AB">
        <w:t>. Of note, this option is similar to using “</w:t>
      </w:r>
      <w:proofErr w:type="spellStart"/>
      <w:r w:rsidRPr="007739AB">
        <w:t>Affine+non</w:t>
      </w:r>
      <w:proofErr w:type="spellEnd"/>
      <w:r w:rsidRPr="007739AB">
        <w:t xml:space="preserve">-linear” (see above) in combination with “global normalization” (when later building the statistical model using the traditional PET designs). </w:t>
      </w:r>
      <w:r>
        <w:t xml:space="preserve">Although this type of modulation was used in previous VBM versions as default it is not recommended anymore because the use of the standard modulation in combination with TIV as covariate gives more reliable results (Malone et al. 2015; </w:t>
      </w:r>
      <w:proofErr w:type="spellStart"/>
      <w:r>
        <w:t>Neuroimage</w:t>
      </w:r>
      <w:proofErr w:type="spellEnd"/>
      <w:r>
        <w:t>).</w:t>
      </w:r>
    </w:p>
    <w:p w:rsidR="00340AF9" w:rsidRPr="007739AB" w:rsidRDefault="00340AF9" w:rsidP="00340AF9">
      <w:pPr>
        <w:ind w:left="360"/>
        <w:rPr>
          <w:b/>
          <w:highlight w:val="green"/>
        </w:rPr>
      </w:pPr>
    </w:p>
    <w:p w:rsidR="00340AF9" w:rsidRDefault="00340AF9" w:rsidP="00340AF9"/>
    <w:p w:rsidR="00340AF9" w:rsidRDefault="00340AF9" w:rsidP="00340AF9"/>
    <w:p w:rsidR="00340AF9" w:rsidRPr="003F4741" w:rsidRDefault="00340AF9" w:rsidP="00340AF9"/>
    <w:p w:rsidR="00340AF9" w:rsidRDefault="00340AF9" w:rsidP="00340AF9">
      <w:pPr>
        <w:pStyle w:val="berschrift1"/>
        <w:sectPr w:rsidR="00340AF9">
          <w:pgSz w:w="12240" w:h="15840" w:code="1"/>
          <w:pgMar w:top="1134" w:right="1134" w:bottom="1134" w:left="1134" w:gutter="0"/>
          <w:docGrid w:linePitch="360"/>
          <w:printerSettings r:id="rId36"/>
        </w:sectPr>
      </w:pPr>
    </w:p>
    <w:p w:rsidR="00340AF9" w:rsidRDefault="00340AF9" w:rsidP="00340AF9">
      <w:pPr>
        <w:pStyle w:val="berschrift1"/>
      </w:pPr>
      <w:bookmarkStart w:id="114" w:name="_Toc328131085"/>
      <w:bookmarkStart w:id="115" w:name="_Toc366501904"/>
      <w:bookmarkStart w:id="116" w:name="_Toc366502681"/>
      <w:r w:rsidRPr="007739AB">
        <w:t>Naming convention of output files</w:t>
      </w:r>
      <w:bookmarkEnd w:id="114"/>
      <w:bookmarkEnd w:id="115"/>
      <w:bookmarkEnd w:id="116"/>
    </w:p>
    <w:p w:rsidR="00340AF9" w:rsidRDefault="00340AF9" w:rsidP="00340AF9"/>
    <w:p w:rsidR="00340AF9" w:rsidRPr="00A3294D" w:rsidRDefault="00340AF9" w:rsidP="00340AF9">
      <w:r w:rsidRPr="00A3294D">
        <w:t xml:space="preserve">Please note that the resulting files of CAT12 are organized in separate subfolders (e.g. </w:t>
      </w:r>
      <w:proofErr w:type="spellStart"/>
      <w:r w:rsidRPr="00A3294D">
        <w:t>mri</w:t>
      </w:r>
      <w:proofErr w:type="spellEnd"/>
      <w:r w:rsidRPr="00A3294D">
        <w:t xml:space="preserve">, report, surf, label). If you don't want to use subfolders you can change the option "cat12.extopts.subfolders" in </w:t>
      </w:r>
      <w:proofErr w:type="spellStart"/>
      <w:r w:rsidRPr="00A3294D">
        <w:t>cat_default.m</w:t>
      </w:r>
      <w:proofErr w:type="spellEnd"/>
      <w:r w:rsidRPr="00A3294D">
        <w:t xml:space="preserve"> to "0". </w:t>
      </w:r>
    </w:p>
    <w:p w:rsidR="00340AF9" w:rsidRDefault="00340AF9" w:rsidP="00340AF9">
      <w:pPr>
        <w:pStyle w:val="StandardWeb"/>
        <w:spacing w:before="2" w:after="2"/>
        <w:rPr>
          <w:rFonts w:ascii="Lucida Grande" w:hAnsi="Lucida Grande"/>
          <w:color w:val="444444"/>
          <w:sz w:val="24"/>
          <w:szCs w:val="24"/>
        </w:rPr>
      </w:pPr>
    </w:p>
    <w:p w:rsidR="00340AF9" w:rsidRPr="00A3294D" w:rsidRDefault="00340AF9" w:rsidP="00340AF9">
      <w:pPr>
        <w:spacing w:after="240"/>
        <w:rPr>
          <w:b/>
          <w:color w:val="000000"/>
        </w:rPr>
      </w:pPr>
      <w:r w:rsidRPr="00A3294D">
        <w:rPr>
          <w:b/>
          <w:color w:val="000000"/>
        </w:rPr>
        <w:t>Images (saved in subfolder "</w:t>
      </w:r>
      <w:proofErr w:type="spellStart"/>
      <w:r w:rsidRPr="00A3294D">
        <w:rPr>
          <w:b/>
          <w:color w:val="000000"/>
        </w:rPr>
        <w:t>mri</w:t>
      </w:r>
      <w:proofErr w:type="spellEnd"/>
      <w:r w:rsidRPr="00A3294D">
        <w:rPr>
          <w:b/>
          <w:color w:val="000000"/>
        </w:rPr>
        <w:t>")</w:t>
      </w:r>
    </w:p>
    <w:tbl>
      <w:tblPr>
        <w:tblW w:w="10125" w:type="dxa"/>
        <w:tblCellSpacing w:w="15" w:type="dxa"/>
        <w:tblInd w:w="-15" w:type="dxa"/>
        <w:tblCellMar>
          <w:top w:w="15" w:type="dxa"/>
          <w:left w:w="15" w:type="dxa"/>
          <w:bottom w:w="15" w:type="dxa"/>
          <w:right w:w="15" w:type="dxa"/>
        </w:tblCellMar>
        <w:tblLook w:val="0000"/>
      </w:tblPr>
      <w:tblGrid>
        <w:gridCol w:w="4514"/>
        <w:gridCol w:w="1724"/>
        <w:gridCol w:w="3887"/>
      </w:tblGrid>
      <w:tr w:rsidR="00340AF9" w:rsidRPr="00A3294D">
        <w:trPr>
          <w:tblCellSpacing w:w="15" w:type="dxa"/>
        </w:trPr>
        <w:tc>
          <w:tcPr>
            <w:tcW w:w="4469" w:type="dxa"/>
            <w:shd w:val="clear" w:color="auto" w:fill="auto"/>
            <w:vAlign w:val="center"/>
          </w:tcPr>
          <w:p w:rsidR="00340AF9" w:rsidRPr="00685C82" w:rsidRDefault="00340AF9">
            <w:pPr>
              <w:rPr>
                <w:color w:val="000000"/>
                <w:szCs w:val="22"/>
              </w:rPr>
            </w:pPr>
            <w:r w:rsidRPr="00685C82">
              <w:rPr>
                <w:color w:val="000000"/>
                <w:szCs w:val="22"/>
              </w:rPr>
              <w:t>Segmented Images:</w:t>
            </w:r>
          </w:p>
        </w:tc>
        <w:tc>
          <w:tcPr>
            <w:tcW w:w="1694" w:type="dxa"/>
            <w:shd w:val="clear" w:color="auto" w:fill="auto"/>
            <w:vAlign w:val="center"/>
          </w:tcPr>
          <w:p w:rsidR="00340AF9" w:rsidRPr="00685C82" w:rsidRDefault="00340AF9">
            <w:pPr>
              <w:rPr>
                <w:color w:val="000000"/>
                <w:szCs w:val="22"/>
              </w:rPr>
            </w:pPr>
            <w:r w:rsidRPr="00685C82">
              <w:rPr>
                <w:color w:val="000000"/>
                <w:szCs w:val="22"/>
              </w:rPr>
              <w:t>#</w:t>
            </w:r>
            <w:proofErr w:type="gramStart"/>
            <w:r w:rsidRPr="00685C82">
              <w:rPr>
                <w:color w:val="000000"/>
                <w:szCs w:val="22"/>
              </w:rPr>
              <w:t>p</w:t>
            </w:r>
            <w:proofErr w:type="gramEnd"/>
            <w:r w:rsidRPr="00685C82">
              <w:rPr>
                <w:color w:val="000000"/>
                <w:szCs w:val="22"/>
              </w:rPr>
              <w:t>[0123]*</w:t>
            </w:r>
          </w:p>
        </w:tc>
        <w:tc>
          <w:tcPr>
            <w:tcW w:w="3842" w:type="dxa"/>
            <w:shd w:val="clear" w:color="auto" w:fill="auto"/>
            <w:vAlign w:val="center"/>
          </w:tcPr>
          <w:p w:rsidR="00340AF9" w:rsidRPr="00685C82" w:rsidRDefault="00340AF9">
            <w:pPr>
              <w:rPr>
                <w:color w:val="000000"/>
                <w:szCs w:val="22"/>
              </w:rPr>
            </w:pPr>
            <w:r w:rsidRPr="00685C82">
              <w:rPr>
                <w:color w:val="000000"/>
                <w:szCs w:val="22"/>
              </w:rPr>
              <w:t>[</w:t>
            </w:r>
            <w:proofErr w:type="gramStart"/>
            <w:r w:rsidRPr="00685C82">
              <w:rPr>
                <w:color w:val="000000"/>
                <w:szCs w:val="22"/>
              </w:rPr>
              <w:t>m</w:t>
            </w:r>
            <w:proofErr w:type="gramEnd"/>
            <w:r w:rsidRPr="00685C82">
              <w:rPr>
                <w:color w:val="000000"/>
                <w:szCs w:val="22"/>
              </w:rPr>
              <w:t>[0]w]p[0123]*[_affine].</w:t>
            </w:r>
            <w:proofErr w:type="spellStart"/>
            <w:r w:rsidRPr="00685C82">
              <w:rPr>
                <w:color w:val="000000"/>
                <w:szCs w:val="22"/>
              </w:rPr>
              <w:t>nii</w:t>
            </w:r>
            <w:proofErr w:type="spellEnd"/>
          </w:p>
        </w:tc>
      </w:tr>
      <w:tr w:rsidR="00340AF9" w:rsidRPr="00A3294D">
        <w:trPr>
          <w:tblCellSpacing w:w="15" w:type="dxa"/>
        </w:trPr>
        <w:tc>
          <w:tcPr>
            <w:tcW w:w="0" w:type="auto"/>
            <w:shd w:val="clear" w:color="auto" w:fill="auto"/>
            <w:vAlign w:val="center"/>
          </w:tcPr>
          <w:p w:rsidR="00340AF9" w:rsidRPr="00685C82" w:rsidRDefault="00340AF9">
            <w:pPr>
              <w:rPr>
                <w:color w:val="000000"/>
                <w:szCs w:val="22"/>
              </w:rPr>
            </w:pPr>
            <w:r w:rsidRPr="00685C82">
              <w:rPr>
                <w:color w:val="000000"/>
                <w:szCs w:val="22"/>
              </w:rPr>
              <w:t>Bias, noise and intensity corrected T1 image:</w:t>
            </w:r>
          </w:p>
        </w:tc>
        <w:tc>
          <w:tcPr>
            <w:tcW w:w="0" w:type="auto"/>
            <w:shd w:val="clear" w:color="auto" w:fill="auto"/>
            <w:vAlign w:val="center"/>
          </w:tcPr>
          <w:p w:rsidR="00340AF9" w:rsidRPr="00685C82" w:rsidRDefault="00340AF9">
            <w:pPr>
              <w:rPr>
                <w:color w:val="000000"/>
                <w:szCs w:val="22"/>
              </w:rPr>
            </w:pPr>
            <w:r w:rsidRPr="00685C82">
              <w:rPr>
                <w:color w:val="000000"/>
                <w:szCs w:val="22"/>
              </w:rPr>
              <w:t>#</w:t>
            </w:r>
            <w:proofErr w:type="gramStart"/>
            <w:r w:rsidRPr="00685C82">
              <w:rPr>
                <w:color w:val="000000"/>
                <w:szCs w:val="22"/>
              </w:rPr>
              <w:t>m</w:t>
            </w:r>
            <w:proofErr w:type="gramEnd"/>
            <w:r w:rsidRPr="00685C82">
              <w:rPr>
                <w:color w:val="000000"/>
                <w:szCs w:val="22"/>
              </w:rPr>
              <w:t>*</w:t>
            </w:r>
          </w:p>
        </w:tc>
        <w:tc>
          <w:tcPr>
            <w:tcW w:w="3842" w:type="dxa"/>
            <w:shd w:val="clear" w:color="auto" w:fill="auto"/>
            <w:vAlign w:val="center"/>
          </w:tcPr>
          <w:p w:rsidR="00340AF9" w:rsidRPr="00685C82" w:rsidRDefault="00340AF9">
            <w:pPr>
              <w:rPr>
                <w:color w:val="000000"/>
                <w:szCs w:val="22"/>
              </w:rPr>
            </w:pPr>
            <w:r w:rsidRPr="00685C82">
              <w:rPr>
                <w:color w:val="000000"/>
                <w:szCs w:val="22"/>
              </w:rPr>
              <w:t>[</w:t>
            </w:r>
            <w:proofErr w:type="gramStart"/>
            <w:r w:rsidRPr="00685C82">
              <w:rPr>
                <w:color w:val="000000"/>
                <w:szCs w:val="22"/>
              </w:rPr>
              <w:t>w]m</w:t>
            </w:r>
            <w:proofErr w:type="gramEnd"/>
            <w:r w:rsidRPr="00685C82">
              <w:rPr>
                <w:color w:val="000000"/>
                <w:szCs w:val="22"/>
              </w:rPr>
              <w:t>*.</w:t>
            </w:r>
            <w:proofErr w:type="spellStart"/>
            <w:r w:rsidRPr="00685C82">
              <w:rPr>
                <w:color w:val="000000"/>
                <w:szCs w:val="22"/>
              </w:rPr>
              <w:t>nii</w:t>
            </w:r>
            <w:proofErr w:type="spellEnd"/>
          </w:p>
        </w:tc>
      </w:tr>
      <w:tr w:rsidR="00340AF9" w:rsidRPr="00A3294D">
        <w:trPr>
          <w:tblCellSpacing w:w="15" w:type="dxa"/>
        </w:trPr>
        <w:tc>
          <w:tcPr>
            <w:tcW w:w="0" w:type="auto"/>
            <w:shd w:val="clear" w:color="auto" w:fill="auto"/>
            <w:vAlign w:val="center"/>
          </w:tcPr>
          <w:p w:rsidR="00340AF9" w:rsidRPr="00685C82" w:rsidRDefault="00340AF9">
            <w:pPr>
              <w:rPr>
                <w:color w:val="000000"/>
                <w:szCs w:val="22"/>
              </w:rPr>
            </w:pPr>
            <w:proofErr w:type="spellStart"/>
            <w:r>
              <w:rPr>
                <w:color w:val="000000"/>
                <w:szCs w:val="22"/>
              </w:rPr>
              <w:t>Jacobian</w:t>
            </w:r>
            <w:proofErr w:type="spellEnd"/>
            <w:r>
              <w:rPr>
                <w:color w:val="000000"/>
                <w:szCs w:val="22"/>
              </w:rPr>
              <w:t xml:space="preserve"> determinant</w:t>
            </w:r>
          </w:p>
        </w:tc>
        <w:tc>
          <w:tcPr>
            <w:tcW w:w="0" w:type="auto"/>
            <w:shd w:val="clear" w:color="auto" w:fill="auto"/>
            <w:vAlign w:val="center"/>
          </w:tcPr>
          <w:p w:rsidR="00340AF9" w:rsidRPr="00685C82" w:rsidRDefault="00340AF9">
            <w:pPr>
              <w:rPr>
                <w:color w:val="000000"/>
                <w:szCs w:val="22"/>
              </w:rPr>
            </w:pPr>
            <w:r>
              <w:rPr>
                <w:color w:val="000000"/>
                <w:szCs w:val="22"/>
              </w:rPr>
              <w:t>#</w:t>
            </w:r>
            <w:proofErr w:type="gramStart"/>
            <w:r>
              <w:rPr>
                <w:color w:val="000000"/>
                <w:szCs w:val="22"/>
              </w:rPr>
              <w:t>j</w:t>
            </w:r>
            <w:proofErr w:type="gramEnd"/>
            <w:r>
              <w:rPr>
                <w:color w:val="000000"/>
                <w:szCs w:val="22"/>
              </w:rPr>
              <w:t>_</w:t>
            </w:r>
          </w:p>
        </w:tc>
        <w:tc>
          <w:tcPr>
            <w:tcW w:w="3842" w:type="dxa"/>
            <w:shd w:val="clear" w:color="auto" w:fill="auto"/>
            <w:vAlign w:val="center"/>
          </w:tcPr>
          <w:p w:rsidR="00340AF9" w:rsidRPr="00685C82" w:rsidRDefault="00340AF9">
            <w:pPr>
              <w:rPr>
                <w:color w:val="000000"/>
                <w:szCs w:val="22"/>
              </w:rPr>
            </w:pPr>
            <w:proofErr w:type="spellStart"/>
            <w:proofErr w:type="gramStart"/>
            <w:r>
              <w:rPr>
                <w:color w:val="000000"/>
                <w:szCs w:val="22"/>
              </w:rPr>
              <w:t>wj</w:t>
            </w:r>
            <w:proofErr w:type="spellEnd"/>
            <w:proofErr w:type="gramEnd"/>
            <w:r>
              <w:rPr>
                <w:color w:val="000000"/>
                <w:szCs w:val="22"/>
              </w:rPr>
              <w:t>_*.</w:t>
            </w:r>
            <w:proofErr w:type="spellStart"/>
            <w:r>
              <w:rPr>
                <w:color w:val="000000"/>
                <w:szCs w:val="22"/>
              </w:rPr>
              <w:t>nii</w:t>
            </w:r>
            <w:proofErr w:type="spellEnd"/>
          </w:p>
        </w:tc>
      </w:tr>
      <w:tr w:rsidR="00340AF9" w:rsidRPr="00A3294D">
        <w:trPr>
          <w:tblCellSpacing w:w="15" w:type="dxa"/>
        </w:trPr>
        <w:tc>
          <w:tcPr>
            <w:tcW w:w="0" w:type="auto"/>
            <w:shd w:val="clear" w:color="auto" w:fill="auto"/>
            <w:vAlign w:val="center"/>
          </w:tcPr>
          <w:p w:rsidR="00340AF9" w:rsidRDefault="00340AF9">
            <w:pPr>
              <w:rPr>
                <w:color w:val="000000"/>
                <w:szCs w:val="22"/>
              </w:rPr>
            </w:pPr>
            <w:r>
              <w:rPr>
                <w:color w:val="000000"/>
                <w:szCs w:val="22"/>
              </w:rPr>
              <w:t>Deformation field (inverse field)</w:t>
            </w:r>
          </w:p>
        </w:tc>
        <w:tc>
          <w:tcPr>
            <w:tcW w:w="0" w:type="auto"/>
            <w:shd w:val="clear" w:color="auto" w:fill="auto"/>
            <w:vAlign w:val="center"/>
          </w:tcPr>
          <w:p w:rsidR="00340AF9" w:rsidRDefault="00340AF9">
            <w:pPr>
              <w:rPr>
                <w:color w:val="000000"/>
                <w:szCs w:val="22"/>
              </w:rPr>
            </w:pPr>
            <w:proofErr w:type="gramStart"/>
            <w:r>
              <w:rPr>
                <w:color w:val="000000"/>
                <w:szCs w:val="22"/>
              </w:rPr>
              <w:t>y</w:t>
            </w:r>
            <w:proofErr w:type="gramEnd"/>
            <w:r>
              <w:rPr>
                <w:color w:val="000000"/>
                <w:szCs w:val="22"/>
              </w:rPr>
              <w:t>_ (</w:t>
            </w:r>
            <w:proofErr w:type="spellStart"/>
            <w:r>
              <w:rPr>
                <w:color w:val="000000"/>
                <w:szCs w:val="22"/>
              </w:rPr>
              <w:t>iy</w:t>
            </w:r>
            <w:proofErr w:type="spellEnd"/>
            <w:r>
              <w:rPr>
                <w:color w:val="000000"/>
                <w:szCs w:val="22"/>
              </w:rPr>
              <w:t>_)</w:t>
            </w:r>
          </w:p>
        </w:tc>
        <w:tc>
          <w:tcPr>
            <w:tcW w:w="3842" w:type="dxa"/>
            <w:shd w:val="clear" w:color="auto" w:fill="auto"/>
            <w:vAlign w:val="center"/>
          </w:tcPr>
          <w:p w:rsidR="00340AF9" w:rsidRPr="00685C82" w:rsidRDefault="00340AF9">
            <w:pPr>
              <w:rPr>
                <w:color w:val="000000"/>
                <w:szCs w:val="22"/>
              </w:rPr>
            </w:pPr>
            <w:proofErr w:type="gramStart"/>
            <w:r>
              <w:rPr>
                <w:color w:val="000000"/>
                <w:szCs w:val="22"/>
              </w:rPr>
              <w:t>y</w:t>
            </w:r>
            <w:proofErr w:type="gramEnd"/>
            <w:r>
              <w:rPr>
                <w:color w:val="000000"/>
                <w:szCs w:val="22"/>
              </w:rPr>
              <w:t>_*.</w:t>
            </w:r>
            <w:proofErr w:type="spellStart"/>
            <w:r>
              <w:rPr>
                <w:color w:val="000000"/>
                <w:szCs w:val="22"/>
              </w:rPr>
              <w:t>nii</w:t>
            </w:r>
            <w:proofErr w:type="spellEnd"/>
            <w:r>
              <w:rPr>
                <w:color w:val="000000"/>
                <w:szCs w:val="22"/>
              </w:rPr>
              <w:t xml:space="preserve"> (</w:t>
            </w:r>
            <w:proofErr w:type="spellStart"/>
            <w:r>
              <w:rPr>
                <w:color w:val="000000"/>
                <w:szCs w:val="22"/>
              </w:rPr>
              <w:t>iy</w:t>
            </w:r>
            <w:proofErr w:type="spellEnd"/>
            <w:r>
              <w:rPr>
                <w:color w:val="000000"/>
                <w:szCs w:val="22"/>
              </w:rPr>
              <w:t>_*.</w:t>
            </w:r>
            <w:proofErr w:type="spellStart"/>
            <w:r>
              <w:rPr>
                <w:color w:val="000000"/>
                <w:szCs w:val="22"/>
              </w:rPr>
              <w:t>nii</w:t>
            </w:r>
            <w:proofErr w:type="spellEnd"/>
            <w:r>
              <w:rPr>
                <w:color w:val="000000"/>
                <w:szCs w:val="22"/>
              </w:rPr>
              <w:t>)</w:t>
            </w:r>
          </w:p>
        </w:tc>
      </w:tr>
    </w:tbl>
    <w:p w:rsidR="00340AF9" w:rsidRPr="00A3294D" w:rsidRDefault="00340AF9" w:rsidP="00340AF9">
      <w:pPr>
        <w:rPr>
          <w:rFonts w:ascii="Lucida Grande" w:hAnsi="Lucida Grande"/>
          <w:color w:val="000000"/>
        </w:rPr>
      </w:pPr>
    </w:p>
    <w:tbl>
      <w:tblPr>
        <w:tblW w:w="10140" w:type="dxa"/>
        <w:tblCellSpacing w:w="15" w:type="dxa"/>
        <w:tblInd w:w="-30" w:type="dxa"/>
        <w:tblCellMar>
          <w:top w:w="15" w:type="dxa"/>
          <w:left w:w="15" w:type="dxa"/>
          <w:bottom w:w="15" w:type="dxa"/>
          <w:right w:w="15" w:type="dxa"/>
        </w:tblCellMar>
        <w:tblLook w:val="0000"/>
      </w:tblPr>
      <w:tblGrid>
        <w:gridCol w:w="2895"/>
        <w:gridCol w:w="7245"/>
      </w:tblGrid>
      <w:tr w:rsidR="00340AF9" w:rsidRPr="00A3294D">
        <w:trPr>
          <w:tblCellSpacing w:w="15" w:type="dxa"/>
        </w:trPr>
        <w:tc>
          <w:tcPr>
            <w:tcW w:w="2850" w:type="dxa"/>
            <w:shd w:val="clear" w:color="auto" w:fill="auto"/>
            <w:vAlign w:val="center"/>
          </w:tcPr>
          <w:p w:rsidR="00340AF9" w:rsidRPr="00685C82" w:rsidRDefault="00340AF9">
            <w:pPr>
              <w:rPr>
                <w:color w:val="000000"/>
                <w:szCs w:val="22"/>
              </w:rPr>
            </w:pPr>
            <w:r w:rsidRPr="00685C82">
              <w:rPr>
                <w:color w:val="000000"/>
                <w:szCs w:val="22"/>
              </w:rPr>
              <w:t>*</w:t>
            </w:r>
          </w:p>
        </w:tc>
        <w:tc>
          <w:tcPr>
            <w:tcW w:w="7200" w:type="dxa"/>
            <w:shd w:val="clear" w:color="auto" w:fill="auto"/>
            <w:vAlign w:val="center"/>
          </w:tcPr>
          <w:p w:rsidR="00340AF9" w:rsidRPr="00685C82" w:rsidRDefault="00340AF9">
            <w:pPr>
              <w:rPr>
                <w:color w:val="000000"/>
                <w:szCs w:val="22"/>
              </w:rPr>
            </w:pPr>
            <w:proofErr w:type="gramStart"/>
            <w:r w:rsidRPr="00685C82">
              <w:rPr>
                <w:color w:val="000000"/>
                <w:szCs w:val="22"/>
              </w:rPr>
              <w:t>filename</w:t>
            </w:r>
            <w:proofErr w:type="gramEnd"/>
          </w:p>
        </w:tc>
      </w:tr>
      <w:tr w:rsidR="00340AF9" w:rsidRPr="00A3294D">
        <w:trPr>
          <w:tblCellSpacing w:w="15" w:type="dxa"/>
        </w:trPr>
        <w:tc>
          <w:tcPr>
            <w:tcW w:w="2850" w:type="dxa"/>
            <w:shd w:val="clear" w:color="auto" w:fill="auto"/>
            <w:vAlign w:val="center"/>
          </w:tcPr>
          <w:p w:rsidR="00340AF9" w:rsidRPr="00685C82" w:rsidRDefault="00340AF9">
            <w:pPr>
              <w:rPr>
                <w:color w:val="000000"/>
                <w:szCs w:val="22"/>
              </w:rPr>
            </w:pPr>
            <w:r w:rsidRPr="00685C82">
              <w:rPr>
                <w:color w:val="000000"/>
                <w:szCs w:val="22"/>
              </w:rPr>
              <w:t>#</w:t>
            </w:r>
          </w:p>
        </w:tc>
        <w:tc>
          <w:tcPr>
            <w:tcW w:w="7200" w:type="dxa"/>
            <w:shd w:val="clear" w:color="auto" w:fill="auto"/>
            <w:vAlign w:val="center"/>
          </w:tcPr>
          <w:p w:rsidR="00340AF9" w:rsidRPr="00685C82" w:rsidRDefault="00340AF9">
            <w:pPr>
              <w:rPr>
                <w:color w:val="000000"/>
                <w:szCs w:val="22"/>
              </w:rPr>
            </w:pPr>
            <w:proofErr w:type="gramStart"/>
            <w:r w:rsidRPr="00685C82">
              <w:rPr>
                <w:color w:val="000000"/>
                <w:szCs w:val="22"/>
              </w:rPr>
              <w:t>image</w:t>
            </w:r>
            <w:proofErr w:type="gramEnd"/>
            <w:r w:rsidRPr="00685C82">
              <w:rPr>
                <w:color w:val="000000"/>
                <w:szCs w:val="22"/>
              </w:rPr>
              <w:t xml:space="preserve"> space prefix</w:t>
            </w:r>
          </w:p>
        </w:tc>
      </w:tr>
      <w:tr w:rsidR="00340AF9" w:rsidRPr="00A3294D">
        <w:trPr>
          <w:tblCellSpacing w:w="15" w:type="dxa"/>
        </w:trPr>
        <w:tc>
          <w:tcPr>
            <w:tcW w:w="2850" w:type="dxa"/>
            <w:shd w:val="clear" w:color="auto" w:fill="auto"/>
            <w:vAlign w:val="center"/>
          </w:tcPr>
          <w:p w:rsidR="00340AF9" w:rsidRPr="00685C82" w:rsidRDefault="00340AF9">
            <w:pPr>
              <w:rPr>
                <w:color w:val="000000"/>
                <w:szCs w:val="22"/>
              </w:rPr>
            </w:pPr>
            <w:r w:rsidRPr="00685C82">
              <w:rPr>
                <w:color w:val="000000"/>
                <w:szCs w:val="22"/>
              </w:rPr>
              <w:br/>
            </w:r>
            <w:r w:rsidRPr="00685C82">
              <w:rPr>
                <w:b/>
                <w:color w:val="000000"/>
                <w:szCs w:val="22"/>
              </w:rPr>
              <w:t>Image space prefix:</w:t>
            </w:r>
          </w:p>
        </w:tc>
        <w:tc>
          <w:tcPr>
            <w:tcW w:w="7200" w:type="dxa"/>
            <w:shd w:val="clear" w:color="auto" w:fill="auto"/>
            <w:vAlign w:val="center"/>
          </w:tcPr>
          <w:p w:rsidR="00340AF9" w:rsidRPr="00685C82" w:rsidRDefault="00340AF9">
            <w:pPr>
              <w:rPr>
                <w:color w:val="000000"/>
                <w:szCs w:val="22"/>
              </w:rPr>
            </w:pPr>
          </w:p>
        </w:tc>
      </w:tr>
      <w:tr w:rsidR="00340AF9" w:rsidRPr="00A3294D">
        <w:trPr>
          <w:tblCellSpacing w:w="15" w:type="dxa"/>
        </w:trPr>
        <w:tc>
          <w:tcPr>
            <w:tcW w:w="2850" w:type="dxa"/>
            <w:shd w:val="clear" w:color="auto" w:fill="auto"/>
            <w:vAlign w:val="center"/>
          </w:tcPr>
          <w:p w:rsidR="00340AF9" w:rsidRPr="00685C82" w:rsidRDefault="00340AF9">
            <w:pPr>
              <w:rPr>
                <w:color w:val="000000"/>
                <w:szCs w:val="22"/>
              </w:rPr>
            </w:pPr>
            <w:proofErr w:type="gramStart"/>
            <w:r w:rsidRPr="00685C82">
              <w:rPr>
                <w:color w:val="000000"/>
                <w:szCs w:val="22"/>
              </w:rPr>
              <w:t>m</w:t>
            </w:r>
            <w:proofErr w:type="gramEnd"/>
          </w:p>
        </w:tc>
        <w:tc>
          <w:tcPr>
            <w:tcW w:w="7200" w:type="dxa"/>
            <w:shd w:val="clear" w:color="auto" w:fill="auto"/>
            <w:vAlign w:val="center"/>
          </w:tcPr>
          <w:p w:rsidR="00340AF9" w:rsidRPr="00685C82" w:rsidRDefault="00340AF9">
            <w:pPr>
              <w:rPr>
                <w:color w:val="000000"/>
                <w:szCs w:val="22"/>
              </w:rPr>
            </w:pPr>
            <w:proofErr w:type="gramStart"/>
            <w:r w:rsidRPr="00685C82">
              <w:rPr>
                <w:color w:val="000000"/>
                <w:szCs w:val="22"/>
              </w:rPr>
              <w:t>modulated</w:t>
            </w:r>
            <w:proofErr w:type="gramEnd"/>
          </w:p>
        </w:tc>
      </w:tr>
      <w:tr w:rsidR="00340AF9" w:rsidRPr="00A3294D">
        <w:trPr>
          <w:tblCellSpacing w:w="15" w:type="dxa"/>
        </w:trPr>
        <w:tc>
          <w:tcPr>
            <w:tcW w:w="2850" w:type="dxa"/>
            <w:shd w:val="clear" w:color="auto" w:fill="auto"/>
            <w:vAlign w:val="center"/>
          </w:tcPr>
          <w:p w:rsidR="00340AF9" w:rsidRPr="00685C82" w:rsidRDefault="00340AF9">
            <w:pPr>
              <w:rPr>
                <w:color w:val="000000"/>
                <w:szCs w:val="22"/>
              </w:rPr>
            </w:pPr>
            <w:proofErr w:type="gramStart"/>
            <w:r w:rsidRPr="00685C82">
              <w:rPr>
                <w:color w:val="000000"/>
                <w:szCs w:val="22"/>
              </w:rPr>
              <w:t>m0</w:t>
            </w:r>
            <w:proofErr w:type="gramEnd"/>
          </w:p>
        </w:tc>
        <w:tc>
          <w:tcPr>
            <w:tcW w:w="7200" w:type="dxa"/>
            <w:shd w:val="clear" w:color="auto" w:fill="auto"/>
            <w:vAlign w:val="center"/>
          </w:tcPr>
          <w:p w:rsidR="00340AF9" w:rsidRPr="00685C82" w:rsidRDefault="00340AF9">
            <w:pPr>
              <w:rPr>
                <w:color w:val="000000"/>
                <w:szCs w:val="22"/>
              </w:rPr>
            </w:pPr>
            <w:proofErr w:type="gramStart"/>
            <w:r w:rsidRPr="00685C82">
              <w:rPr>
                <w:color w:val="000000"/>
                <w:szCs w:val="22"/>
              </w:rPr>
              <w:t>modulated</w:t>
            </w:r>
            <w:proofErr w:type="gramEnd"/>
            <w:r w:rsidRPr="00685C82">
              <w:rPr>
                <w:color w:val="000000"/>
                <w:szCs w:val="22"/>
              </w:rPr>
              <w:t xml:space="preserve"> non-linear only (expert mode only)</w:t>
            </w:r>
          </w:p>
        </w:tc>
      </w:tr>
      <w:tr w:rsidR="00340AF9" w:rsidRPr="00A3294D">
        <w:trPr>
          <w:tblCellSpacing w:w="15" w:type="dxa"/>
        </w:trPr>
        <w:tc>
          <w:tcPr>
            <w:tcW w:w="2850" w:type="dxa"/>
            <w:shd w:val="clear" w:color="auto" w:fill="auto"/>
            <w:vAlign w:val="center"/>
          </w:tcPr>
          <w:p w:rsidR="00340AF9" w:rsidRPr="00685C82" w:rsidRDefault="00340AF9">
            <w:pPr>
              <w:rPr>
                <w:color w:val="000000"/>
                <w:szCs w:val="22"/>
              </w:rPr>
            </w:pPr>
            <w:proofErr w:type="gramStart"/>
            <w:r w:rsidRPr="00685C82">
              <w:rPr>
                <w:color w:val="000000"/>
                <w:szCs w:val="22"/>
              </w:rPr>
              <w:t>w</w:t>
            </w:r>
            <w:proofErr w:type="gramEnd"/>
          </w:p>
        </w:tc>
        <w:tc>
          <w:tcPr>
            <w:tcW w:w="7200" w:type="dxa"/>
            <w:shd w:val="clear" w:color="auto" w:fill="auto"/>
            <w:vAlign w:val="center"/>
          </w:tcPr>
          <w:p w:rsidR="00340AF9" w:rsidRPr="00685C82" w:rsidRDefault="00340AF9">
            <w:pPr>
              <w:rPr>
                <w:color w:val="000000"/>
                <w:szCs w:val="22"/>
              </w:rPr>
            </w:pPr>
            <w:proofErr w:type="gramStart"/>
            <w:r w:rsidRPr="00685C82">
              <w:rPr>
                <w:color w:val="000000"/>
                <w:szCs w:val="22"/>
              </w:rPr>
              <w:t>warped</w:t>
            </w:r>
            <w:proofErr w:type="gramEnd"/>
            <w:r w:rsidRPr="00685C82">
              <w:rPr>
                <w:color w:val="000000"/>
                <w:szCs w:val="22"/>
              </w:rPr>
              <w:t xml:space="preserve"> (spatially normalized using DARTEL)</w:t>
            </w:r>
          </w:p>
        </w:tc>
      </w:tr>
      <w:tr w:rsidR="00340AF9" w:rsidRPr="00A3294D">
        <w:trPr>
          <w:tblCellSpacing w:w="15" w:type="dxa"/>
        </w:trPr>
        <w:tc>
          <w:tcPr>
            <w:tcW w:w="2850" w:type="dxa"/>
            <w:shd w:val="clear" w:color="auto" w:fill="auto"/>
            <w:vAlign w:val="center"/>
          </w:tcPr>
          <w:p w:rsidR="00340AF9" w:rsidRPr="00685C82" w:rsidRDefault="00340AF9">
            <w:pPr>
              <w:rPr>
                <w:color w:val="000000"/>
                <w:szCs w:val="22"/>
              </w:rPr>
            </w:pPr>
            <w:r w:rsidRPr="00685C82">
              <w:rPr>
                <w:color w:val="000000"/>
                <w:szCs w:val="22"/>
              </w:rPr>
              <w:br/>
            </w:r>
            <w:r w:rsidRPr="00685C82">
              <w:rPr>
                <w:b/>
                <w:color w:val="000000"/>
                <w:szCs w:val="22"/>
              </w:rPr>
              <w:t>Image space extension:</w:t>
            </w:r>
          </w:p>
        </w:tc>
        <w:tc>
          <w:tcPr>
            <w:tcW w:w="7200" w:type="dxa"/>
            <w:shd w:val="clear" w:color="auto" w:fill="auto"/>
            <w:vAlign w:val="center"/>
          </w:tcPr>
          <w:p w:rsidR="00340AF9" w:rsidRPr="00685C82" w:rsidRDefault="00340AF9">
            <w:pPr>
              <w:rPr>
                <w:color w:val="000000"/>
                <w:szCs w:val="22"/>
              </w:rPr>
            </w:pPr>
          </w:p>
        </w:tc>
      </w:tr>
      <w:tr w:rsidR="00340AF9" w:rsidRPr="00A3294D">
        <w:trPr>
          <w:tblCellSpacing w:w="15" w:type="dxa"/>
        </w:trPr>
        <w:tc>
          <w:tcPr>
            <w:tcW w:w="2850" w:type="dxa"/>
            <w:shd w:val="clear" w:color="auto" w:fill="auto"/>
            <w:vAlign w:val="center"/>
          </w:tcPr>
          <w:p w:rsidR="00340AF9" w:rsidRPr="00685C82" w:rsidRDefault="00340AF9">
            <w:pPr>
              <w:rPr>
                <w:color w:val="000000"/>
                <w:szCs w:val="22"/>
              </w:rPr>
            </w:pPr>
            <w:r w:rsidRPr="00685C82">
              <w:rPr>
                <w:color w:val="000000"/>
                <w:szCs w:val="22"/>
              </w:rPr>
              <w:t>_</w:t>
            </w:r>
            <w:proofErr w:type="gramStart"/>
            <w:r w:rsidRPr="00685C82">
              <w:rPr>
                <w:color w:val="000000"/>
                <w:szCs w:val="22"/>
              </w:rPr>
              <w:t>affine</w:t>
            </w:r>
            <w:proofErr w:type="gramEnd"/>
          </w:p>
        </w:tc>
        <w:tc>
          <w:tcPr>
            <w:tcW w:w="7200" w:type="dxa"/>
            <w:shd w:val="clear" w:color="auto" w:fill="auto"/>
            <w:vAlign w:val="center"/>
          </w:tcPr>
          <w:p w:rsidR="00340AF9" w:rsidRPr="00685C82" w:rsidRDefault="00340AF9">
            <w:pPr>
              <w:rPr>
                <w:color w:val="000000"/>
                <w:szCs w:val="22"/>
              </w:rPr>
            </w:pPr>
            <w:proofErr w:type="gramStart"/>
            <w:r w:rsidRPr="00685C82">
              <w:rPr>
                <w:color w:val="000000"/>
                <w:szCs w:val="22"/>
              </w:rPr>
              <w:t>affine</w:t>
            </w:r>
            <w:proofErr w:type="gramEnd"/>
            <w:r w:rsidRPr="00685C82">
              <w:rPr>
                <w:color w:val="000000"/>
                <w:szCs w:val="22"/>
              </w:rPr>
              <w:t xml:space="preserve"> registered only</w:t>
            </w:r>
          </w:p>
        </w:tc>
      </w:tr>
      <w:tr w:rsidR="00340AF9" w:rsidRPr="00A3294D">
        <w:trPr>
          <w:tblCellSpacing w:w="15" w:type="dxa"/>
        </w:trPr>
        <w:tc>
          <w:tcPr>
            <w:tcW w:w="2850" w:type="dxa"/>
            <w:shd w:val="clear" w:color="auto" w:fill="auto"/>
            <w:vAlign w:val="center"/>
          </w:tcPr>
          <w:p w:rsidR="00340AF9" w:rsidRPr="00685C82" w:rsidRDefault="00340AF9">
            <w:pPr>
              <w:rPr>
                <w:color w:val="000000"/>
                <w:szCs w:val="22"/>
              </w:rPr>
            </w:pPr>
            <w:r w:rsidRPr="00685C82">
              <w:rPr>
                <w:color w:val="000000"/>
                <w:szCs w:val="22"/>
              </w:rPr>
              <w:br/>
            </w:r>
            <w:r w:rsidRPr="00685C82">
              <w:rPr>
                <w:b/>
                <w:color w:val="000000"/>
                <w:szCs w:val="22"/>
              </w:rPr>
              <w:t>Image data prefix:</w:t>
            </w:r>
          </w:p>
        </w:tc>
        <w:tc>
          <w:tcPr>
            <w:tcW w:w="7200" w:type="dxa"/>
            <w:shd w:val="clear" w:color="auto" w:fill="auto"/>
            <w:vAlign w:val="center"/>
          </w:tcPr>
          <w:p w:rsidR="00340AF9" w:rsidRPr="00685C82" w:rsidRDefault="00340AF9">
            <w:pPr>
              <w:rPr>
                <w:color w:val="000000"/>
                <w:szCs w:val="22"/>
              </w:rPr>
            </w:pPr>
          </w:p>
        </w:tc>
      </w:tr>
      <w:tr w:rsidR="00340AF9" w:rsidRPr="00A3294D">
        <w:trPr>
          <w:tblCellSpacing w:w="15" w:type="dxa"/>
        </w:trPr>
        <w:tc>
          <w:tcPr>
            <w:tcW w:w="2850" w:type="dxa"/>
            <w:shd w:val="clear" w:color="auto" w:fill="auto"/>
            <w:vAlign w:val="center"/>
          </w:tcPr>
          <w:p w:rsidR="00340AF9" w:rsidRPr="00685C82" w:rsidRDefault="00340AF9">
            <w:pPr>
              <w:rPr>
                <w:color w:val="000000"/>
                <w:szCs w:val="22"/>
              </w:rPr>
            </w:pPr>
            <w:proofErr w:type="gramStart"/>
            <w:r w:rsidRPr="00685C82">
              <w:rPr>
                <w:color w:val="000000"/>
                <w:szCs w:val="22"/>
              </w:rPr>
              <w:t>p</w:t>
            </w:r>
            <w:proofErr w:type="gramEnd"/>
          </w:p>
        </w:tc>
        <w:tc>
          <w:tcPr>
            <w:tcW w:w="7200" w:type="dxa"/>
            <w:shd w:val="clear" w:color="auto" w:fill="auto"/>
            <w:vAlign w:val="center"/>
          </w:tcPr>
          <w:p w:rsidR="00340AF9" w:rsidRPr="00685C82" w:rsidRDefault="00340AF9">
            <w:pPr>
              <w:rPr>
                <w:color w:val="000000"/>
                <w:szCs w:val="22"/>
              </w:rPr>
            </w:pPr>
            <w:proofErr w:type="gramStart"/>
            <w:r w:rsidRPr="00685C82">
              <w:rPr>
                <w:color w:val="000000"/>
                <w:szCs w:val="22"/>
              </w:rPr>
              <w:t>partial</w:t>
            </w:r>
            <w:proofErr w:type="gramEnd"/>
            <w:r w:rsidRPr="00685C82">
              <w:rPr>
                <w:color w:val="000000"/>
                <w:szCs w:val="22"/>
              </w:rPr>
              <w:t xml:space="preserve"> volume (PV) segmentation</w:t>
            </w:r>
          </w:p>
        </w:tc>
      </w:tr>
      <w:tr w:rsidR="00340AF9" w:rsidRPr="00A3294D">
        <w:trPr>
          <w:tblCellSpacing w:w="15" w:type="dxa"/>
        </w:trPr>
        <w:tc>
          <w:tcPr>
            <w:tcW w:w="2850" w:type="dxa"/>
            <w:shd w:val="clear" w:color="auto" w:fill="auto"/>
            <w:vAlign w:val="center"/>
          </w:tcPr>
          <w:p w:rsidR="00340AF9" w:rsidRPr="00685C82" w:rsidRDefault="00340AF9">
            <w:pPr>
              <w:rPr>
                <w:color w:val="000000"/>
                <w:szCs w:val="22"/>
              </w:rPr>
            </w:pPr>
            <w:r w:rsidRPr="00685C82">
              <w:rPr>
                <w:color w:val="000000"/>
                <w:szCs w:val="22"/>
              </w:rPr>
              <w:t>0</w:t>
            </w:r>
          </w:p>
        </w:tc>
        <w:tc>
          <w:tcPr>
            <w:tcW w:w="7200" w:type="dxa"/>
            <w:shd w:val="clear" w:color="auto" w:fill="auto"/>
            <w:vAlign w:val="center"/>
          </w:tcPr>
          <w:p w:rsidR="00340AF9" w:rsidRPr="00685C82" w:rsidRDefault="00340AF9">
            <w:pPr>
              <w:rPr>
                <w:color w:val="000000"/>
                <w:szCs w:val="22"/>
              </w:rPr>
            </w:pPr>
            <w:r w:rsidRPr="00685C82">
              <w:rPr>
                <w:color w:val="000000"/>
                <w:szCs w:val="22"/>
              </w:rPr>
              <w:t>PV label</w:t>
            </w:r>
          </w:p>
        </w:tc>
      </w:tr>
      <w:tr w:rsidR="00340AF9" w:rsidRPr="00A3294D">
        <w:trPr>
          <w:tblCellSpacing w:w="15" w:type="dxa"/>
        </w:trPr>
        <w:tc>
          <w:tcPr>
            <w:tcW w:w="2850" w:type="dxa"/>
            <w:shd w:val="clear" w:color="auto" w:fill="auto"/>
            <w:vAlign w:val="center"/>
          </w:tcPr>
          <w:p w:rsidR="00340AF9" w:rsidRPr="00685C82" w:rsidRDefault="00340AF9">
            <w:pPr>
              <w:rPr>
                <w:color w:val="000000"/>
                <w:szCs w:val="22"/>
              </w:rPr>
            </w:pPr>
            <w:r w:rsidRPr="00685C82">
              <w:rPr>
                <w:color w:val="000000"/>
                <w:szCs w:val="22"/>
              </w:rPr>
              <w:t>1</w:t>
            </w:r>
          </w:p>
        </w:tc>
        <w:tc>
          <w:tcPr>
            <w:tcW w:w="7200" w:type="dxa"/>
            <w:shd w:val="clear" w:color="auto" w:fill="auto"/>
            <w:vAlign w:val="center"/>
          </w:tcPr>
          <w:p w:rsidR="00340AF9" w:rsidRPr="00685C82" w:rsidRDefault="00340AF9">
            <w:pPr>
              <w:rPr>
                <w:color w:val="000000"/>
                <w:szCs w:val="22"/>
              </w:rPr>
            </w:pPr>
            <w:r w:rsidRPr="00685C82">
              <w:rPr>
                <w:color w:val="000000"/>
                <w:szCs w:val="22"/>
              </w:rPr>
              <w:t>GM</w:t>
            </w:r>
          </w:p>
        </w:tc>
      </w:tr>
      <w:tr w:rsidR="00340AF9" w:rsidRPr="00A3294D">
        <w:trPr>
          <w:tblCellSpacing w:w="15" w:type="dxa"/>
        </w:trPr>
        <w:tc>
          <w:tcPr>
            <w:tcW w:w="2850" w:type="dxa"/>
            <w:shd w:val="clear" w:color="auto" w:fill="auto"/>
            <w:vAlign w:val="center"/>
          </w:tcPr>
          <w:p w:rsidR="00340AF9" w:rsidRPr="00685C82" w:rsidRDefault="00340AF9">
            <w:pPr>
              <w:rPr>
                <w:color w:val="000000"/>
                <w:szCs w:val="22"/>
              </w:rPr>
            </w:pPr>
            <w:r w:rsidRPr="00685C82">
              <w:rPr>
                <w:color w:val="000000"/>
                <w:szCs w:val="22"/>
              </w:rPr>
              <w:t>2</w:t>
            </w:r>
          </w:p>
        </w:tc>
        <w:tc>
          <w:tcPr>
            <w:tcW w:w="7200" w:type="dxa"/>
            <w:shd w:val="clear" w:color="auto" w:fill="auto"/>
            <w:vAlign w:val="center"/>
          </w:tcPr>
          <w:p w:rsidR="00340AF9" w:rsidRPr="00685C82" w:rsidRDefault="00340AF9">
            <w:pPr>
              <w:rPr>
                <w:color w:val="000000"/>
                <w:szCs w:val="22"/>
              </w:rPr>
            </w:pPr>
            <w:r w:rsidRPr="00685C82">
              <w:rPr>
                <w:color w:val="000000"/>
                <w:szCs w:val="22"/>
              </w:rPr>
              <w:t>WM</w:t>
            </w:r>
          </w:p>
        </w:tc>
      </w:tr>
      <w:tr w:rsidR="00340AF9" w:rsidRPr="00A3294D">
        <w:trPr>
          <w:tblCellSpacing w:w="15" w:type="dxa"/>
        </w:trPr>
        <w:tc>
          <w:tcPr>
            <w:tcW w:w="2850" w:type="dxa"/>
            <w:shd w:val="clear" w:color="auto" w:fill="auto"/>
            <w:vAlign w:val="center"/>
          </w:tcPr>
          <w:p w:rsidR="00340AF9" w:rsidRPr="00685C82" w:rsidRDefault="00340AF9">
            <w:pPr>
              <w:rPr>
                <w:color w:val="000000"/>
                <w:szCs w:val="22"/>
              </w:rPr>
            </w:pPr>
            <w:r w:rsidRPr="00685C82">
              <w:rPr>
                <w:color w:val="000000"/>
                <w:szCs w:val="22"/>
              </w:rPr>
              <w:t>3</w:t>
            </w:r>
          </w:p>
        </w:tc>
        <w:tc>
          <w:tcPr>
            <w:tcW w:w="7200" w:type="dxa"/>
            <w:shd w:val="clear" w:color="auto" w:fill="auto"/>
            <w:vAlign w:val="center"/>
          </w:tcPr>
          <w:p w:rsidR="00340AF9" w:rsidRPr="00685C82" w:rsidRDefault="00340AF9">
            <w:pPr>
              <w:rPr>
                <w:color w:val="000000"/>
                <w:szCs w:val="22"/>
              </w:rPr>
            </w:pPr>
            <w:r w:rsidRPr="00685C82">
              <w:rPr>
                <w:color w:val="000000"/>
                <w:szCs w:val="22"/>
              </w:rPr>
              <w:t>CSF</w:t>
            </w:r>
          </w:p>
        </w:tc>
      </w:tr>
    </w:tbl>
    <w:p w:rsidR="00340AF9" w:rsidRPr="00A3294D" w:rsidRDefault="00340AF9" w:rsidP="00340AF9">
      <w:pPr>
        <w:rPr>
          <w:b/>
          <w:color w:val="000000"/>
        </w:rPr>
      </w:pPr>
    </w:p>
    <w:p w:rsidR="00340AF9" w:rsidRPr="00A3294D" w:rsidRDefault="00340AF9" w:rsidP="00340AF9">
      <w:pPr>
        <w:spacing w:after="240"/>
        <w:rPr>
          <w:b/>
          <w:color w:val="000000"/>
        </w:rPr>
      </w:pPr>
      <w:r>
        <w:rPr>
          <w:b/>
          <w:color w:val="000000"/>
        </w:rPr>
        <w:br w:type="page"/>
      </w:r>
      <w:r w:rsidRPr="00A3294D">
        <w:rPr>
          <w:b/>
          <w:color w:val="000000"/>
        </w:rPr>
        <w:t>Surfaces in native space (saved in subfolder "surf")</w:t>
      </w:r>
    </w:p>
    <w:p w:rsidR="00340AF9" w:rsidRPr="00685C82" w:rsidRDefault="00340AF9" w:rsidP="00B25820">
      <w:pPr>
        <w:pStyle w:val="StandardWeb"/>
        <w:spacing w:before="2" w:afterLines="50"/>
        <w:rPr>
          <w:rFonts w:ascii="Calibri" w:hAnsi="Calibri"/>
          <w:color w:val="000000"/>
          <w:sz w:val="24"/>
          <w:szCs w:val="24"/>
        </w:rPr>
      </w:pPr>
      <w:proofErr w:type="spellStart"/>
      <w:r w:rsidRPr="00685C82">
        <w:rPr>
          <w:rFonts w:ascii="Calibri" w:hAnsi="Calibri"/>
          <w:color w:val="000000"/>
          <w:sz w:val="24"/>
          <w:szCs w:val="24"/>
        </w:rPr>
        <w:t>SURF.TYPE.*.gii</w:t>
      </w:r>
      <w:proofErr w:type="spellEnd"/>
    </w:p>
    <w:tbl>
      <w:tblPr>
        <w:tblW w:w="0" w:type="auto"/>
        <w:tblCellSpacing w:w="15" w:type="dxa"/>
        <w:tblInd w:w="-15" w:type="dxa"/>
        <w:tblCellMar>
          <w:top w:w="15" w:type="dxa"/>
          <w:left w:w="15" w:type="dxa"/>
          <w:bottom w:w="15" w:type="dxa"/>
          <w:right w:w="15" w:type="dxa"/>
        </w:tblCellMar>
        <w:tblLook w:val="0000"/>
      </w:tblPr>
      <w:tblGrid>
        <w:gridCol w:w="980"/>
        <w:gridCol w:w="9127"/>
      </w:tblGrid>
      <w:tr w:rsidR="00340AF9" w:rsidRPr="00685C82">
        <w:trPr>
          <w:tblCellSpacing w:w="15" w:type="dxa"/>
        </w:trPr>
        <w:tc>
          <w:tcPr>
            <w:tcW w:w="1114" w:type="dxa"/>
            <w:shd w:val="clear" w:color="auto" w:fill="auto"/>
            <w:vAlign w:val="center"/>
          </w:tcPr>
          <w:p w:rsidR="00340AF9" w:rsidRPr="00685C82" w:rsidRDefault="00340AF9">
            <w:pPr>
              <w:rPr>
                <w:color w:val="000000"/>
                <w:szCs w:val="22"/>
              </w:rPr>
            </w:pPr>
            <w:r w:rsidRPr="00685C82">
              <w:rPr>
                <w:color w:val="000000"/>
                <w:szCs w:val="22"/>
              </w:rPr>
              <w:t>SURF</w:t>
            </w:r>
          </w:p>
        </w:tc>
        <w:tc>
          <w:tcPr>
            <w:tcW w:w="8888" w:type="dxa"/>
            <w:shd w:val="clear" w:color="auto" w:fill="auto"/>
            <w:vAlign w:val="center"/>
          </w:tcPr>
          <w:p w:rsidR="00340AF9" w:rsidRPr="00685C82" w:rsidRDefault="00340AF9">
            <w:pPr>
              <w:rPr>
                <w:color w:val="000000"/>
                <w:szCs w:val="22"/>
              </w:rPr>
            </w:pPr>
            <w:proofErr w:type="gramStart"/>
            <w:r w:rsidRPr="00685C82">
              <w:rPr>
                <w:color w:val="000000"/>
                <w:szCs w:val="22"/>
              </w:rPr>
              <w:t>left</w:t>
            </w:r>
            <w:proofErr w:type="gramEnd"/>
            <w:r w:rsidRPr="00685C82">
              <w:rPr>
                <w:color w:val="000000"/>
                <w:szCs w:val="22"/>
              </w:rPr>
              <w:t xml:space="preserve">, right hemisphere [ </w:t>
            </w:r>
            <w:proofErr w:type="spellStart"/>
            <w:r w:rsidRPr="00685C82">
              <w:rPr>
                <w:color w:val="000000"/>
                <w:szCs w:val="22"/>
              </w:rPr>
              <w:t>lh</w:t>
            </w:r>
            <w:proofErr w:type="spellEnd"/>
            <w:r w:rsidRPr="00685C82">
              <w:rPr>
                <w:color w:val="000000"/>
                <w:szCs w:val="22"/>
              </w:rPr>
              <w:t xml:space="preserve"> | </w:t>
            </w:r>
            <w:proofErr w:type="spellStart"/>
            <w:r w:rsidRPr="00685C82">
              <w:rPr>
                <w:color w:val="000000"/>
                <w:szCs w:val="22"/>
              </w:rPr>
              <w:t>rh</w:t>
            </w:r>
            <w:proofErr w:type="spellEnd"/>
            <w:r w:rsidRPr="00685C82">
              <w:rPr>
                <w:color w:val="000000"/>
                <w:szCs w:val="22"/>
              </w:rPr>
              <w:t xml:space="preserve"> ] </w:t>
            </w:r>
          </w:p>
        </w:tc>
      </w:tr>
      <w:tr w:rsidR="00340AF9" w:rsidRPr="00685C82">
        <w:trPr>
          <w:tblCellSpacing w:w="15" w:type="dxa"/>
        </w:trPr>
        <w:tc>
          <w:tcPr>
            <w:tcW w:w="0" w:type="auto"/>
            <w:shd w:val="clear" w:color="auto" w:fill="auto"/>
            <w:vAlign w:val="center"/>
          </w:tcPr>
          <w:p w:rsidR="00340AF9" w:rsidRPr="00685C82" w:rsidRDefault="00340AF9">
            <w:pPr>
              <w:rPr>
                <w:color w:val="000000"/>
                <w:szCs w:val="22"/>
              </w:rPr>
            </w:pPr>
            <w:r w:rsidRPr="00685C82">
              <w:rPr>
                <w:color w:val="000000"/>
                <w:szCs w:val="22"/>
              </w:rPr>
              <w:t>TYPE</w:t>
            </w:r>
          </w:p>
        </w:tc>
        <w:tc>
          <w:tcPr>
            <w:tcW w:w="0" w:type="auto"/>
            <w:shd w:val="clear" w:color="auto" w:fill="auto"/>
            <w:vAlign w:val="center"/>
          </w:tcPr>
          <w:p w:rsidR="00340AF9" w:rsidRPr="00685C82" w:rsidRDefault="00340AF9">
            <w:pPr>
              <w:rPr>
                <w:color w:val="000000"/>
                <w:szCs w:val="22"/>
              </w:rPr>
            </w:pPr>
            <w:proofErr w:type="gramStart"/>
            <w:r w:rsidRPr="00685C82">
              <w:rPr>
                <w:color w:val="000000"/>
                <w:szCs w:val="22"/>
              </w:rPr>
              <w:t>surface</w:t>
            </w:r>
            <w:proofErr w:type="gramEnd"/>
            <w:r w:rsidRPr="00685C82">
              <w:rPr>
                <w:color w:val="000000"/>
                <w:szCs w:val="22"/>
              </w:rPr>
              <w:t xml:space="preserve"> data file [ central | sphere | thickness | </w:t>
            </w:r>
            <w:proofErr w:type="spellStart"/>
            <w:r w:rsidRPr="00685C82">
              <w:rPr>
                <w:color w:val="000000"/>
                <w:szCs w:val="22"/>
              </w:rPr>
              <w:t>gyrification</w:t>
            </w:r>
            <w:proofErr w:type="spellEnd"/>
            <w:r w:rsidRPr="00685C82">
              <w:rPr>
                <w:color w:val="000000"/>
                <w:szCs w:val="22"/>
              </w:rPr>
              <w:t xml:space="preserve"> | ... ]</w:t>
            </w:r>
          </w:p>
        </w:tc>
      </w:tr>
      <w:tr w:rsidR="00340AF9" w:rsidRPr="00685C82">
        <w:trPr>
          <w:tblCellSpacing w:w="15" w:type="dxa"/>
        </w:trPr>
        <w:tc>
          <w:tcPr>
            <w:tcW w:w="0" w:type="auto"/>
            <w:shd w:val="clear" w:color="auto" w:fill="auto"/>
            <w:vAlign w:val="center"/>
          </w:tcPr>
          <w:p w:rsidR="00340AF9" w:rsidRPr="00685C82" w:rsidRDefault="00340AF9">
            <w:pPr>
              <w:rPr>
                <w:color w:val="000000"/>
                <w:szCs w:val="22"/>
              </w:rPr>
            </w:pPr>
          </w:p>
        </w:tc>
        <w:tc>
          <w:tcPr>
            <w:tcW w:w="0" w:type="auto"/>
            <w:shd w:val="clear" w:color="auto" w:fill="auto"/>
            <w:vAlign w:val="center"/>
          </w:tcPr>
          <w:p w:rsidR="00340AF9" w:rsidRPr="00685C82" w:rsidRDefault="00340AF9">
            <w:pPr>
              <w:rPr>
                <w:color w:val="000000"/>
                <w:szCs w:val="22"/>
              </w:rPr>
            </w:pPr>
            <w:proofErr w:type="gramStart"/>
            <w:r w:rsidRPr="00685C82">
              <w:rPr>
                <w:color w:val="000000"/>
                <w:szCs w:val="22"/>
              </w:rPr>
              <w:t>central</w:t>
            </w:r>
            <w:proofErr w:type="gramEnd"/>
            <w:r w:rsidRPr="00685C82">
              <w:rPr>
                <w:color w:val="000000"/>
                <w:szCs w:val="22"/>
              </w:rPr>
              <w:t xml:space="preserve"> - coordinates and faces of the central surface</w:t>
            </w:r>
          </w:p>
        </w:tc>
      </w:tr>
      <w:tr w:rsidR="00340AF9" w:rsidRPr="00685C82">
        <w:trPr>
          <w:tblCellSpacing w:w="15" w:type="dxa"/>
        </w:trPr>
        <w:tc>
          <w:tcPr>
            <w:tcW w:w="0" w:type="auto"/>
            <w:shd w:val="clear" w:color="auto" w:fill="auto"/>
            <w:vAlign w:val="center"/>
          </w:tcPr>
          <w:p w:rsidR="00340AF9" w:rsidRPr="00685C82" w:rsidRDefault="00340AF9">
            <w:pPr>
              <w:rPr>
                <w:color w:val="000000"/>
                <w:szCs w:val="22"/>
              </w:rPr>
            </w:pPr>
          </w:p>
        </w:tc>
        <w:tc>
          <w:tcPr>
            <w:tcW w:w="0" w:type="auto"/>
            <w:shd w:val="clear" w:color="auto" w:fill="auto"/>
            <w:vAlign w:val="center"/>
          </w:tcPr>
          <w:p w:rsidR="00340AF9" w:rsidRPr="00685C82" w:rsidRDefault="00340AF9">
            <w:pPr>
              <w:rPr>
                <w:color w:val="000000"/>
                <w:szCs w:val="22"/>
              </w:rPr>
            </w:pPr>
            <w:proofErr w:type="gramStart"/>
            <w:r w:rsidRPr="00685C82">
              <w:rPr>
                <w:color w:val="000000"/>
                <w:szCs w:val="22"/>
              </w:rPr>
              <w:t>sphere</w:t>
            </w:r>
            <w:proofErr w:type="gramEnd"/>
            <w:r w:rsidRPr="00685C82">
              <w:rPr>
                <w:color w:val="000000"/>
                <w:szCs w:val="22"/>
              </w:rPr>
              <w:t xml:space="preserve"> - coordinates and faces of the spherical projection of the central surface</w:t>
            </w:r>
          </w:p>
        </w:tc>
      </w:tr>
      <w:tr w:rsidR="00340AF9" w:rsidRPr="00685C82">
        <w:trPr>
          <w:tblCellSpacing w:w="15" w:type="dxa"/>
        </w:trPr>
        <w:tc>
          <w:tcPr>
            <w:tcW w:w="0" w:type="auto"/>
            <w:shd w:val="clear" w:color="auto" w:fill="auto"/>
            <w:vAlign w:val="center"/>
          </w:tcPr>
          <w:p w:rsidR="00340AF9" w:rsidRPr="00685C82" w:rsidRDefault="00340AF9">
            <w:pPr>
              <w:rPr>
                <w:color w:val="000000"/>
                <w:szCs w:val="22"/>
              </w:rPr>
            </w:pPr>
          </w:p>
        </w:tc>
        <w:tc>
          <w:tcPr>
            <w:tcW w:w="0" w:type="auto"/>
            <w:shd w:val="clear" w:color="auto" w:fill="auto"/>
            <w:vAlign w:val="center"/>
          </w:tcPr>
          <w:p w:rsidR="00340AF9" w:rsidRPr="00685C82" w:rsidRDefault="00340AF9">
            <w:pPr>
              <w:rPr>
                <w:color w:val="000000"/>
                <w:szCs w:val="22"/>
              </w:rPr>
            </w:pPr>
            <w:proofErr w:type="gramStart"/>
            <w:r w:rsidRPr="00685C82">
              <w:rPr>
                <w:color w:val="000000"/>
                <w:szCs w:val="22"/>
              </w:rPr>
              <w:t>sphere.reg</w:t>
            </w:r>
            <w:proofErr w:type="gramEnd"/>
            <w:r w:rsidRPr="00685C82">
              <w:rPr>
                <w:color w:val="000000"/>
                <w:szCs w:val="22"/>
              </w:rPr>
              <w:t xml:space="preserve"> - coordinates and faces of the sphere after spherical registration</w:t>
            </w:r>
          </w:p>
        </w:tc>
      </w:tr>
      <w:tr w:rsidR="00340AF9" w:rsidRPr="00685C82">
        <w:trPr>
          <w:tblCellSpacing w:w="15" w:type="dxa"/>
        </w:trPr>
        <w:tc>
          <w:tcPr>
            <w:tcW w:w="0" w:type="auto"/>
            <w:shd w:val="clear" w:color="auto" w:fill="auto"/>
            <w:vAlign w:val="center"/>
          </w:tcPr>
          <w:p w:rsidR="00340AF9" w:rsidRPr="00685C82" w:rsidRDefault="00340AF9">
            <w:pPr>
              <w:rPr>
                <w:color w:val="000000"/>
                <w:szCs w:val="22"/>
              </w:rPr>
            </w:pPr>
          </w:p>
        </w:tc>
        <w:tc>
          <w:tcPr>
            <w:tcW w:w="0" w:type="auto"/>
            <w:shd w:val="clear" w:color="auto" w:fill="auto"/>
            <w:vAlign w:val="center"/>
          </w:tcPr>
          <w:p w:rsidR="00340AF9" w:rsidRPr="00685C82" w:rsidRDefault="00340AF9">
            <w:pPr>
              <w:rPr>
                <w:color w:val="000000"/>
                <w:szCs w:val="22"/>
              </w:rPr>
            </w:pPr>
            <w:proofErr w:type="gramStart"/>
            <w:r w:rsidRPr="00685C82">
              <w:rPr>
                <w:color w:val="000000"/>
                <w:szCs w:val="22"/>
              </w:rPr>
              <w:t>thickness</w:t>
            </w:r>
            <w:proofErr w:type="gramEnd"/>
            <w:r w:rsidRPr="00685C82">
              <w:rPr>
                <w:color w:val="000000"/>
                <w:szCs w:val="22"/>
              </w:rPr>
              <w:t xml:space="preserve"> - thickness values of the surface</w:t>
            </w:r>
          </w:p>
        </w:tc>
      </w:tr>
      <w:tr w:rsidR="00340AF9" w:rsidRPr="00685C82">
        <w:trPr>
          <w:tblCellSpacing w:w="15" w:type="dxa"/>
        </w:trPr>
        <w:tc>
          <w:tcPr>
            <w:tcW w:w="0" w:type="auto"/>
            <w:shd w:val="clear" w:color="auto" w:fill="auto"/>
            <w:vAlign w:val="center"/>
          </w:tcPr>
          <w:p w:rsidR="00340AF9" w:rsidRPr="00685C82" w:rsidRDefault="00340AF9">
            <w:pPr>
              <w:rPr>
                <w:color w:val="000000"/>
                <w:szCs w:val="22"/>
              </w:rPr>
            </w:pPr>
          </w:p>
        </w:tc>
        <w:tc>
          <w:tcPr>
            <w:tcW w:w="0" w:type="auto"/>
            <w:shd w:val="clear" w:color="auto" w:fill="auto"/>
            <w:vAlign w:val="center"/>
          </w:tcPr>
          <w:p w:rsidR="00340AF9" w:rsidRPr="00685C82" w:rsidRDefault="00340AF9">
            <w:pPr>
              <w:rPr>
                <w:color w:val="000000"/>
                <w:szCs w:val="22"/>
              </w:rPr>
            </w:pPr>
            <w:proofErr w:type="spellStart"/>
            <w:proofErr w:type="gramStart"/>
            <w:r w:rsidRPr="00685C82">
              <w:rPr>
                <w:color w:val="000000"/>
                <w:szCs w:val="22"/>
              </w:rPr>
              <w:t>sqrtsulc</w:t>
            </w:r>
            <w:proofErr w:type="spellEnd"/>
            <w:proofErr w:type="gramEnd"/>
            <w:r w:rsidRPr="00685C82">
              <w:rPr>
                <w:color w:val="000000"/>
                <w:szCs w:val="22"/>
              </w:rPr>
              <w:t xml:space="preserve"> - </w:t>
            </w:r>
            <w:proofErr w:type="spellStart"/>
            <w:r w:rsidRPr="00685C82">
              <w:rPr>
                <w:color w:val="000000"/>
                <w:szCs w:val="22"/>
              </w:rPr>
              <w:t>sqrt</w:t>
            </w:r>
            <w:proofErr w:type="spellEnd"/>
            <w:r w:rsidRPr="00685C82">
              <w:rPr>
                <w:color w:val="000000"/>
                <w:szCs w:val="22"/>
              </w:rPr>
              <w:t xml:space="preserve">-transformed values of </w:t>
            </w:r>
            <w:proofErr w:type="spellStart"/>
            <w:r w:rsidRPr="00685C82">
              <w:rPr>
                <w:color w:val="000000"/>
                <w:szCs w:val="22"/>
              </w:rPr>
              <w:t>sulcul</w:t>
            </w:r>
            <w:proofErr w:type="spellEnd"/>
            <w:r w:rsidRPr="00685C82">
              <w:rPr>
                <w:color w:val="000000"/>
                <w:szCs w:val="22"/>
              </w:rPr>
              <w:t xml:space="preserve"> depth based on the </w:t>
            </w:r>
            <w:proofErr w:type="spellStart"/>
            <w:r w:rsidRPr="00685C82">
              <w:rPr>
                <w:color w:val="000000"/>
                <w:szCs w:val="22"/>
              </w:rPr>
              <w:t>euclidian</w:t>
            </w:r>
            <w:proofErr w:type="spellEnd"/>
            <w:r w:rsidRPr="00685C82">
              <w:rPr>
                <w:color w:val="000000"/>
                <w:szCs w:val="22"/>
              </w:rPr>
              <w:t xml:space="preserve"> distance between the central surface and its convex hull</w:t>
            </w:r>
          </w:p>
        </w:tc>
      </w:tr>
      <w:tr w:rsidR="00340AF9" w:rsidRPr="00685C82">
        <w:trPr>
          <w:tblCellSpacing w:w="15" w:type="dxa"/>
        </w:trPr>
        <w:tc>
          <w:tcPr>
            <w:tcW w:w="0" w:type="auto"/>
            <w:shd w:val="clear" w:color="auto" w:fill="auto"/>
            <w:vAlign w:val="center"/>
          </w:tcPr>
          <w:p w:rsidR="00340AF9" w:rsidRPr="00685C82" w:rsidRDefault="00340AF9">
            <w:pPr>
              <w:rPr>
                <w:color w:val="000000"/>
                <w:szCs w:val="22"/>
              </w:rPr>
            </w:pPr>
          </w:p>
        </w:tc>
        <w:tc>
          <w:tcPr>
            <w:tcW w:w="0" w:type="auto"/>
            <w:shd w:val="clear" w:color="auto" w:fill="auto"/>
            <w:vAlign w:val="center"/>
          </w:tcPr>
          <w:p w:rsidR="00340AF9" w:rsidRPr="00685C82" w:rsidRDefault="00340AF9">
            <w:pPr>
              <w:rPr>
                <w:color w:val="000000"/>
                <w:szCs w:val="22"/>
              </w:rPr>
            </w:pPr>
            <w:proofErr w:type="spellStart"/>
            <w:proofErr w:type="gramStart"/>
            <w:r w:rsidRPr="00685C82">
              <w:rPr>
                <w:color w:val="000000"/>
                <w:szCs w:val="22"/>
              </w:rPr>
              <w:t>gyrification</w:t>
            </w:r>
            <w:proofErr w:type="spellEnd"/>
            <w:proofErr w:type="gramEnd"/>
            <w:r w:rsidRPr="00685C82">
              <w:rPr>
                <w:color w:val="000000"/>
                <w:szCs w:val="22"/>
              </w:rPr>
              <w:t xml:space="preserve"> - </w:t>
            </w:r>
            <w:proofErr w:type="spellStart"/>
            <w:r w:rsidRPr="00685C82">
              <w:rPr>
                <w:color w:val="000000"/>
                <w:szCs w:val="22"/>
              </w:rPr>
              <w:t>gyrification</w:t>
            </w:r>
            <w:proofErr w:type="spellEnd"/>
            <w:r w:rsidRPr="00685C82">
              <w:rPr>
                <w:color w:val="000000"/>
                <w:szCs w:val="22"/>
              </w:rPr>
              <w:t xml:space="preserve"> values based on absolute mean curvature</w:t>
            </w:r>
          </w:p>
        </w:tc>
      </w:tr>
      <w:tr w:rsidR="00340AF9" w:rsidRPr="00685C82">
        <w:trPr>
          <w:tblCellSpacing w:w="15" w:type="dxa"/>
        </w:trPr>
        <w:tc>
          <w:tcPr>
            <w:tcW w:w="0" w:type="auto"/>
            <w:shd w:val="clear" w:color="auto" w:fill="auto"/>
            <w:vAlign w:val="center"/>
          </w:tcPr>
          <w:p w:rsidR="00340AF9" w:rsidRPr="00685C82" w:rsidRDefault="00340AF9">
            <w:pPr>
              <w:rPr>
                <w:color w:val="000000"/>
                <w:szCs w:val="22"/>
              </w:rPr>
            </w:pPr>
          </w:p>
        </w:tc>
        <w:tc>
          <w:tcPr>
            <w:tcW w:w="0" w:type="auto"/>
            <w:shd w:val="clear" w:color="auto" w:fill="auto"/>
            <w:vAlign w:val="center"/>
          </w:tcPr>
          <w:p w:rsidR="00340AF9" w:rsidRPr="00685C82" w:rsidRDefault="00340AF9">
            <w:pPr>
              <w:rPr>
                <w:color w:val="000000"/>
                <w:szCs w:val="22"/>
              </w:rPr>
            </w:pPr>
            <w:proofErr w:type="spellStart"/>
            <w:proofErr w:type="gramStart"/>
            <w:r w:rsidRPr="00685C82">
              <w:rPr>
                <w:color w:val="000000"/>
                <w:szCs w:val="22"/>
              </w:rPr>
              <w:t>fractaldimension</w:t>
            </w:r>
            <w:proofErr w:type="spellEnd"/>
            <w:proofErr w:type="gramEnd"/>
            <w:r w:rsidRPr="00685C82">
              <w:rPr>
                <w:color w:val="000000"/>
                <w:szCs w:val="22"/>
              </w:rPr>
              <w:t xml:space="preserve"> - fractal dimension values (cortical complexity)</w:t>
            </w:r>
          </w:p>
        </w:tc>
      </w:tr>
    </w:tbl>
    <w:p w:rsidR="00340AF9" w:rsidRPr="00685C82" w:rsidRDefault="00340AF9" w:rsidP="00340AF9">
      <w:pPr>
        <w:pStyle w:val="berschrift3"/>
        <w:spacing w:after="2"/>
        <w:rPr>
          <w:color w:val="000000"/>
        </w:rPr>
      </w:pPr>
    </w:p>
    <w:p w:rsidR="00340AF9" w:rsidRDefault="00340AF9" w:rsidP="00340AF9">
      <w:pPr>
        <w:spacing w:after="240"/>
        <w:rPr>
          <w:b/>
          <w:color w:val="000000"/>
        </w:rPr>
      </w:pPr>
    </w:p>
    <w:p w:rsidR="00340AF9" w:rsidRPr="00685C82" w:rsidRDefault="00340AF9" w:rsidP="00340AF9">
      <w:pPr>
        <w:spacing w:after="240"/>
        <w:rPr>
          <w:b/>
          <w:color w:val="000000"/>
        </w:rPr>
      </w:pPr>
      <w:r w:rsidRPr="00685C82">
        <w:rPr>
          <w:b/>
          <w:color w:val="000000"/>
        </w:rPr>
        <w:t>Surfaces in (normalized) template space (after resampling and smoothing; saved in subfolder "surf")</w:t>
      </w:r>
    </w:p>
    <w:p w:rsidR="00340AF9" w:rsidRPr="00685C82" w:rsidRDefault="00340AF9" w:rsidP="00B25820">
      <w:pPr>
        <w:pStyle w:val="StandardWeb"/>
        <w:spacing w:before="2" w:afterLines="50"/>
        <w:rPr>
          <w:rFonts w:ascii="Calibri" w:hAnsi="Calibri"/>
          <w:color w:val="000000"/>
          <w:sz w:val="24"/>
          <w:szCs w:val="24"/>
        </w:rPr>
      </w:pPr>
      <w:proofErr w:type="spellStart"/>
      <w:r w:rsidRPr="00685C82">
        <w:rPr>
          <w:rFonts w:ascii="Calibri" w:hAnsi="Calibri"/>
          <w:color w:val="000000"/>
          <w:sz w:val="24"/>
          <w:szCs w:val="24"/>
        </w:rPr>
        <w:t>FWHM.SURF.TYPE.resampled.*.gii</w:t>
      </w:r>
      <w:proofErr w:type="spellEnd"/>
    </w:p>
    <w:tbl>
      <w:tblPr>
        <w:tblW w:w="0" w:type="auto"/>
        <w:tblCellSpacing w:w="15" w:type="dxa"/>
        <w:tblInd w:w="-15" w:type="dxa"/>
        <w:tblCellMar>
          <w:top w:w="15" w:type="dxa"/>
          <w:left w:w="15" w:type="dxa"/>
          <w:bottom w:w="15" w:type="dxa"/>
          <w:right w:w="15" w:type="dxa"/>
        </w:tblCellMar>
        <w:tblLook w:val="0000"/>
      </w:tblPr>
      <w:tblGrid>
        <w:gridCol w:w="1071"/>
        <w:gridCol w:w="9036"/>
      </w:tblGrid>
      <w:tr w:rsidR="00340AF9" w:rsidRPr="00685C82">
        <w:trPr>
          <w:tblCellSpacing w:w="15" w:type="dxa"/>
        </w:trPr>
        <w:tc>
          <w:tcPr>
            <w:tcW w:w="1170" w:type="dxa"/>
            <w:shd w:val="clear" w:color="auto" w:fill="auto"/>
            <w:vAlign w:val="center"/>
          </w:tcPr>
          <w:p w:rsidR="00340AF9" w:rsidRPr="00685C82" w:rsidRDefault="00340AF9">
            <w:pPr>
              <w:rPr>
                <w:color w:val="000000"/>
                <w:szCs w:val="22"/>
              </w:rPr>
            </w:pPr>
            <w:r w:rsidRPr="00685C82">
              <w:rPr>
                <w:color w:val="000000"/>
                <w:szCs w:val="22"/>
              </w:rPr>
              <w:t>FWHM</w:t>
            </w:r>
          </w:p>
        </w:tc>
        <w:tc>
          <w:tcPr>
            <w:tcW w:w="8832" w:type="dxa"/>
            <w:shd w:val="clear" w:color="auto" w:fill="auto"/>
            <w:vAlign w:val="center"/>
          </w:tcPr>
          <w:p w:rsidR="00340AF9" w:rsidRPr="00685C82" w:rsidRDefault="00340AF9">
            <w:pPr>
              <w:rPr>
                <w:color w:val="000000"/>
                <w:szCs w:val="22"/>
              </w:rPr>
            </w:pPr>
            <w:proofErr w:type="spellStart"/>
            <w:proofErr w:type="gramStart"/>
            <w:r w:rsidRPr="00685C82">
              <w:rPr>
                <w:color w:val="000000"/>
                <w:szCs w:val="22"/>
              </w:rPr>
              <w:t>filtersize</w:t>
            </w:r>
            <w:proofErr w:type="spellEnd"/>
            <w:proofErr w:type="gramEnd"/>
            <w:r w:rsidRPr="00685C82">
              <w:rPr>
                <w:color w:val="000000"/>
                <w:szCs w:val="22"/>
              </w:rPr>
              <w:t xml:space="preserve"> in FWHM after smoothing</w:t>
            </w:r>
            <w:r>
              <w:rPr>
                <w:color w:val="000000"/>
                <w:szCs w:val="22"/>
              </w:rPr>
              <w:t xml:space="preserve"> (e.g. s15mm)</w:t>
            </w:r>
          </w:p>
        </w:tc>
      </w:tr>
      <w:tr w:rsidR="00340AF9" w:rsidRPr="00685C82">
        <w:trPr>
          <w:tblCellSpacing w:w="15" w:type="dxa"/>
        </w:trPr>
        <w:tc>
          <w:tcPr>
            <w:tcW w:w="1170" w:type="dxa"/>
            <w:shd w:val="clear" w:color="auto" w:fill="auto"/>
            <w:vAlign w:val="center"/>
          </w:tcPr>
          <w:p w:rsidR="00340AF9" w:rsidRPr="00685C82" w:rsidRDefault="00340AF9">
            <w:pPr>
              <w:rPr>
                <w:color w:val="000000"/>
                <w:szCs w:val="22"/>
              </w:rPr>
            </w:pPr>
            <w:r w:rsidRPr="00685C82">
              <w:rPr>
                <w:color w:val="000000"/>
                <w:szCs w:val="22"/>
              </w:rPr>
              <w:t>SURF</w:t>
            </w:r>
          </w:p>
        </w:tc>
        <w:tc>
          <w:tcPr>
            <w:tcW w:w="8832" w:type="dxa"/>
            <w:shd w:val="clear" w:color="auto" w:fill="auto"/>
            <w:vAlign w:val="center"/>
          </w:tcPr>
          <w:p w:rsidR="00340AF9" w:rsidRPr="00685C82" w:rsidRDefault="00340AF9">
            <w:pPr>
              <w:rPr>
                <w:color w:val="000000"/>
                <w:szCs w:val="22"/>
              </w:rPr>
            </w:pPr>
            <w:proofErr w:type="gramStart"/>
            <w:r w:rsidRPr="00685C82">
              <w:rPr>
                <w:color w:val="000000"/>
                <w:szCs w:val="22"/>
              </w:rPr>
              <w:t>left</w:t>
            </w:r>
            <w:proofErr w:type="gramEnd"/>
            <w:r w:rsidRPr="00685C82">
              <w:rPr>
                <w:color w:val="000000"/>
                <w:szCs w:val="22"/>
              </w:rPr>
              <w:t xml:space="preserve">, right hemisphere [ </w:t>
            </w:r>
            <w:proofErr w:type="spellStart"/>
            <w:r w:rsidRPr="00685C82">
              <w:rPr>
                <w:color w:val="000000"/>
                <w:szCs w:val="22"/>
              </w:rPr>
              <w:t>lh</w:t>
            </w:r>
            <w:proofErr w:type="spellEnd"/>
            <w:r w:rsidRPr="00685C82">
              <w:rPr>
                <w:color w:val="000000"/>
                <w:szCs w:val="22"/>
              </w:rPr>
              <w:t xml:space="preserve"> | </w:t>
            </w:r>
            <w:proofErr w:type="spellStart"/>
            <w:r w:rsidRPr="00685C82">
              <w:rPr>
                <w:color w:val="000000"/>
                <w:szCs w:val="22"/>
              </w:rPr>
              <w:t>rh</w:t>
            </w:r>
            <w:proofErr w:type="spellEnd"/>
            <w:r w:rsidRPr="00685C82">
              <w:rPr>
                <w:color w:val="000000"/>
                <w:szCs w:val="22"/>
              </w:rPr>
              <w:t xml:space="preserve"> ] </w:t>
            </w:r>
          </w:p>
        </w:tc>
      </w:tr>
      <w:tr w:rsidR="00340AF9" w:rsidRPr="00685C82">
        <w:trPr>
          <w:tblCellSpacing w:w="15" w:type="dxa"/>
        </w:trPr>
        <w:tc>
          <w:tcPr>
            <w:tcW w:w="0" w:type="auto"/>
            <w:shd w:val="clear" w:color="auto" w:fill="auto"/>
            <w:vAlign w:val="center"/>
          </w:tcPr>
          <w:p w:rsidR="00340AF9" w:rsidRPr="00685C82" w:rsidRDefault="00340AF9">
            <w:pPr>
              <w:rPr>
                <w:color w:val="000000"/>
                <w:szCs w:val="22"/>
              </w:rPr>
            </w:pPr>
            <w:r w:rsidRPr="00685C82">
              <w:rPr>
                <w:color w:val="000000"/>
                <w:szCs w:val="22"/>
              </w:rPr>
              <w:t>TYPE</w:t>
            </w:r>
          </w:p>
        </w:tc>
        <w:tc>
          <w:tcPr>
            <w:tcW w:w="0" w:type="auto"/>
            <w:shd w:val="clear" w:color="auto" w:fill="auto"/>
            <w:vAlign w:val="center"/>
          </w:tcPr>
          <w:p w:rsidR="00340AF9" w:rsidRPr="00685C82" w:rsidRDefault="00340AF9">
            <w:pPr>
              <w:rPr>
                <w:color w:val="000000"/>
                <w:szCs w:val="22"/>
              </w:rPr>
            </w:pPr>
            <w:proofErr w:type="gramStart"/>
            <w:r w:rsidRPr="00685C82">
              <w:rPr>
                <w:color w:val="000000"/>
                <w:szCs w:val="22"/>
              </w:rPr>
              <w:t>surface</w:t>
            </w:r>
            <w:proofErr w:type="gramEnd"/>
            <w:r w:rsidRPr="00685C82">
              <w:rPr>
                <w:color w:val="000000"/>
                <w:szCs w:val="22"/>
              </w:rPr>
              <w:t xml:space="preserve"> data file [ thickness | </w:t>
            </w:r>
            <w:proofErr w:type="spellStart"/>
            <w:r w:rsidRPr="00685C82">
              <w:rPr>
                <w:color w:val="000000"/>
                <w:szCs w:val="22"/>
              </w:rPr>
              <w:t>gyrification</w:t>
            </w:r>
            <w:proofErr w:type="spellEnd"/>
            <w:r w:rsidRPr="00685C82">
              <w:rPr>
                <w:color w:val="000000"/>
                <w:szCs w:val="22"/>
              </w:rPr>
              <w:t xml:space="preserve"> | </w:t>
            </w:r>
            <w:proofErr w:type="spellStart"/>
            <w:r w:rsidRPr="00685C82">
              <w:rPr>
                <w:color w:val="000000"/>
                <w:szCs w:val="22"/>
              </w:rPr>
              <w:t>fractaldimension</w:t>
            </w:r>
            <w:proofErr w:type="spellEnd"/>
            <w:r w:rsidRPr="00685C82">
              <w:rPr>
                <w:color w:val="000000"/>
                <w:szCs w:val="22"/>
              </w:rPr>
              <w:t xml:space="preserve"> | ... ]</w:t>
            </w:r>
          </w:p>
        </w:tc>
      </w:tr>
      <w:tr w:rsidR="00340AF9" w:rsidRPr="00685C82">
        <w:trPr>
          <w:tblCellSpacing w:w="15" w:type="dxa"/>
        </w:trPr>
        <w:tc>
          <w:tcPr>
            <w:tcW w:w="0" w:type="auto"/>
            <w:shd w:val="clear" w:color="auto" w:fill="auto"/>
            <w:vAlign w:val="center"/>
          </w:tcPr>
          <w:p w:rsidR="00340AF9" w:rsidRPr="00685C82" w:rsidRDefault="00340AF9">
            <w:pPr>
              <w:rPr>
                <w:color w:val="000000"/>
                <w:szCs w:val="22"/>
              </w:rPr>
            </w:pPr>
          </w:p>
        </w:tc>
        <w:tc>
          <w:tcPr>
            <w:tcW w:w="0" w:type="auto"/>
            <w:shd w:val="clear" w:color="auto" w:fill="auto"/>
            <w:vAlign w:val="center"/>
          </w:tcPr>
          <w:p w:rsidR="00340AF9" w:rsidRPr="00685C82" w:rsidRDefault="00340AF9">
            <w:pPr>
              <w:rPr>
                <w:color w:val="000000"/>
                <w:szCs w:val="22"/>
              </w:rPr>
            </w:pPr>
            <w:proofErr w:type="gramStart"/>
            <w:r w:rsidRPr="00685C82">
              <w:rPr>
                <w:color w:val="000000"/>
                <w:szCs w:val="22"/>
              </w:rPr>
              <w:t>thickness</w:t>
            </w:r>
            <w:proofErr w:type="gramEnd"/>
            <w:r w:rsidRPr="00685C82">
              <w:rPr>
                <w:color w:val="000000"/>
                <w:szCs w:val="22"/>
              </w:rPr>
              <w:t xml:space="preserve"> - thickness values of the surface</w:t>
            </w:r>
          </w:p>
        </w:tc>
      </w:tr>
      <w:tr w:rsidR="00340AF9" w:rsidRPr="00685C82">
        <w:trPr>
          <w:tblCellSpacing w:w="15" w:type="dxa"/>
        </w:trPr>
        <w:tc>
          <w:tcPr>
            <w:tcW w:w="0" w:type="auto"/>
            <w:shd w:val="clear" w:color="auto" w:fill="auto"/>
            <w:vAlign w:val="center"/>
          </w:tcPr>
          <w:p w:rsidR="00340AF9" w:rsidRPr="00685C82" w:rsidRDefault="00340AF9">
            <w:pPr>
              <w:rPr>
                <w:color w:val="000000"/>
                <w:szCs w:val="22"/>
              </w:rPr>
            </w:pPr>
          </w:p>
        </w:tc>
        <w:tc>
          <w:tcPr>
            <w:tcW w:w="0" w:type="auto"/>
            <w:shd w:val="clear" w:color="auto" w:fill="auto"/>
            <w:vAlign w:val="center"/>
          </w:tcPr>
          <w:p w:rsidR="00340AF9" w:rsidRPr="00685C82" w:rsidRDefault="00340AF9">
            <w:pPr>
              <w:rPr>
                <w:color w:val="000000"/>
                <w:szCs w:val="22"/>
              </w:rPr>
            </w:pPr>
            <w:proofErr w:type="spellStart"/>
            <w:proofErr w:type="gramStart"/>
            <w:r w:rsidRPr="00685C82">
              <w:rPr>
                <w:color w:val="000000"/>
                <w:szCs w:val="22"/>
              </w:rPr>
              <w:t>sqrtsulc</w:t>
            </w:r>
            <w:proofErr w:type="spellEnd"/>
            <w:proofErr w:type="gramEnd"/>
            <w:r w:rsidRPr="00685C82">
              <w:rPr>
                <w:color w:val="000000"/>
                <w:szCs w:val="22"/>
              </w:rPr>
              <w:t xml:space="preserve"> - </w:t>
            </w:r>
            <w:proofErr w:type="spellStart"/>
            <w:r w:rsidRPr="00685C82">
              <w:rPr>
                <w:color w:val="000000"/>
                <w:szCs w:val="22"/>
              </w:rPr>
              <w:t>sqrt</w:t>
            </w:r>
            <w:proofErr w:type="spellEnd"/>
            <w:r w:rsidRPr="00685C82">
              <w:rPr>
                <w:color w:val="000000"/>
                <w:szCs w:val="22"/>
              </w:rPr>
              <w:t xml:space="preserve">-transformed values of </w:t>
            </w:r>
            <w:proofErr w:type="spellStart"/>
            <w:r w:rsidRPr="00685C82">
              <w:rPr>
                <w:color w:val="000000"/>
                <w:szCs w:val="22"/>
              </w:rPr>
              <w:t>sulcul</w:t>
            </w:r>
            <w:proofErr w:type="spellEnd"/>
            <w:r w:rsidRPr="00685C82">
              <w:rPr>
                <w:color w:val="000000"/>
                <w:szCs w:val="22"/>
              </w:rPr>
              <w:t xml:space="preserve"> depth based on the </w:t>
            </w:r>
            <w:proofErr w:type="spellStart"/>
            <w:r w:rsidRPr="00685C82">
              <w:rPr>
                <w:color w:val="000000"/>
                <w:szCs w:val="22"/>
              </w:rPr>
              <w:t>euclidian</w:t>
            </w:r>
            <w:proofErr w:type="spellEnd"/>
            <w:r w:rsidRPr="00685C82">
              <w:rPr>
                <w:color w:val="000000"/>
                <w:szCs w:val="22"/>
              </w:rPr>
              <w:t xml:space="preserve"> distance between the central surface and its convex hull</w:t>
            </w:r>
          </w:p>
        </w:tc>
      </w:tr>
      <w:tr w:rsidR="00340AF9" w:rsidRPr="00685C82">
        <w:trPr>
          <w:tblCellSpacing w:w="15" w:type="dxa"/>
        </w:trPr>
        <w:tc>
          <w:tcPr>
            <w:tcW w:w="0" w:type="auto"/>
            <w:shd w:val="clear" w:color="auto" w:fill="auto"/>
            <w:vAlign w:val="center"/>
          </w:tcPr>
          <w:p w:rsidR="00340AF9" w:rsidRPr="00685C82" w:rsidRDefault="00340AF9">
            <w:pPr>
              <w:rPr>
                <w:color w:val="000000"/>
                <w:szCs w:val="22"/>
              </w:rPr>
            </w:pPr>
          </w:p>
        </w:tc>
        <w:tc>
          <w:tcPr>
            <w:tcW w:w="0" w:type="auto"/>
            <w:shd w:val="clear" w:color="auto" w:fill="auto"/>
            <w:vAlign w:val="center"/>
          </w:tcPr>
          <w:p w:rsidR="00340AF9" w:rsidRPr="00685C82" w:rsidRDefault="00340AF9">
            <w:pPr>
              <w:rPr>
                <w:color w:val="000000"/>
                <w:szCs w:val="22"/>
              </w:rPr>
            </w:pPr>
            <w:proofErr w:type="spellStart"/>
            <w:proofErr w:type="gramStart"/>
            <w:r w:rsidRPr="00685C82">
              <w:rPr>
                <w:color w:val="000000"/>
                <w:szCs w:val="22"/>
              </w:rPr>
              <w:t>gyrification</w:t>
            </w:r>
            <w:proofErr w:type="spellEnd"/>
            <w:proofErr w:type="gramEnd"/>
            <w:r w:rsidRPr="00685C82">
              <w:rPr>
                <w:color w:val="000000"/>
                <w:szCs w:val="22"/>
              </w:rPr>
              <w:t xml:space="preserve"> - </w:t>
            </w:r>
            <w:proofErr w:type="spellStart"/>
            <w:r w:rsidRPr="00685C82">
              <w:rPr>
                <w:color w:val="000000"/>
                <w:szCs w:val="22"/>
              </w:rPr>
              <w:t>gyrification</w:t>
            </w:r>
            <w:proofErr w:type="spellEnd"/>
            <w:r w:rsidRPr="00685C82">
              <w:rPr>
                <w:color w:val="000000"/>
                <w:szCs w:val="22"/>
              </w:rPr>
              <w:t xml:space="preserve"> values based on absolute mean curvature</w:t>
            </w:r>
          </w:p>
        </w:tc>
      </w:tr>
      <w:tr w:rsidR="00340AF9" w:rsidRPr="00685C82">
        <w:trPr>
          <w:tblCellSpacing w:w="15" w:type="dxa"/>
        </w:trPr>
        <w:tc>
          <w:tcPr>
            <w:tcW w:w="0" w:type="auto"/>
            <w:shd w:val="clear" w:color="auto" w:fill="auto"/>
            <w:vAlign w:val="center"/>
          </w:tcPr>
          <w:p w:rsidR="00340AF9" w:rsidRPr="00685C82" w:rsidRDefault="00340AF9">
            <w:pPr>
              <w:rPr>
                <w:color w:val="000000"/>
                <w:szCs w:val="22"/>
              </w:rPr>
            </w:pPr>
          </w:p>
        </w:tc>
        <w:tc>
          <w:tcPr>
            <w:tcW w:w="0" w:type="auto"/>
            <w:shd w:val="clear" w:color="auto" w:fill="auto"/>
            <w:vAlign w:val="center"/>
          </w:tcPr>
          <w:p w:rsidR="00340AF9" w:rsidRPr="00685C82" w:rsidRDefault="00340AF9">
            <w:pPr>
              <w:rPr>
                <w:color w:val="000000"/>
                <w:szCs w:val="22"/>
              </w:rPr>
            </w:pPr>
            <w:proofErr w:type="spellStart"/>
            <w:proofErr w:type="gramStart"/>
            <w:r w:rsidRPr="00685C82">
              <w:rPr>
                <w:color w:val="000000"/>
                <w:szCs w:val="22"/>
              </w:rPr>
              <w:t>fractaldimension</w:t>
            </w:r>
            <w:proofErr w:type="spellEnd"/>
            <w:proofErr w:type="gramEnd"/>
            <w:r w:rsidRPr="00685C82">
              <w:rPr>
                <w:color w:val="000000"/>
                <w:szCs w:val="22"/>
              </w:rPr>
              <w:t xml:space="preserve"> - fractal dimension values (cortical complexity)</w:t>
            </w:r>
          </w:p>
        </w:tc>
      </w:tr>
    </w:tbl>
    <w:p w:rsidR="00340AF9" w:rsidRPr="00685C82" w:rsidRDefault="00340AF9" w:rsidP="00340AF9">
      <w:pPr>
        <w:spacing w:after="240"/>
        <w:rPr>
          <w:b/>
          <w:color w:val="000000"/>
        </w:rPr>
      </w:pPr>
    </w:p>
    <w:p w:rsidR="00340AF9" w:rsidRPr="00685C82" w:rsidRDefault="00340AF9" w:rsidP="00340AF9">
      <w:pPr>
        <w:spacing w:after="240"/>
        <w:rPr>
          <w:b/>
          <w:color w:val="000000"/>
        </w:rPr>
      </w:pPr>
      <w:r>
        <w:rPr>
          <w:b/>
          <w:color w:val="000000"/>
        </w:rPr>
        <w:br w:type="page"/>
      </w:r>
      <w:r w:rsidRPr="00685C82">
        <w:rPr>
          <w:b/>
          <w:color w:val="000000"/>
        </w:rPr>
        <w:t>Images and surface of longitudinal data</w:t>
      </w:r>
    </w:p>
    <w:p w:rsidR="00340AF9" w:rsidRPr="00685C82" w:rsidRDefault="00340AF9" w:rsidP="00340AF9">
      <w:r w:rsidRPr="00685C82">
        <w:t>After processing longitudinal data the filenames additionally contain an "r" between the original filename and the other prefixes to indicate the additional registration step. Please also note that only the bias, noise and intensity corrected average image of all time points for each subject is saved.</w:t>
      </w:r>
    </w:p>
    <w:p w:rsidR="00340AF9" w:rsidRPr="00685C82" w:rsidRDefault="00340AF9" w:rsidP="00340AF9">
      <w:pPr>
        <w:pStyle w:val="StandardWeb"/>
        <w:spacing w:before="2" w:after="2"/>
        <w:rPr>
          <w:rFonts w:ascii="Calibri" w:hAnsi="Calibri"/>
          <w:color w:val="444444"/>
          <w:sz w:val="24"/>
          <w:szCs w:val="24"/>
        </w:rPr>
      </w:pPr>
    </w:p>
    <w:p w:rsidR="00340AF9" w:rsidRPr="00685C82" w:rsidRDefault="00340AF9" w:rsidP="00340AF9">
      <w:pPr>
        <w:spacing w:after="240"/>
        <w:rPr>
          <w:b/>
          <w:color w:val="000000"/>
        </w:rPr>
      </w:pPr>
      <w:r w:rsidRPr="00685C82">
        <w:rPr>
          <w:b/>
          <w:color w:val="000000"/>
        </w:rPr>
        <w:t>Reports (saved in subfolder "report")</w:t>
      </w:r>
    </w:p>
    <w:p w:rsidR="00340AF9" w:rsidRPr="00685C82" w:rsidRDefault="00340AF9" w:rsidP="00340AF9">
      <w:r w:rsidRPr="00685C82">
        <w:t xml:space="preserve">Global morphometric and image quality measures are stored in the </w:t>
      </w:r>
      <w:r w:rsidRPr="00685C82">
        <w:rPr>
          <w:i/>
        </w:rPr>
        <w:t>cat_*.xml</w:t>
      </w:r>
      <w:r w:rsidRPr="00685C82">
        <w:t xml:space="preserve"> file. This file also contains other useful information about software versions and the used options for preprocessing the data. You can use the </w:t>
      </w:r>
      <w:hyperlink r:id="rId37" w:history="1">
        <w:proofErr w:type="spellStart"/>
        <w:r w:rsidRPr="00685C82">
          <w:t>cat_io_xml</w:t>
        </w:r>
        <w:proofErr w:type="spellEnd"/>
      </w:hyperlink>
      <w:r w:rsidRPr="00685C82">
        <w:t xml:space="preserve"> function to read data from xml-files. Furthermore, a report for each data set is saved as </w:t>
      </w:r>
      <w:proofErr w:type="spellStart"/>
      <w:r w:rsidRPr="00685C82">
        <w:t>pdf</w:t>
      </w:r>
      <w:proofErr w:type="spellEnd"/>
      <w:r w:rsidRPr="00685C82">
        <w:t xml:space="preserve">-file </w:t>
      </w:r>
      <w:proofErr w:type="spellStart"/>
      <w:r w:rsidRPr="00685C82">
        <w:rPr>
          <w:i/>
        </w:rPr>
        <w:t>catreport</w:t>
      </w:r>
      <w:proofErr w:type="spellEnd"/>
      <w:r w:rsidRPr="00685C82">
        <w:rPr>
          <w:i/>
        </w:rPr>
        <w:t>_*.</w:t>
      </w:r>
      <w:proofErr w:type="spellStart"/>
      <w:r w:rsidRPr="00685C82">
        <w:rPr>
          <w:i/>
        </w:rPr>
        <w:t>pdf</w:t>
      </w:r>
      <w:proofErr w:type="spellEnd"/>
      <w:r w:rsidRPr="00685C82">
        <w:t>.</w:t>
      </w:r>
    </w:p>
    <w:p w:rsidR="00340AF9" w:rsidRPr="00685C82" w:rsidRDefault="00340AF9" w:rsidP="00340AF9">
      <w:pPr>
        <w:pStyle w:val="StandardWeb"/>
        <w:spacing w:before="2" w:after="2"/>
        <w:rPr>
          <w:rFonts w:ascii="Calibri" w:hAnsi="Calibri"/>
          <w:color w:val="444444"/>
          <w:sz w:val="24"/>
          <w:szCs w:val="24"/>
        </w:rPr>
      </w:pPr>
    </w:p>
    <w:p w:rsidR="00340AF9" w:rsidRPr="00685C82" w:rsidRDefault="00340AF9" w:rsidP="00340AF9">
      <w:pPr>
        <w:spacing w:after="240"/>
        <w:rPr>
          <w:b/>
          <w:color w:val="000000"/>
        </w:rPr>
      </w:pPr>
      <w:r w:rsidRPr="00685C82">
        <w:rPr>
          <w:b/>
          <w:color w:val="000000"/>
        </w:rPr>
        <w:t>Regions of interest (ROI) data (saved in subfolder "label")</w:t>
      </w:r>
    </w:p>
    <w:p w:rsidR="00340AF9" w:rsidRPr="00685C82" w:rsidRDefault="00340AF9" w:rsidP="00340AF9">
      <w:r w:rsidRPr="00685C82">
        <w:t>ROI</w:t>
      </w:r>
      <w:r>
        <w:t xml:space="preserve"> data is optionally saved as xml</w:t>
      </w:r>
      <w:r w:rsidRPr="00685C82">
        <w:t xml:space="preserve">-file </w:t>
      </w:r>
      <w:proofErr w:type="spellStart"/>
      <w:r w:rsidRPr="00685C82">
        <w:rPr>
          <w:i/>
        </w:rPr>
        <w:t>catROI</w:t>
      </w:r>
      <w:proofErr w:type="spellEnd"/>
      <w:r w:rsidRPr="00685C82">
        <w:rPr>
          <w:i/>
        </w:rPr>
        <w:t xml:space="preserve"> [</w:t>
      </w:r>
      <w:r>
        <w:rPr>
          <w:i/>
        </w:rPr>
        <w:t>s</w:t>
      </w:r>
      <w:r w:rsidRPr="00685C82">
        <w:rPr>
          <w:i/>
        </w:rPr>
        <w:t>]_*.</w:t>
      </w:r>
      <w:r>
        <w:rPr>
          <w:i/>
        </w:rPr>
        <w:t>xml</w:t>
      </w:r>
      <w:r>
        <w:t>. The optional “s” indicates surface atlases.</w:t>
      </w:r>
    </w:p>
    <w:p w:rsidR="00340AF9" w:rsidRPr="003F4741" w:rsidRDefault="00340AF9" w:rsidP="00340AF9"/>
    <w:p w:rsidR="00340AF9" w:rsidRDefault="00340AF9" w:rsidP="00340AF9">
      <w:pPr>
        <w:pStyle w:val="berschrift1"/>
      </w:pPr>
      <w:bookmarkStart w:id="117" w:name="_Toc366501905"/>
      <w:bookmarkStart w:id="118" w:name="_Toc366502682"/>
      <w:bookmarkStart w:id="119" w:name="_Toc328131086"/>
      <w:r>
        <w:t>Calling CAT from the UNIX command line</w:t>
      </w:r>
      <w:bookmarkEnd w:id="117"/>
      <w:bookmarkEnd w:id="118"/>
    </w:p>
    <w:p w:rsidR="00340AF9" w:rsidRDefault="00340AF9" w:rsidP="00340AF9">
      <w:r>
        <w:t xml:space="preserve">You can call CAT also from the Unix command line as shell script. This allows </w:t>
      </w:r>
      <w:proofErr w:type="gramStart"/>
      <w:r>
        <w:t>to run the process completely in the background without any graphical output and distribute</w:t>
      </w:r>
      <w:proofErr w:type="gramEnd"/>
      <w:r>
        <w:t xml:space="preserve"> all given data to parallel jobs. This might be helpful if you want to run CAT on a computer cluster.</w:t>
      </w:r>
    </w:p>
    <w:p w:rsidR="00340AF9" w:rsidRDefault="00340AF9" w:rsidP="00340AF9">
      <w:r>
        <w:t>You can use the shell scripts cat_batch_cat</w:t>
      </w:r>
      <w:r w:rsidRPr="00D2710C">
        <w:t>.sh</w:t>
      </w:r>
      <w:r>
        <w:t xml:space="preserve"> or cat_batch_long.sh (for longitudinal data). Please call the scripts to see more information how to define for example optional defaults files.</w:t>
      </w:r>
    </w:p>
    <w:p w:rsidR="00340AF9" w:rsidRDefault="00340AF9" w:rsidP="00340AF9">
      <w:r>
        <w:t xml:space="preserve">Furthermore, there exists a script </w:t>
      </w:r>
      <w:r w:rsidRPr="00A672E8">
        <w:t>distribute_to_server.sh</w:t>
      </w:r>
      <w:r>
        <w:t xml:space="preserve"> to distribute jobs to different servers</w:t>
      </w:r>
      <w:r w:rsidRPr="00A672E8">
        <w:t>.</w:t>
      </w:r>
      <w:r>
        <w:t xml:space="preserve"> </w:t>
      </w:r>
    </w:p>
    <w:p w:rsidR="00340AF9" w:rsidRDefault="00340AF9" w:rsidP="00340AF9"/>
    <w:p w:rsidR="00340AF9" w:rsidRPr="007739AB" w:rsidRDefault="00340AF9" w:rsidP="00340AF9">
      <w:pPr>
        <w:pStyle w:val="berschrift1"/>
      </w:pPr>
      <w:bookmarkStart w:id="120" w:name="_Toc366501906"/>
      <w:bookmarkStart w:id="121" w:name="_Toc366502683"/>
      <w:r w:rsidRPr="007739AB">
        <w:t>Technical information</w:t>
      </w:r>
      <w:bookmarkEnd w:id="119"/>
      <w:bookmarkEnd w:id="120"/>
      <w:bookmarkEnd w:id="121"/>
    </w:p>
    <w:p w:rsidR="00340AF9" w:rsidRPr="007739AB" w:rsidRDefault="00340AF9" w:rsidP="00340AF9">
      <w:pPr>
        <w:rPr>
          <w:lang w:val="en-GB"/>
        </w:rPr>
      </w:pPr>
      <w:r w:rsidRPr="007739AB">
        <w:rPr>
          <w:lang w:val="en-GB"/>
        </w:rPr>
        <w:t xml:space="preserve">This toolbox is an extension of the </w:t>
      </w:r>
      <w:r>
        <w:rPr>
          <w:lang w:val="en-GB"/>
        </w:rPr>
        <w:t>segmentation</w:t>
      </w:r>
      <w:r w:rsidRPr="007739AB">
        <w:rPr>
          <w:lang w:val="en-GB"/>
        </w:rPr>
        <w:t xml:space="preserve"> in </w:t>
      </w:r>
      <w:r>
        <w:rPr>
          <w:lang w:val="en-GB"/>
        </w:rPr>
        <w:t>SPM12</w:t>
      </w:r>
      <w:r w:rsidRPr="007739AB">
        <w:rPr>
          <w:lang w:val="en-GB"/>
        </w:rPr>
        <w:t>, but uses a completely different segmentation approach.</w:t>
      </w:r>
      <w:r w:rsidRPr="007739AB">
        <w:rPr>
          <w:rStyle w:val="Funotenzeichen"/>
          <w:lang w:val="en-GB"/>
        </w:rPr>
        <w:footnoteReference w:id="3"/>
      </w:r>
      <w:r w:rsidRPr="007739AB">
        <w:rPr>
          <w:lang w:val="en-GB"/>
        </w:rPr>
        <w:t xml:space="preserve"> </w:t>
      </w:r>
    </w:p>
    <w:p w:rsidR="00340AF9" w:rsidRDefault="00340AF9" w:rsidP="00340AF9">
      <w:pPr>
        <w:rPr>
          <w:i/>
          <w:lang w:val="en-GB"/>
        </w:rPr>
      </w:pPr>
    </w:p>
    <w:p w:rsidR="00340AF9" w:rsidRPr="00F37D12" w:rsidRDefault="00340AF9" w:rsidP="00340AF9">
      <w:pPr>
        <w:rPr>
          <w:i/>
          <w:lang w:val="en-GB"/>
        </w:rPr>
      </w:pPr>
      <w:r w:rsidRPr="00F37D12">
        <w:rPr>
          <w:i/>
          <w:lang w:val="en-GB"/>
        </w:rPr>
        <w:t>AMAP Segmen</w:t>
      </w:r>
      <w:r>
        <w:rPr>
          <w:i/>
          <w:lang w:val="en-GB"/>
        </w:rPr>
        <w:t>t</w:t>
      </w:r>
      <w:r w:rsidRPr="00F37D12">
        <w:rPr>
          <w:i/>
          <w:lang w:val="en-GB"/>
        </w:rPr>
        <w:t>ation</w:t>
      </w:r>
    </w:p>
    <w:p w:rsidR="00340AF9" w:rsidRDefault="00340AF9" w:rsidP="00340AF9">
      <w:pPr>
        <w:rPr>
          <w:lang w:val="en-GB"/>
        </w:rPr>
      </w:pPr>
      <w:r w:rsidRPr="00CD74BD">
        <w:rPr>
          <w:lang w:val="en-GB"/>
        </w:rPr>
        <w:t xml:space="preserve">The segmentation approach is based on an Adaptive Maximum A Posterior (AMAP) technique without the need for a priori information about tissue probabilities. That is, the Tissue Probability Maps (TPM) </w:t>
      </w:r>
      <w:proofErr w:type="gramStart"/>
      <w:r w:rsidRPr="00CD74BD">
        <w:rPr>
          <w:lang w:val="en-GB"/>
        </w:rPr>
        <w:t>are</w:t>
      </w:r>
      <w:proofErr w:type="gramEnd"/>
      <w:r w:rsidRPr="00CD74BD">
        <w:rPr>
          <w:lang w:val="en-GB"/>
        </w:rPr>
        <w:t xml:space="preserve"> not used constantly in the sense of the classical Unified Segmentation approach (</w:t>
      </w:r>
      <w:proofErr w:type="spellStart"/>
      <w:r w:rsidRPr="00CD74BD">
        <w:rPr>
          <w:lang w:val="en-GB"/>
        </w:rPr>
        <w:t>Ashburner</w:t>
      </w:r>
      <w:proofErr w:type="spellEnd"/>
      <w:r w:rsidRPr="00CD74BD">
        <w:rPr>
          <w:lang w:val="en-GB"/>
        </w:rPr>
        <w:t xml:space="preserve"> et. al. 2005), but only for spatial normalization and the initial skull-stripping. The following AMAP estimation is adaptive in the sense that local variations of the parameters (i.e., means and variance) are model</w:t>
      </w:r>
      <w:r>
        <w:rPr>
          <w:lang w:val="en-GB"/>
        </w:rPr>
        <w:t>l</w:t>
      </w:r>
      <w:r w:rsidRPr="00CD74BD">
        <w:rPr>
          <w:lang w:val="en-GB"/>
        </w:rPr>
        <w:t>ed as slowly varying spatial functions (</w:t>
      </w:r>
      <w:proofErr w:type="spellStart"/>
      <w:r w:rsidRPr="00CD74BD">
        <w:rPr>
          <w:lang w:val="en-GB"/>
        </w:rPr>
        <w:t>Rajapakse</w:t>
      </w:r>
      <w:proofErr w:type="spellEnd"/>
      <w:r w:rsidRPr="00CD74BD">
        <w:rPr>
          <w:lang w:val="en-GB"/>
        </w:rPr>
        <w:t xml:space="preserve"> et al. 1997). This not only accounts for intensity </w:t>
      </w:r>
      <w:proofErr w:type="spellStart"/>
      <w:r w:rsidRPr="00CD74BD">
        <w:rPr>
          <w:lang w:val="en-GB"/>
        </w:rPr>
        <w:t>inhomogeneities</w:t>
      </w:r>
      <w:proofErr w:type="spellEnd"/>
      <w:r w:rsidRPr="00CD74BD">
        <w:rPr>
          <w:lang w:val="en-GB"/>
        </w:rPr>
        <w:t xml:space="preserve"> but also for other local variations of intensity. </w:t>
      </w:r>
    </w:p>
    <w:p w:rsidR="00340AF9" w:rsidRPr="00CD74BD" w:rsidRDefault="00340AF9" w:rsidP="00340AF9">
      <w:pPr>
        <w:rPr>
          <w:lang w:val="en-GB"/>
        </w:rPr>
      </w:pPr>
    </w:p>
    <w:p w:rsidR="00340AF9" w:rsidRPr="00F37D12" w:rsidRDefault="00340AF9" w:rsidP="00340AF9">
      <w:pPr>
        <w:rPr>
          <w:i/>
          <w:lang w:val="en-GB"/>
        </w:rPr>
      </w:pPr>
      <w:r>
        <w:rPr>
          <w:i/>
          <w:lang w:val="en-GB"/>
        </w:rPr>
        <w:t>Partial Volume</w:t>
      </w:r>
      <w:r w:rsidRPr="00F37D12">
        <w:rPr>
          <w:i/>
          <w:lang w:val="en-GB"/>
        </w:rPr>
        <w:t xml:space="preserve"> </w:t>
      </w:r>
      <w:r>
        <w:rPr>
          <w:i/>
          <w:lang w:val="en-GB"/>
        </w:rPr>
        <w:t>Segmentation</w:t>
      </w:r>
    </w:p>
    <w:p w:rsidR="00340AF9" w:rsidRPr="00CD74BD" w:rsidRDefault="00340AF9" w:rsidP="00340AF9">
      <w:pPr>
        <w:rPr>
          <w:lang w:val="en-GB"/>
        </w:rPr>
      </w:pPr>
      <w:r w:rsidRPr="00CD74BD">
        <w:rPr>
          <w:lang w:val="en-GB"/>
        </w:rPr>
        <w:t>Additionally, the segmentation approach uses a Partial Volume Estimation (PVE) with a simplified mixed model of at most two tissue types (</w:t>
      </w:r>
      <w:proofErr w:type="spellStart"/>
      <w:r w:rsidRPr="00CD74BD">
        <w:rPr>
          <w:lang w:val="en-GB"/>
        </w:rPr>
        <w:t>Tohka</w:t>
      </w:r>
      <w:proofErr w:type="spellEnd"/>
      <w:r w:rsidRPr="00CD74BD">
        <w:rPr>
          <w:lang w:val="en-GB"/>
        </w:rPr>
        <w:t xml:space="preserve"> et al. 2004). We start with an initial segmentation into three pure classes: gray matter (GM), white matter (WM), and cerebrospinal fluid (CSF) based on the above described AMAP estimation. The initial segmentation is followed by a PVE of two additional mixed classes: GM-WM and GM-CSF. This results in an estimation of the amount (or fraction) of each pure tissue type present in every voxel (as single voxels - given by their size - probably contain more than one tissue type) and thus provides a more accurate segmentation. </w:t>
      </w:r>
    </w:p>
    <w:p w:rsidR="00340AF9" w:rsidRDefault="00340AF9" w:rsidP="00340AF9">
      <w:pPr>
        <w:rPr>
          <w:lang w:val="en-GB"/>
        </w:rPr>
      </w:pPr>
    </w:p>
    <w:p w:rsidR="00340AF9" w:rsidRPr="00F37D12" w:rsidRDefault="00340AF9" w:rsidP="00340AF9">
      <w:pPr>
        <w:rPr>
          <w:i/>
          <w:lang w:val="en-GB"/>
        </w:rPr>
      </w:pPr>
      <w:proofErr w:type="spellStart"/>
      <w:r>
        <w:rPr>
          <w:i/>
          <w:lang w:val="en-GB"/>
        </w:rPr>
        <w:t>Denoising</w:t>
      </w:r>
      <w:proofErr w:type="spellEnd"/>
    </w:p>
    <w:p w:rsidR="00340AF9" w:rsidRPr="00CD74BD" w:rsidRDefault="00340AF9" w:rsidP="00340AF9">
      <w:pPr>
        <w:rPr>
          <w:lang w:val="en-GB"/>
        </w:rPr>
      </w:pPr>
      <w:r w:rsidRPr="00BE1BD7">
        <w:rPr>
          <w:lang w:val="en-GB"/>
        </w:rPr>
        <w:t xml:space="preserve">Furthermore, we apply two </w:t>
      </w:r>
      <w:proofErr w:type="spellStart"/>
      <w:r w:rsidRPr="00BE1BD7">
        <w:rPr>
          <w:lang w:val="en-GB"/>
        </w:rPr>
        <w:t>denoising</w:t>
      </w:r>
      <w:proofErr w:type="spellEnd"/>
      <w:r w:rsidRPr="00BE1BD7">
        <w:rPr>
          <w:lang w:val="en-GB"/>
        </w:rPr>
        <w:t xml:space="preserve"> methods. </w:t>
      </w:r>
      <w:r>
        <w:rPr>
          <w:lang w:val="en-GB"/>
        </w:rPr>
        <w:t>The first method is a</w:t>
      </w:r>
      <w:r w:rsidRPr="00CD74BD">
        <w:rPr>
          <w:lang w:val="en-GB"/>
        </w:rPr>
        <w:t xml:space="preserve"> </w:t>
      </w:r>
      <w:r>
        <w:rPr>
          <w:lang w:val="en-GB"/>
        </w:rPr>
        <w:t>spatial-</w:t>
      </w:r>
      <w:r w:rsidRPr="00CD74BD">
        <w:rPr>
          <w:lang w:val="en-GB"/>
        </w:rPr>
        <w:t xml:space="preserve">adaptive Non-Local Means (SANLM) </w:t>
      </w:r>
      <w:proofErr w:type="spellStart"/>
      <w:r w:rsidRPr="00CD74BD">
        <w:rPr>
          <w:lang w:val="en-GB"/>
        </w:rPr>
        <w:t>denoising</w:t>
      </w:r>
      <w:proofErr w:type="spellEnd"/>
      <w:r w:rsidRPr="00CD74BD">
        <w:rPr>
          <w:lang w:val="en-GB"/>
        </w:rPr>
        <w:t xml:space="preserve"> filter (</w:t>
      </w:r>
      <w:proofErr w:type="spellStart"/>
      <w:r w:rsidRPr="00CD74BD">
        <w:rPr>
          <w:lang w:val="en-GB"/>
        </w:rPr>
        <w:t>Manjón</w:t>
      </w:r>
      <w:proofErr w:type="spellEnd"/>
      <w:r w:rsidRPr="00CD74BD">
        <w:rPr>
          <w:lang w:val="en-GB"/>
        </w:rPr>
        <w:t xml:space="preserve"> et al. 2010)</w:t>
      </w:r>
      <w:r>
        <w:rPr>
          <w:lang w:val="en-GB"/>
        </w:rPr>
        <w:t xml:space="preserve"> </w:t>
      </w:r>
      <w:r w:rsidRPr="00BE1BD7">
        <w:rPr>
          <w:lang w:val="en-GB"/>
        </w:rPr>
        <w:t>that is applied after the intensity normalization</w:t>
      </w:r>
      <w:r w:rsidRPr="00CD74BD">
        <w:rPr>
          <w:lang w:val="en-GB"/>
        </w:rPr>
        <w:t xml:space="preserve">. </w:t>
      </w:r>
      <w:r>
        <w:rPr>
          <w:lang w:val="en-GB"/>
        </w:rPr>
        <w:t>This filter</w:t>
      </w:r>
      <w:r w:rsidRPr="00CD74BD">
        <w:rPr>
          <w:lang w:val="en-GB"/>
        </w:rPr>
        <w:t xml:space="preserve"> remove</w:t>
      </w:r>
      <w:r>
        <w:rPr>
          <w:lang w:val="en-GB"/>
        </w:rPr>
        <w:t>s</w:t>
      </w:r>
      <w:r w:rsidRPr="00CD74BD">
        <w:rPr>
          <w:lang w:val="en-GB"/>
        </w:rPr>
        <w:t xml:space="preserve"> noise while preserving edges and </w:t>
      </w:r>
      <w:r>
        <w:rPr>
          <w:lang w:val="en-GB"/>
        </w:rPr>
        <w:t>is</w:t>
      </w:r>
      <w:r w:rsidRPr="00CD74BD">
        <w:rPr>
          <w:lang w:val="en-GB"/>
        </w:rPr>
        <w:t xml:space="preserve"> implemented as </w:t>
      </w:r>
      <w:proofErr w:type="spellStart"/>
      <w:r w:rsidRPr="00CD74BD">
        <w:rPr>
          <w:lang w:val="en-GB"/>
        </w:rPr>
        <w:t>preprocessing</w:t>
      </w:r>
      <w:proofErr w:type="spellEnd"/>
      <w:r w:rsidRPr="00CD74BD">
        <w:rPr>
          <w:lang w:val="en-GB"/>
        </w:rPr>
        <w:t xml:space="preserve"> step. </w:t>
      </w:r>
      <w:r w:rsidRPr="00BE1BD7">
        <w:rPr>
          <w:lang w:val="en-GB"/>
        </w:rPr>
        <w:t>The second method is</w:t>
      </w:r>
      <w:r w:rsidRPr="00CD74BD">
        <w:rPr>
          <w:lang w:val="en-GB"/>
        </w:rPr>
        <w:t xml:space="preserve"> a classical Markov Random Field (MRF) approach, which incorporates spatial prior information of adjacent voxels into the segmentation estimation (</w:t>
      </w:r>
      <w:proofErr w:type="spellStart"/>
      <w:r w:rsidRPr="00CD74BD">
        <w:rPr>
          <w:lang w:val="en-GB"/>
        </w:rPr>
        <w:t>Rajapakse</w:t>
      </w:r>
      <w:proofErr w:type="spellEnd"/>
      <w:r w:rsidRPr="00CD74BD">
        <w:rPr>
          <w:lang w:val="en-GB"/>
        </w:rPr>
        <w:t xml:space="preserve"> et al. 1997) and is part of the AMAP segmentation. The strength of the filter</w:t>
      </w:r>
      <w:r>
        <w:rPr>
          <w:lang w:val="en-GB"/>
        </w:rPr>
        <w:t>s</w:t>
      </w:r>
      <w:r w:rsidRPr="00CD74BD">
        <w:rPr>
          <w:lang w:val="en-GB"/>
        </w:rPr>
        <w:t xml:space="preserve"> </w:t>
      </w:r>
      <w:r>
        <w:rPr>
          <w:lang w:val="en-GB"/>
        </w:rPr>
        <w:t>is</w:t>
      </w:r>
      <w:r w:rsidRPr="00CD74BD">
        <w:rPr>
          <w:lang w:val="en-GB"/>
        </w:rPr>
        <w:t xml:space="preserve"> automatically obtained by estimating the remaining noise in the image. </w:t>
      </w:r>
    </w:p>
    <w:p w:rsidR="00340AF9" w:rsidRDefault="00340AF9" w:rsidP="00340AF9">
      <w:pPr>
        <w:rPr>
          <w:lang w:val="en-GB"/>
        </w:rPr>
      </w:pPr>
    </w:p>
    <w:p w:rsidR="00340AF9" w:rsidRPr="00F37D12" w:rsidRDefault="00340AF9" w:rsidP="00340AF9">
      <w:pPr>
        <w:rPr>
          <w:i/>
          <w:lang w:val="en-GB"/>
        </w:rPr>
      </w:pPr>
      <w:proofErr w:type="spellStart"/>
      <w:r w:rsidRPr="00F37D12">
        <w:rPr>
          <w:i/>
          <w:lang w:val="en-GB"/>
        </w:rPr>
        <w:t>Dartel</w:t>
      </w:r>
      <w:proofErr w:type="spellEnd"/>
      <w:r w:rsidRPr="00F37D12">
        <w:rPr>
          <w:i/>
          <w:lang w:val="en-GB"/>
        </w:rPr>
        <w:t xml:space="preserve"> Normalisation</w:t>
      </w:r>
    </w:p>
    <w:p w:rsidR="00340AF9" w:rsidRPr="007739AB" w:rsidRDefault="00340AF9" w:rsidP="00340AF9">
      <w:pPr>
        <w:rPr>
          <w:lang w:val="en-GB"/>
        </w:rPr>
      </w:pPr>
      <w:r w:rsidRPr="00CD74BD">
        <w:rPr>
          <w:lang w:val="en-GB"/>
        </w:rPr>
        <w:t xml:space="preserve">Another important extension to the SPM12 segmentation is the integration of the </w:t>
      </w:r>
      <w:proofErr w:type="spellStart"/>
      <w:r w:rsidRPr="00CD74BD">
        <w:rPr>
          <w:lang w:val="en-GB"/>
        </w:rPr>
        <w:t>Dartel</w:t>
      </w:r>
      <w:proofErr w:type="spellEnd"/>
      <w:r w:rsidRPr="00CD74BD">
        <w:rPr>
          <w:lang w:val="en-GB"/>
        </w:rPr>
        <w:t xml:space="preserve"> normalisation (</w:t>
      </w:r>
      <w:proofErr w:type="spellStart"/>
      <w:r w:rsidRPr="00CD74BD">
        <w:rPr>
          <w:lang w:val="en-GB"/>
        </w:rPr>
        <w:t>Ashburner</w:t>
      </w:r>
      <w:proofErr w:type="spellEnd"/>
      <w:r w:rsidRPr="00CD74BD">
        <w:rPr>
          <w:lang w:val="en-GB"/>
        </w:rPr>
        <w:t xml:space="preserve"> 2007) into the toolbox by an already existing </w:t>
      </w:r>
      <w:proofErr w:type="spellStart"/>
      <w:r w:rsidRPr="00CD74BD">
        <w:rPr>
          <w:lang w:val="en-GB"/>
        </w:rPr>
        <w:t>Dartel</w:t>
      </w:r>
      <w:proofErr w:type="spellEnd"/>
      <w:r w:rsidRPr="00CD74BD">
        <w:rPr>
          <w:lang w:val="en-GB"/>
        </w:rPr>
        <w:t xml:space="preserve"> template in MNI space. This template was derived from 555 healthy control subjects of the IXI-database (http://www.brain-development.org) </w:t>
      </w:r>
      <w:r w:rsidRPr="007739AB">
        <w:rPr>
          <w:lang w:val="en-GB"/>
        </w:rPr>
        <w:t>and is provided in MNI space</w:t>
      </w:r>
      <w:r w:rsidRPr="007739AB">
        <w:rPr>
          <w:rStyle w:val="Funotenzeichen"/>
          <w:lang w:val="en-GB"/>
        </w:rPr>
        <w:footnoteReference w:id="4"/>
      </w:r>
      <w:r w:rsidRPr="007739AB">
        <w:rPr>
          <w:lang w:val="en-GB"/>
        </w:rPr>
        <w:t xml:space="preserve"> for six different iteration steps of </w:t>
      </w:r>
      <w:proofErr w:type="spellStart"/>
      <w:r w:rsidRPr="007739AB">
        <w:rPr>
          <w:lang w:val="en-GB"/>
        </w:rPr>
        <w:t>Dartel</w:t>
      </w:r>
      <w:proofErr w:type="spellEnd"/>
      <w:r w:rsidRPr="007739AB">
        <w:rPr>
          <w:lang w:val="en-GB"/>
        </w:rPr>
        <w:t xml:space="preserve"> normalisation. Thus, for the majority of studies the creation of sample-specific </w:t>
      </w:r>
      <w:proofErr w:type="spellStart"/>
      <w:r w:rsidRPr="007739AB">
        <w:rPr>
          <w:lang w:val="en-GB"/>
        </w:rPr>
        <w:t>Dartel</w:t>
      </w:r>
      <w:proofErr w:type="spellEnd"/>
      <w:r w:rsidRPr="007739AB">
        <w:rPr>
          <w:lang w:val="en-GB"/>
        </w:rPr>
        <w:t xml:space="preserve"> templates is not necessary anymore</w:t>
      </w:r>
      <w:r w:rsidRPr="00832685">
        <w:rPr>
          <w:vertAlign w:val="superscript"/>
        </w:rPr>
        <w:footnoteReference w:id="5"/>
      </w:r>
      <w:r w:rsidRPr="007739AB">
        <w:rPr>
          <w:lang w:val="en-GB"/>
        </w:rPr>
        <w:t xml:space="preserve">. </w:t>
      </w:r>
    </w:p>
    <w:p w:rsidR="00340AF9" w:rsidRDefault="00340AF9" w:rsidP="00340AF9">
      <w:pPr>
        <w:rPr>
          <w:lang w:val="en-GB"/>
        </w:rPr>
      </w:pPr>
    </w:p>
    <w:p w:rsidR="00340AF9" w:rsidRPr="00F37D12" w:rsidRDefault="00340AF9" w:rsidP="00340AF9">
      <w:pPr>
        <w:rPr>
          <w:i/>
          <w:lang w:val="en-GB"/>
        </w:rPr>
      </w:pPr>
      <w:r w:rsidRPr="00F37D12">
        <w:rPr>
          <w:i/>
          <w:lang w:val="en-GB"/>
        </w:rPr>
        <w:t>Local Adaptive Segmentation (LAS)</w:t>
      </w:r>
    </w:p>
    <w:p w:rsidR="00340AF9" w:rsidRPr="00CD74BD" w:rsidRDefault="00340AF9" w:rsidP="00340AF9">
      <w:pPr>
        <w:rPr>
          <w:lang w:val="en-GB"/>
        </w:rPr>
      </w:pPr>
      <w:r w:rsidRPr="00CD74BD">
        <w:rPr>
          <w:lang w:val="en-GB"/>
        </w:rPr>
        <w:t>Beside WM-</w:t>
      </w:r>
      <w:proofErr w:type="spellStart"/>
      <w:r w:rsidRPr="00CD74BD">
        <w:rPr>
          <w:lang w:val="en-GB"/>
        </w:rPr>
        <w:t>inhomogeneities</w:t>
      </w:r>
      <w:proofErr w:type="spellEnd"/>
      <w:r w:rsidRPr="00CD74BD">
        <w:rPr>
          <w:lang w:val="en-GB"/>
        </w:rPr>
        <w:t xml:space="preserve">, also the GM intensity can vary for different regions like the motor cortex, the basal ganglia, or the occipital lobe. Although, these changes have an anatomical background (e.g. iron content, </w:t>
      </w:r>
      <w:proofErr w:type="spellStart"/>
      <w:r w:rsidRPr="00CD74BD">
        <w:rPr>
          <w:lang w:val="en-GB"/>
        </w:rPr>
        <w:t>myelenization</w:t>
      </w:r>
      <w:proofErr w:type="spellEnd"/>
      <w:r w:rsidRPr="00CD74BD">
        <w:rPr>
          <w:lang w:val="en-GB"/>
        </w:rPr>
        <w:t xml:space="preserve">), they depend on the MR-protocol and often lead to GM-underestimations for higher intensities and CSF-overestimations for lower intensities. Therefore, a local intensity transformation of all tissue classes is used </w:t>
      </w:r>
      <w:r>
        <w:rPr>
          <w:lang w:val="en-GB"/>
        </w:rPr>
        <w:t xml:space="preserve">in order </w:t>
      </w:r>
      <w:r w:rsidRPr="00CD74BD">
        <w:rPr>
          <w:lang w:val="en-GB"/>
        </w:rPr>
        <w:t xml:space="preserve">to reduce </w:t>
      </w:r>
      <w:proofErr w:type="gramStart"/>
      <w:r w:rsidRPr="00CD74BD">
        <w:rPr>
          <w:lang w:val="en-GB"/>
        </w:rPr>
        <w:t>this effects</w:t>
      </w:r>
      <w:proofErr w:type="gramEnd"/>
      <w:r w:rsidRPr="00CD74BD">
        <w:rPr>
          <w:lang w:val="en-GB"/>
        </w:rPr>
        <w:t xml:space="preserve"> in the image before the final AMAP segmentation. The strength of the changes is controlled by the </w:t>
      </w:r>
      <w:proofErr w:type="spellStart"/>
      <w:r w:rsidRPr="00CD74BD">
        <w:rPr>
          <w:lang w:val="en-GB"/>
        </w:rPr>
        <w:t>LASstr</w:t>
      </w:r>
      <w:proofErr w:type="spellEnd"/>
      <w:r w:rsidRPr="00CD74BD">
        <w:rPr>
          <w:lang w:val="en-GB"/>
        </w:rPr>
        <w:t xml:space="preserve"> parameter, with 0 for no LAS, small values (0.01-0.5) for small adaptations, 0.5 for average adaptation (default), and higher values (0.5-1) for strong adaptations. </w:t>
      </w:r>
    </w:p>
    <w:p w:rsidR="00340AF9" w:rsidRDefault="00340AF9" w:rsidP="00340AF9">
      <w:pPr>
        <w:rPr>
          <w:lang w:val="en-GB"/>
        </w:rPr>
      </w:pPr>
    </w:p>
    <w:p w:rsidR="00340AF9" w:rsidRPr="00F37D12" w:rsidRDefault="00340AF9" w:rsidP="00340AF9">
      <w:pPr>
        <w:rPr>
          <w:i/>
          <w:lang w:val="en-GB"/>
        </w:rPr>
      </w:pPr>
      <w:r>
        <w:rPr>
          <w:i/>
          <w:lang w:val="en-GB"/>
        </w:rPr>
        <w:br w:type="page"/>
      </w:r>
      <w:r w:rsidRPr="00F37D12">
        <w:rPr>
          <w:i/>
          <w:lang w:val="en-GB"/>
        </w:rPr>
        <w:t>Skull-Stripping</w:t>
      </w:r>
    </w:p>
    <w:p w:rsidR="00340AF9" w:rsidRPr="00CD74BD" w:rsidRDefault="00340AF9" w:rsidP="00340AF9">
      <w:pPr>
        <w:rPr>
          <w:lang w:val="en-GB"/>
        </w:rPr>
      </w:pPr>
      <w:r w:rsidRPr="00CD74BD">
        <w:rPr>
          <w:lang w:val="en-GB"/>
        </w:rPr>
        <w:t xml:space="preserve">CAT12 contains a revised graph-cut based </w:t>
      </w:r>
      <w:proofErr w:type="gramStart"/>
      <w:r w:rsidRPr="00CD74BD">
        <w:rPr>
          <w:lang w:val="en-GB"/>
        </w:rPr>
        <w:t>skull-stripping</w:t>
      </w:r>
      <w:proofErr w:type="gramEnd"/>
      <w:r w:rsidRPr="00CD74BD">
        <w:rPr>
          <w:lang w:val="en-GB"/>
        </w:rPr>
        <w:t xml:space="preserve"> with a arbitrary strength, with 0 for a more liberal and wider brain masks and 1 for a more aggressive skull-stripping. The default is 0.5 and was successfully tested on a variety of different images. </w:t>
      </w:r>
    </w:p>
    <w:p w:rsidR="00340AF9" w:rsidRDefault="00340AF9" w:rsidP="00340AF9">
      <w:pPr>
        <w:rPr>
          <w:lang w:val="en-GB"/>
        </w:rPr>
      </w:pPr>
      <w:r w:rsidRPr="00CD74BD">
        <w:rPr>
          <w:lang w:val="en-GB"/>
        </w:rPr>
        <w:t>The strength parameter affects multiple internal p</w:t>
      </w:r>
      <w:r>
        <w:rPr>
          <w:lang w:val="en-GB"/>
        </w:rPr>
        <w:t>arameters:</w:t>
      </w:r>
    </w:p>
    <w:p w:rsidR="00340AF9" w:rsidRDefault="00340AF9" w:rsidP="00340AF9">
      <w:pPr>
        <w:numPr>
          <w:ilvl w:val="0"/>
          <w:numId w:val="6"/>
        </w:numPr>
        <w:ind w:hanging="2313"/>
        <w:rPr>
          <w:lang w:val="en-GB"/>
        </w:rPr>
      </w:pPr>
      <w:r w:rsidRPr="00CD74BD">
        <w:rPr>
          <w:lang w:val="en-GB"/>
        </w:rPr>
        <w:t xml:space="preserve">Intensity thresholds to deal </w:t>
      </w:r>
      <w:r>
        <w:rPr>
          <w:lang w:val="en-GB"/>
        </w:rPr>
        <w:t>with blood-vessels and meninges</w:t>
      </w:r>
    </w:p>
    <w:p w:rsidR="00340AF9" w:rsidRDefault="00340AF9" w:rsidP="00340AF9">
      <w:pPr>
        <w:numPr>
          <w:ilvl w:val="0"/>
          <w:numId w:val="6"/>
        </w:numPr>
        <w:ind w:hanging="2313"/>
        <w:rPr>
          <w:lang w:val="en-GB"/>
        </w:rPr>
      </w:pPr>
      <w:r w:rsidRPr="00CD74BD">
        <w:rPr>
          <w:lang w:val="en-GB"/>
        </w:rPr>
        <w:t>Distance and growing parameters f</w:t>
      </w:r>
      <w:r>
        <w:rPr>
          <w:lang w:val="en-GB"/>
        </w:rPr>
        <w:t>or the graph-cut/region-growing</w:t>
      </w:r>
    </w:p>
    <w:p w:rsidR="00340AF9" w:rsidRDefault="00340AF9" w:rsidP="00340AF9">
      <w:pPr>
        <w:numPr>
          <w:ilvl w:val="0"/>
          <w:numId w:val="6"/>
        </w:numPr>
        <w:ind w:hanging="2313"/>
        <w:rPr>
          <w:lang w:val="en-GB"/>
        </w:rPr>
      </w:pPr>
      <w:r w:rsidRPr="00CD74BD">
        <w:rPr>
          <w:lang w:val="en-GB"/>
        </w:rPr>
        <w:t>Closing</w:t>
      </w:r>
      <w:r>
        <w:rPr>
          <w:lang w:val="en-GB"/>
        </w:rPr>
        <w:t xml:space="preserve"> parameters that fill the sulci</w:t>
      </w:r>
    </w:p>
    <w:p w:rsidR="00340AF9" w:rsidRPr="00F37D12" w:rsidRDefault="00340AF9" w:rsidP="00340AF9">
      <w:pPr>
        <w:numPr>
          <w:ilvl w:val="0"/>
          <w:numId w:val="6"/>
        </w:numPr>
        <w:ind w:hanging="2313"/>
        <w:rPr>
          <w:lang w:val="en-GB"/>
        </w:rPr>
      </w:pPr>
      <w:r w:rsidRPr="00CD74BD">
        <w:rPr>
          <w:lang w:val="en-GB"/>
        </w:rPr>
        <w:t xml:space="preserve">Smoothing parameters that allow sharper or wider results </w:t>
      </w:r>
    </w:p>
    <w:p w:rsidR="00340AF9" w:rsidRPr="00CD74BD" w:rsidRDefault="00340AF9" w:rsidP="00340AF9">
      <w:pPr>
        <w:rPr>
          <w:lang w:val="en-GB"/>
        </w:rPr>
      </w:pPr>
      <w:r w:rsidRPr="00CD74BD">
        <w:rPr>
          <w:lang w:val="en-GB"/>
        </w:rPr>
        <w:t xml:space="preserve">If your segmentations still contain skull and other non-brain tissue (e.g. </w:t>
      </w:r>
      <w:proofErr w:type="spellStart"/>
      <w:r w:rsidRPr="00CD74BD">
        <w:rPr>
          <w:lang w:val="en-GB"/>
        </w:rPr>
        <w:t>dura</w:t>
      </w:r>
      <w:proofErr w:type="spellEnd"/>
      <w:r w:rsidRPr="00CD74BD">
        <w:rPr>
          <w:lang w:val="en-GB"/>
        </w:rPr>
        <w:t xml:space="preserve">) you can try to increase the strength. If parts of the brain are missing in the segmentations the strength can be decreased. </w:t>
      </w:r>
    </w:p>
    <w:p w:rsidR="00340AF9" w:rsidRDefault="00340AF9" w:rsidP="00340AF9">
      <w:pPr>
        <w:rPr>
          <w:lang w:val="en-GB"/>
        </w:rPr>
      </w:pPr>
    </w:p>
    <w:p w:rsidR="00340AF9" w:rsidRPr="00BE1BD7" w:rsidRDefault="00340AF9" w:rsidP="00340AF9">
      <w:pPr>
        <w:rPr>
          <w:i/>
          <w:lang w:val="en-GB"/>
        </w:rPr>
      </w:pPr>
      <w:r>
        <w:rPr>
          <w:i/>
          <w:lang w:val="en-GB"/>
        </w:rPr>
        <w:t xml:space="preserve">Affine </w:t>
      </w:r>
      <w:proofErr w:type="spellStart"/>
      <w:r>
        <w:rPr>
          <w:i/>
          <w:lang w:val="en-GB"/>
        </w:rPr>
        <w:t>Preprocessing</w:t>
      </w:r>
      <w:proofErr w:type="spellEnd"/>
      <w:r>
        <w:rPr>
          <w:i/>
          <w:lang w:val="en-GB"/>
        </w:rPr>
        <w:t xml:space="preserve"> (APP)</w:t>
      </w:r>
    </w:p>
    <w:p w:rsidR="00340AF9" w:rsidRPr="00BE1BD7" w:rsidRDefault="00340AF9" w:rsidP="00340AF9">
      <w:pPr>
        <w:rPr>
          <w:lang w:val="en-GB"/>
        </w:rPr>
      </w:pPr>
      <w:r w:rsidRPr="00BE1BD7">
        <w:rPr>
          <w:lang w:val="en-GB"/>
        </w:rPr>
        <w:t xml:space="preserve">To improve the initial SPM segmentation an initial affine registration on a bias-corrected image is applied and the intensity range is limited to avoid problems in special protocols. </w:t>
      </w:r>
      <w:r>
        <w:rPr>
          <w:lang w:val="en-GB"/>
        </w:rPr>
        <w:t xml:space="preserve">If </w:t>
      </w:r>
      <w:proofErr w:type="spellStart"/>
      <w:r>
        <w:rPr>
          <w:lang w:val="en-GB"/>
        </w:rPr>
        <w:t>preprocessing</w:t>
      </w:r>
      <w:proofErr w:type="spellEnd"/>
      <w:r>
        <w:rPr>
          <w:lang w:val="en-GB"/>
        </w:rPr>
        <w:t xml:space="preserve"> fail</w:t>
      </w:r>
      <w:r w:rsidRPr="00BE1BD7">
        <w:rPr>
          <w:lang w:val="en-GB"/>
        </w:rPr>
        <w:t>s a more aggressive version is available that applies a rough bias correction and removes non-brain parts the brain before the initial affine registration.</w:t>
      </w:r>
    </w:p>
    <w:p w:rsidR="00340AF9" w:rsidRDefault="00340AF9" w:rsidP="00340AF9">
      <w:pPr>
        <w:rPr>
          <w:i/>
          <w:lang w:val="en-GB"/>
        </w:rPr>
      </w:pPr>
    </w:p>
    <w:p w:rsidR="00340AF9" w:rsidRPr="00F37D12" w:rsidRDefault="00340AF9" w:rsidP="00340AF9">
      <w:pPr>
        <w:rPr>
          <w:i/>
          <w:lang w:val="en-GB"/>
        </w:rPr>
      </w:pPr>
      <w:r w:rsidRPr="00F37D12">
        <w:rPr>
          <w:i/>
          <w:lang w:val="en-GB"/>
        </w:rPr>
        <w:t>Cleanup</w:t>
      </w:r>
    </w:p>
    <w:p w:rsidR="00340AF9" w:rsidRPr="00CD74BD" w:rsidRDefault="00340AF9" w:rsidP="00340AF9">
      <w:pPr>
        <w:rPr>
          <w:lang w:val="en-GB"/>
        </w:rPr>
      </w:pPr>
      <w:r w:rsidRPr="00CD74BD">
        <w:rPr>
          <w:lang w:val="en-GB"/>
        </w:rPr>
        <w:t xml:space="preserve">CAT12 includes a new cleanup routine that uses morphological, distance and smoothing operations to remove </w:t>
      </w:r>
      <w:r>
        <w:rPr>
          <w:lang w:val="en-GB"/>
        </w:rPr>
        <w:t>remaining</w:t>
      </w:r>
      <w:r w:rsidRPr="00CD74BD">
        <w:rPr>
          <w:lang w:val="en-GB"/>
        </w:rPr>
        <w:t xml:space="preserve"> meninges from the final segmentation. The strength of the cleanup is controlled by the </w:t>
      </w:r>
      <w:proofErr w:type="spellStart"/>
      <w:r w:rsidRPr="00CD74BD">
        <w:rPr>
          <w:lang w:val="en-GB"/>
        </w:rPr>
        <w:t>cleanupstr</w:t>
      </w:r>
      <w:proofErr w:type="spellEnd"/>
      <w:r w:rsidRPr="00CD74BD">
        <w:rPr>
          <w:lang w:val="en-GB"/>
        </w:rPr>
        <w:t xml:space="preserve"> parameter, </w:t>
      </w:r>
      <w:r w:rsidRPr="00BE1BD7">
        <w:rPr>
          <w:lang w:val="en-GB"/>
        </w:rPr>
        <w:t>with 0 for no cleanup, low values &lt;0.5 for light cleanup, 0.5 for average cleanup (default), and 1 for strong cleanup</w:t>
      </w:r>
      <w:r>
        <w:rPr>
          <w:lang w:val="en-GB"/>
        </w:rPr>
        <w:t>.</w:t>
      </w:r>
    </w:p>
    <w:p w:rsidR="00340AF9" w:rsidRDefault="00340AF9" w:rsidP="00340AF9">
      <w:pPr>
        <w:rPr>
          <w:lang w:val="en-GB"/>
        </w:rPr>
      </w:pPr>
    </w:p>
    <w:p w:rsidR="00340AF9" w:rsidRPr="00F37D12" w:rsidRDefault="00340AF9" w:rsidP="00340AF9">
      <w:pPr>
        <w:rPr>
          <w:i/>
          <w:lang w:val="en-GB"/>
        </w:rPr>
      </w:pPr>
      <w:r w:rsidRPr="00F37D12">
        <w:rPr>
          <w:i/>
          <w:lang w:val="en-GB"/>
        </w:rPr>
        <w:t>Interpolation</w:t>
      </w:r>
    </w:p>
    <w:p w:rsidR="00340AF9" w:rsidRDefault="00340AF9" w:rsidP="00340AF9">
      <w:pPr>
        <w:rPr>
          <w:lang w:val="en-GB"/>
        </w:rPr>
      </w:pPr>
      <w:r w:rsidRPr="00CD74BD">
        <w:rPr>
          <w:lang w:val="en-GB"/>
        </w:rPr>
        <w:t>CAT12 uses an internal interpola</w:t>
      </w:r>
      <w:r>
        <w:rPr>
          <w:lang w:val="en-GB"/>
        </w:rPr>
        <w:t>tion in order to allow more rel</w:t>
      </w:r>
      <w:r w:rsidRPr="00CD74BD">
        <w:rPr>
          <w:lang w:val="en-GB"/>
        </w:rPr>
        <w:t>i</w:t>
      </w:r>
      <w:r>
        <w:rPr>
          <w:lang w:val="en-GB"/>
        </w:rPr>
        <w:t>a</w:t>
      </w:r>
      <w:r w:rsidRPr="00CD74BD">
        <w:rPr>
          <w:lang w:val="en-GB"/>
        </w:rPr>
        <w:t xml:space="preserve">ble results also for </w:t>
      </w:r>
      <w:proofErr w:type="gramStart"/>
      <w:r w:rsidRPr="00CD74BD">
        <w:rPr>
          <w:lang w:val="en-GB"/>
        </w:rPr>
        <w:t>low resolution</w:t>
      </w:r>
      <w:proofErr w:type="gramEnd"/>
      <w:r w:rsidRPr="00CD74BD">
        <w:rPr>
          <w:lang w:val="en-GB"/>
        </w:rPr>
        <w:t xml:space="preserve"> </w:t>
      </w:r>
      <w:r>
        <w:rPr>
          <w:lang w:val="en-GB"/>
        </w:rPr>
        <w:t>images and anisotropic spatial resolutions</w:t>
      </w:r>
      <w:r w:rsidRPr="00CD74BD">
        <w:rPr>
          <w:lang w:val="en-GB"/>
        </w:rPr>
        <w:t>. Although an interpolation cannot add further details to the images, some of the used functions benefit from the higher number of voxels and the common striped artefacts in modulated images are strongly diminished.</w:t>
      </w:r>
    </w:p>
    <w:p w:rsidR="00340AF9" w:rsidRPr="00771386" w:rsidRDefault="00340AF9" w:rsidP="00340AF9">
      <w:pPr>
        <w:rPr>
          <w:b/>
          <w:lang w:val="en-GB"/>
        </w:rPr>
      </w:pPr>
      <w:r>
        <w:br w:type="page"/>
      </w:r>
      <w:r w:rsidRPr="00771386">
        <w:rPr>
          <w:b/>
        </w:rPr>
        <w:t>References</w:t>
      </w:r>
    </w:p>
    <w:p w:rsidR="00340AF9" w:rsidRPr="007739AB" w:rsidRDefault="00340AF9" w:rsidP="00340AF9">
      <w:pPr>
        <w:pStyle w:val="Titel"/>
        <w:spacing w:before="2" w:after="2"/>
        <w:rPr>
          <w:rFonts w:ascii="Calibri" w:hAnsi="Calibri"/>
          <w:szCs w:val="24"/>
          <w:lang w:val="en-GB"/>
        </w:rPr>
      </w:pPr>
    </w:p>
    <w:p w:rsidR="00340AF9" w:rsidRPr="00612C11" w:rsidRDefault="00340AF9" w:rsidP="00340AF9">
      <w:pPr>
        <w:spacing w:after="0"/>
      </w:pPr>
      <w:r>
        <w:rPr>
          <w:color w:val="000000"/>
          <w:sz w:val="22"/>
          <w:lang w:val="en-GB"/>
        </w:rPr>
        <w:t xml:space="preserve">J. </w:t>
      </w:r>
      <w:proofErr w:type="spellStart"/>
      <w:r>
        <w:rPr>
          <w:color w:val="000000"/>
          <w:sz w:val="22"/>
          <w:lang w:val="en-GB"/>
        </w:rPr>
        <w:t>Ashburner</w:t>
      </w:r>
      <w:proofErr w:type="spellEnd"/>
      <w:r>
        <w:rPr>
          <w:color w:val="000000"/>
          <w:sz w:val="22"/>
          <w:lang w:val="en-GB"/>
        </w:rPr>
        <w:t xml:space="preserve"> (2005</w:t>
      </w:r>
      <w:r w:rsidRPr="00284886">
        <w:rPr>
          <w:color w:val="000000"/>
          <w:sz w:val="22"/>
          <w:lang w:val="en-GB"/>
        </w:rPr>
        <w:t xml:space="preserve">): </w:t>
      </w:r>
      <w:hyperlink r:id="rId38" w:history="1">
        <w:r w:rsidRPr="00612C11">
          <w:rPr>
            <w:color w:val="000000"/>
            <w:sz w:val="22"/>
            <w:lang w:val="en-GB"/>
          </w:rPr>
          <w:t>Unified segmentation</w:t>
        </w:r>
      </w:hyperlink>
      <w:r>
        <w:t>.</w:t>
      </w:r>
      <w:r w:rsidRPr="00284886">
        <w:rPr>
          <w:color w:val="000000"/>
          <w:sz w:val="22"/>
          <w:lang w:val="en-GB"/>
        </w:rPr>
        <w:t xml:space="preserve"> </w:t>
      </w:r>
      <w:proofErr w:type="spellStart"/>
      <w:r w:rsidRPr="00284886">
        <w:rPr>
          <w:i/>
          <w:color w:val="000000"/>
          <w:sz w:val="22"/>
          <w:lang w:val="en-GB"/>
        </w:rPr>
        <w:t>Neuroimage</w:t>
      </w:r>
      <w:proofErr w:type="spellEnd"/>
      <w:r w:rsidRPr="00284886">
        <w:rPr>
          <w:color w:val="000000"/>
          <w:sz w:val="22"/>
          <w:lang w:val="en-GB"/>
        </w:rPr>
        <w:t xml:space="preserve"> </w:t>
      </w:r>
      <w:r>
        <w:rPr>
          <w:b/>
          <w:color w:val="000000"/>
          <w:sz w:val="22"/>
          <w:lang w:val="en-GB"/>
        </w:rPr>
        <w:t>26(3</w:t>
      </w:r>
      <w:r w:rsidRPr="00284886">
        <w:rPr>
          <w:b/>
          <w:color w:val="000000"/>
          <w:sz w:val="22"/>
          <w:lang w:val="en-GB"/>
        </w:rPr>
        <w:t>)</w:t>
      </w:r>
      <w:proofErr w:type="gramStart"/>
      <w:r w:rsidRPr="00284886">
        <w:rPr>
          <w:b/>
          <w:color w:val="000000"/>
          <w:sz w:val="22"/>
          <w:lang w:val="en-GB"/>
        </w:rPr>
        <w:t>:</w:t>
      </w:r>
      <w:r>
        <w:rPr>
          <w:color w:val="000000"/>
          <w:sz w:val="22"/>
          <w:lang w:val="en-GB"/>
        </w:rPr>
        <w:t>839</w:t>
      </w:r>
      <w:proofErr w:type="gramEnd"/>
      <w:r>
        <w:rPr>
          <w:color w:val="000000"/>
          <w:sz w:val="22"/>
          <w:lang w:val="en-GB"/>
        </w:rPr>
        <w:t>-51</w:t>
      </w:r>
      <w:r w:rsidRPr="00284886">
        <w:rPr>
          <w:color w:val="000000"/>
          <w:sz w:val="22"/>
          <w:lang w:val="en-GB"/>
        </w:rPr>
        <w:t>.</w:t>
      </w:r>
    </w:p>
    <w:p w:rsidR="00340AF9" w:rsidRPr="006C0690" w:rsidRDefault="00340AF9" w:rsidP="00340AF9">
      <w:pPr>
        <w:rPr>
          <w:sz w:val="22"/>
          <w:lang w:val="en-GB"/>
        </w:rPr>
      </w:pPr>
      <w:r w:rsidRPr="006C0690">
        <w:rPr>
          <w:sz w:val="22"/>
          <w:lang w:val="en-GB"/>
        </w:rPr>
        <w:t xml:space="preserve">J. </w:t>
      </w:r>
      <w:proofErr w:type="spellStart"/>
      <w:r w:rsidRPr="006C0690">
        <w:rPr>
          <w:sz w:val="22"/>
          <w:lang w:val="en-GB"/>
        </w:rPr>
        <w:t>Ashburner</w:t>
      </w:r>
      <w:proofErr w:type="spellEnd"/>
      <w:r w:rsidRPr="006C0690">
        <w:rPr>
          <w:sz w:val="22"/>
          <w:lang w:val="en-GB"/>
        </w:rPr>
        <w:t xml:space="preserve"> (2007): </w:t>
      </w:r>
      <w:hyperlink r:id="rId39" w:history="1">
        <w:r w:rsidRPr="006C0690">
          <w:rPr>
            <w:sz w:val="22"/>
            <w:lang w:val="en-GB"/>
          </w:rPr>
          <w:t xml:space="preserve">A fast </w:t>
        </w:r>
        <w:proofErr w:type="spellStart"/>
        <w:r w:rsidRPr="006C0690">
          <w:rPr>
            <w:sz w:val="22"/>
            <w:lang w:val="en-GB"/>
          </w:rPr>
          <w:t>diffeomorphic</w:t>
        </w:r>
        <w:proofErr w:type="spellEnd"/>
        <w:r w:rsidRPr="006C0690">
          <w:rPr>
            <w:sz w:val="22"/>
            <w:lang w:val="en-GB"/>
          </w:rPr>
          <w:t xml:space="preserve"> image registration algorithm.</w:t>
        </w:r>
      </w:hyperlink>
      <w:r w:rsidRPr="006C0690">
        <w:rPr>
          <w:sz w:val="22"/>
          <w:lang w:val="en-GB"/>
        </w:rPr>
        <w:t xml:space="preserve"> </w:t>
      </w:r>
      <w:proofErr w:type="spellStart"/>
      <w:r w:rsidRPr="006C0690">
        <w:rPr>
          <w:i/>
          <w:sz w:val="22"/>
          <w:lang w:val="en-GB"/>
        </w:rPr>
        <w:t>Neuroimage</w:t>
      </w:r>
      <w:proofErr w:type="spellEnd"/>
      <w:r w:rsidRPr="006C0690">
        <w:rPr>
          <w:sz w:val="22"/>
          <w:lang w:val="en-GB"/>
        </w:rPr>
        <w:t xml:space="preserve"> </w:t>
      </w:r>
      <w:r w:rsidRPr="006C0690">
        <w:rPr>
          <w:b/>
          <w:sz w:val="22"/>
          <w:lang w:val="en-GB"/>
        </w:rPr>
        <w:t>38(1)</w:t>
      </w:r>
      <w:proofErr w:type="gramStart"/>
      <w:r w:rsidRPr="006C0690">
        <w:rPr>
          <w:b/>
          <w:sz w:val="22"/>
          <w:lang w:val="en-GB"/>
        </w:rPr>
        <w:t>:</w:t>
      </w:r>
      <w:r w:rsidRPr="006C0690">
        <w:rPr>
          <w:sz w:val="22"/>
          <w:lang w:val="en-GB"/>
        </w:rPr>
        <w:t>95</w:t>
      </w:r>
      <w:proofErr w:type="gramEnd"/>
      <w:r w:rsidRPr="006C0690">
        <w:rPr>
          <w:sz w:val="22"/>
          <w:lang w:val="en-GB"/>
        </w:rPr>
        <w:t>-113.</w:t>
      </w:r>
    </w:p>
    <w:p w:rsidR="00340AF9" w:rsidRPr="006C0690" w:rsidRDefault="00340AF9" w:rsidP="00340AF9">
      <w:pPr>
        <w:jc w:val="left"/>
        <w:rPr>
          <w:sz w:val="22"/>
          <w:szCs w:val="20"/>
          <w:lang w:val="de-DE" w:eastAsia="de-DE"/>
        </w:rPr>
      </w:pPr>
      <w:r w:rsidRPr="006C0690">
        <w:rPr>
          <w:sz w:val="22"/>
          <w:szCs w:val="17"/>
          <w:shd w:val="clear" w:color="auto" w:fill="FFFFFF"/>
          <w:lang w:val="de-DE" w:eastAsia="de-DE"/>
        </w:rPr>
        <w:t xml:space="preserve">E. Luders, P.M. Thompson, K.L. Narr, A.W. Toga, L. </w:t>
      </w:r>
      <w:proofErr w:type="spellStart"/>
      <w:r w:rsidRPr="006C0690">
        <w:rPr>
          <w:sz w:val="22"/>
          <w:szCs w:val="17"/>
          <w:shd w:val="clear" w:color="auto" w:fill="FFFFFF"/>
          <w:lang w:val="de-DE" w:eastAsia="de-DE"/>
        </w:rPr>
        <w:t>Jancke</w:t>
      </w:r>
      <w:proofErr w:type="spellEnd"/>
      <w:r w:rsidRPr="006C0690">
        <w:rPr>
          <w:sz w:val="22"/>
          <w:szCs w:val="17"/>
          <w:shd w:val="clear" w:color="auto" w:fill="FFFFFF"/>
          <w:lang w:val="de-DE" w:eastAsia="de-DE"/>
        </w:rPr>
        <w:t>,</w:t>
      </w:r>
      <w:r w:rsidRPr="006C0690">
        <w:rPr>
          <w:sz w:val="22"/>
          <w:lang w:val="de-DE" w:eastAsia="de-DE"/>
        </w:rPr>
        <w:t> </w:t>
      </w:r>
      <w:r w:rsidRPr="006C0690">
        <w:rPr>
          <w:sz w:val="22"/>
          <w:szCs w:val="17"/>
          <w:shd w:val="clear" w:color="auto" w:fill="FFFFFF"/>
          <w:lang w:val="de-DE" w:eastAsia="de-DE"/>
        </w:rPr>
        <w:t xml:space="preserve">C. Gaser (2006): A </w:t>
      </w:r>
      <w:proofErr w:type="spellStart"/>
      <w:r w:rsidRPr="006C0690">
        <w:rPr>
          <w:sz w:val="22"/>
          <w:szCs w:val="17"/>
          <w:shd w:val="clear" w:color="auto" w:fill="FFFFFF"/>
          <w:lang w:val="de-DE" w:eastAsia="de-DE"/>
        </w:rPr>
        <w:t>curvature-based</w:t>
      </w:r>
      <w:proofErr w:type="spellEnd"/>
      <w:r w:rsidRPr="006C0690">
        <w:rPr>
          <w:sz w:val="22"/>
          <w:szCs w:val="17"/>
          <w:shd w:val="clear" w:color="auto" w:fill="FFFFFF"/>
          <w:lang w:val="de-DE" w:eastAsia="de-DE"/>
        </w:rPr>
        <w:t xml:space="preserve"> </w:t>
      </w:r>
      <w:proofErr w:type="spellStart"/>
      <w:r w:rsidRPr="006C0690">
        <w:rPr>
          <w:sz w:val="22"/>
          <w:szCs w:val="17"/>
          <w:shd w:val="clear" w:color="auto" w:fill="FFFFFF"/>
          <w:lang w:val="de-DE" w:eastAsia="de-DE"/>
        </w:rPr>
        <w:t>approach</w:t>
      </w:r>
      <w:proofErr w:type="spellEnd"/>
      <w:r w:rsidRPr="006C0690">
        <w:rPr>
          <w:sz w:val="22"/>
          <w:szCs w:val="17"/>
          <w:shd w:val="clear" w:color="auto" w:fill="FFFFFF"/>
          <w:lang w:val="de-DE" w:eastAsia="de-DE"/>
        </w:rPr>
        <w:t xml:space="preserve"> to </w:t>
      </w:r>
      <w:proofErr w:type="spellStart"/>
      <w:r w:rsidRPr="006C0690">
        <w:rPr>
          <w:sz w:val="22"/>
          <w:szCs w:val="17"/>
          <w:shd w:val="clear" w:color="auto" w:fill="FFFFFF"/>
          <w:lang w:val="de-DE" w:eastAsia="de-DE"/>
        </w:rPr>
        <w:t>estimate</w:t>
      </w:r>
      <w:proofErr w:type="spellEnd"/>
      <w:r w:rsidRPr="006C0690">
        <w:rPr>
          <w:sz w:val="22"/>
          <w:szCs w:val="17"/>
          <w:shd w:val="clear" w:color="auto" w:fill="FFFFFF"/>
          <w:lang w:val="de-DE" w:eastAsia="de-DE"/>
        </w:rPr>
        <w:t xml:space="preserve"> </w:t>
      </w:r>
      <w:proofErr w:type="spellStart"/>
      <w:r w:rsidRPr="006C0690">
        <w:rPr>
          <w:sz w:val="22"/>
          <w:szCs w:val="17"/>
          <w:shd w:val="clear" w:color="auto" w:fill="FFFFFF"/>
          <w:lang w:val="de-DE" w:eastAsia="de-DE"/>
        </w:rPr>
        <w:t>local</w:t>
      </w:r>
      <w:proofErr w:type="spellEnd"/>
      <w:r w:rsidRPr="006C0690">
        <w:rPr>
          <w:sz w:val="22"/>
          <w:szCs w:val="17"/>
          <w:shd w:val="clear" w:color="auto" w:fill="FFFFFF"/>
          <w:lang w:val="de-DE" w:eastAsia="de-DE"/>
        </w:rPr>
        <w:t xml:space="preserve"> </w:t>
      </w:r>
      <w:proofErr w:type="spellStart"/>
      <w:r w:rsidRPr="006C0690">
        <w:rPr>
          <w:sz w:val="22"/>
          <w:szCs w:val="17"/>
          <w:shd w:val="clear" w:color="auto" w:fill="FFFFFF"/>
          <w:lang w:val="de-DE" w:eastAsia="de-DE"/>
        </w:rPr>
        <w:t>gyrification</w:t>
      </w:r>
      <w:proofErr w:type="spellEnd"/>
      <w:r w:rsidRPr="006C0690">
        <w:rPr>
          <w:sz w:val="22"/>
          <w:szCs w:val="17"/>
          <w:shd w:val="clear" w:color="auto" w:fill="FFFFFF"/>
          <w:lang w:val="de-DE" w:eastAsia="de-DE"/>
        </w:rPr>
        <w:t xml:space="preserve"> on </w:t>
      </w:r>
      <w:proofErr w:type="spellStart"/>
      <w:r w:rsidRPr="006C0690">
        <w:rPr>
          <w:sz w:val="22"/>
          <w:szCs w:val="17"/>
          <w:shd w:val="clear" w:color="auto" w:fill="FFFFFF"/>
          <w:lang w:val="de-DE" w:eastAsia="de-DE"/>
        </w:rPr>
        <w:t>the</w:t>
      </w:r>
      <w:proofErr w:type="spellEnd"/>
      <w:r w:rsidRPr="006C0690">
        <w:rPr>
          <w:sz w:val="22"/>
          <w:szCs w:val="17"/>
          <w:shd w:val="clear" w:color="auto" w:fill="FFFFFF"/>
          <w:lang w:val="de-DE" w:eastAsia="de-DE"/>
        </w:rPr>
        <w:t xml:space="preserve"> </w:t>
      </w:r>
      <w:proofErr w:type="spellStart"/>
      <w:r w:rsidRPr="006C0690">
        <w:rPr>
          <w:sz w:val="22"/>
          <w:szCs w:val="17"/>
          <w:shd w:val="clear" w:color="auto" w:fill="FFFFFF"/>
          <w:lang w:val="de-DE" w:eastAsia="de-DE"/>
        </w:rPr>
        <w:t>cortical</w:t>
      </w:r>
      <w:proofErr w:type="spellEnd"/>
      <w:r w:rsidRPr="006C0690">
        <w:rPr>
          <w:sz w:val="22"/>
          <w:szCs w:val="17"/>
          <w:shd w:val="clear" w:color="auto" w:fill="FFFFFF"/>
          <w:lang w:val="de-DE" w:eastAsia="de-DE"/>
        </w:rPr>
        <w:t xml:space="preserve"> </w:t>
      </w:r>
      <w:proofErr w:type="spellStart"/>
      <w:r w:rsidRPr="006C0690">
        <w:rPr>
          <w:sz w:val="22"/>
          <w:szCs w:val="17"/>
          <w:shd w:val="clear" w:color="auto" w:fill="FFFFFF"/>
          <w:lang w:val="de-DE" w:eastAsia="de-DE"/>
        </w:rPr>
        <w:t>surface</w:t>
      </w:r>
      <w:proofErr w:type="spellEnd"/>
      <w:r w:rsidRPr="006C0690">
        <w:rPr>
          <w:sz w:val="22"/>
          <w:szCs w:val="17"/>
          <w:shd w:val="clear" w:color="auto" w:fill="FFFFFF"/>
          <w:lang w:val="de-DE" w:eastAsia="de-DE"/>
        </w:rPr>
        <w:t>.</w:t>
      </w:r>
      <w:r w:rsidRPr="006C0690">
        <w:rPr>
          <w:sz w:val="22"/>
          <w:szCs w:val="17"/>
          <w:lang w:val="de-DE" w:eastAsia="de-DE"/>
        </w:rPr>
        <w:t xml:space="preserve"> </w:t>
      </w:r>
      <w:r w:rsidRPr="006C0690">
        <w:rPr>
          <w:i/>
          <w:sz w:val="22"/>
          <w:lang w:val="de-DE" w:eastAsia="de-DE"/>
        </w:rPr>
        <w:t>Neuroimage</w:t>
      </w:r>
      <w:r w:rsidRPr="006C0690">
        <w:rPr>
          <w:sz w:val="22"/>
          <w:szCs w:val="17"/>
          <w:shd w:val="clear" w:color="auto" w:fill="FFFFFF"/>
          <w:lang w:val="de-DE" w:eastAsia="de-DE"/>
        </w:rPr>
        <w:t>,</w:t>
      </w:r>
      <w:r w:rsidRPr="006C0690">
        <w:rPr>
          <w:sz w:val="22"/>
          <w:lang w:val="de-DE" w:eastAsia="de-DE"/>
        </w:rPr>
        <w:t> </w:t>
      </w:r>
      <w:r w:rsidRPr="006C0690">
        <w:rPr>
          <w:b/>
          <w:sz w:val="22"/>
          <w:lang w:val="de-DE" w:eastAsia="de-DE"/>
        </w:rPr>
        <w:t>29(4)</w:t>
      </w:r>
      <w:r w:rsidRPr="006C0690">
        <w:rPr>
          <w:sz w:val="22"/>
          <w:szCs w:val="17"/>
          <w:shd w:val="clear" w:color="auto" w:fill="FFFFFF"/>
          <w:lang w:val="de-DE" w:eastAsia="de-DE"/>
        </w:rPr>
        <w:t>: 1224-30.</w:t>
      </w:r>
    </w:p>
    <w:p w:rsidR="00340AF9" w:rsidRPr="006C0690" w:rsidRDefault="00340AF9" w:rsidP="00340AF9">
      <w:pPr>
        <w:jc w:val="left"/>
        <w:rPr>
          <w:sz w:val="22"/>
          <w:szCs w:val="20"/>
          <w:lang w:val="de-DE" w:eastAsia="de-DE"/>
        </w:rPr>
      </w:pPr>
      <w:r w:rsidRPr="006C0690">
        <w:rPr>
          <w:sz w:val="22"/>
          <w:szCs w:val="17"/>
          <w:shd w:val="clear" w:color="auto" w:fill="FFFFFF"/>
          <w:lang w:val="de-DE" w:eastAsia="de-DE"/>
        </w:rPr>
        <w:t xml:space="preserve">C. Gaser, H.-P. Volz, S. </w:t>
      </w:r>
      <w:proofErr w:type="spellStart"/>
      <w:r w:rsidRPr="006C0690">
        <w:rPr>
          <w:sz w:val="22"/>
          <w:szCs w:val="17"/>
          <w:shd w:val="clear" w:color="auto" w:fill="FFFFFF"/>
          <w:lang w:val="de-DE" w:eastAsia="de-DE"/>
        </w:rPr>
        <w:t>Kiebel</w:t>
      </w:r>
      <w:proofErr w:type="spellEnd"/>
      <w:r w:rsidRPr="006C0690">
        <w:rPr>
          <w:sz w:val="22"/>
          <w:szCs w:val="17"/>
          <w:shd w:val="clear" w:color="auto" w:fill="FFFFFF"/>
          <w:lang w:val="de-DE" w:eastAsia="de-DE"/>
        </w:rPr>
        <w:t xml:space="preserve">, S. </w:t>
      </w:r>
      <w:proofErr w:type="spellStart"/>
      <w:r w:rsidRPr="006C0690">
        <w:rPr>
          <w:sz w:val="22"/>
          <w:szCs w:val="17"/>
          <w:shd w:val="clear" w:color="auto" w:fill="FFFFFF"/>
          <w:lang w:val="de-DE" w:eastAsia="de-DE"/>
        </w:rPr>
        <w:t>Riehemann</w:t>
      </w:r>
      <w:proofErr w:type="spellEnd"/>
      <w:r w:rsidRPr="006C0690">
        <w:rPr>
          <w:sz w:val="22"/>
          <w:szCs w:val="17"/>
          <w:shd w:val="clear" w:color="auto" w:fill="FFFFFF"/>
          <w:lang w:val="de-DE" w:eastAsia="de-DE"/>
        </w:rPr>
        <w:t xml:space="preserve">, H. Sauer (1999): </w:t>
      </w:r>
      <w:proofErr w:type="spellStart"/>
      <w:r w:rsidRPr="006C0690">
        <w:rPr>
          <w:sz w:val="22"/>
          <w:szCs w:val="17"/>
          <w:shd w:val="clear" w:color="auto" w:fill="FFFFFF"/>
          <w:lang w:val="de-DE" w:eastAsia="de-DE"/>
        </w:rPr>
        <w:t>Detecting</w:t>
      </w:r>
      <w:proofErr w:type="spellEnd"/>
      <w:r w:rsidRPr="006C0690">
        <w:rPr>
          <w:sz w:val="22"/>
          <w:szCs w:val="17"/>
          <w:shd w:val="clear" w:color="auto" w:fill="FFFFFF"/>
          <w:lang w:val="de-DE" w:eastAsia="de-DE"/>
        </w:rPr>
        <w:t xml:space="preserve"> </w:t>
      </w:r>
      <w:proofErr w:type="spellStart"/>
      <w:r w:rsidRPr="006C0690">
        <w:rPr>
          <w:sz w:val="22"/>
          <w:szCs w:val="17"/>
          <w:shd w:val="clear" w:color="auto" w:fill="FFFFFF"/>
          <w:lang w:val="de-DE" w:eastAsia="de-DE"/>
        </w:rPr>
        <w:t>structural</w:t>
      </w:r>
      <w:proofErr w:type="spellEnd"/>
      <w:r w:rsidRPr="006C0690">
        <w:rPr>
          <w:sz w:val="22"/>
          <w:szCs w:val="17"/>
          <w:shd w:val="clear" w:color="auto" w:fill="FFFFFF"/>
          <w:lang w:val="de-DE" w:eastAsia="de-DE"/>
        </w:rPr>
        <w:t xml:space="preserve"> </w:t>
      </w:r>
      <w:proofErr w:type="spellStart"/>
      <w:r w:rsidRPr="006C0690">
        <w:rPr>
          <w:sz w:val="22"/>
          <w:szCs w:val="17"/>
          <w:shd w:val="clear" w:color="auto" w:fill="FFFFFF"/>
          <w:lang w:val="de-DE" w:eastAsia="de-DE"/>
        </w:rPr>
        <w:t>changes</w:t>
      </w:r>
      <w:proofErr w:type="spellEnd"/>
      <w:r w:rsidRPr="006C0690">
        <w:rPr>
          <w:sz w:val="22"/>
          <w:szCs w:val="17"/>
          <w:shd w:val="clear" w:color="auto" w:fill="FFFFFF"/>
          <w:lang w:val="de-DE" w:eastAsia="de-DE"/>
        </w:rPr>
        <w:t xml:space="preserve"> in </w:t>
      </w:r>
      <w:proofErr w:type="spellStart"/>
      <w:r w:rsidRPr="006C0690">
        <w:rPr>
          <w:sz w:val="22"/>
          <w:szCs w:val="17"/>
          <w:shd w:val="clear" w:color="auto" w:fill="FFFFFF"/>
          <w:lang w:val="de-DE" w:eastAsia="de-DE"/>
        </w:rPr>
        <w:t>whole</w:t>
      </w:r>
      <w:proofErr w:type="spellEnd"/>
      <w:r w:rsidRPr="006C0690">
        <w:rPr>
          <w:sz w:val="22"/>
          <w:szCs w:val="17"/>
          <w:shd w:val="clear" w:color="auto" w:fill="FFFFFF"/>
          <w:lang w:val="de-DE" w:eastAsia="de-DE"/>
        </w:rPr>
        <w:t xml:space="preserve"> </w:t>
      </w:r>
      <w:proofErr w:type="spellStart"/>
      <w:r w:rsidRPr="006C0690">
        <w:rPr>
          <w:sz w:val="22"/>
          <w:szCs w:val="17"/>
          <w:shd w:val="clear" w:color="auto" w:fill="FFFFFF"/>
          <w:lang w:val="de-DE" w:eastAsia="de-DE"/>
        </w:rPr>
        <w:t>brain</w:t>
      </w:r>
      <w:proofErr w:type="spellEnd"/>
      <w:r w:rsidRPr="006C0690">
        <w:rPr>
          <w:sz w:val="22"/>
          <w:szCs w:val="17"/>
          <w:shd w:val="clear" w:color="auto" w:fill="FFFFFF"/>
          <w:lang w:val="de-DE" w:eastAsia="de-DE"/>
        </w:rPr>
        <w:t xml:space="preserve"> </w:t>
      </w:r>
      <w:proofErr w:type="spellStart"/>
      <w:r w:rsidRPr="006C0690">
        <w:rPr>
          <w:sz w:val="22"/>
          <w:szCs w:val="17"/>
          <w:shd w:val="clear" w:color="auto" w:fill="FFFFFF"/>
          <w:lang w:val="de-DE" w:eastAsia="de-DE"/>
        </w:rPr>
        <w:t>based</w:t>
      </w:r>
      <w:proofErr w:type="spellEnd"/>
      <w:r w:rsidRPr="006C0690">
        <w:rPr>
          <w:sz w:val="22"/>
          <w:szCs w:val="17"/>
          <w:shd w:val="clear" w:color="auto" w:fill="FFFFFF"/>
          <w:lang w:val="de-DE" w:eastAsia="de-DE"/>
        </w:rPr>
        <w:t xml:space="preserve"> on </w:t>
      </w:r>
      <w:proofErr w:type="spellStart"/>
      <w:r w:rsidRPr="006C0690">
        <w:rPr>
          <w:sz w:val="22"/>
          <w:szCs w:val="17"/>
          <w:shd w:val="clear" w:color="auto" w:fill="FFFFFF"/>
          <w:lang w:val="de-DE" w:eastAsia="de-DE"/>
        </w:rPr>
        <w:t>nonlinear</w:t>
      </w:r>
      <w:proofErr w:type="spellEnd"/>
      <w:r w:rsidRPr="006C0690">
        <w:rPr>
          <w:sz w:val="22"/>
          <w:szCs w:val="17"/>
          <w:shd w:val="clear" w:color="auto" w:fill="FFFFFF"/>
          <w:lang w:val="de-DE" w:eastAsia="de-DE"/>
        </w:rPr>
        <w:t xml:space="preserve"> </w:t>
      </w:r>
      <w:proofErr w:type="spellStart"/>
      <w:r w:rsidRPr="006C0690">
        <w:rPr>
          <w:sz w:val="22"/>
          <w:szCs w:val="17"/>
          <w:shd w:val="clear" w:color="auto" w:fill="FFFFFF"/>
          <w:lang w:val="de-DE" w:eastAsia="de-DE"/>
        </w:rPr>
        <w:t>deformations</w:t>
      </w:r>
      <w:proofErr w:type="spellEnd"/>
      <w:r w:rsidRPr="006C0690">
        <w:rPr>
          <w:sz w:val="22"/>
          <w:szCs w:val="17"/>
          <w:shd w:val="clear" w:color="auto" w:fill="FFFFFF"/>
          <w:lang w:val="de-DE" w:eastAsia="de-DE"/>
        </w:rPr>
        <w:t xml:space="preserve"> – </w:t>
      </w:r>
      <w:proofErr w:type="spellStart"/>
      <w:r w:rsidRPr="006C0690">
        <w:rPr>
          <w:sz w:val="22"/>
          <w:szCs w:val="17"/>
          <w:shd w:val="clear" w:color="auto" w:fill="FFFFFF"/>
          <w:lang w:val="de-DE" w:eastAsia="de-DE"/>
        </w:rPr>
        <w:t>application</w:t>
      </w:r>
      <w:proofErr w:type="spellEnd"/>
      <w:r w:rsidRPr="006C0690">
        <w:rPr>
          <w:sz w:val="22"/>
          <w:szCs w:val="17"/>
          <w:shd w:val="clear" w:color="auto" w:fill="FFFFFF"/>
          <w:lang w:val="de-DE" w:eastAsia="de-DE"/>
        </w:rPr>
        <w:t xml:space="preserve"> to </w:t>
      </w:r>
      <w:proofErr w:type="spellStart"/>
      <w:r w:rsidRPr="006C0690">
        <w:rPr>
          <w:sz w:val="22"/>
          <w:szCs w:val="17"/>
          <w:shd w:val="clear" w:color="auto" w:fill="FFFFFF"/>
          <w:lang w:val="de-DE" w:eastAsia="de-DE"/>
        </w:rPr>
        <w:t>schizophrenia</w:t>
      </w:r>
      <w:proofErr w:type="spellEnd"/>
      <w:r w:rsidRPr="006C0690">
        <w:rPr>
          <w:sz w:val="22"/>
          <w:szCs w:val="17"/>
          <w:shd w:val="clear" w:color="auto" w:fill="FFFFFF"/>
          <w:lang w:val="de-DE" w:eastAsia="de-DE"/>
        </w:rPr>
        <w:t xml:space="preserve"> </w:t>
      </w:r>
      <w:proofErr w:type="spellStart"/>
      <w:r w:rsidRPr="006C0690">
        <w:rPr>
          <w:sz w:val="22"/>
          <w:szCs w:val="17"/>
          <w:shd w:val="clear" w:color="auto" w:fill="FFFFFF"/>
          <w:lang w:val="de-DE" w:eastAsia="de-DE"/>
        </w:rPr>
        <w:t>research</w:t>
      </w:r>
      <w:proofErr w:type="spellEnd"/>
      <w:r w:rsidRPr="006C0690">
        <w:rPr>
          <w:sz w:val="22"/>
          <w:szCs w:val="17"/>
          <w:shd w:val="clear" w:color="auto" w:fill="FFFFFF"/>
          <w:lang w:val="de-DE" w:eastAsia="de-DE"/>
        </w:rPr>
        <w:t>.</w:t>
      </w:r>
      <w:r w:rsidRPr="006C0690">
        <w:rPr>
          <w:sz w:val="22"/>
          <w:szCs w:val="17"/>
          <w:lang w:val="de-DE" w:eastAsia="de-DE"/>
        </w:rPr>
        <w:t xml:space="preserve"> </w:t>
      </w:r>
      <w:r w:rsidRPr="006C0690">
        <w:rPr>
          <w:i/>
          <w:sz w:val="22"/>
          <w:lang w:val="de-DE" w:eastAsia="de-DE"/>
        </w:rPr>
        <w:t>Neuroimage</w:t>
      </w:r>
      <w:r w:rsidRPr="006C0690">
        <w:rPr>
          <w:sz w:val="22"/>
          <w:szCs w:val="17"/>
          <w:shd w:val="clear" w:color="auto" w:fill="FFFFFF"/>
          <w:lang w:val="de-DE" w:eastAsia="de-DE"/>
        </w:rPr>
        <w:t>,</w:t>
      </w:r>
      <w:r w:rsidRPr="006C0690">
        <w:rPr>
          <w:sz w:val="22"/>
          <w:lang w:val="de-DE" w:eastAsia="de-DE"/>
        </w:rPr>
        <w:t> </w:t>
      </w:r>
      <w:r w:rsidRPr="006C0690">
        <w:rPr>
          <w:b/>
          <w:sz w:val="22"/>
          <w:lang w:val="de-DE" w:eastAsia="de-DE"/>
        </w:rPr>
        <w:t>10</w:t>
      </w:r>
      <w:r w:rsidRPr="006C0690">
        <w:rPr>
          <w:sz w:val="22"/>
          <w:szCs w:val="17"/>
          <w:shd w:val="clear" w:color="auto" w:fill="FFFFFF"/>
          <w:lang w:val="de-DE" w:eastAsia="de-DE"/>
        </w:rPr>
        <w:t>:107-113.</w:t>
      </w:r>
    </w:p>
    <w:p w:rsidR="00340AF9" w:rsidRPr="006C0690" w:rsidRDefault="00340AF9" w:rsidP="00340AF9">
      <w:pPr>
        <w:jc w:val="left"/>
        <w:rPr>
          <w:sz w:val="22"/>
          <w:szCs w:val="20"/>
          <w:lang w:val="de-DE" w:eastAsia="de-DE"/>
        </w:rPr>
      </w:pPr>
      <w:r w:rsidRPr="006C0690">
        <w:rPr>
          <w:sz w:val="22"/>
          <w:szCs w:val="17"/>
          <w:shd w:val="clear" w:color="auto" w:fill="FFFFFF"/>
          <w:lang w:val="de-DE" w:eastAsia="de-DE"/>
        </w:rPr>
        <w:t xml:space="preserve">C. Gaser, I. </w:t>
      </w:r>
      <w:proofErr w:type="spellStart"/>
      <w:r w:rsidRPr="006C0690">
        <w:rPr>
          <w:sz w:val="22"/>
          <w:szCs w:val="17"/>
          <w:shd w:val="clear" w:color="auto" w:fill="FFFFFF"/>
          <w:lang w:val="de-DE" w:eastAsia="de-DE"/>
        </w:rPr>
        <w:t>Nenadic</w:t>
      </w:r>
      <w:proofErr w:type="spellEnd"/>
      <w:r w:rsidRPr="006C0690">
        <w:rPr>
          <w:sz w:val="22"/>
          <w:szCs w:val="17"/>
          <w:shd w:val="clear" w:color="auto" w:fill="FFFFFF"/>
          <w:lang w:val="de-DE" w:eastAsia="de-DE"/>
        </w:rPr>
        <w:t xml:space="preserve">, B. Buchsbaum, E. </w:t>
      </w:r>
      <w:proofErr w:type="spellStart"/>
      <w:r w:rsidRPr="006C0690">
        <w:rPr>
          <w:sz w:val="22"/>
          <w:szCs w:val="17"/>
          <w:shd w:val="clear" w:color="auto" w:fill="FFFFFF"/>
          <w:lang w:val="de-DE" w:eastAsia="de-DE"/>
        </w:rPr>
        <w:t>Hazlett</w:t>
      </w:r>
      <w:proofErr w:type="spellEnd"/>
      <w:r w:rsidRPr="006C0690">
        <w:rPr>
          <w:sz w:val="22"/>
          <w:szCs w:val="17"/>
          <w:shd w:val="clear" w:color="auto" w:fill="FFFFFF"/>
          <w:lang w:val="de-DE" w:eastAsia="de-DE"/>
        </w:rPr>
        <w:t xml:space="preserve">, M. S. Buchsbaum (2001): </w:t>
      </w:r>
      <w:proofErr w:type="spellStart"/>
      <w:r w:rsidRPr="006C0690">
        <w:rPr>
          <w:sz w:val="22"/>
          <w:szCs w:val="17"/>
          <w:shd w:val="clear" w:color="auto" w:fill="FFFFFF"/>
          <w:lang w:val="de-DE" w:eastAsia="de-DE"/>
        </w:rPr>
        <w:t>Deformation-based</w:t>
      </w:r>
      <w:proofErr w:type="spellEnd"/>
      <w:r w:rsidRPr="006C0690">
        <w:rPr>
          <w:sz w:val="22"/>
          <w:szCs w:val="17"/>
          <w:shd w:val="clear" w:color="auto" w:fill="FFFFFF"/>
          <w:lang w:val="de-DE" w:eastAsia="de-DE"/>
        </w:rPr>
        <w:t xml:space="preserve"> </w:t>
      </w:r>
      <w:proofErr w:type="spellStart"/>
      <w:r w:rsidRPr="006C0690">
        <w:rPr>
          <w:sz w:val="22"/>
          <w:szCs w:val="17"/>
          <w:shd w:val="clear" w:color="auto" w:fill="FFFFFF"/>
          <w:lang w:val="de-DE" w:eastAsia="de-DE"/>
        </w:rPr>
        <w:t>morphometry</w:t>
      </w:r>
      <w:proofErr w:type="spellEnd"/>
      <w:r w:rsidRPr="006C0690">
        <w:rPr>
          <w:sz w:val="22"/>
          <w:szCs w:val="17"/>
          <w:shd w:val="clear" w:color="auto" w:fill="FFFFFF"/>
          <w:lang w:val="de-DE" w:eastAsia="de-DE"/>
        </w:rPr>
        <w:t xml:space="preserve"> and </w:t>
      </w:r>
      <w:proofErr w:type="spellStart"/>
      <w:r w:rsidRPr="006C0690">
        <w:rPr>
          <w:sz w:val="22"/>
          <w:szCs w:val="17"/>
          <w:shd w:val="clear" w:color="auto" w:fill="FFFFFF"/>
          <w:lang w:val="de-DE" w:eastAsia="de-DE"/>
        </w:rPr>
        <w:t>its</w:t>
      </w:r>
      <w:proofErr w:type="spellEnd"/>
      <w:r w:rsidRPr="006C0690">
        <w:rPr>
          <w:sz w:val="22"/>
          <w:szCs w:val="17"/>
          <w:shd w:val="clear" w:color="auto" w:fill="FFFFFF"/>
          <w:lang w:val="de-DE" w:eastAsia="de-DE"/>
        </w:rPr>
        <w:t xml:space="preserve"> </w:t>
      </w:r>
      <w:proofErr w:type="spellStart"/>
      <w:r w:rsidRPr="006C0690">
        <w:rPr>
          <w:sz w:val="22"/>
          <w:szCs w:val="17"/>
          <w:shd w:val="clear" w:color="auto" w:fill="FFFFFF"/>
          <w:lang w:val="de-DE" w:eastAsia="de-DE"/>
        </w:rPr>
        <w:t>relation</w:t>
      </w:r>
      <w:proofErr w:type="spellEnd"/>
      <w:r w:rsidRPr="006C0690">
        <w:rPr>
          <w:sz w:val="22"/>
          <w:szCs w:val="17"/>
          <w:shd w:val="clear" w:color="auto" w:fill="FFFFFF"/>
          <w:lang w:val="de-DE" w:eastAsia="de-DE"/>
        </w:rPr>
        <w:t xml:space="preserve"> to </w:t>
      </w:r>
      <w:proofErr w:type="spellStart"/>
      <w:r w:rsidRPr="006C0690">
        <w:rPr>
          <w:sz w:val="22"/>
          <w:szCs w:val="17"/>
          <w:shd w:val="clear" w:color="auto" w:fill="FFFFFF"/>
          <w:lang w:val="de-DE" w:eastAsia="de-DE"/>
        </w:rPr>
        <w:t>conventional</w:t>
      </w:r>
      <w:proofErr w:type="spellEnd"/>
      <w:r w:rsidRPr="006C0690">
        <w:rPr>
          <w:sz w:val="22"/>
          <w:szCs w:val="17"/>
          <w:shd w:val="clear" w:color="auto" w:fill="FFFFFF"/>
          <w:lang w:val="de-DE" w:eastAsia="de-DE"/>
        </w:rPr>
        <w:t xml:space="preserve"> </w:t>
      </w:r>
      <w:proofErr w:type="spellStart"/>
      <w:r w:rsidRPr="006C0690">
        <w:rPr>
          <w:sz w:val="22"/>
          <w:szCs w:val="17"/>
          <w:shd w:val="clear" w:color="auto" w:fill="FFFFFF"/>
          <w:lang w:val="de-DE" w:eastAsia="de-DE"/>
        </w:rPr>
        <w:t>volumetry</w:t>
      </w:r>
      <w:proofErr w:type="spellEnd"/>
      <w:r w:rsidRPr="006C0690">
        <w:rPr>
          <w:sz w:val="22"/>
          <w:szCs w:val="17"/>
          <w:shd w:val="clear" w:color="auto" w:fill="FFFFFF"/>
          <w:lang w:val="de-DE" w:eastAsia="de-DE"/>
        </w:rPr>
        <w:t xml:space="preserve"> of </w:t>
      </w:r>
      <w:proofErr w:type="spellStart"/>
      <w:r w:rsidRPr="006C0690">
        <w:rPr>
          <w:sz w:val="22"/>
          <w:szCs w:val="17"/>
          <w:shd w:val="clear" w:color="auto" w:fill="FFFFFF"/>
          <w:lang w:val="de-DE" w:eastAsia="de-DE"/>
        </w:rPr>
        <w:t>brain</w:t>
      </w:r>
      <w:proofErr w:type="spellEnd"/>
      <w:r w:rsidRPr="006C0690">
        <w:rPr>
          <w:sz w:val="22"/>
          <w:szCs w:val="17"/>
          <w:shd w:val="clear" w:color="auto" w:fill="FFFFFF"/>
          <w:lang w:val="de-DE" w:eastAsia="de-DE"/>
        </w:rPr>
        <w:t xml:space="preserve"> lateral </w:t>
      </w:r>
      <w:proofErr w:type="spellStart"/>
      <w:r w:rsidRPr="006C0690">
        <w:rPr>
          <w:sz w:val="22"/>
          <w:szCs w:val="17"/>
          <w:shd w:val="clear" w:color="auto" w:fill="FFFFFF"/>
          <w:lang w:val="de-DE" w:eastAsia="de-DE"/>
        </w:rPr>
        <w:t>ventricles</w:t>
      </w:r>
      <w:proofErr w:type="spellEnd"/>
      <w:r w:rsidRPr="006C0690">
        <w:rPr>
          <w:sz w:val="22"/>
          <w:szCs w:val="17"/>
          <w:shd w:val="clear" w:color="auto" w:fill="FFFFFF"/>
          <w:lang w:val="de-DE" w:eastAsia="de-DE"/>
        </w:rPr>
        <w:t xml:space="preserve"> in MRI.</w:t>
      </w:r>
      <w:r w:rsidRPr="006C0690">
        <w:rPr>
          <w:sz w:val="22"/>
          <w:szCs w:val="17"/>
          <w:lang w:val="de-DE" w:eastAsia="de-DE"/>
        </w:rPr>
        <w:t xml:space="preserve"> </w:t>
      </w:r>
      <w:r w:rsidRPr="006C0690">
        <w:rPr>
          <w:i/>
          <w:sz w:val="22"/>
          <w:lang w:val="de-DE" w:eastAsia="de-DE"/>
        </w:rPr>
        <w:t>Neuroimage</w:t>
      </w:r>
      <w:r w:rsidRPr="006C0690">
        <w:rPr>
          <w:sz w:val="22"/>
          <w:szCs w:val="17"/>
          <w:shd w:val="clear" w:color="auto" w:fill="FFFFFF"/>
          <w:lang w:val="de-DE" w:eastAsia="de-DE"/>
        </w:rPr>
        <w:t>,</w:t>
      </w:r>
      <w:r w:rsidRPr="006C0690">
        <w:rPr>
          <w:sz w:val="22"/>
          <w:lang w:val="de-DE" w:eastAsia="de-DE"/>
        </w:rPr>
        <w:t> </w:t>
      </w:r>
      <w:r w:rsidRPr="006C0690">
        <w:rPr>
          <w:b/>
          <w:sz w:val="22"/>
          <w:lang w:val="de-DE" w:eastAsia="de-DE"/>
        </w:rPr>
        <w:t>13</w:t>
      </w:r>
      <w:r w:rsidRPr="006C0690">
        <w:rPr>
          <w:sz w:val="22"/>
          <w:szCs w:val="17"/>
          <w:shd w:val="clear" w:color="auto" w:fill="FFFFFF"/>
          <w:lang w:val="de-DE" w:eastAsia="de-DE"/>
        </w:rPr>
        <w:t>:1140-1145.</w:t>
      </w:r>
    </w:p>
    <w:p w:rsidR="00340AF9" w:rsidRDefault="00340AF9" w:rsidP="00340AF9">
      <w:pPr>
        <w:spacing w:after="0"/>
        <w:rPr>
          <w:sz w:val="22"/>
          <w:szCs w:val="17"/>
          <w:shd w:val="clear" w:color="auto" w:fill="FFFFFF"/>
          <w:lang w:val="de-DE" w:eastAsia="de-DE"/>
        </w:rPr>
      </w:pPr>
      <w:r>
        <w:rPr>
          <w:sz w:val="22"/>
          <w:szCs w:val="17"/>
          <w:shd w:val="clear" w:color="auto" w:fill="FFFFFF"/>
          <w:lang w:val="de-DE" w:eastAsia="de-DE"/>
        </w:rPr>
        <w:t xml:space="preserve">C. Gaser, </w:t>
      </w:r>
      <w:r w:rsidRPr="006C0690">
        <w:rPr>
          <w:sz w:val="22"/>
          <w:szCs w:val="17"/>
          <w:shd w:val="clear" w:color="auto" w:fill="FFFFFF"/>
          <w:lang w:val="de-DE" w:eastAsia="de-DE"/>
        </w:rPr>
        <w:t xml:space="preserve">R. </w:t>
      </w:r>
      <w:proofErr w:type="spellStart"/>
      <w:r w:rsidRPr="006C0690">
        <w:rPr>
          <w:sz w:val="22"/>
          <w:szCs w:val="17"/>
          <w:shd w:val="clear" w:color="auto" w:fill="FFFFFF"/>
          <w:lang w:val="de-DE" w:eastAsia="de-DE"/>
        </w:rPr>
        <w:t>Dahnke</w:t>
      </w:r>
      <w:proofErr w:type="spellEnd"/>
      <w:r>
        <w:rPr>
          <w:sz w:val="22"/>
          <w:szCs w:val="17"/>
          <w:shd w:val="clear" w:color="auto" w:fill="FFFFFF"/>
          <w:lang w:val="de-DE" w:eastAsia="de-DE"/>
        </w:rPr>
        <w:t xml:space="preserve"> (2016</w:t>
      </w:r>
      <w:r w:rsidRPr="006C0690">
        <w:rPr>
          <w:sz w:val="22"/>
          <w:szCs w:val="17"/>
          <w:shd w:val="clear" w:color="auto" w:fill="FFFFFF"/>
          <w:lang w:val="de-DE" w:eastAsia="de-DE"/>
        </w:rPr>
        <w:t>).</w:t>
      </w:r>
      <w:r w:rsidRPr="004C168A">
        <w:rPr>
          <w:sz w:val="22"/>
          <w:szCs w:val="17"/>
          <w:shd w:val="clear" w:color="auto" w:fill="FFFFFF"/>
          <w:lang w:val="de-DE" w:eastAsia="de-DE"/>
        </w:rPr>
        <w:t xml:space="preserve"> CAT - A </w:t>
      </w:r>
      <w:proofErr w:type="spellStart"/>
      <w:r w:rsidRPr="004C168A">
        <w:rPr>
          <w:sz w:val="22"/>
          <w:szCs w:val="17"/>
          <w:shd w:val="clear" w:color="auto" w:fill="FFFFFF"/>
          <w:lang w:val="de-DE" w:eastAsia="de-DE"/>
        </w:rPr>
        <w:t>Computational</w:t>
      </w:r>
      <w:proofErr w:type="spellEnd"/>
      <w:r w:rsidRPr="004C168A">
        <w:rPr>
          <w:sz w:val="22"/>
          <w:szCs w:val="17"/>
          <w:shd w:val="clear" w:color="auto" w:fill="FFFFFF"/>
          <w:lang w:val="de-DE" w:eastAsia="de-DE"/>
        </w:rPr>
        <w:t xml:space="preserve"> </w:t>
      </w:r>
      <w:proofErr w:type="spellStart"/>
      <w:r w:rsidRPr="004C168A">
        <w:rPr>
          <w:sz w:val="22"/>
          <w:szCs w:val="17"/>
          <w:shd w:val="clear" w:color="auto" w:fill="FFFFFF"/>
          <w:lang w:val="de-DE" w:eastAsia="de-DE"/>
        </w:rPr>
        <w:t>Anatomy</w:t>
      </w:r>
      <w:proofErr w:type="spellEnd"/>
      <w:r w:rsidRPr="004C168A">
        <w:rPr>
          <w:sz w:val="22"/>
          <w:szCs w:val="17"/>
          <w:shd w:val="clear" w:color="auto" w:fill="FFFFFF"/>
          <w:lang w:val="de-DE" w:eastAsia="de-DE"/>
        </w:rPr>
        <w:t xml:space="preserve"> Toolbox </w:t>
      </w:r>
      <w:proofErr w:type="spellStart"/>
      <w:r w:rsidRPr="004C168A">
        <w:rPr>
          <w:sz w:val="22"/>
          <w:szCs w:val="17"/>
          <w:shd w:val="clear" w:color="auto" w:fill="FFFFFF"/>
          <w:lang w:val="de-DE" w:eastAsia="de-DE"/>
        </w:rPr>
        <w:t>for</w:t>
      </w:r>
      <w:proofErr w:type="spellEnd"/>
      <w:r w:rsidRPr="004C168A">
        <w:rPr>
          <w:sz w:val="22"/>
          <w:szCs w:val="17"/>
          <w:shd w:val="clear" w:color="auto" w:fill="FFFFFF"/>
          <w:lang w:val="de-DE" w:eastAsia="de-DE"/>
        </w:rPr>
        <w:t xml:space="preserve"> </w:t>
      </w:r>
      <w:proofErr w:type="spellStart"/>
      <w:r w:rsidRPr="004C168A">
        <w:rPr>
          <w:sz w:val="22"/>
          <w:szCs w:val="17"/>
          <w:shd w:val="clear" w:color="auto" w:fill="FFFFFF"/>
          <w:lang w:val="de-DE" w:eastAsia="de-DE"/>
        </w:rPr>
        <w:t>the</w:t>
      </w:r>
      <w:proofErr w:type="spellEnd"/>
      <w:r w:rsidRPr="004C168A">
        <w:rPr>
          <w:sz w:val="22"/>
          <w:szCs w:val="17"/>
          <w:shd w:val="clear" w:color="auto" w:fill="FFFFFF"/>
          <w:lang w:val="de-DE" w:eastAsia="de-DE"/>
        </w:rPr>
        <w:t xml:space="preserve"> Analysis of </w:t>
      </w:r>
      <w:proofErr w:type="spellStart"/>
      <w:r w:rsidRPr="004C168A">
        <w:rPr>
          <w:sz w:val="22"/>
          <w:szCs w:val="17"/>
          <w:shd w:val="clear" w:color="auto" w:fill="FFFFFF"/>
          <w:lang w:val="de-DE" w:eastAsia="de-DE"/>
        </w:rPr>
        <w:t>Structural</w:t>
      </w:r>
      <w:proofErr w:type="spellEnd"/>
      <w:r w:rsidRPr="004C168A">
        <w:rPr>
          <w:sz w:val="22"/>
          <w:szCs w:val="17"/>
          <w:shd w:val="clear" w:color="auto" w:fill="FFFFFF"/>
          <w:lang w:val="de-DE" w:eastAsia="de-DE"/>
        </w:rPr>
        <w:t xml:space="preserve"> MRI Data</w:t>
      </w:r>
      <w:r w:rsidRPr="006C0690">
        <w:rPr>
          <w:sz w:val="22"/>
          <w:szCs w:val="17"/>
          <w:shd w:val="clear" w:color="auto" w:fill="FFFFFF"/>
          <w:lang w:val="de-DE" w:eastAsia="de-DE"/>
        </w:rPr>
        <w:t>.</w:t>
      </w:r>
      <w:r w:rsidRPr="006C0690">
        <w:rPr>
          <w:sz w:val="22"/>
          <w:szCs w:val="17"/>
          <w:lang w:val="de-DE" w:eastAsia="de-DE"/>
        </w:rPr>
        <w:t xml:space="preserve"> </w:t>
      </w:r>
      <w:r w:rsidRPr="006C0690">
        <w:rPr>
          <w:i/>
          <w:sz w:val="22"/>
          <w:lang w:val="de-DE" w:eastAsia="de-DE"/>
        </w:rPr>
        <w:t>HBM 201</w:t>
      </w:r>
      <w:r>
        <w:rPr>
          <w:i/>
          <w:sz w:val="22"/>
          <w:lang w:val="de-DE" w:eastAsia="de-DE"/>
        </w:rPr>
        <w:t>6</w:t>
      </w:r>
      <w:r w:rsidRPr="006C0690">
        <w:rPr>
          <w:sz w:val="22"/>
          <w:szCs w:val="17"/>
          <w:shd w:val="clear" w:color="auto" w:fill="FFFFFF"/>
          <w:lang w:val="de-DE" w:eastAsia="de-DE"/>
        </w:rPr>
        <w:t>.</w:t>
      </w:r>
      <w:r>
        <w:rPr>
          <w:sz w:val="22"/>
          <w:szCs w:val="17"/>
          <w:shd w:val="clear" w:color="auto" w:fill="FFFFFF"/>
          <w:lang w:val="de-DE" w:eastAsia="de-DE"/>
        </w:rPr>
        <w:t xml:space="preserve"> </w:t>
      </w:r>
      <w:hyperlink r:id="rId40" w:history="1">
        <w:r w:rsidRPr="007827E6">
          <w:rPr>
            <w:rStyle w:val="Link"/>
            <w:sz w:val="22"/>
            <w:szCs w:val="17"/>
            <w:shd w:val="clear" w:color="auto" w:fill="FFFFFF"/>
            <w:lang w:val="de-DE" w:eastAsia="de-DE"/>
          </w:rPr>
          <w:t>http://www.neuro.uni-jena.de/hbm2016/GaserHBM2016.pdf</w:t>
        </w:r>
      </w:hyperlink>
    </w:p>
    <w:p w:rsidR="00340AF9" w:rsidRPr="004C168A" w:rsidRDefault="00340AF9" w:rsidP="00340AF9">
      <w:pPr>
        <w:spacing w:after="0"/>
        <w:rPr>
          <w:sz w:val="22"/>
          <w:szCs w:val="17"/>
          <w:shd w:val="clear" w:color="auto" w:fill="FFFFFF"/>
          <w:lang w:val="de-DE" w:eastAsia="de-DE"/>
        </w:rPr>
      </w:pPr>
      <w:r w:rsidRPr="006C0690">
        <w:rPr>
          <w:sz w:val="22"/>
          <w:szCs w:val="17"/>
          <w:shd w:val="clear" w:color="auto" w:fill="FFFFFF"/>
          <w:lang w:val="de-DE" w:eastAsia="de-DE"/>
        </w:rPr>
        <w:t xml:space="preserve">R. </w:t>
      </w:r>
      <w:proofErr w:type="spellStart"/>
      <w:r w:rsidRPr="006C0690">
        <w:rPr>
          <w:sz w:val="22"/>
          <w:szCs w:val="17"/>
          <w:shd w:val="clear" w:color="auto" w:fill="FFFFFF"/>
          <w:lang w:val="de-DE" w:eastAsia="de-DE"/>
        </w:rPr>
        <w:t>Dahnke</w:t>
      </w:r>
      <w:proofErr w:type="spellEnd"/>
      <w:r w:rsidRPr="006C0690">
        <w:rPr>
          <w:sz w:val="22"/>
          <w:szCs w:val="17"/>
          <w:shd w:val="clear" w:color="auto" w:fill="FFFFFF"/>
          <w:lang w:val="de-DE" w:eastAsia="de-DE"/>
        </w:rPr>
        <w:t xml:space="preserve">, R. </w:t>
      </w:r>
      <w:proofErr w:type="spellStart"/>
      <w:r w:rsidRPr="006C0690">
        <w:rPr>
          <w:sz w:val="22"/>
          <w:szCs w:val="17"/>
          <w:shd w:val="clear" w:color="auto" w:fill="FFFFFF"/>
          <w:lang w:val="de-DE" w:eastAsia="de-DE"/>
        </w:rPr>
        <w:t>Yotter</w:t>
      </w:r>
      <w:proofErr w:type="spellEnd"/>
      <w:r w:rsidRPr="006C0690">
        <w:rPr>
          <w:sz w:val="22"/>
          <w:szCs w:val="17"/>
          <w:shd w:val="clear" w:color="auto" w:fill="FFFFFF"/>
          <w:lang w:val="de-DE" w:eastAsia="de-DE"/>
        </w:rPr>
        <w:t>,</w:t>
      </w:r>
      <w:r w:rsidRPr="006C0690">
        <w:rPr>
          <w:sz w:val="22"/>
          <w:lang w:val="de-DE" w:eastAsia="de-DE"/>
        </w:rPr>
        <w:t> </w:t>
      </w:r>
      <w:r w:rsidRPr="006C0690">
        <w:rPr>
          <w:sz w:val="22"/>
          <w:szCs w:val="17"/>
          <w:shd w:val="clear" w:color="auto" w:fill="FFFFFF"/>
          <w:lang w:val="de-DE" w:eastAsia="de-DE"/>
        </w:rPr>
        <w:t>C. Gaser (2012a).</w:t>
      </w:r>
      <w:r w:rsidRPr="006C0690">
        <w:rPr>
          <w:sz w:val="22"/>
          <w:szCs w:val="17"/>
          <w:lang w:val="de-DE" w:eastAsia="de-DE"/>
        </w:rPr>
        <w:t xml:space="preserve"> </w:t>
      </w:r>
      <w:proofErr w:type="spellStart"/>
      <w:r w:rsidRPr="006C0690">
        <w:rPr>
          <w:sz w:val="22"/>
          <w:szCs w:val="17"/>
          <w:shd w:val="clear" w:color="auto" w:fill="FFFFFF"/>
          <w:lang w:val="de-DE" w:eastAsia="de-DE"/>
        </w:rPr>
        <w:t>Cortical</w:t>
      </w:r>
      <w:proofErr w:type="spellEnd"/>
      <w:r w:rsidRPr="006C0690">
        <w:rPr>
          <w:sz w:val="22"/>
          <w:szCs w:val="17"/>
          <w:shd w:val="clear" w:color="auto" w:fill="FFFFFF"/>
          <w:lang w:val="de-DE" w:eastAsia="de-DE"/>
        </w:rPr>
        <w:t xml:space="preserve"> </w:t>
      </w:r>
      <w:proofErr w:type="spellStart"/>
      <w:r w:rsidRPr="006C0690">
        <w:rPr>
          <w:sz w:val="22"/>
          <w:szCs w:val="17"/>
          <w:shd w:val="clear" w:color="auto" w:fill="FFFFFF"/>
          <w:lang w:val="de-DE" w:eastAsia="de-DE"/>
        </w:rPr>
        <w:t>thickness</w:t>
      </w:r>
      <w:proofErr w:type="spellEnd"/>
      <w:r w:rsidRPr="006C0690">
        <w:rPr>
          <w:sz w:val="22"/>
          <w:szCs w:val="17"/>
          <w:shd w:val="clear" w:color="auto" w:fill="FFFFFF"/>
          <w:lang w:val="de-DE" w:eastAsia="de-DE"/>
        </w:rPr>
        <w:t xml:space="preserve"> and </w:t>
      </w:r>
      <w:proofErr w:type="spellStart"/>
      <w:r w:rsidRPr="006C0690">
        <w:rPr>
          <w:sz w:val="22"/>
          <w:szCs w:val="17"/>
          <w:shd w:val="clear" w:color="auto" w:fill="FFFFFF"/>
          <w:lang w:val="de-DE" w:eastAsia="de-DE"/>
        </w:rPr>
        <w:t>central</w:t>
      </w:r>
      <w:proofErr w:type="spellEnd"/>
      <w:r w:rsidRPr="006C0690">
        <w:rPr>
          <w:sz w:val="22"/>
          <w:szCs w:val="17"/>
          <w:shd w:val="clear" w:color="auto" w:fill="FFFFFF"/>
          <w:lang w:val="de-DE" w:eastAsia="de-DE"/>
        </w:rPr>
        <w:t xml:space="preserve"> </w:t>
      </w:r>
      <w:proofErr w:type="spellStart"/>
      <w:r w:rsidRPr="006C0690">
        <w:rPr>
          <w:sz w:val="22"/>
          <w:szCs w:val="17"/>
          <w:shd w:val="clear" w:color="auto" w:fill="FFFFFF"/>
          <w:lang w:val="de-DE" w:eastAsia="de-DE"/>
        </w:rPr>
        <w:t>surface</w:t>
      </w:r>
      <w:proofErr w:type="spellEnd"/>
      <w:r w:rsidRPr="006C0690">
        <w:rPr>
          <w:sz w:val="22"/>
          <w:szCs w:val="17"/>
          <w:shd w:val="clear" w:color="auto" w:fill="FFFFFF"/>
          <w:lang w:val="de-DE" w:eastAsia="de-DE"/>
        </w:rPr>
        <w:t xml:space="preserve"> </w:t>
      </w:r>
      <w:proofErr w:type="spellStart"/>
      <w:r w:rsidRPr="006C0690">
        <w:rPr>
          <w:sz w:val="22"/>
          <w:szCs w:val="17"/>
          <w:shd w:val="clear" w:color="auto" w:fill="FFFFFF"/>
          <w:lang w:val="de-DE" w:eastAsia="de-DE"/>
        </w:rPr>
        <w:t>estimation</w:t>
      </w:r>
      <w:proofErr w:type="spellEnd"/>
      <w:r w:rsidRPr="006C0690">
        <w:rPr>
          <w:sz w:val="22"/>
          <w:szCs w:val="17"/>
          <w:shd w:val="clear" w:color="auto" w:fill="FFFFFF"/>
          <w:lang w:val="de-DE" w:eastAsia="de-DE"/>
        </w:rPr>
        <w:t>.</w:t>
      </w:r>
      <w:r w:rsidRPr="006C0690">
        <w:rPr>
          <w:sz w:val="22"/>
          <w:szCs w:val="17"/>
          <w:lang w:val="de-DE" w:eastAsia="de-DE"/>
        </w:rPr>
        <w:t xml:space="preserve"> </w:t>
      </w:r>
      <w:r w:rsidRPr="006C0690">
        <w:rPr>
          <w:i/>
          <w:sz w:val="22"/>
          <w:lang w:val="de-DE" w:eastAsia="de-DE"/>
        </w:rPr>
        <w:t>Neuroimage</w:t>
      </w:r>
      <w:r w:rsidRPr="006C0690">
        <w:rPr>
          <w:sz w:val="22"/>
          <w:szCs w:val="17"/>
          <w:shd w:val="clear" w:color="auto" w:fill="FFFFFF"/>
          <w:lang w:val="de-DE" w:eastAsia="de-DE"/>
        </w:rPr>
        <w:t>,</w:t>
      </w:r>
      <w:r w:rsidRPr="006C0690">
        <w:rPr>
          <w:sz w:val="22"/>
          <w:lang w:val="de-DE" w:eastAsia="de-DE"/>
        </w:rPr>
        <w:t> </w:t>
      </w:r>
      <w:r w:rsidRPr="006C0690">
        <w:rPr>
          <w:b/>
          <w:sz w:val="22"/>
          <w:lang w:val="de-DE" w:eastAsia="de-DE"/>
        </w:rPr>
        <w:t>65</w:t>
      </w:r>
      <w:r w:rsidRPr="006C0690">
        <w:rPr>
          <w:sz w:val="22"/>
          <w:szCs w:val="17"/>
          <w:shd w:val="clear" w:color="auto" w:fill="FFFFFF"/>
          <w:lang w:val="de-DE" w:eastAsia="de-DE"/>
        </w:rPr>
        <w:t>: 336-348.</w:t>
      </w:r>
    </w:p>
    <w:p w:rsidR="00340AF9" w:rsidRDefault="00340AF9" w:rsidP="00340AF9">
      <w:pPr>
        <w:jc w:val="left"/>
        <w:rPr>
          <w:sz w:val="22"/>
          <w:szCs w:val="17"/>
          <w:shd w:val="clear" w:color="auto" w:fill="FFFFFF"/>
          <w:lang w:val="de-DE" w:eastAsia="de-DE"/>
        </w:rPr>
      </w:pPr>
      <w:r w:rsidRPr="006C0690">
        <w:rPr>
          <w:sz w:val="22"/>
          <w:szCs w:val="17"/>
          <w:shd w:val="clear" w:color="auto" w:fill="FFFFFF"/>
          <w:lang w:val="de-DE" w:eastAsia="de-DE"/>
        </w:rPr>
        <w:t xml:space="preserve">R. </w:t>
      </w:r>
      <w:proofErr w:type="spellStart"/>
      <w:r w:rsidRPr="006C0690">
        <w:rPr>
          <w:sz w:val="22"/>
          <w:szCs w:val="17"/>
          <w:shd w:val="clear" w:color="auto" w:fill="FFFFFF"/>
          <w:lang w:val="de-DE" w:eastAsia="de-DE"/>
        </w:rPr>
        <w:t>Dahnke</w:t>
      </w:r>
      <w:proofErr w:type="spellEnd"/>
      <w:r w:rsidRPr="006C0690">
        <w:rPr>
          <w:sz w:val="22"/>
          <w:szCs w:val="17"/>
          <w:shd w:val="clear" w:color="auto" w:fill="FFFFFF"/>
          <w:lang w:val="de-DE" w:eastAsia="de-DE"/>
        </w:rPr>
        <w:t>, G. Ziegler,</w:t>
      </w:r>
      <w:r w:rsidRPr="006C0690">
        <w:rPr>
          <w:sz w:val="22"/>
          <w:lang w:val="de-DE" w:eastAsia="de-DE"/>
        </w:rPr>
        <w:t> </w:t>
      </w:r>
      <w:r w:rsidRPr="006C0690">
        <w:rPr>
          <w:sz w:val="22"/>
          <w:szCs w:val="17"/>
          <w:shd w:val="clear" w:color="auto" w:fill="FFFFFF"/>
          <w:lang w:val="de-DE" w:eastAsia="de-DE"/>
        </w:rPr>
        <w:t>C. Gaser (2012b).</w:t>
      </w:r>
      <w:r w:rsidRPr="006C0690">
        <w:rPr>
          <w:sz w:val="22"/>
          <w:szCs w:val="17"/>
          <w:lang w:val="de-DE" w:eastAsia="de-DE"/>
        </w:rPr>
        <w:t xml:space="preserve"> </w:t>
      </w:r>
      <w:proofErr w:type="spellStart"/>
      <w:r w:rsidRPr="006C0690">
        <w:rPr>
          <w:sz w:val="22"/>
          <w:szCs w:val="17"/>
          <w:shd w:val="clear" w:color="auto" w:fill="FFFFFF"/>
          <w:lang w:val="de-DE" w:eastAsia="de-DE"/>
        </w:rPr>
        <w:t>Local</w:t>
      </w:r>
      <w:proofErr w:type="spellEnd"/>
      <w:r w:rsidRPr="006C0690">
        <w:rPr>
          <w:sz w:val="22"/>
          <w:szCs w:val="17"/>
          <w:shd w:val="clear" w:color="auto" w:fill="FFFFFF"/>
          <w:lang w:val="de-DE" w:eastAsia="de-DE"/>
        </w:rPr>
        <w:t xml:space="preserve"> Adaptive Segmentation.</w:t>
      </w:r>
      <w:r w:rsidRPr="006C0690">
        <w:rPr>
          <w:sz w:val="22"/>
          <w:szCs w:val="17"/>
          <w:lang w:val="de-DE" w:eastAsia="de-DE"/>
        </w:rPr>
        <w:t xml:space="preserve"> </w:t>
      </w:r>
      <w:r w:rsidRPr="006C0690">
        <w:rPr>
          <w:i/>
          <w:sz w:val="22"/>
          <w:lang w:val="de-DE" w:eastAsia="de-DE"/>
        </w:rPr>
        <w:t>HBM 2012</w:t>
      </w:r>
      <w:r w:rsidRPr="006C0690">
        <w:rPr>
          <w:sz w:val="22"/>
          <w:szCs w:val="17"/>
          <w:shd w:val="clear" w:color="auto" w:fill="FFFFFF"/>
          <w:lang w:val="de-DE" w:eastAsia="de-DE"/>
        </w:rPr>
        <w:t>.</w:t>
      </w:r>
      <w:r>
        <w:rPr>
          <w:sz w:val="22"/>
          <w:szCs w:val="17"/>
          <w:shd w:val="clear" w:color="auto" w:fill="FFFFFF"/>
          <w:lang w:val="de-DE" w:eastAsia="de-DE"/>
        </w:rPr>
        <w:t xml:space="preserve"> </w:t>
      </w:r>
      <w:hyperlink r:id="rId41" w:history="1">
        <w:r w:rsidRPr="007827E6">
          <w:rPr>
            <w:rStyle w:val="Link"/>
            <w:sz w:val="22"/>
            <w:szCs w:val="17"/>
            <w:shd w:val="clear" w:color="auto" w:fill="FFFFFF"/>
            <w:lang w:val="de-DE" w:eastAsia="de-DE"/>
          </w:rPr>
          <w:t>http://www.neuro.uni-jena.de/hbm2012/HBM2012-Dahnke02.pdf</w:t>
        </w:r>
      </w:hyperlink>
    </w:p>
    <w:p w:rsidR="00340AF9" w:rsidRPr="006C0690" w:rsidRDefault="00340AF9" w:rsidP="00340AF9">
      <w:pPr>
        <w:pStyle w:val="Titel"/>
        <w:spacing w:beforeLines="0" w:afterLines="0"/>
        <w:rPr>
          <w:rFonts w:ascii="Calibri" w:hAnsi="Calibri"/>
          <w:sz w:val="22"/>
          <w:szCs w:val="24"/>
          <w:lang w:val="en-GB"/>
        </w:rPr>
      </w:pPr>
      <w:r w:rsidRPr="006C0690">
        <w:rPr>
          <w:rFonts w:ascii="Calibri" w:hAnsi="Calibri"/>
          <w:sz w:val="22"/>
          <w:szCs w:val="24"/>
          <w:lang w:val="en-GB"/>
        </w:rPr>
        <w:t xml:space="preserve">R. Desai, E. </w:t>
      </w:r>
      <w:proofErr w:type="spellStart"/>
      <w:r w:rsidRPr="006C0690">
        <w:rPr>
          <w:rFonts w:ascii="Calibri" w:hAnsi="Calibri"/>
          <w:sz w:val="22"/>
          <w:szCs w:val="24"/>
          <w:lang w:val="en-GB"/>
        </w:rPr>
        <w:t>Liebenthal</w:t>
      </w:r>
      <w:proofErr w:type="spellEnd"/>
      <w:r w:rsidRPr="006C0690">
        <w:rPr>
          <w:rFonts w:ascii="Calibri" w:hAnsi="Calibri"/>
          <w:sz w:val="22"/>
          <w:szCs w:val="24"/>
          <w:lang w:val="en-GB"/>
        </w:rPr>
        <w:t xml:space="preserve">, E.T. </w:t>
      </w:r>
      <w:proofErr w:type="spellStart"/>
      <w:r w:rsidRPr="006C0690">
        <w:rPr>
          <w:rFonts w:ascii="Calibri" w:hAnsi="Calibri"/>
          <w:sz w:val="22"/>
          <w:szCs w:val="24"/>
          <w:lang w:val="en-GB"/>
        </w:rPr>
        <w:t>Possing</w:t>
      </w:r>
      <w:proofErr w:type="spellEnd"/>
      <w:r w:rsidRPr="006C0690">
        <w:rPr>
          <w:rFonts w:ascii="Calibri" w:hAnsi="Calibri"/>
          <w:sz w:val="22"/>
          <w:szCs w:val="24"/>
          <w:lang w:val="en-GB"/>
        </w:rPr>
        <w:t xml:space="preserve">, E. Waldron, J.R. Binder (2005): Volumetric vs. surface-based alignment for localization of auditory cortex activation. </w:t>
      </w:r>
      <w:proofErr w:type="spellStart"/>
      <w:r w:rsidRPr="006C0690">
        <w:rPr>
          <w:rFonts w:ascii="Calibri" w:hAnsi="Calibri"/>
          <w:i/>
          <w:sz w:val="22"/>
          <w:szCs w:val="24"/>
          <w:lang w:val="en-GB"/>
        </w:rPr>
        <w:t>Neuroimage</w:t>
      </w:r>
      <w:proofErr w:type="spellEnd"/>
      <w:r w:rsidRPr="006C0690">
        <w:rPr>
          <w:rFonts w:ascii="Calibri" w:hAnsi="Calibri"/>
          <w:sz w:val="22"/>
          <w:szCs w:val="24"/>
          <w:lang w:val="en-GB"/>
        </w:rPr>
        <w:t xml:space="preserve"> </w:t>
      </w:r>
      <w:r w:rsidRPr="006C0690">
        <w:rPr>
          <w:rFonts w:ascii="Calibri" w:hAnsi="Calibri"/>
          <w:b/>
          <w:sz w:val="22"/>
          <w:szCs w:val="24"/>
          <w:lang w:val="en-GB"/>
        </w:rPr>
        <w:t>26(4)</w:t>
      </w:r>
      <w:proofErr w:type="gramStart"/>
      <w:r w:rsidRPr="006C0690">
        <w:rPr>
          <w:rFonts w:ascii="Calibri" w:hAnsi="Calibri"/>
          <w:sz w:val="22"/>
          <w:szCs w:val="24"/>
          <w:lang w:val="en-GB"/>
        </w:rPr>
        <w:t>:1019</w:t>
      </w:r>
      <w:proofErr w:type="gramEnd"/>
      <w:r w:rsidRPr="006C0690">
        <w:rPr>
          <w:rFonts w:ascii="Calibri" w:hAnsi="Calibri"/>
          <w:sz w:val="22"/>
          <w:szCs w:val="24"/>
          <w:lang w:val="en-GB"/>
        </w:rPr>
        <w:t>-29.</w:t>
      </w:r>
    </w:p>
    <w:p w:rsidR="00340AF9" w:rsidRPr="006C0690" w:rsidRDefault="00340AF9" w:rsidP="00340AF9">
      <w:pPr>
        <w:pStyle w:val="Titel"/>
        <w:spacing w:beforeLines="0" w:afterLines="0"/>
        <w:rPr>
          <w:rFonts w:ascii="Calibri" w:hAnsi="Calibri"/>
          <w:sz w:val="22"/>
          <w:szCs w:val="24"/>
          <w:lang w:val="en-GB"/>
        </w:rPr>
      </w:pPr>
      <w:r w:rsidRPr="006C0690">
        <w:rPr>
          <w:rFonts w:ascii="Calibri" w:hAnsi="Calibri"/>
          <w:sz w:val="22"/>
          <w:szCs w:val="24"/>
          <w:lang w:val="en-GB"/>
        </w:rPr>
        <w:t xml:space="preserve">C.D. Good, I.S. </w:t>
      </w:r>
      <w:proofErr w:type="spellStart"/>
      <w:r w:rsidRPr="006C0690">
        <w:rPr>
          <w:rFonts w:ascii="Calibri" w:hAnsi="Calibri"/>
          <w:sz w:val="22"/>
          <w:szCs w:val="24"/>
          <w:lang w:val="en-GB"/>
        </w:rPr>
        <w:t>Johnsrude</w:t>
      </w:r>
      <w:proofErr w:type="spellEnd"/>
      <w:r w:rsidRPr="006C0690">
        <w:rPr>
          <w:rFonts w:ascii="Calibri" w:hAnsi="Calibri"/>
          <w:sz w:val="22"/>
          <w:szCs w:val="24"/>
          <w:lang w:val="en-GB"/>
        </w:rPr>
        <w:t xml:space="preserve">, J. </w:t>
      </w:r>
      <w:proofErr w:type="spellStart"/>
      <w:r w:rsidRPr="006C0690">
        <w:rPr>
          <w:rFonts w:ascii="Calibri" w:hAnsi="Calibri"/>
          <w:sz w:val="22"/>
          <w:szCs w:val="24"/>
          <w:lang w:val="en-GB"/>
        </w:rPr>
        <w:t>Ashburner</w:t>
      </w:r>
      <w:proofErr w:type="spellEnd"/>
      <w:r w:rsidRPr="006C0690">
        <w:rPr>
          <w:rFonts w:ascii="Calibri" w:hAnsi="Calibri"/>
          <w:sz w:val="22"/>
          <w:szCs w:val="24"/>
          <w:lang w:val="en-GB"/>
        </w:rPr>
        <w:t xml:space="preserve">, R.N. Henson, K.J. </w:t>
      </w:r>
      <w:proofErr w:type="spellStart"/>
      <w:r w:rsidRPr="006C0690">
        <w:rPr>
          <w:rFonts w:ascii="Calibri" w:hAnsi="Calibri"/>
          <w:sz w:val="22"/>
          <w:szCs w:val="24"/>
          <w:lang w:val="en-GB"/>
        </w:rPr>
        <w:t>Friston</w:t>
      </w:r>
      <w:proofErr w:type="spellEnd"/>
      <w:r w:rsidRPr="006C0690">
        <w:rPr>
          <w:rFonts w:ascii="Calibri" w:hAnsi="Calibri"/>
          <w:sz w:val="22"/>
          <w:szCs w:val="24"/>
          <w:lang w:val="en-GB"/>
        </w:rPr>
        <w:t xml:space="preserve">, R.S. </w:t>
      </w:r>
      <w:proofErr w:type="spellStart"/>
      <w:r w:rsidRPr="006C0690">
        <w:rPr>
          <w:rFonts w:ascii="Calibri" w:hAnsi="Calibri"/>
          <w:sz w:val="22"/>
          <w:szCs w:val="24"/>
          <w:lang w:val="en-GB"/>
        </w:rPr>
        <w:t>Frackowiak</w:t>
      </w:r>
      <w:proofErr w:type="spellEnd"/>
      <w:r w:rsidRPr="006C0690">
        <w:rPr>
          <w:rFonts w:ascii="Calibri" w:hAnsi="Calibri"/>
          <w:sz w:val="22"/>
          <w:szCs w:val="24"/>
          <w:lang w:val="en-GB"/>
        </w:rPr>
        <w:t xml:space="preserve"> (2001): </w:t>
      </w:r>
      <w:hyperlink r:id="rId42" w:history="1">
        <w:r w:rsidRPr="006C0690">
          <w:rPr>
            <w:rFonts w:ascii="Calibri" w:hAnsi="Calibri"/>
            <w:sz w:val="22"/>
            <w:szCs w:val="24"/>
            <w:lang w:val="en-GB"/>
          </w:rPr>
          <w:t>A voxel-based morphometric study of ageing in 465 normal adult human brains.</w:t>
        </w:r>
      </w:hyperlink>
      <w:r w:rsidRPr="006C0690">
        <w:rPr>
          <w:rFonts w:ascii="Calibri" w:hAnsi="Calibri"/>
          <w:sz w:val="22"/>
          <w:szCs w:val="24"/>
          <w:lang w:val="en-GB"/>
        </w:rPr>
        <w:t xml:space="preserve"> </w:t>
      </w:r>
      <w:proofErr w:type="spellStart"/>
      <w:r w:rsidRPr="006C0690">
        <w:rPr>
          <w:rFonts w:ascii="Calibri" w:hAnsi="Calibri"/>
          <w:i/>
          <w:sz w:val="22"/>
          <w:szCs w:val="24"/>
          <w:lang w:val="en-GB"/>
        </w:rPr>
        <w:t>Neuroimage</w:t>
      </w:r>
      <w:proofErr w:type="spellEnd"/>
      <w:r w:rsidRPr="006C0690">
        <w:rPr>
          <w:rFonts w:ascii="Calibri" w:hAnsi="Calibri"/>
          <w:sz w:val="22"/>
          <w:szCs w:val="24"/>
          <w:lang w:val="en-GB"/>
        </w:rPr>
        <w:t xml:space="preserve">. </w:t>
      </w:r>
      <w:r w:rsidRPr="006C0690">
        <w:rPr>
          <w:rFonts w:ascii="Calibri" w:hAnsi="Calibri"/>
          <w:b/>
          <w:sz w:val="22"/>
          <w:szCs w:val="24"/>
          <w:lang w:val="en-GB"/>
        </w:rPr>
        <w:t>14(1 Pt 1)</w:t>
      </w:r>
      <w:proofErr w:type="gramStart"/>
      <w:r w:rsidRPr="006C0690">
        <w:rPr>
          <w:rFonts w:ascii="Calibri" w:hAnsi="Calibri"/>
          <w:sz w:val="22"/>
          <w:szCs w:val="24"/>
          <w:lang w:val="en-GB"/>
        </w:rPr>
        <w:t>:21</w:t>
      </w:r>
      <w:proofErr w:type="gramEnd"/>
      <w:r w:rsidRPr="006C0690">
        <w:rPr>
          <w:rFonts w:ascii="Calibri" w:hAnsi="Calibri"/>
          <w:sz w:val="22"/>
          <w:szCs w:val="24"/>
          <w:lang w:val="en-GB"/>
        </w:rPr>
        <w:t>-36.</w:t>
      </w:r>
    </w:p>
    <w:p w:rsidR="00340AF9" w:rsidRPr="006C0690" w:rsidRDefault="00340AF9" w:rsidP="00340AF9">
      <w:pPr>
        <w:pStyle w:val="Titel"/>
        <w:spacing w:beforeLines="0" w:afterLines="0"/>
        <w:rPr>
          <w:rFonts w:ascii="Calibri" w:hAnsi="Calibri"/>
          <w:sz w:val="22"/>
          <w:szCs w:val="24"/>
          <w:lang w:val="en-GB"/>
        </w:rPr>
      </w:pPr>
      <w:r w:rsidRPr="006C0690">
        <w:rPr>
          <w:rFonts w:ascii="Calibri" w:hAnsi="Calibri"/>
          <w:sz w:val="22"/>
          <w:szCs w:val="24"/>
          <w:lang w:val="en-GB"/>
        </w:rPr>
        <w:t xml:space="preserve">I.B. Malone, K.K. Leung, S. Clegg, J. Barnes, J.L. Whitwell, J. </w:t>
      </w:r>
      <w:proofErr w:type="spellStart"/>
      <w:r w:rsidRPr="006C0690">
        <w:rPr>
          <w:rFonts w:ascii="Calibri" w:hAnsi="Calibri"/>
          <w:sz w:val="22"/>
          <w:szCs w:val="24"/>
          <w:lang w:val="en-GB"/>
        </w:rPr>
        <w:t>Ashburner</w:t>
      </w:r>
      <w:proofErr w:type="spellEnd"/>
      <w:r w:rsidRPr="006C0690">
        <w:rPr>
          <w:rFonts w:ascii="Calibri" w:hAnsi="Calibri"/>
          <w:sz w:val="22"/>
          <w:szCs w:val="24"/>
          <w:lang w:val="en-GB"/>
        </w:rPr>
        <w:t xml:space="preserve">, N.C. Fox, G.R. Ridgway (2015): Accurate automatic estimation of total intracranial volume: a nuisance variable with less nuisance. </w:t>
      </w:r>
      <w:proofErr w:type="spellStart"/>
      <w:proofErr w:type="gramStart"/>
      <w:r w:rsidRPr="006C0690">
        <w:rPr>
          <w:rFonts w:ascii="Calibri" w:hAnsi="Calibri"/>
          <w:i/>
          <w:sz w:val="22"/>
          <w:szCs w:val="24"/>
          <w:lang w:val="en-GB"/>
        </w:rPr>
        <w:t>Neuroimage</w:t>
      </w:r>
      <w:proofErr w:type="spellEnd"/>
      <w:r w:rsidRPr="006C0690">
        <w:rPr>
          <w:rFonts w:ascii="Calibri" w:hAnsi="Calibri"/>
          <w:sz w:val="22"/>
          <w:szCs w:val="24"/>
          <w:lang w:val="en-GB"/>
        </w:rPr>
        <w:t xml:space="preserve"> </w:t>
      </w:r>
      <w:r w:rsidRPr="006C0690">
        <w:rPr>
          <w:rFonts w:ascii="Calibri" w:hAnsi="Calibri"/>
          <w:b/>
          <w:sz w:val="22"/>
          <w:szCs w:val="24"/>
          <w:lang w:val="en-GB"/>
        </w:rPr>
        <w:t>104</w:t>
      </w:r>
      <w:r w:rsidRPr="006C0690">
        <w:rPr>
          <w:rFonts w:ascii="Calibri" w:hAnsi="Calibri"/>
          <w:sz w:val="22"/>
          <w:szCs w:val="24"/>
          <w:lang w:val="en-GB"/>
        </w:rPr>
        <w:t>:366-72.</w:t>
      </w:r>
      <w:proofErr w:type="gramEnd"/>
    </w:p>
    <w:p w:rsidR="00340AF9" w:rsidRPr="00284886" w:rsidRDefault="00340AF9" w:rsidP="00340AF9">
      <w:pPr>
        <w:rPr>
          <w:color w:val="000000"/>
          <w:sz w:val="22"/>
          <w:lang w:val="en-GB"/>
        </w:rPr>
      </w:pPr>
      <w:r w:rsidRPr="006C0690">
        <w:rPr>
          <w:sz w:val="22"/>
          <w:lang w:val="en-GB"/>
        </w:rPr>
        <w:t xml:space="preserve">J. </w:t>
      </w:r>
      <w:proofErr w:type="spellStart"/>
      <w:r w:rsidRPr="006C0690">
        <w:rPr>
          <w:sz w:val="22"/>
          <w:lang w:val="en-GB"/>
        </w:rPr>
        <w:t>Manjon</w:t>
      </w:r>
      <w:proofErr w:type="spellEnd"/>
      <w:r w:rsidRPr="006C0690">
        <w:rPr>
          <w:sz w:val="22"/>
          <w:lang w:val="en-GB"/>
        </w:rPr>
        <w:t>, P Coupe, L. Marti-</w:t>
      </w:r>
      <w:proofErr w:type="spellStart"/>
      <w:r w:rsidRPr="006C0690">
        <w:rPr>
          <w:sz w:val="22"/>
          <w:lang w:val="en-GB"/>
        </w:rPr>
        <w:t>Bonmati</w:t>
      </w:r>
      <w:proofErr w:type="spellEnd"/>
      <w:r w:rsidRPr="006C0690">
        <w:rPr>
          <w:sz w:val="22"/>
          <w:lang w:val="en-GB"/>
        </w:rPr>
        <w:t xml:space="preserve">, D.L. Collins, M. Robles (2010). </w:t>
      </w:r>
      <w:hyperlink r:id="rId43" w:history="1">
        <w:r w:rsidRPr="006C0690">
          <w:rPr>
            <w:sz w:val="22"/>
            <w:lang w:val="en-GB"/>
          </w:rPr>
          <w:t xml:space="preserve">Adaptive Non-Local Means </w:t>
        </w:r>
        <w:proofErr w:type="spellStart"/>
        <w:r w:rsidRPr="006C0690">
          <w:rPr>
            <w:sz w:val="22"/>
            <w:lang w:val="en-GB"/>
          </w:rPr>
          <w:t>Denoising</w:t>
        </w:r>
        <w:proofErr w:type="spellEnd"/>
        <w:r w:rsidRPr="006C0690">
          <w:rPr>
            <w:sz w:val="22"/>
            <w:lang w:val="en-GB"/>
          </w:rPr>
          <w:t xml:space="preserve"> of MR Images With Spatially Varying Noise Levels</w:t>
        </w:r>
      </w:hyperlink>
      <w:r w:rsidRPr="00284886">
        <w:rPr>
          <w:color w:val="000000"/>
          <w:sz w:val="22"/>
          <w:lang w:val="en-GB"/>
        </w:rPr>
        <w:t xml:space="preserve"> </w:t>
      </w:r>
      <w:r w:rsidRPr="00284886">
        <w:rPr>
          <w:i/>
          <w:color w:val="000000"/>
          <w:sz w:val="22"/>
          <w:lang w:val="en-GB"/>
        </w:rPr>
        <w:t>Journal of Magnetic Resonance Imaging</w:t>
      </w:r>
      <w:r w:rsidRPr="00284886">
        <w:rPr>
          <w:color w:val="000000"/>
          <w:sz w:val="22"/>
          <w:lang w:val="en-GB"/>
        </w:rPr>
        <w:t xml:space="preserve">, </w:t>
      </w:r>
      <w:r w:rsidRPr="00284886">
        <w:rPr>
          <w:b/>
          <w:color w:val="000000"/>
          <w:sz w:val="22"/>
          <w:lang w:val="en-GB"/>
        </w:rPr>
        <w:t>31</w:t>
      </w:r>
      <w:r w:rsidRPr="00284886">
        <w:rPr>
          <w:color w:val="000000"/>
          <w:sz w:val="22"/>
          <w:lang w:val="en-GB"/>
        </w:rPr>
        <w:t>: 192-203.</w:t>
      </w:r>
    </w:p>
    <w:p w:rsidR="00340AF9" w:rsidRPr="00284886" w:rsidRDefault="00340AF9" w:rsidP="00340AF9">
      <w:pPr>
        <w:rPr>
          <w:color w:val="000000"/>
          <w:sz w:val="22"/>
          <w:lang w:val="en-GB"/>
        </w:rPr>
      </w:pPr>
      <w:r>
        <w:rPr>
          <w:color w:val="000000"/>
          <w:sz w:val="22"/>
          <w:lang w:val="en-GB"/>
        </w:rPr>
        <w:t xml:space="preserve">J.C. </w:t>
      </w:r>
      <w:proofErr w:type="spellStart"/>
      <w:r w:rsidRPr="00284886">
        <w:rPr>
          <w:color w:val="000000"/>
          <w:sz w:val="22"/>
          <w:lang w:val="en-GB"/>
        </w:rPr>
        <w:t>Rajapakse</w:t>
      </w:r>
      <w:proofErr w:type="spellEnd"/>
      <w:r w:rsidRPr="00284886">
        <w:rPr>
          <w:color w:val="000000"/>
          <w:sz w:val="22"/>
          <w:lang w:val="en-GB"/>
        </w:rPr>
        <w:t xml:space="preserve">, </w:t>
      </w:r>
      <w:r>
        <w:rPr>
          <w:color w:val="000000"/>
          <w:sz w:val="22"/>
          <w:lang w:val="en-GB"/>
        </w:rPr>
        <w:t xml:space="preserve">J.N. </w:t>
      </w:r>
      <w:proofErr w:type="spellStart"/>
      <w:r>
        <w:rPr>
          <w:color w:val="000000"/>
          <w:sz w:val="22"/>
          <w:lang w:val="en-GB"/>
        </w:rPr>
        <w:t>Giedd</w:t>
      </w:r>
      <w:proofErr w:type="spellEnd"/>
      <w:r>
        <w:rPr>
          <w:color w:val="000000"/>
          <w:sz w:val="22"/>
          <w:lang w:val="en-GB"/>
        </w:rPr>
        <w:t xml:space="preserve">, </w:t>
      </w:r>
      <w:proofErr w:type="gramStart"/>
      <w:r>
        <w:rPr>
          <w:color w:val="000000"/>
          <w:sz w:val="22"/>
          <w:lang w:val="en-GB"/>
        </w:rPr>
        <w:t xml:space="preserve">J.L. </w:t>
      </w:r>
      <w:proofErr w:type="spellStart"/>
      <w:r>
        <w:rPr>
          <w:color w:val="000000"/>
          <w:sz w:val="22"/>
          <w:lang w:val="en-GB"/>
        </w:rPr>
        <w:t>Rapoport</w:t>
      </w:r>
      <w:proofErr w:type="spellEnd"/>
      <w:proofErr w:type="gramEnd"/>
      <w:r>
        <w:rPr>
          <w:color w:val="000000"/>
          <w:sz w:val="22"/>
          <w:lang w:val="en-GB"/>
        </w:rPr>
        <w:t xml:space="preserve"> </w:t>
      </w:r>
      <w:r w:rsidRPr="00284886">
        <w:rPr>
          <w:color w:val="000000"/>
          <w:sz w:val="22"/>
          <w:lang w:val="en-GB"/>
        </w:rPr>
        <w:t xml:space="preserve">(1997): Statistical Approach to Segmentation of Single-Channel Cerebral MR Images. </w:t>
      </w:r>
      <w:r w:rsidRPr="00284886">
        <w:rPr>
          <w:i/>
          <w:color w:val="000000"/>
          <w:sz w:val="22"/>
          <w:lang w:val="en-GB"/>
        </w:rPr>
        <w:t xml:space="preserve">IEEE Trans. Med. </w:t>
      </w:r>
      <w:proofErr w:type="spellStart"/>
      <w:r w:rsidRPr="00284886">
        <w:rPr>
          <w:i/>
          <w:color w:val="000000"/>
          <w:sz w:val="22"/>
          <w:lang w:val="en-GB"/>
        </w:rPr>
        <w:t>Imag</w:t>
      </w:r>
      <w:proofErr w:type="spellEnd"/>
      <w:r w:rsidRPr="00284886">
        <w:rPr>
          <w:color w:val="000000"/>
          <w:sz w:val="22"/>
          <w:lang w:val="en-GB"/>
        </w:rPr>
        <w:t xml:space="preserve">. </w:t>
      </w:r>
      <w:r w:rsidRPr="00284886">
        <w:rPr>
          <w:b/>
          <w:color w:val="000000"/>
          <w:sz w:val="22"/>
          <w:lang w:val="en-GB"/>
        </w:rPr>
        <w:t>16(2)</w:t>
      </w:r>
      <w:proofErr w:type="gramStart"/>
      <w:r w:rsidRPr="00284886">
        <w:rPr>
          <w:b/>
          <w:color w:val="000000"/>
          <w:sz w:val="22"/>
          <w:lang w:val="en-GB"/>
        </w:rPr>
        <w:t>:</w:t>
      </w:r>
      <w:r w:rsidRPr="00284886">
        <w:rPr>
          <w:color w:val="000000"/>
          <w:sz w:val="22"/>
          <w:lang w:val="en-GB"/>
        </w:rPr>
        <w:t>176</w:t>
      </w:r>
      <w:proofErr w:type="gramEnd"/>
      <w:r w:rsidRPr="00284886">
        <w:rPr>
          <w:color w:val="000000"/>
          <w:sz w:val="22"/>
          <w:lang w:val="en-GB"/>
        </w:rPr>
        <w:t xml:space="preserve">-186. </w:t>
      </w:r>
    </w:p>
    <w:p w:rsidR="00340AF9" w:rsidRPr="00284886" w:rsidRDefault="00340AF9" w:rsidP="00340AF9">
      <w:pPr>
        <w:rPr>
          <w:color w:val="000000"/>
          <w:sz w:val="22"/>
          <w:lang w:val="en-GB"/>
        </w:rPr>
      </w:pPr>
      <w:r>
        <w:rPr>
          <w:color w:val="000000"/>
          <w:sz w:val="22"/>
          <w:lang w:val="en-GB"/>
        </w:rPr>
        <w:t xml:space="preserve">J. </w:t>
      </w:r>
      <w:proofErr w:type="spellStart"/>
      <w:r w:rsidRPr="00284886">
        <w:rPr>
          <w:color w:val="000000"/>
          <w:sz w:val="22"/>
          <w:lang w:val="en-GB"/>
        </w:rPr>
        <w:t>Tohka</w:t>
      </w:r>
      <w:proofErr w:type="spellEnd"/>
      <w:r w:rsidRPr="00284886">
        <w:rPr>
          <w:color w:val="000000"/>
          <w:sz w:val="22"/>
          <w:lang w:val="en-GB"/>
        </w:rPr>
        <w:t xml:space="preserve">, </w:t>
      </w:r>
      <w:r>
        <w:rPr>
          <w:color w:val="000000"/>
          <w:sz w:val="22"/>
          <w:lang w:val="en-GB"/>
        </w:rPr>
        <w:t xml:space="preserve">A. </w:t>
      </w:r>
      <w:proofErr w:type="spellStart"/>
      <w:r>
        <w:rPr>
          <w:color w:val="000000"/>
          <w:sz w:val="22"/>
          <w:lang w:val="en-GB"/>
        </w:rPr>
        <w:t>Zijdenbos</w:t>
      </w:r>
      <w:proofErr w:type="spellEnd"/>
      <w:r>
        <w:rPr>
          <w:color w:val="000000"/>
          <w:sz w:val="22"/>
          <w:lang w:val="en-GB"/>
        </w:rPr>
        <w:t>, A. Evans</w:t>
      </w:r>
      <w:r w:rsidRPr="00284886">
        <w:rPr>
          <w:color w:val="000000"/>
          <w:sz w:val="22"/>
          <w:lang w:val="en-GB"/>
        </w:rPr>
        <w:t xml:space="preserve"> (2004): Fast and robust parameter estimation for statistical partial volume models in brain MRI. </w:t>
      </w:r>
      <w:proofErr w:type="spellStart"/>
      <w:r w:rsidRPr="00284886">
        <w:rPr>
          <w:i/>
          <w:color w:val="000000"/>
          <w:sz w:val="22"/>
          <w:lang w:val="en-GB"/>
        </w:rPr>
        <w:t>Neuroimage</w:t>
      </w:r>
      <w:proofErr w:type="spellEnd"/>
      <w:r w:rsidRPr="00284886">
        <w:rPr>
          <w:color w:val="000000"/>
          <w:sz w:val="22"/>
          <w:lang w:val="en-GB"/>
        </w:rPr>
        <w:t xml:space="preserve"> </w:t>
      </w:r>
      <w:r w:rsidRPr="00284886">
        <w:rPr>
          <w:b/>
          <w:color w:val="000000"/>
          <w:sz w:val="22"/>
          <w:lang w:val="en-GB"/>
        </w:rPr>
        <w:t>23(1)</w:t>
      </w:r>
      <w:proofErr w:type="gramStart"/>
      <w:r w:rsidRPr="00284886">
        <w:rPr>
          <w:b/>
          <w:color w:val="000000"/>
          <w:sz w:val="22"/>
          <w:lang w:val="en-GB"/>
        </w:rPr>
        <w:t>:</w:t>
      </w:r>
      <w:r w:rsidRPr="00284886">
        <w:rPr>
          <w:color w:val="000000"/>
          <w:sz w:val="22"/>
          <w:lang w:val="en-GB"/>
        </w:rPr>
        <w:t>84</w:t>
      </w:r>
      <w:proofErr w:type="gramEnd"/>
      <w:r w:rsidRPr="00284886">
        <w:rPr>
          <w:color w:val="000000"/>
          <w:sz w:val="22"/>
          <w:lang w:val="en-GB"/>
        </w:rPr>
        <w:t>-97.</w:t>
      </w:r>
    </w:p>
    <w:p w:rsidR="00340AF9" w:rsidRPr="00284886" w:rsidRDefault="00340AF9" w:rsidP="00340AF9">
      <w:pPr>
        <w:rPr>
          <w:color w:val="000000"/>
          <w:sz w:val="22"/>
          <w:lang w:val="en-GB"/>
        </w:rPr>
      </w:pPr>
      <w:r w:rsidRPr="00284886">
        <w:rPr>
          <w:color w:val="000000"/>
          <w:sz w:val="22"/>
          <w:lang w:val="en-GB"/>
        </w:rPr>
        <w:t xml:space="preserve">R.A. </w:t>
      </w:r>
      <w:proofErr w:type="spellStart"/>
      <w:r w:rsidRPr="00284886">
        <w:rPr>
          <w:color w:val="000000"/>
          <w:sz w:val="22"/>
          <w:lang w:val="en-GB"/>
        </w:rPr>
        <w:t>Yotter</w:t>
      </w:r>
      <w:proofErr w:type="spellEnd"/>
      <w:r w:rsidRPr="00284886">
        <w:rPr>
          <w:color w:val="000000"/>
          <w:sz w:val="22"/>
          <w:lang w:val="en-GB"/>
        </w:rPr>
        <w:t xml:space="preserve">, R. </w:t>
      </w:r>
      <w:proofErr w:type="spellStart"/>
      <w:r w:rsidRPr="00284886">
        <w:rPr>
          <w:color w:val="000000"/>
          <w:sz w:val="22"/>
          <w:lang w:val="en-GB"/>
        </w:rPr>
        <w:t>Dahnke</w:t>
      </w:r>
      <w:proofErr w:type="spellEnd"/>
      <w:r w:rsidRPr="00284886">
        <w:rPr>
          <w:color w:val="000000"/>
          <w:sz w:val="22"/>
          <w:lang w:val="en-GB"/>
        </w:rPr>
        <w:t>, P.M. Thompson, </w:t>
      </w:r>
      <w:proofErr w:type="gramStart"/>
      <w:r w:rsidRPr="00284886">
        <w:rPr>
          <w:color w:val="000000"/>
          <w:sz w:val="22"/>
          <w:lang w:val="en-GB"/>
        </w:rPr>
        <w:t>C. Gaser</w:t>
      </w:r>
      <w:proofErr w:type="gramEnd"/>
      <w:r w:rsidRPr="00284886">
        <w:rPr>
          <w:color w:val="000000"/>
          <w:sz w:val="22"/>
          <w:lang w:val="en-GB"/>
        </w:rPr>
        <w:t xml:space="preserve"> (2011a): Topological Correction of Brain Surface Meshes Using Spherical Harmonics. Human Brain Mapping, 32(7): 1109-24.  </w:t>
      </w:r>
    </w:p>
    <w:p w:rsidR="00340AF9" w:rsidRPr="00284886" w:rsidRDefault="00340AF9" w:rsidP="00340AF9">
      <w:pPr>
        <w:rPr>
          <w:color w:val="000000"/>
          <w:sz w:val="22"/>
          <w:lang w:val="en-GB"/>
        </w:rPr>
      </w:pPr>
      <w:r w:rsidRPr="00284886">
        <w:rPr>
          <w:color w:val="000000"/>
          <w:sz w:val="22"/>
          <w:lang w:val="en-GB"/>
        </w:rPr>
        <w:t xml:space="preserve">R.A. </w:t>
      </w:r>
      <w:proofErr w:type="spellStart"/>
      <w:r w:rsidRPr="00284886">
        <w:rPr>
          <w:color w:val="000000"/>
          <w:sz w:val="22"/>
          <w:lang w:val="en-GB"/>
        </w:rPr>
        <w:t>Yotter</w:t>
      </w:r>
      <w:proofErr w:type="spellEnd"/>
      <w:r w:rsidRPr="00284886">
        <w:rPr>
          <w:color w:val="000000"/>
          <w:sz w:val="22"/>
          <w:lang w:val="en-GB"/>
        </w:rPr>
        <w:t xml:space="preserve">, G. Ziegler, I. </w:t>
      </w:r>
      <w:proofErr w:type="spellStart"/>
      <w:r w:rsidRPr="00284886">
        <w:rPr>
          <w:color w:val="000000"/>
          <w:sz w:val="22"/>
          <w:lang w:val="en-GB"/>
        </w:rPr>
        <w:t>Nenadic</w:t>
      </w:r>
      <w:proofErr w:type="spellEnd"/>
      <w:r w:rsidRPr="00284886">
        <w:rPr>
          <w:color w:val="000000"/>
          <w:sz w:val="22"/>
          <w:lang w:val="en-GB"/>
        </w:rPr>
        <w:t xml:space="preserve">, P.M. Thompson, C. Gaser (2011b): Local cortical surface complexity maps from spherical harmonic reconstructions. </w:t>
      </w:r>
      <w:proofErr w:type="spellStart"/>
      <w:r w:rsidRPr="00284886">
        <w:rPr>
          <w:color w:val="000000"/>
          <w:sz w:val="22"/>
          <w:lang w:val="en-GB"/>
        </w:rPr>
        <w:t>Neuroimage</w:t>
      </w:r>
      <w:proofErr w:type="spellEnd"/>
      <w:r w:rsidRPr="00284886">
        <w:rPr>
          <w:color w:val="000000"/>
          <w:sz w:val="22"/>
          <w:lang w:val="en-GB"/>
        </w:rPr>
        <w:t xml:space="preserve">, 56(3): 961-973.  </w:t>
      </w:r>
    </w:p>
    <w:p w:rsidR="00340AF9" w:rsidRPr="00284886" w:rsidRDefault="00340AF9" w:rsidP="00340AF9">
      <w:pPr>
        <w:rPr>
          <w:color w:val="000000"/>
          <w:sz w:val="22"/>
          <w:lang w:val="en-GB"/>
        </w:rPr>
      </w:pPr>
      <w:r w:rsidRPr="00284886">
        <w:rPr>
          <w:color w:val="000000"/>
          <w:sz w:val="22"/>
          <w:lang w:val="en-GB"/>
        </w:rPr>
        <w:t xml:space="preserve">R.A. </w:t>
      </w:r>
      <w:proofErr w:type="spellStart"/>
      <w:r w:rsidRPr="00284886">
        <w:rPr>
          <w:color w:val="000000"/>
          <w:sz w:val="22"/>
          <w:lang w:val="en-GB"/>
        </w:rPr>
        <w:t>Yotter</w:t>
      </w:r>
      <w:proofErr w:type="spellEnd"/>
      <w:r w:rsidRPr="00284886">
        <w:rPr>
          <w:color w:val="000000"/>
          <w:sz w:val="22"/>
          <w:lang w:val="en-GB"/>
        </w:rPr>
        <w:t>, P.M. Thompson, </w:t>
      </w:r>
      <w:proofErr w:type="gramStart"/>
      <w:r w:rsidRPr="00284886">
        <w:rPr>
          <w:color w:val="000000"/>
          <w:sz w:val="22"/>
          <w:lang w:val="en-GB"/>
        </w:rPr>
        <w:t>C. Gaser</w:t>
      </w:r>
      <w:proofErr w:type="gramEnd"/>
      <w:r w:rsidRPr="00284886">
        <w:rPr>
          <w:color w:val="000000"/>
          <w:sz w:val="22"/>
          <w:lang w:val="en-GB"/>
        </w:rPr>
        <w:t xml:space="preserve"> (2011c): Algorithms to Improve the Re-Parameterization of Spherical Mappings of Brain. Journal of Neuroimaging, 21(2)</w:t>
      </w:r>
      <w:proofErr w:type="gramStart"/>
      <w:r w:rsidRPr="00284886">
        <w:rPr>
          <w:color w:val="000000"/>
          <w:sz w:val="22"/>
          <w:lang w:val="en-GB"/>
        </w:rPr>
        <w:t>:e134</w:t>
      </w:r>
      <w:proofErr w:type="gramEnd"/>
      <w:r w:rsidRPr="00284886">
        <w:rPr>
          <w:color w:val="000000"/>
          <w:sz w:val="22"/>
          <w:lang w:val="en-GB"/>
        </w:rPr>
        <w:t xml:space="preserve">-47.  </w:t>
      </w:r>
    </w:p>
    <w:p w:rsidR="00340AF9" w:rsidRPr="00284886" w:rsidRDefault="00340AF9" w:rsidP="00340AF9">
      <w:pPr>
        <w:rPr>
          <w:color w:val="000000"/>
          <w:sz w:val="22"/>
          <w:lang w:val="en-GB"/>
        </w:rPr>
      </w:pPr>
      <w:r w:rsidRPr="00284886">
        <w:rPr>
          <w:color w:val="000000"/>
          <w:sz w:val="22"/>
          <w:lang w:val="en-GB"/>
        </w:rPr>
        <w:t xml:space="preserve">R.A. </w:t>
      </w:r>
      <w:proofErr w:type="spellStart"/>
      <w:r w:rsidRPr="00284886">
        <w:rPr>
          <w:color w:val="000000"/>
          <w:sz w:val="22"/>
          <w:lang w:val="en-GB"/>
        </w:rPr>
        <w:t>Yotter</w:t>
      </w:r>
      <w:proofErr w:type="spellEnd"/>
      <w:r w:rsidRPr="00284886">
        <w:rPr>
          <w:color w:val="000000"/>
          <w:sz w:val="22"/>
          <w:lang w:val="en-GB"/>
        </w:rPr>
        <w:t xml:space="preserve">, </w:t>
      </w:r>
      <w:r>
        <w:rPr>
          <w:color w:val="000000"/>
          <w:sz w:val="22"/>
          <w:lang w:val="en-GB"/>
        </w:rPr>
        <w:t>G. Ziegler, P.M. Thompson, </w:t>
      </w:r>
      <w:proofErr w:type="gramStart"/>
      <w:r>
        <w:rPr>
          <w:color w:val="000000"/>
          <w:sz w:val="22"/>
          <w:lang w:val="en-GB"/>
        </w:rPr>
        <w:t>C. Gaser</w:t>
      </w:r>
      <w:proofErr w:type="gramEnd"/>
      <w:r>
        <w:rPr>
          <w:color w:val="000000"/>
          <w:sz w:val="22"/>
          <w:lang w:val="en-GB"/>
        </w:rPr>
        <w:t xml:space="preserve"> (2011d</w:t>
      </w:r>
      <w:r w:rsidRPr="00284886">
        <w:rPr>
          <w:color w:val="000000"/>
          <w:sz w:val="22"/>
          <w:lang w:val="en-GB"/>
        </w:rPr>
        <w:t xml:space="preserve">): </w:t>
      </w:r>
      <w:proofErr w:type="spellStart"/>
      <w:r w:rsidRPr="00B05A48">
        <w:rPr>
          <w:color w:val="000000"/>
          <w:sz w:val="22"/>
          <w:lang w:val="en-GB"/>
        </w:rPr>
        <w:t>Diffeometric</w:t>
      </w:r>
      <w:proofErr w:type="spellEnd"/>
      <w:r w:rsidRPr="00B05A48">
        <w:rPr>
          <w:color w:val="000000"/>
          <w:sz w:val="22"/>
          <w:lang w:val="en-GB"/>
        </w:rPr>
        <w:t xml:space="preserve"> Anatomical Registration on the Surface</w:t>
      </w:r>
      <w:r>
        <w:rPr>
          <w:color w:val="000000"/>
          <w:sz w:val="22"/>
          <w:lang w:val="en-GB"/>
        </w:rPr>
        <w:t>. HBM 2011</w:t>
      </w:r>
      <w:r w:rsidRPr="00284886">
        <w:rPr>
          <w:color w:val="000000"/>
          <w:sz w:val="22"/>
          <w:lang w:val="en-GB"/>
        </w:rPr>
        <w:t xml:space="preserve">.  </w:t>
      </w:r>
    </w:p>
    <w:p w:rsidR="00340AF9" w:rsidRDefault="00340AF9" w:rsidP="00340AF9"/>
    <w:p w:rsidR="00340AF9" w:rsidRPr="007739AB" w:rsidRDefault="00340AF9" w:rsidP="00340AF9"/>
    <w:p w:rsidR="00340AF9" w:rsidRDefault="00B25820" w:rsidP="00340AF9">
      <w:pPr>
        <w:pBdr>
          <w:top w:val="single" w:sz="4" w:space="1" w:color="auto"/>
        </w:pBdr>
        <w:ind w:left="1440" w:hanging="1440"/>
      </w:pPr>
      <w:r>
        <w:fldChar w:fldCharType="begin"/>
      </w:r>
      <w:r w:rsidR="00340AF9">
        <w:instrText xml:space="preserve"> </w:instrText>
      </w:r>
      <w:r w:rsidR="00D106CF">
        <w:instrText>TIME</w:instrText>
      </w:r>
      <w:r w:rsidR="00340AF9">
        <w:instrText xml:space="preserve"> \@ "</w:instrText>
      </w:r>
      <w:r w:rsidR="00D106CF">
        <w:instrText>d-MMM-yy</w:instrText>
      </w:r>
      <w:r w:rsidR="00340AF9">
        <w:instrText xml:space="preserve">" </w:instrText>
      </w:r>
      <w:r>
        <w:fldChar w:fldCharType="separate"/>
      </w:r>
      <w:r w:rsidR="00083D49">
        <w:rPr>
          <w:noProof/>
        </w:rPr>
        <w:t>15-Sep-17</w:t>
      </w:r>
      <w:r>
        <w:fldChar w:fldCharType="end"/>
      </w:r>
      <w:proofErr w:type="gramStart"/>
      <w:r w:rsidR="00340AF9" w:rsidRPr="007739AB">
        <w:tab/>
      </w:r>
      <w:r w:rsidR="00340AF9" w:rsidRPr="007739AB">
        <w:tab/>
      </w:r>
      <w:r w:rsidR="00340AF9" w:rsidRPr="007739AB">
        <w:tab/>
      </w:r>
      <w:r w:rsidR="00340AF9">
        <w:tab/>
      </w:r>
      <w:r w:rsidR="00340AF9">
        <w:tab/>
      </w:r>
      <w:r w:rsidR="00340AF9">
        <w:tab/>
      </w:r>
      <w:r w:rsidR="00340AF9" w:rsidRPr="007739AB">
        <w:t xml:space="preserve">Christian Gaser </w:t>
      </w:r>
      <w:hyperlink r:id="rId44" w:history="1">
        <w:r w:rsidR="00340AF9" w:rsidRPr="007739AB">
          <w:rPr>
            <w:rStyle w:val="Link"/>
            <w:lang w:val="de-DE"/>
          </w:rPr>
          <w:t>christian.gaser@uni-jena.de</w:t>
        </w:r>
      </w:hyperlink>
      <w:proofErr w:type="gramEnd"/>
    </w:p>
    <w:p w:rsidR="00340AF9" w:rsidRPr="007739AB" w:rsidRDefault="00340AF9" w:rsidP="00340AF9">
      <w:pPr>
        <w:pBdr>
          <w:top w:val="single" w:sz="4" w:space="1" w:color="auto"/>
        </w:pBdr>
        <w:ind w:firstLine="720"/>
      </w:pPr>
      <w:r>
        <w:tab/>
      </w:r>
      <w:r>
        <w:tab/>
      </w:r>
      <w:r>
        <w:tab/>
      </w:r>
      <w:r>
        <w:tab/>
      </w:r>
      <w:r>
        <w:tab/>
      </w:r>
      <w:r>
        <w:tab/>
      </w:r>
      <w:r w:rsidRPr="007739AB">
        <w:t xml:space="preserve">Florian </w:t>
      </w:r>
      <w:proofErr w:type="spellStart"/>
      <w:r w:rsidRPr="007739AB">
        <w:t>Kurth</w:t>
      </w:r>
      <w:proofErr w:type="spellEnd"/>
      <w:r w:rsidRPr="007739AB">
        <w:t xml:space="preserve"> </w:t>
      </w:r>
      <w:hyperlink r:id="rId45" w:history="1">
        <w:r w:rsidRPr="007739AB">
          <w:rPr>
            <w:rStyle w:val="Link"/>
          </w:rPr>
          <w:t>fkurth@loni.ucla.edu</w:t>
        </w:r>
      </w:hyperlink>
    </w:p>
    <w:p w:rsidR="00340AF9" w:rsidRPr="007739AB" w:rsidRDefault="00340AF9" w:rsidP="00340AF9"/>
    <w:sectPr w:rsidR="00340AF9" w:rsidRPr="007739AB" w:rsidSect="00340AF9">
      <w:pgSz w:w="12240" w:h="15840" w:code="1"/>
      <w:pgMar w:top="1134" w:right="1134" w:bottom="1134" w:left="1134" w:gutter="0"/>
      <w:docGrid w:linePitch="360"/>
      <w:printerSettings r:id="rId46"/>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0AF9" w:rsidRDefault="00340AF9">
      <w:r>
        <w:separator/>
      </w:r>
    </w:p>
  </w:endnote>
  <w:endnote w:type="continuationSeparator" w:id="0">
    <w:p w:rsidR="00340AF9" w:rsidRDefault="00340AF9">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Grande">
    <w:panose1 w:val="02000400000000000000"/>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ＭＳ ゴシック">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AF9" w:rsidRDefault="00B25820" w:rsidP="00340AF9">
    <w:pPr>
      <w:pStyle w:val="Fuzeile"/>
      <w:framePr w:wrap="around" w:vAnchor="text" w:hAnchor="margin" w:xAlign="center" w:y="1"/>
      <w:rPr>
        <w:rStyle w:val="Seitenzahl"/>
      </w:rPr>
    </w:pPr>
    <w:r>
      <w:rPr>
        <w:rStyle w:val="Seitenzahl"/>
      </w:rPr>
      <w:fldChar w:fldCharType="begin"/>
    </w:r>
    <w:r w:rsidR="00D106CF">
      <w:rPr>
        <w:rStyle w:val="Seitenzahl"/>
      </w:rPr>
      <w:instrText>PAGE</w:instrText>
    </w:r>
    <w:r w:rsidR="00340AF9">
      <w:rPr>
        <w:rStyle w:val="Seitenzahl"/>
      </w:rPr>
      <w:instrText xml:space="preserve">  </w:instrText>
    </w:r>
    <w:r>
      <w:rPr>
        <w:rStyle w:val="Seitenzahl"/>
      </w:rPr>
      <w:fldChar w:fldCharType="separate"/>
    </w:r>
    <w:r w:rsidR="00340AF9">
      <w:rPr>
        <w:rStyle w:val="Seitenzahl"/>
        <w:noProof/>
      </w:rPr>
      <w:t>30</w:t>
    </w:r>
    <w:r>
      <w:rPr>
        <w:rStyle w:val="Seitenzahl"/>
      </w:rPr>
      <w:fldChar w:fldCharType="end"/>
    </w:r>
  </w:p>
  <w:p w:rsidR="00340AF9" w:rsidRDefault="00340AF9">
    <w:pPr>
      <w:pStyle w:val="Fuzeile"/>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AF9" w:rsidRDefault="00B25820" w:rsidP="00340AF9">
    <w:pPr>
      <w:pStyle w:val="Fuzeile"/>
      <w:framePr w:wrap="around" w:vAnchor="text" w:hAnchor="page" w:x="5809" w:y="-27"/>
      <w:rPr>
        <w:rStyle w:val="Seitenzahl"/>
      </w:rPr>
    </w:pPr>
    <w:r>
      <w:rPr>
        <w:rStyle w:val="Seitenzahl"/>
      </w:rPr>
      <w:fldChar w:fldCharType="begin"/>
    </w:r>
    <w:r w:rsidR="00D106CF">
      <w:rPr>
        <w:rStyle w:val="Seitenzahl"/>
      </w:rPr>
      <w:instrText>PAGE</w:instrText>
    </w:r>
    <w:r w:rsidR="00340AF9">
      <w:rPr>
        <w:rStyle w:val="Seitenzahl"/>
      </w:rPr>
      <w:instrText xml:space="preserve">  </w:instrText>
    </w:r>
    <w:r>
      <w:rPr>
        <w:rStyle w:val="Seitenzahl"/>
      </w:rPr>
      <w:fldChar w:fldCharType="separate"/>
    </w:r>
    <w:r w:rsidR="00083D49">
      <w:rPr>
        <w:rStyle w:val="Seitenzahl"/>
        <w:noProof/>
      </w:rPr>
      <w:t>4</w:t>
    </w:r>
    <w:r>
      <w:rPr>
        <w:rStyle w:val="Seitenzahl"/>
      </w:rPr>
      <w:fldChar w:fldCharType="end"/>
    </w:r>
  </w:p>
  <w:p w:rsidR="00340AF9" w:rsidRDefault="00340AF9" w:rsidP="00340AF9">
    <w:pPr>
      <w:pStyle w:val="Fuzeile"/>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0AF9" w:rsidRDefault="00340AF9">
      <w:r>
        <w:separator/>
      </w:r>
    </w:p>
  </w:footnote>
  <w:footnote w:type="continuationSeparator" w:id="0">
    <w:p w:rsidR="00340AF9" w:rsidRDefault="00340AF9">
      <w:r>
        <w:continuationSeparator/>
      </w:r>
    </w:p>
  </w:footnote>
  <w:footnote w:id="1">
    <w:p w:rsidR="00340AF9" w:rsidRPr="002C7D67" w:rsidRDefault="00340AF9" w:rsidP="00340AF9">
      <w:pPr>
        <w:spacing w:after="180"/>
        <w:rPr>
          <w:sz w:val="20"/>
          <w:szCs w:val="20"/>
        </w:rPr>
      </w:pPr>
      <w:r w:rsidRPr="00CF3BAB">
        <w:rPr>
          <w:rStyle w:val="Funotenzeichen"/>
          <w:sz w:val="20"/>
          <w:szCs w:val="20"/>
        </w:rPr>
        <w:footnoteRef/>
      </w:r>
      <w:r>
        <w:rPr>
          <w:sz w:val="20"/>
          <w:szCs w:val="20"/>
        </w:rPr>
        <w:t xml:space="preserve"> A</w:t>
      </w:r>
      <w:r w:rsidRPr="00CF3BAB">
        <w:rPr>
          <w:sz w:val="20"/>
          <w:szCs w:val="20"/>
        </w:rPr>
        <w:t xml:space="preserve">dditional </w:t>
      </w:r>
      <w:r>
        <w:rPr>
          <w:sz w:val="20"/>
          <w:szCs w:val="20"/>
        </w:rPr>
        <w:t>CAT12</w:t>
      </w:r>
      <w:r w:rsidRPr="00CF3BAB">
        <w:rPr>
          <w:sz w:val="20"/>
          <w:szCs w:val="20"/>
        </w:rPr>
        <w:t xml:space="preserve">-related information can be found by selecting “VBM </w:t>
      </w:r>
      <w:r>
        <w:rPr>
          <w:sz w:val="20"/>
          <w:szCs w:val="20"/>
        </w:rPr>
        <w:t>W</w:t>
      </w:r>
      <w:r w:rsidRPr="00CF3BAB">
        <w:rPr>
          <w:sz w:val="20"/>
          <w:szCs w:val="20"/>
        </w:rPr>
        <w:t xml:space="preserve">ebsite“ in the </w:t>
      </w:r>
      <w:r>
        <w:rPr>
          <w:sz w:val="20"/>
          <w:szCs w:val="20"/>
        </w:rPr>
        <w:t>CAT12</w:t>
      </w:r>
      <w:r w:rsidRPr="00CF3BAB">
        <w:rPr>
          <w:sz w:val="20"/>
          <w:szCs w:val="20"/>
        </w:rPr>
        <w:t xml:space="preserve"> </w:t>
      </w:r>
      <w:r>
        <w:rPr>
          <w:sz w:val="20"/>
          <w:szCs w:val="20"/>
        </w:rPr>
        <w:t>window (Tools → Internet → VBM Website”)</w:t>
      </w:r>
      <w:r w:rsidRPr="00CF3BAB">
        <w:rPr>
          <w:sz w:val="20"/>
          <w:szCs w:val="20"/>
        </w:rPr>
        <w:t>. This will open a website. Here, look for “VBM</w:t>
      </w:r>
      <w:r>
        <w:rPr>
          <w:sz w:val="20"/>
          <w:szCs w:val="20"/>
        </w:rPr>
        <w:t xml:space="preserve"> subpages” on the right.</w:t>
      </w:r>
    </w:p>
  </w:footnote>
  <w:footnote w:id="2">
    <w:p w:rsidR="00340AF9" w:rsidRPr="00F65BA6" w:rsidRDefault="00340AF9" w:rsidP="00340AF9">
      <w:pPr>
        <w:pStyle w:val="Funotentext"/>
      </w:pPr>
      <w:r w:rsidRPr="00F65BA6">
        <w:rPr>
          <w:rStyle w:val="Funotenzeichen"/>
        </w:rPr>
        <w:footnoteRef/>
      </w:r>
      <w:r w:rsidRPr="00F65BA6">
        <w:t xml:space="preserve"> In order to </w:t>
      </w:r>
      <w:r w:rsidRPr="00F65BA6">
        <w:rPr>
          <w:i/>
        </w:rPr>
        <w:t>empirically</w:t>
      </w:r>
      <w:r w:rsidRPr="00F65BA6">
        <w:t xml:space="preserve"> determine the extent threshold (rather than sayi</w:t>
      </w:r>
      <w:r>
        <w:t xml:space="preserve">ng 100 </w:t>
      </w:r>
      <w:proofErr w:type="spellStart"/>
      <w:r>
        <w:t>voxels</w:t>
      </w:r>
      <w:proofErr w:type="spellEnd"/>
      <w:r>
        <w:t xml:space="preserve"> or 500 </w:t>
      </w:r>
      <w:proofErr w:type="spellStart"/>
      <w:r>
        <w:t>voxels</w:t>
      </w:r>
      <w:proofErr w:type="spellEnd"/>
      <w:r>
        <w:t>, which is completely arbitrary</w:t>
      </w:r>
      <w:r w:rsidRPr="00F65BA6">
        <w:t xml:space="preserve">), simply run this first without specifying an extent threshold. This will give you an output (i.e., the standard SPM glass brain with significant effects). When you click “Table” (SPM main menu) you will get a table with all relevant values (MNI coordinates, p-values, cluster size etc). Below the table you will find additional information, such as “Expected Number of </w:t>
      </w:r>
      <w:proofErr w:type="spellStart"/>
      <w:r w:rsidRPr="00F65BA6">
        <w:t>Voxels</w:t>
      </w:r>
      <w:proofErr w:type="spellEnd"/>
      <w:r w:rsidRPr="00F65BA6">
        <w:t xml:space="preserve"> per Cluster”. Remember this number (this is your empirically determined extent threshold). Re-run SPM </w:t>
      </w:r>
      <w:r w:rsidRPr="00F65BA6">
        <w:sym w:font="Wingdings" w:char="F0E0"/>
      </w:r>
      <w:r w:rsidRPr="00F65BA6">
        <w:t xml:space="preserve"> Results etc. and specify this number when asked for the “Extent Threshold”. </w:t>
      </w:r>
      <w:r>
        <w:t xml:space="preserve">There is also a hidden option in “CAT12 </w:t>
      </w:r>
      <w:r w:rsidRPr="00392DE4">
        <w:sym w:font="Wingdings" w:char="F0E0"/>
      </w:r>
      <w:r>
        <w:t xml:space="preserve"> Data presentation </w:t>
      </w:r>
      <w:r w:rsidRPr="00557E05">
        <w:sym w:font="Wingdings" w:char="F0E0"/>
      </w:r>
      <w:r>
        <w:t xml:space="preserve"> Threshold and transform </w:t>
      </w:r>
      <w:proofErr w:type="spellStart"/>
      <w:r>
        <w:t>spmT</w:t>
      </w:r>
      <w:proofErr w:type="spellEnd"/>
      <w:r>
        <w:t>-maps” to define the extent threshold in terms of a p-value or to use the “Expected Number of Voxels per Cluster”.</w:t>
      </w:r>
    </w:p>
  </w:footnote>
  <w:footnote w:id="3">
    <w:p w:rsidR="00340AF9" w:rsidRPr="00726693" w:rsidRDefault="00340AF9" w:rsidP="00340AF9">
      <w:pPr>
        <w:spacing w:after="180"/>
        <w:rPr>
          <w:sz w:val="20"/>
          <w:szCs w:val="20"/>
        </w:rPr>
      </w:pPr>
      <w:r w:rsidRPr="00726693">
        <w:rPr>
          <w:sz w:val="20"/>
          <w:szCs w:val="20"/>
          <w:vertAlign w:val="superscript"/>
        </w:rPr>
        <w:footnoteRef/>
      </w:r>
      <w:r w:rsidRPr="00726693">
        <w:rPr>
          <w:sz w:val="20"/>
          <w:szCs w:val="20"/>
        </w:rPr>
        <w:t xml:space="preserve"> The classic </w:t>
      </w:r>
      <w:r>
        <w:rPr>
          <w:sz w:val="20"/>
          <w:szCs w:val="20"/>
        </w:rPr>
        <w:t>SPM12</w:t>
      </w:r>
      <w:r w:rsidRPr="00726693">
        <w:rPr>
          <w:sz w:val="20"/>
          <w:szCs w:val="20"/>
        </w:rPr>
        <w:t xml:space="preserve"> segmentation is still used in addition, but only to initially remove non-brain tissue from the image</w:t>
      </w:r>
      <w:r>
        <w:rPr>
          <w:sz w:val="20"/>
          <w:szCs w:val="20"/>
        </w:rPr>
        <w:t xml:space="preserve"> and to get a starting estimate for the segmentation</w:t>
      </w:r>
      <w:r w:rsidRPr="00726693">
        <w:rPr>
          <w:sz w:val="20"/>
          <w:szCs w:val="20"/>
        </w:rPr>
        <w:t>.</w:t>
      </w:r>
    </w:p>
  </w:footnote>
  <w:footnote w:id="4">
    <w:p w:rsidR="00340AF9" w:rsidRPr="00726693" w:rsidRDefault="00340AF9" w:rsidP="00340AF9">
      <w:pPr>
        <w:spacing w:after="180"/>
        <w:rPr>
          <w:sz w:val="20"/>
          <w:szCs w:val="20"/>
        </w:rPr>
      </w:pPr>
      <w:r w:rsidRPr="00726693">
        <w:rPr>
          <w:sz w:val="20"/>
          <w:szCs w:val="20"/>
          <w:vertAlign w:val="superscript"/>
        </w:rPr>
        <w:footnoteRef/>
      </w:r>
      <w:r w:rsidRPr="00726693">
        <w:rPr>
          <w:sz w:val="20"/>
          <w:szCs w:val="20"/>
        </w:rPr>
        <w:t xml:space="preserve"> Thus, no additional MNI normali</w:t>
      </w:r>
      <w:r>
        <w:rPr>
          <w:sz w:val="20"/>
          <w:szCs w:val="20"/>
        </w:rPr>
        <w:t>z</w:t>
      </w:r>
      <w:r w:rsidRPr="00726693">
        <w:rPr>
          <w:sz w:val="20"/>
          <w:szCs w:val="20"/>
        </w:rPr>
        <w:t>ation is necessary.</w:t>
      </w:r>
    </w:p>
  </w:footnote>
  <w:footnote w:id="5">
    <w:p w:rsidR="00340AF9" w:rsidRPr="005A5C93" w:rsidRDefault="00340AF9" w:rsidP="00340AF9">
      <w:pPr>
        <w:spacing w:after="180"/>
        <w:rPr>
          <w:sz w:val="20"/>
          <w:szCs w:val="20"/>
          <w:lang w:val="de-DE"/>
        </w:rPr>
      </w:pPr>
      <w:r w:rsidRPr="00726693">
        <w:rPr>
          <w:sz w:val="20"/>
          <w:szCs w:val="20"/>
          <w:vertAlign w:val="superscript"/>
        </w:rPr>
        <w:footnoteRef/>
      </w:r>
      <w:r w:rsidRPr="00726693">
        <w:rPr>
          <w:sz w:val="20"/>
          <w:szCs w:val="20"/>
        </w:rPr>
        <w:t xml:space="preserve"> For studies investigating data of children I still recommend creating a customized </w:t>
      </w:r>
      <w:proofErr w:type="spellStart"/>
      <w:r w:rsidRPr="00726693">
        <w:rPr>
          <w:sz w:val="20"/>
          <w:szCs w:val="20"/>
        </w:rPr>
        <w:t>Dartel</w:t>
      </w:r>
      <w:proofErr w:type="spellEnd"/>
      <w:r w:rsidRPr="00726693">
        <w:rPr>
          <w:sz w:val="20"/>
          <w:szCs w:val="20"/>
        </w:rPr>
        <w:t xml:space="preserve"> template. Of note, for this option a representative sample </w:t>
      </w:r>
      <w:r w:rsidRPr="00DA7BDC">
        <w:rPr>
          <w:sz w:val="20"/>
          <w:szCs w:val="20"/>
        </w:rPr>
        <w:t>with a sufficient number of subjects is required</w:t>
      </w:r>
      <w:r>
        <w:rPr>
          <w:sz w:val="20"/>
          <w:szCs w:val="20"/>
        </w:rPr>
        <w:t>.</w:t>
      </w:r>
    </w:p>
    <w:p w:rsidR="00340AF9" w:rsidRPr="005A5C93" w:rsidRDefault="00340AF9" w:rsidP="00340AF9">
      <w:pPr>
        <w:pStyle w:val="Funotentext"/>
        <w:rPr>
          <w:lang w:val="de-DE"/>
        </w:rPr>
      </w:pP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C630A"/>
    <w:multiLevelType w:val="hybridMultilevel"/>
    <w:tmpl w:val="995E2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8877FD"/>
    <w:multiLevelType w:val="multilevel"/>
    <w:tmpl w:val="9F667DD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Web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eb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eb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8ED1911"/>
    <w:multiLevelType w:val="hybridMultilevel"/>
    <w:tmpl w:val="B6E63254"/>
    <w:lvl w:ilvl="0" w:tplc="17241D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EFF119E"/>
    <w:multiLevelType w:val="hybridMultilevel"/>
    <w:tmpl w:val="26EEFF62"/>
    <w:lvl w:ilvl="0" w:tplc="34A87E80">
      <w:numFmt w:val="bullet"/>
      <w:lvlText w:val=""/>
      <w:lvlJc w:val="left"/>
      <w:pPr>
        <w:tabs>
          <w:tab w:val="num" w:pos="440"/>
        </w:tabs>
        <w:ind w:left="440" w:hanging="44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C06AF"/>
    <w:multiLevelType w:val="hybridMultilevel"/>
    <w:tmpl w:val="2D1E53C0"/>
    <w:lvl w:ilvl="0" w:tplc="A8D6989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F00D39"/>
    <w:multiLevelType w:val="hybridMultilevel"/>
    <w:tmpl w:val="26EEFF62"/>
    <w:lvl w:ilvl="0" w:tplc="34A87E80">
      <w:numFmt w:val="bullet"/>
      <w:lvlText w:val=""/>
      <w:lvlJc w:val="left"/>
      <w:pPr>
        <w:tabs>
          <w:tab w:val="num" w:pos="440"/>
        </w:tabs>
        <w:ind w:left="440" w:hanging="44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415E0A"/>
    <w:multiLevelType w:val="multilevel"/>
    <w:tmpl w:val="D392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9E1550"/>
    <w:multiLevelType w:val="multilevel"/>
    <w:tmpl w:val="B1407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rPr>
    </w:lvl>
    <w:lvl w:ilvl="2">
      <w:start w:val="11"/>
      <w:numFmt w:val="bullet"/>
      <w:lvlText w:val="-"/>
      <w:lvlJc w:val="left"/>
      <w:pPr>
        <w:tabs>
          <w:tab w:val="num" w:pos="2629"/>
        </w:tabs>
        <w:ind w:left="2629" w:hanging="360"/>
      </w:pPr>
      <w:rPr>
        <w:rFonts w:ascii="Times New Roman" w:eastAsia="Times New Roman" w:hAnsi="Times New Roman" w:cs="Times New Roman" w:hint="default"/>
      </w:rPr>
    </w:lvl>
    <w:lvl w:ilvl="3">
      <w:start w:val="1"/>
      <w:numFmt w:val="lowerLetter"/>
      <w:lvlText w:val="%4."/>
      <w:lvlJc w:val="left"/>
      <w:pPr>
        <w:tabs>
          <w:tab w:val="num" w:pos="2880"/>
        </w:tabs>
        <w:ind w:left="2880" w:hanging="360"/>
      </w:pPr>
    </w:lvl>
    <w:lvl w:ilvl="4">
      <w:start w:val="1"/>
      <w:numFmt w:val="bullet"/>
      <w:lvlText w:val=""/>
      <w:lvlJc w:val="left"/>
      <w:pPr>
        <w:tabs>
          <w:tab w:val="num" w:pos="1899"/>
        </w:tabs>
        <w:ind w:left="1899" w:hanging="360"/>
      </w:pPr>
      <w:rPr>
        <w:rFonts w:ascii="Symbol" w:hAnsi="Symbol" w:hint="default"/>
        <w:sz w:val="28"/>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18E12D62"/>
    <w:multiLevelType w:val="hybridMultilevel"/>
    <w:tmpl w:val="E1062A88"/>
    <w:lvl w:ilvl="0" w:tplc="34A87E80">
      <w:numFmt w:val="bullet"/>
      <w:lvlText w:val=""/>
      <w:lvlJc w:val="left"/>
      <w:pPr>
        <w:tabs>
          <w:tab w:val="num" w:pos="440"/>
        </w:tabs>
        <w:ind w:left="440" w:hanging="44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D64E0F"/>
    <w:multiLevelType w:val="hybridMultilevel"/>
    <w:tmpl w:val="941209C0"/>
    <w:lvl w:ilvl="0" w:tplc="04090001">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462FB3"/>
    <w:multiLevelType w:val="hybridMultilevel"/>
    <w:tmpl w:val="F0604274"/>
    <w:lvl w:ilvl="0" w:tplc="C0E6ABFA">
      <w:start w:val="1"/>
      <w:numFmt w:val="bullet"/>
      <w:pStyle w:val="BatchFeld4"/>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207B3EB5"/>
    <w:multiLevelType w:val="hybridMultilevel"/>
    <w:tmpl w:val="E1F2B990"/>
    <w:lvl w:ilvl="0" w:tplc="04090003">
      <w:start w:val="1"/>
      <w:numFmt w:val="bullet"/>
      <w:lvlText w:val="o"/>
      <w:lvlJc w:val="left"/>
      <w:pPr>
        <w:tabs>
          <w:tab w:val="num" w:pos="2160"/>
        </w:tabs>
        <w:ind w:left="2160" w:hanging="360"/>
      </w:pPr>
      <w:rPr>
        <w:rFonts w:ascii="Courier New" w:hAnsi="Courier New" w:cs="Webdings" w:hint="default"/>
      </w:rPr>
    </w:lvl>
    <w:lvl w:ilvl="1" w:tplc="04090003" w:tentative="1">
      <w:start w:val="1"/>
      <w:numFmt w:val="bullet"/>
      <w:lvlText w:val="o"/>
      <w:lvlJc w:val="left"/>
      <w:pPr>
        <w:tabs>
          <w:tab w:val="num" w:pos="2880"/>
        </w:tabs>
        <w:ind w:left="2880" w:hanging="360"/>
      </w:pPr>
      <w:rPr>
        <w:rFonts w:ascii="Courier New" w:hAnsi="Courier New" w:cs="Web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3">
      <w:start w:val="1"/>
      <w:numFmt w:val="bullet"/>
      <w:lvlText w:val="o"/>
      <w:lvlJc w:val="left"/>
      <w:pPr>
        <w:tabs>
          <w:tab w:val="num" w:pos="4320"/>
        </w:tabs>
        <w:ind w:left="4320" w:hanging="360"/>
      </w:pPr>
      <w:rPr>
        <w:rFonts w:ascii="Courier New" w:hAnsi="Courier New" w:cs="Webdings" w:hint="default"/>
      </w:rPr>
    </w:lvl>
    <w:lvl w:ilvl="4" w:tplc="04090001">
      <w:start w:val="1"/>
      <w:numFmt w:val="bullet"/>
      <w:lvlText w:val=""/>
      <w:lvlJc w:val="left"/>
      <w:pPr>
        <w:ind w:left="2880" w:hanging="360"/>
      </w:pPr>
      <w:rPr>
        <w:rFonts w:ascii="Symbol" w:hAnsi="Symbol"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eb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nsid w:val="2A3D1589"/>
    <w:multiLevelType w:val="hybridMultilevel"/>
    <w:tmpl w:val="9DA42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D232E1D"/>
    <w:multiLevelType w:val="hybridMultilevel"/>
    <w:tmpl w:val="9F667DD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7F5518E"/>
    <w:multiLevelType w:val="hybridMultilevel"/>
    <w:tmpl w:val="060EA7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C470205"/>
    <w:multiLevelType w:val="hybridMultilevel"/>
    <w:tmpl w:val="5C9C4C86"/>
    <w:lvl w:ilvl="0" w:tplc="0409000F">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D1F5E7D"/>
    <w:multiLevelType w:val="hybridMultilevel"/>
    <w:tmpl w:val="5CA6D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614F7F"/>
    <w:multiLevelType w:val="multilevel"/>
    <w:tmpl w:val="2328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B5611A"/>
    <w:multiLevelType w:val="hybridMultilevel"/>
    <w:tmpl w:val="B1407296"/>
    <w:lvl w:ilvl="0" w:tplc="0409000F">
      <w:start w:val="1"/>
      <w:numFmt w:val="decimal"/>
      <w:lvlText w:val="%1."/>
      <w:lvlJc w:val="left"/>
      <w:pPr>
        <w:tabs>
          <w:tab w:val="num" w:pos="720"/>
        </w:tabs>
        <w:ind w:left="720" w:hanging="360"/>
      </w:pPr>
    </w:lvl>
    <w:lvl w:ilvl="1" w:tplc="04090005">
      <w:start w:val="1"/>
      <w:numFmt w:val="bullet"/>
      <w:lvlText w:val="o"/>
      <w:lvlJc w:val="left"/>
      <w:pPr>
        <w:tabs>
          <w:tab w:val="num" w:pos="1440"/>
        </w:tabs>
        <w:ind w:left="1440" w:hanging="360"/>
      </w:pPr>
      <w:rPr>
        <w:rFonts w:ascii="Courier New" w:hAnsi="Courier New" w:hint="default"/>
      </w:rPr>
    </w:lvl>
    <w:lvl w:ilvl="2" w:tplc="420E6C66">
      <w:start w:val="11"/>
      <w:numFmt w:val="bullet"/>
      <w:lvlText w:val="-"/>
      <w:lvlJc w:val="left"/>
      <w:pPr>
        <w:tabs>
          <w:tab w:val="num" w:pos="2629"/>
        </w:tabs>
        <w:ind w:left="2629" w:hanging="360"/>
      </w:pPr>
      <w:rPr>
        <w:rFonts w:ascii="Times New Roman" w:eastAsia="Times New Roman" w:hAnsi="Times New Roman" w:cs="Times New Roman" w:hint="default"/>
      </w:rPr>
    </w:lvl>
    <w:lvl w:ilvl="3" w:tplc="8AA09DC4">
      <w:start w:val="1"/>
      <w:numFmt w:val="lowerLetter"/>
      <w:lvlText w:val="%4."/>
      <w:lvlJc w:val="left"/>
      <w:pPr>
        <w:tabs>
          <w:tab w:val="num" w:pos="2880"/>
        </w:tabs>
        <w:ind w:left="2880" w:hanging="360"/>
      </w:pPr>
    </w:lvl>
    <w:lvl w:ilvl="4" w:tplc="04090019">
      <w:start w:val="1"/>
      <w:numFmt w:val="bullet"/>
      <w:lvlText w:val=""/>
      <w:lvlJc w:val="left"/>
      <w:pPr>
        <w:tabs>
          <w:tab w:val="num" w:pos="1899"/>
        </w:tabs>
        <w:ind w:left="1899" w:hanging="360"/>
      </w:pPr>
      <w:rPr>
        <w:rFonts w:ascii="Symbol" w:hAnsi="Symbol" w:hint="default"/>
        <w:sz w:val="28"/>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EED3204"/>
    <w:multiLevelType w:val="hybridMultilevel"/>
    <w:tmpl w:val="248EB4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5B84B33"/>
    <w:multiLevelType w:val="multilevel"/>
    <w:tmpl w:val="26481530"/>
    <w:lvl w:ilvl="0">
      <w:start w:val="1"/>
      <w:numFmt w:val="bullet"/>
      <w:lvlText w:val="o"/>
      <w:lvlJc w:val="left"/>
      <w:pPr>
        <w:tabs>
          <w:tab w:val="num" w:pos="2160"/>
        </w:tabs>
        <w:ind w:left="2160" w:hanging="360"/>
      </w:pPr>
      <w:rPr>
        <w:rFonts w:ascii="Courier New" w:hAnsi="Courier New" w:cs="Webdings" w:hint="default"/>
      </w:rPr>
    </w:lvl>
    <w:lvl w:ilvl="1">
      <w:start w:val="1"/>
      <w:numFmt w:val="bullet"/>
      <w:lvlText w:val="o"/>
      <w:lvlJc w:val="left"/>
      <w:pPr>
        <w:tabs>
          <w:tab w:val="num" w:pos="2880"/>
        </w:tabs>
        <w:ind w:left="2880" w:hanging="360"/>
      </w:pPr>
      <w:rPr>
        <w:rFonts w:ascii="Courier New" w:hAnsi="Courier New" w:cs="Webdings"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o"/>
      <w:lvlJc w:val="left"/>
      <w:pPr>
        <w:tabs>
          <w:tab w:val="num" w:pos="4320"/>
        </w:tabs>
        <w:ind w:left="4320" w:hanging="360"/>
      </w:pPr>
      <w:rPr>
        <w:rFonts w:ascii="Courier New" w:hAnsi="Courier New" w:cs="Webdings" w:hint="default"/>
      </w:rPr>
    </w:lvl>
    <w:lvl w:ilvl="4">
      <w:start w:val="1"/>
      <w:numFmt w:val="bullet"/>
      <w:lvlText w:val=""/>
      <w:lvlJc w:val="left"/>
      <w:pPr>
        <w:tabs>
          <w:tab w:val="num" w:pos="5040"/>
        </w:tabs>
        <w:ind w:left="5040" w:hanging="360"/>
      </w:pPr>
      <w:rPr>
        <w:rFonts w:ascii="Wingdings" w:hAnsi="Wingdings"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Webdings" w:hint="default"/>
      </w:rPr>
    </w:lvl>
    <w:lvl w:ilvl="8">
      <w:start w:val="1"/>
      <w:numFmt w:val="bullet"/>
      <w:lvlText w:val=""/>
      <w:lvlJc w:val="left"/>
      <w:pPr>
        <w:tabs>
          <w:tab w:val="num" w:pos="7920"/>
        </w:tabs>
        <w:ind w:left="7920" w:hanging="360"/>
      </w:pPr>
      <w:rPr>
        <w:rFonts w:ascii="Wingdings" w:hAnsi="Wingdings" w:hint="default"/>
      </w:rPr>
    </w:lvl>
  </w:abstractNum>
  <w:abstractNum w:abstractNumId="21">
    <w:nsid w:val="55D81884"/>
    <w:multiLevelType w:val="hybridMultilevel"/>
    <w:tmpl w:val="576E8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BC54D35"/>
    <w:multiLevelType w:val="hybridMultilevel"/>
    <w:tmpl w:val="F052047A"/>
    <w:lvl w:ilvl="0" w:tplc="0409000F">
      <w:start w:val="1"/>
      <w:numFmt w:val="decimal"/>
      <w:lvlText w:val="%1."/>
      <w:lvlJc w:val="left"/>
      <w:pPr>
        <w:tabs>
          <w:tab w:val="num" w:pos="720"/>
        </w:tabs>
        <w:ind w:left="720" w:hanging="360"/>
      </w:pPr>
    </w:lvl>
    <w:lvl w:ilvl="1" w:tplc="2F2E55BA">
      <w:start w:val="1"/>
      <w:numFmt w:val="bullet"/>
      <w:pStyle w:val="BatchFeld0"/>
      <w:lvlText w:val="o"/>
      <w:lvlJc w:val="left"/>
      <w:pPr>
        <w:tabs>
          <w:tab w:val="num" w:pos="1440"/>
        </w:tabs>
        <w:ind w:left="1440" w:hanging="360"/>
      </w:pPr>
      <w:rPr>
        <w:rFonts w:ascii="Courier New" w:hAnsi="Courier New" w:hint="default"/>
      </w:rPr>
    </w:lvl>
    <w:lvl w:ilvl="2" w:tplc="0A9A0802">
      <w:start w:val="11"/>
      <w:numFmt w:val="bullet"/>
      <w:lvlText w:val="-"/>
      <w:lvlJc w:val="left"/>
      <w:pPr>
        <w:tabs>
          <w:tab w:val="num" w:pos="2340"/>
        </w:tabs>
        <w:ind w:left="2340" w:hanging="360"/>
      </w:pPr>
      <w:rPr>
        <w:rFonts w:ascii="Times New Roman" w:eastAsia="Times New Roman" w:hAnsi="Times New Roman" w:cs="Times New Roman"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C2A0A35"/>
    <w:multiLevelType w:val="multilevel"/>
    <w:tmpl w:val="B6E6325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5CF31D53"/>
    <w:multiLevelType w:val="hybridMultilevel"/>
    <w:tmpl w:val="3E9C54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2744F44"/>
    <w:multiLevelType w:val="hybridMultilevel"/>
    <w:tmpl w:val="378C5D66"/>
    <w:lvl w:ilvl="0" w:tplc="0409000F">
      <w:start w:val="1"/>
      <w:numFmt w:val="decimal"/>
      <w:lvlText w:val="%1."/>
      <w:lvlJc w:val="left"/>
      <w:pPr>
        <w:tabs>
          <w:tab w:val="num" w:pos="720"/>
        </w:tabs>
        <w:ind w:left="720" w:hanging="360"/>
      </w:pPr>
    </w:lvl>
    <w:lvl w:ilvl="1" w:tplc="04090005">
      <w:start w:val="1"/>
      <w:numFmt w:val="bullet"/>
      <w:lvlText w:val="o"/>
      <w:lvlJc w:val="left"/>
      <w:pPr>
        <w:tabs>
          <w:tab w:val="num" w:pos="1440"/>
        </w:tabs>
        <w:ind w:left="1440" w:hanging="360"/>
      </w:pPr>
      <w:rPr>
        <w:rFonts w:ascii="Courier New" w:hAnsi="Courier New" w:hint="default"/>
      </w:rPr>
    </w:lvl>
    <w:lvl w:ilvl="2" w:tplc="04070001">
      <w:start w:val="1"/>
      <w:numFmt w:val="bullet"/>
      <w:lvlText w:val=""/>
      <w:lvlJc w:val="left"/>
      <w:pPr>
        <w:ind w:left="2629" w:hanging="360"/>
      </w:pPr>
      <w:rPr>
        <w:rFonts w:ascii="Symbol" w:hAnsi="Symbol" w:hint="default"/>
      </w:rPr>
    </w:lvl>
    <w:lvl w:ilvl="3" w:tplc="8AA09DC4">
      <w:start w:val="1"/>
      <w:numFmt w:val="lowerLetter"/>
      <w:lvlText w:val="%4."/>
      <w:lvlJc w:val="left"/>
      <w:pPr>
        <w:tabs>
          <w:tab w:val="num" w:pos="2880"/>
        </w:tabs>
        <w:ind w:left="2880" w:hanging="360"/>
      </w:pPr>
    </w:lvl>
    <w:lvl w:ilvl="4" w:tplc="04090019">
      <w:start w:val="1"/>
      <w:numFmt w:val="bullet"/>
      <w:lvlText w:val=""/>
      <w:lvlJc w:val="left"/>
      <w:pPr>
        <w:tabs>
          <w:tab w:val="num" w:pos="1899"/>
        </w:tabs>
        <w:ind w:left="1899" w:hanging="360"/>
      </w:pPr>
      <w:rPr>
        <w:rFonts w:ascii="Symbol" w:hAnsi="Symbol" w:hint="default"/>
        <w:sz w:val="28"/>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78100A4"/>
    <w:multiLevelType w:val="hybridMultilevel"/>
    <w:tmpl w:val="6764DE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D3C626C"/>
    <w:multiLevelType w:val="hybridMultilevel"/>
    <w:tmpl w:val="F5788ACA"/>
    <w:lvl w:ilvl="0" w:tplc="0409000F">
      <w:start w:val="1"/>
      <w:numFmt w:val="decimal"/>
      <w:lvlText w:val="%1."/>
      <w:lvlJc w:val="left"/>
      <w:pPr>
        <w:tabs>
          <w:tab w:val="num" w:pos="720"/>
        </w:tabs>
        <w:ind w:left="720" w:hanging="360"/>
      </w:pPr>
    </w:lvl>
    <w:lvl w:ilvl="1" w:tplc="04090005">
      <w:start w:val="1"/>
      <w:numFmt w:val="bullet"/>
      <w:lvlText w:val="o"/>
      <w:lvlJc w:val="left"/>
      <w:pPr>
        <w:tabs>
          <w:tab w:val="num" w:pos="1440"/>
        </w:tabs>
        <w:ind w:left="1440" w:hanging="360"/>
      </w:pPr>
      <w:rPr>
        <w:rFonts w:ascii="Courier New" w:hAnsi="Courier New" w:hint="default"/>
      </w:rPr>
    </w:lvl>
    <w:lvl w:ilvl="2" w:tplc="D480AFB6">
      <w:start w:val="11"/>
      <w:numFmt w:val="bullet"/>
      <w:pStyle w:val="BatchFeld2"/>
      <w:lvlText w:val=""/>
      <w:lvlJc w:val="left"/>
      <w:pPr>
        <w:tabs>
          <w:tab w:val="num" w:pos="2340"/>
        </w:tabs>
        <w:ind w:left="2340" w:hanging="360"/>
      </w:pPr>
      <w:rPr>
        <w:rFonts w:ascii="Wingdings" w:hAnsi="Wingdings" w:hint="default"/>
      </w:rPr>
    </w:lvl>
    <w:lvl w:ilvl="3" w:tplc="8AA09DC4">
      <w:numFmt w:val="bullet"/>
      <w:lvlText w:val=""/>
      <w:lvlJc w:val="left"/>
      <w:pPr>
        <w:tabs>
          <w:tab w:val="num" w:pos="2880"/>
        </w:tabs>
        <w:ind w:left="2880" w:hanging="360"/>
      </w:pPr>
      <w:rPr>
        <w:rFonts w:ascii="Webdings" w:eastAsia="Times New Roman" w:hAnsi="Webdings"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ED1095F"/>
    <w:multiLevelType w:val="hybridMultilevel"/>
    <w:tmpl w:val="4C5CE810"/>
    <w:lvl w:ilvl="0" w:tplc="A8D6989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6294AE6"/>
    <w:multiLevelType w:val="hybridMultilevel"/>
    <w:tmpl w:val="26481530"/>
    <w:lvl w:ilvl="0" w:tplc="04090003">
      <w:start w:val="1"/>
      <w:numFmt w:val="bullet"/>
      <w:lvlText w:val="o"/>
      <w:lvlJc w:val="left"/>
      <w:pPr>
        <w:tabs>
          <w:tab w:val="num" w:pos="2160"/>
        </w:tabs>
        <w:ind w:left="2160" w:hanging="360"/>
      </w:pPr>
      <w:rPr>
        <w:rFonts w:ascii="Courier New" w:hAnsi="Courier New" w:cs="Webdings" w:hint="default"/>
      </w:rPr>
    </w:lvl>
    <w:lvl w:ilvl="1" w:tplc="04090003" w:tentative="1">
      <w:start w:val="1"/>
      <w:numFmt w:val="bullet"/>
      <w:lvlText w:val="o"/>
      <w:lvlJc w:val="left"/>
      <w:pPr>
        <w:tabs>
          <w:tab w:val="num" w:pos="2880"/>
        </w:tabs>
        <w:ind w:left="2880" w:hanging="360"/>
      </w:pPr>
      <w:rPr>
        <w:rFonts w:ascii="Courier New" w:hAnsi="Courier New" w:cs="Web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3">
      <w:start w:val="1"/>
      <w:numFmt w:val="bullet"/>
      <w:lvlText w:val="o"/>
      <w:lvlJc w:val="left"/>
      <w:pPr>
        <w:tabs>
          <w:tab w:val="num" w:pos="4320"/>
        </w:tabs>
        <w:ind w:left="4320" w:hanging="360"/>
      </w:pPr>
      <w:rPr>
        <w:rFonts w:ascii="Courier New" w:hAnsi="Courier New" w:cs="Webdings" w:hint="default"/>
      </w:rPr>
    </w:lvl>
    <w:lvl w:ilvl="4" w:tplc="0409000D">
      <w:start w:val="1"/>
      <w:numFmt w:val="bullet"/>
      <w:lvlText w:val=""/>
      <w:lvlJc w:val="left"/>
      <w:pPr>
        <w:tabs>
          <w:tab w:val="num" w:pos="5040"/>
        </w:tabs>
        <w:ind w:left="5040" w:hanging="360"/>
      </w:pPr>
      <w:rPr>
        <w:rFonts w:ascii="Wingdings" w:hAnsi="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eb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0">
    <w:nsid w:val="78855CBC"/>
    <w:multiLevelType w:val="hybridMultilevel"/>
    <w:tmpl w:val="E1062A88"/>
    <w:lvl w:ilvl="0" w:tplc="34A87E80">
      <w:numFmt w:val="bullet"/>
      <w:lvlText w:val=""/>
      <w:lvlJc w:val="left"/>
      <w:pPr>
        <w:tabs>
          <w:tab w:val="num" w:pos="440"/>
        </w:tabs>
        <w:ind w:left="440" w:hanging="44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AC7CBC"/>
    <w:multiLevelType w:val="hybridMultilevel"/>
    <w:tmpl w:val="F18C4E02"/>
    <w:lvl w:ilvl="0" w:tplc="8AA09DC4">
      <w:start w:val="1"/>
      <w:numFmt w:val="lowerLetter"/>
      <w:lvlText w:val="%1."/>
      <w:lvlJc w:val="left"/>
      <w:pPr>
        <w:tabs>
          <w:tab w:val="num" w:pos="2880"/>
        </w:tabs>
        <w:ind w:left="288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29"/>
  </w:num>
  <w:num w:numId="3">
    <w:abstractNumId w:val="27"/>
  </w:num>
  <w:num w:numId="4">
    <w:abstractNumId w:val="22"/>
  </w:num>
  <w:num w:numId="5">
    <w:abstractNumId w:val="9"/>
  </w:num>
  <w:num w:numId="6">
    <w:abstractNumId w:val="10"/>
  </w:num>
  <w:num w:numId="7">
    <w:abstractNumId w:val="19"/>
  </w:num>
  <w:num w:numId="8">
    <w:abstractNumId w:val="13"/>
  </w:num>
  <w:num w:numId="9">
    <w:abstractNumId w:val="14"/>
  </w:num>
  <w:num w:numId="10">
    <w:abstractNumId w:val="26"/>
  </w:num>
  <w:num w:numId="11">
    <w:abstractNumId w:val="24"/>
  </w:num>
  <w:num w:numId="12">
    <w:abstractNumId w:val="4"/>
  </w:num>
  <w:num w:numId="13">
    <w:abstractNumId w:val="28"/>
  </w:num>
  <w:num w:numId="14">
    <w:abstractNumId w:val="1"/>
  </w:num>
  <w:num w:numId="15">
    <w:abstractNumId w:val="0"/>
  </w:num>
  <w:num w:numId="16">
    <w:abstractNumId w:val="2"/>
  </w:num>
  <w:num w:numId="17">
    <w:abstractNumId w:val="23"/>
  </w:num>
  <w:num w:numId="18">
    <w:abstractNumId w:val="15"/>
  </w:num>
  <w:num w:numId="19">
    <w:abstractNumId w:val="20"/>
  </w:num>
  <w:num w:numId="20">
    <w:abstractNumId w:val="11"/>
  </w:num>
  <w:num w:numId="21">
    <w:abstractNumId w:val="16"/>
  </w:num>
  <w:num w:numId="22">
    <w:abstractNumId w:val="3"/>
  </w:num>
  <w:num w:numId="23">
    <w:abstractNumId w:val="5"/>
  </w:num>
  <w:num w:numId="24">
    <w:abstractNumId w:val="30"/>
  </w:num>
  <w:num w:numId="25">
    <w:abstractNumId w:val="8"/>
  </w:num>
  <w:num w:numId="26">
    <w:abstractNumId w:val="21"/>
  </w:num>
  <w:num w:numId="27">
    <w:abstractNumId w:val="7"/>
  </w:num>
  <w:num w:numId="28">
    <w:abstractNumId w:val="25"/>
  </w:num>
  <w:num w:numId="29">
    <w:abstractNumId w:val="12"/>
  </w:num>
  <w:num w:numId="30">
    <w:abstractNumId w:val="31"/>
  </w:num>
  <w:num w:numId="31">
    <w:abstractNumId w:val="6"/>
  </w:num>
  <w:num w:numId="32">
    <w:abstractNumId w:val="1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stylePaneFormatFilter w:val="3701"/>
  <w:doNotTrackMoves/>
  <w:defaultTabStop w:val="720"/>
  <w:hyphenationZone w:val="425"/>
  <w:drawingGridHorizontalSpacing w:val="57"/>
  <w:displayVerticalDrawingGridEvery w:val="2"/>
  <w:characterSpacingControl w:val="doNotCompress"/>
  <w:hdrShapeDefaults>
    <o:shapedefaults v:ext="edit" spidmax="2050">
      <o:colormru v:ext="edit" colors="#141ee4,#e9f3ff"/>
      <o:colormenu v:ext="edit" fillcolor="#e9f3ff" strokecolor="#141ee4"/>
    </o:shapedefaults>
  </w:hdrShapeDefaults>
  <w:footnotePr>
    <w:footnote w:id="-1"/>
    <w:footnote w:id="0"/>
  </w:footnotePr>
  <w:endnotePr>
    <w:endnote w:id="-1"/>
    <w:endnote w:id="0"/>
  </w:endnotePr>
  <w:compat/>
  <w:rsids>
    <w:rsidRoot w:val="001365DA"/>
    <w:rsid w:val="00083D49"/>
    <w:rsid w:val="000A4738"/>
    <w:rsid w:val="001365DA"/>
    <w:rsid w:val="00340AF9"/>
    <w:rsid w:val="0039249D"/>
    <w:rsid w:val="00B25820"/>
    <w:rsid w:val="00D106CF"/>
    <w:rsid w:val="00E55C19"/>
  </w:rsids>
  <m:mathPr>
    <m:mathFont m:val="Wingdings 2"/>
    <m:brkBin m:val="before"/>
    <m:brkBinSub m:val="--"/>
    <m:smallFrac/>
    <m:dispDef/>
    <m:lMargin m:val="0"/>
    <m:rMargin m:val="0"/>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141ee4,#e9f3ff"/>
      <o:colormenu v:ext="edit" fillcolor="#e9f3ff" strokecolor="#141ee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76">
    <w:lsdException w:name="heading 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Balloon Text" w:uiPriority="99"/>
  </w:latentStyles>
  <w:style w:type="paragraph" w:default="1" w:styleId="Standard">
    <w:name w:val="Normal"/>
    <w:qFormat/>
    <w:rsid w:val="000A0E10"/>
    <w:pPr>
      <w:spacing w:after="60"/>
      <w:jc w:val="both"/>
    </w:pPr>
    <w:rPr>
      <w:rFonts w:ascii="Calibri" w:hAnsi="Calibri"/>
      <w:sz w:val="24"/>
      <w:szCs w:val="24"/>
      <w:lang w:val="en-US" w:eastAsia="en-US"/>
    </w:rPr>
  </w:style>
  <w:style w:type="paragraph" w:styleId="berschrift1">
    <w:name w:val="heading 1"/>
    <w:basedOn w:val="Standard"/>
    <w:next w:val="Standard"/>
    <w:link w:val="berschrift1Zeichen"/>
    <w:autoRedefine/>
    <w:uiPriority w:val="9"/>
    <w:qFormat/>
    <w:rsid w:val="00760CC7"/>
    <w:pPr>
      <w:keepNext/>
      <w:shd w:val="clear" w:color="auto" w:fill="FFFFFF"/>
      <w:spacing w:after="120" w:line="360" w:lineRule="auto"/>
      <w:outlineLvl w:val="0"/>
    </w:pPr>
    <w:rPr>
      <w:b/>
      <w:bCs/>
      <w:color w:val="000000"/>
      <w:kern w:val="32"/>
      <w:sz w:val="32"/>
      <w:lang w:val="en-GB"/>
    </w:rPr>
  </w:style>
  <w:style w:type="paragraph" w:styleId="berschrift2">
    <w:name w:val="heading 2"/>
    <w:basedOn w:val="Standard"/>
    <w:next w:val="Standard"/>
    <w:link w:val="berschrift2Zeichen"/>
    <w:uiPriority w:val="9"/>
    <w:qFormat/>
    <w:rsid w:val="00230A0A"/>
    <w:pPr>
      <w:keepNext/>
      <w:spacing w:before="240"/>
      <w:outlineLvl w:val="1"/>
    </w:pPr>
    <w:rPr>
      <w:b/>
      <w:bCs/>
      <w:i/>
      <w:iCs/>
      <w:sz w:val="28"/>
      <w:szCs w:val="28"/>
      <w:lang w:val="de-DE"/>
    </w:rPr>
  </w:style>
  <w:style w:type="paragraph" w:styleId="berschrift3">
    <w:name w:val="heading 3"/>
    <w:basedOn w:val="Standard"/>
    <w:next w:val="Standard"/>
    <w:link w:val="berschrift3Zeichen"/>
    <w:autoRedefine/>
    <w:unhideWhenUsed/>
    <w:qFormat/>
    <w:rsid w:val="00A94676"/>
    <w:pPr>
      <w:keepNext/>
      <w:outlineLvl w:val="2"/>
    </w:pPr>
    <w:rPr>
      <w:b/>
      <w:bCs/>
      <w:caps/>
      <w:szCs w:val="26"/>
    </w:rPr>
  </w:style>
  <w:style w:type="paragraph" w:styleId="berschrift4">
    <w:name w:val="heading 4"/>
    <w:basedOn w:val="Standard"/>
    <w:next w:val="Standard"/>
    <w:link w:val="berschrift4Zeichen"/>
    <w:rsid w:val="00065E6B"/>
    <w:pPr>
      <w:keepNext/>
      <w:spacing w:before="240"/>
      <w:outlineLvl w:val="3"/>
    </w:pPr>
    <w:rPr>
      <w:rFonts w:ascii="Cambria" w:hAnsi="Cambria"/>
      <w:b/>
      <w:bCs/>
      <w:sz w:val="28"/>
      <w:szCs w:val="28"/>
    </w:rPr>
  </w:style>
  <w:style w:type="paragraph" w:styleId="berschrift5">
    <w:name w:val="heading 5"/>
    <w:basedOn w:val="Standard"/>
    <w:next w:val="Standard"/>
    <w:link w:val="berschrift5Zeichen"/>
    <w:rsid w:val="00065E6B"/>
    <w:pPr>
      <w:spacing w:before="240"/>
      <w:outlineLvl w:val="4"/>
    </w:pPr>
    <w:rPr>
      <w:rFonts w:ascii="Cambria" w:hAnsi="Cambria"/>
      <w:b/>
      <w:bCs/>
      <w:i/>
      <w:iCs/>
      <w:sz w:val="26"/>
      <w:szCs w:val="26"/>
    </w:rPr>
  </w:style>
  <w:style w:type="paragraph" w:styleId="berschrift6">
    <w:name w:val="heading 6"/>
    <w:basedOn w:val="Standard"/>
    <w:next w:val="Standard"/>
    <w:link w:val="berschrift6Zeichen"/>
    <w:rsid w:val="00065E6B"/>
    <w:pPr>
      <w:spacing w:before="240"/>
      <w:outlineLvl w:val="5"/>
    </w:pPr>
    <w:rPr>
      <w:rFonts w:ascii="Cambria" w:hAnsi="Cambria"/>
      <w:b/>
      <w:bCs/>
      <w:sz w:val="22"/>
      <w:szCs w:val="22"/>
    </w:rPr>
  </w:style>
  <w:style w:type="paragraph" w:styleId="berschrift7">
    <w:name w:val="heading 7"/>
    <w:basedOn w:val="Standard"/>
    <w:next w:val="Standard"/>
    <w:link w:val="berschrift7Zeichen"/>
    <w:rsid w:val="00065E6B"/>
    <w:pPr>
      <w:spacing w:before="240"/>
      <w:outlineLvl w:val="6"/>
    </w:pPr>
    <w:rPr>
      <w:rFonts w:ascii="Cambria" w:hAnsi="Cambria"/>
    </w:rPr>
  </w:style>
  <w:style w:type="paragraph" w:styleId="berschrift8">
    <w:name w:val="heading 8"/>
    <w:basedOn w:val="Standard"/>
    <w:next w:val="Standard"/>
    <w:link w:val="berschrift8Zeichen"/>
    <w:rsid w:val="00065E6B"/>
    <w:pPr>
      <w:spacing w:before="240"/>
      <w:outlineLvl w:val="7"/>
    </w:pPr>
    <w:rPr>
      <w:rFonts w:ascii="Cambria" w:hAnsi="Cambria"/>
      <w:i/>
      <w:iCs/>
    </w:rPr>
  </w:style>
  <w:style w:type="paragraph" w:styleId="berschrift9">
    <w:name w:val="heading 9"/>
    <w:basedOn w:val="Standard"/>
    <w:next w:val="Standard"/>
    <w:link w:val="berschrift9Zeichen"/>
    <w:rsid w:val="00065E6B"/>
    <w:pPr>
      <w:spacing w:before="240"/>
      <w:outlineLvl w:val="8"/>
    </w:pPr>
    <w:rPr>
      <w:sz w:val="22"/>
      <w:szCs w:val="22"/>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Fuzeile">
    <w:name w:val="footer"/>
    <w:basedOn w:val="Standard"/>
    <w:autoRedefine/>
    <w:rsid w:val="007739AB"/>
    <w:pPr>
      <w:tabs>
        <w:tab w:val="center" w:pos="4320"/>
        <w:tab w:val="right" w:pos="8640"/>
      </w:tabs>
    </w:pPr>
  </w:style>
  <w:style w:type="character" w:styleId="Seitenzahl">
    <w:name w:val="page number"/>
    <w:basedOn w:val="Absatzstandardschriftart"/>
    <w:rsid w:val="00957558"/>
  </w:style>
  <w:style w:type="paragraph" w:styleId="Funotentext">
    <w:name w:val="footnote text"/>
    <w:basedOn w:val="Standard"/>
    <w:semiHidden/>
    <w:rsid w:val="001A7F34"/>
    <w:rPr>
      <w:sz w:val="20"/>
      <w:szCs w:val="20"/>
    </w:rPr>
  </w:style>
  <w:style w:type="character" w:styleId="Funotenzeichen">
    <w:name w:val="footnote reference"/>
    <w:basedOn w:val="Absatzstandardschriftart"/>
    <w:semiHidden/>
    <w:rsid w:val="001A7F34"/>
    <w:rPr>
      <w:vertAlign w:val="superscript"/>
    </w:rPr>
  </w:style>
  <w:style w:type="character" w:styleId="Kommentarzeichen">
    <w:name w:val="annotation reference"/>
    <w:basedOn w:val="Absatzstandardschriftart"/>
    <w:semiHidden/>
    <w:rsid w:val="00383CB7"/>
    <w:rPr>
      <w:sz w:val="16"/>
      <w:szCs w:val="16"/>
    </w:rPr>
  </w:style>
  <w:style w:type="paragraph" w:styleId="Kommentartext">
    <w:name w:val="annotation text"/>
    <w:basedOn w:val="Standard"/>
    <w:semiHidden/>
    <w:rsid w:val="00383CB7"/>
    <w:rPr>
      <w:sz w:val="20"/>
      <w:szCs w:val="20"/>
    </w:rPr>
  </w:style>
  <w:style w:type="paragraph" w:styleId="Kommentarthema">
    <w:name w:val="annotation subject"/>
    <w:basedOn w:val="Kommentartext"/>
    <w:next w:val="Kommentartext"/>
    <w:semiHidden/>
    <w:rsid w:val="00383CB7"/>
    <w:rPr>
      <w:b/>
      <w:bCs/>
    </w:rPr>
  </w:style>
  <w:style w:type="paragraph" w:styleId="Sprechblasentext">
    <w:name w:val="Balloon Text"/>
    <w:basedOn w:val="Standard"/>
    <w:link w:val="SprechblasentextZeichen"/>
    <w:uiPriority w:val="99"/>
    <w:semiHidden/>
    <w:rsid w:val="00383CB7"/>
    <w:rPr>
      <w:rFonts w:ascii="Tahoma" w:hAnsi="Tahoma" w:cs="Tahoma"/>
      <w:sz w:val="16"/>
      <w:szCs w:val="16"/>
    </w:rPr>
  </w:style>
  <w:style w:type="character" w:styleId="Link">
    <w:name w:val="Hyperlink"/>
    <w:basedOn w:val="Absatzstandardschriftart"/>
    <w:uiPriority w:val="99"/>
    <w:rsid w:val="00071FDF"/>
    <w:rPr>
      <w:color w:val="0000FF"/>
      <w:u w:val="single"/>
    </w:rPr>
  </w:style>
  <w:style w:type="paragraph" w:styleId="Kopfzeile">
    <w:name w:val="header"/>
    <w:basedOn w:val="Standard"/>
    <w:link w:val="KopfzeileZeichen"/>
    <w:rsid w:val="0053045F"/>
    <w:pPr>
      <w:tabs>
        <w:tab w:val="center" w:pos="4320"/>
        <w:tab w:val="right" w:pos="8640"/>
      </w:tabs>
    </w:pPr>
  </w:style>
  <w:style w:type="character" w:customStyle="1" w:styleId="KopfzeileZeichen">
    <w:name w:val="Kopfzeile Zeichen"/>
    <w:basedOn w:val="Absatzstandardschriftart"/>
    <w:link w:val="Kopfzeile"/>
    <w:rsid w:val="0053045F"/>
    <w:rPr>
      <w:sz w:val="24"/>
      <w:szCs w:val="24"/>
    </w:rPr>
  </w:style>
  <w:style w:type="character" w:styleId="GesichteterLink">
    <w:name w:val="FollowedHyperlink"/>
    <w:basedOn w:val="Absatzstandardschriftart"/>
    <w:rsid w:val="004E51B6"/>
    <w:rPr>
      <w:color w:val="800080"/>
      <w:u w:val="single"/>
    </w:rPr>
  </w:style>
  <w:style w:type="table" w:styleId="Tabellenraster">
    <w:name w:val="Table Grid"/>
    <w:basedOn w:val="NormaleTabelle"/>
    <w:rsid w:val="006B548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760CC7"/>
    <w:rPr>
      <w:rFonts w:ascii="Calibri" w:hAnsi="Calibri"/>
      <w:b/>
      <w:bCs/>
      <w:color w:val="000000"/>
      <w:kern w:val="32"/>
      <w:sz w:val="32"/>
      <w:szCs w:val="24"/>
      <w:shd w:val="clear" w:color="auto" w:fill="FFFFFF"/>
      <w:lang w:val="en-GB" w:eastAsia="en-US"/>
    </w:rPr>
  </w:style>
  <w:style w:type="character" w:customStyle="1" w:styleId="berschrift2Zeichen">
    <w:name w:val="Überschrift 2 Zeichen"/>
    <w:basedOn w:val="Absatzstandardschriftart"/>
    <w:link w:val="berschrift2"/>
    <w:uiPriority w:val="9"/>
    <w:rsid w:val="00230A0A"/>
    <w:rPr>
      <w:rFonts w:ascii="Calibri" w:hAnsi="Calibri"/>
      <w:b/>
      <w:bCs/>
      <w:i/>
      <w:iCs/>
      <w:sz w:val="28"/>
      <w:szCs w:val="28"/>
    </w:rPr>
  </w:style>
  <w:style w:type="character" w:customStyle="1" w:styleId="berschrift3Zeichen">
    <w:name w:val="Überschrift 3 Zeichen"/>
    <w:basedOn w:val="Absatzstandardschriftart"/>
    <w:link w:val="berschrift3"/>
    <w:rsid w:val="00A94676"/>
    <w:rPr>
      <w:rFonts w:ascii="Calibri" w:hAnsi="Calibri"/>
      <w:b/>
      <w:bCs/>
      <w:caps/>
      <w:sz w:val="24"/>
      <w:szCs w:val="26"/>
    </w:rPr>
  </w:style>
  <w:style w:type="paragraph" w:styleId="Verzeichnis1">
    <w:name w:val="toc 1"/>
    <w:basedOn w:val="Standard"/>
    <w:next w:val="Standard"/>
    <w:autoRedefine/>
    <w:uiPriority w:val="39"/>
    <w:rsid w:val="00984767"/>
    <w:pPr>
      <w:spacing w:before="360"/>
    </w:pPr>
    <w:rPr>
      <w:b/>
      <w:caps/>
    </w:rPr>
  </w:style>
  <w:style w:type="paragraph" w:styleId="Verzeichnis2">
    <w:name w:val="toc 2"/>
    <w:basedOn w:val="Standard"/>
    <w:next w:val="Standard"/>
    <w:autoRedefine/>
    <w:uiPriority w:val="39"/>
    <w:rsid w:val="0015245F"/>
    <w:pPr>
      <w:tabs>
        <w:tab w:val="right" w:pos="9962"/>
      </w:tabs>
      <w:spacing w:before="240"/>
      <w:ind w:left="227"/>
    </w:pPr>
    <w:rPr>
      <w:rFonts w:ascii="Cambria" w:hAnsi="Cambria"/>
      <w:b/>
      <w:sz w:val="20"/>
      <w:szCs w:val="20"/>
    </w:rPr>
  </w:style>
  <w:style w:type="paragraph" w:styleId="Verzeichnis3">
    <w:name w:val="toc 3"/>
    <w:basedOn w:val="Standard"/>
    <w:next w:val="Standard"/>
    <w:autoRedefine/>
    <w:uiPriority w:val="39"/>
    <w:rsid w:val="007739AB"/>
    <w:pPr>
      <w:tabs>
        <w:tab w:val="right" w:pos="9962"/>
      </w:tabs>
      <w:ind w:left="454"/>
    </w:pPr>
    <w:rPr>
      <w:rFonts w:ascii="Cambria" w:hAnsi="Cambria"/>
      <w:sz w:val="20"/>
      <w:szCs w:val="20"/>
    </w:rPr>
  </w:style>
  <w:style w:type="paragraph" w:styleId="Verzeichnis4">
    <w:name w:val="toc 4"/>
    <w:basedOn w:val="Standard"/>
    <w:next w:val="Standard"/>
    <w:autoRedefine/>
    <w:uiPriority w:val="39"/>
    <w:rsid w:val="00984767"/>
    <w:pPr>
      <w:ind w:left="480"/>
    </w:pPr>
    <w:rPr>
      <w:rFonts w:ascii="Cambria" w:hAnsi="Cambria"/>
      <w:sz w:val="20"/>
      <w:szCs w:val="20"/>
    </w:rPr>
  </w:style>
  <w:style w:type="paragraph" w:styleId="Verzeichnis5">
    <w:name w:val="toc 5"/>
    <w:basedOn w:val="Standard"/>
    <w:next w:val="Standard"/>
    <w:autoRedefine/>
    <w:uiPriority w:val="39"/>
    <w:rsid w:val="00984767"/>
    <w:pPr>
      <w:ind w:left="720"/>
    </w:pPr>
    <w:rPr>
      <w:rFonts w:ascii="Cambria" w:hAnsi="Cambria"/>
      <w:sz w:val="20"/>
      <w:szCs w:val="20"/>
    </w:rPr>
  </w:style>
  <w:style w:type="paragraph" w:styleId="Verzeichnis6">
    <w:name w:val="toc 6"/>
    <w:basedOn w:val="Standard"/>
    <w:next w:val="Standard"/>
    <w:autoRedefine/>
    <w:uiPriority w:val="39"/>
    <w:rsid w:val="00984767"/>
    <w:pPr>
      <w:ind w:left="960"/>
    </w:pPr>
    <w:rPr>
      <w:rFonts w:ascii="Cambria" w:hAnsi="Cambria"/>
      <w:sz w:val="20"/>
      <w:szCs w:val="20"/>
    </w:rPr>
  </w:style>
  <w:style w:type="paragraph" w:styleId="Verzeichnis7">
    <w:name w:val="toc 7"/>
    <w:basedOn w:val="Standard"/>
    <w:next w:val="Standard"/>
    <w:autoRedefine/>
    <w:uiPriority w:val="39"/>
    <w:rsid w:val="00984767"/>
    <w:pPr>
      <w:ind w:left="1200"/>
    </w:pPr>
    <w:rPr>
      <w:rFonts w:ascii="Cambria" w:hAnsi="Cambria"/>
      <w:sz w:val="20"/>
      <w:szCs w:val="20"/>
    </w:rPr>
  </w:style>
  <w:style w:type="paragraph" w:styleId="Verzeichnis8">
    <w:name w:val="toc 8"/>
    <w:basedOn w:val="Standard"/>
    <w:next w:val="Standard"/>
    <w:autoRedefine/>
    <w:uiPriority w:val="39"/>
    <w:rsid w:val="00984767"/>
    <w:pPr>
      <w:ind w:left="1440"/>
    </w:pPr>
    <w:rPr>
      <w:rFonts w:ascii="Cambria" w:hAnsi="Cambria"/>
      <w:sz w:val="20"/>
      <w:szCs w:val="20"/>
    </w:rPr>
  </w:style>
  <w:style w:type="paragraph" w:styleId="Verzeichnis9">
    <w:name w:val="toc 9"/>
    <w:basedOn w:val="Standard"/>
    <w:next w:val="Standard"/>
    <w:autoRedefine/>
    <w:uiPriority w:val="39"/>
    <w:rsid w:val="00984767"/>
    <w:pPr>
      <w:ind w:left="1680"/>
    </w:pPr>
    <w:rPr>
      <w:rFonts w:ascii="Cambria" w:hAnsi="Cambria"/>
      <w:sz w:val="20"/>
      <w:szCs w:val="20"/>
    </w:rPr>
  </w:style>
  <w:style w:type="paragraph" w:styleId="Titel">
    <w:name w:val="Title"/>
    <w:aliases w:val="title"/>
    <w:basedOn w:val="Standard"/>
    <w:link w:val="TitelZeichen"/>
    <w:uiPriority w:val="10"/>
    <w:rsid w:val="00C37818"/>
    <w:pPr>
      <w:spacing w:beforeLines="1" w:afterLines="1"/>
    </w:pPr>
    <w:rPr>
      <w:rFonts w:ascii="Times" w:hAnsi="Times"/>
      <w:sz w:val="20"/>
      <w:szCs w:val="20"/>
    </w:rPr>
  </w:style>
  <w:style w:type="character" w:customStyle="1" w:styleId="TitelZeichen">
    <w:name w:val="Titel Zeichen"/>
    <w:aliases w:val="title Zeichen"/>
    <w:basedOn w:val="Absatzstandardschriftart"/>
    <w:link w:val="Titel"/>
    <w:uiPriority w:val="10"/>
    <w:rsid w:val="00C37818"/>
    <w:rPr>
      <w:rFonts w:ascii="Times" w:hAnsi="Times"/>
    </w:rPr>
  </w:style>
  <w:style w:type="paragraph" w:customStyle="1" w:styleId="rprtbody">
    <w:name w:val="rprtbody"/>
    <w:basedOn w:val="Standard"/>
    <w:rsid w:val="00C37818"/>
    <w:pPr>
      <w:spacing w:beforeLines="1" w:afterLines="1"/>
    </w:pPr>
    <w:rPr>
      <w:rFonts w:ascii="Times" w:hAnsi="Times"/>
      <w:sz w:val="20"/>
      <w:szCs w:val="20"/>
    </w:rPr>
  </w:style>
  <w:style w:type="paragraph" w:customStyle="1" w:styleId="aux">
    <w:name w:val="aux"/>
    <w:basedOn w:val="Standard"/>
    <w:rsid w:val="00C37818"/>
    <w:pPr>
      <w:spacing w:beforeLines="1" w:afterLines="1"/>
    </w:pPr>
    <w:rPr>
      <w:rFonts w:ascii="Times" w:hAnsi="Times"/>
      <w:sz w:val="20"/>
      <w:szCs w:val="20"/>
    </w:rPr>
  </w:style>
  <w:style w:type="character" w:customStyle="1" w:styleId="src">
    <w:name w:val="src"/>
    <w:basedOn w:val="Absatzstandardschriftart"/>
    <w:rsid w:val="00C37818"/>
  </w:style>
  <w:style w:type="character" w:customStyle="1" w:styleId="jrnl">
    <w:name w:val="jrnl"/>
    <w:basedOn w:val="Absatzstandardschriftart"/>
    <w:rsid w:val="00C37818"/>
  </w:style>
  <w:style w:type="character" w:customStyle="1" w:styleId="SprechblasentextZeichen">
    <w:name w:val="Sprechblasentext Zeichen"/>
    <w:basedOn w:val="Absatzstandardschriftart"/>
    <w:link w:val="Sprechblasentext"/>
    <w:uiPriority w:val="99"/>
    <w:semiHidden/>
    <w:rsid w:val="00A94676"/>
    <w:rPr>
      <w:rFonts w:ascii="Tahoma" w:hAnsi="Tahoma" w:cs="Tahoma"/>
      <w:sz w:val="16"/>
      <w:szCs w:val="16"/>
    </w:rPr>
  </w:style>
  <w:style w:type="character" w:styleId="Betont">
    <w:name w:val="Strong"/>
    <w:basedOn w:val="Absatzstandardschriftart"/>
    <w:uiPriority w:val="22"/>
    <w:rsid w:val="000402F4"/>
    <w:rPr>
      <w:b/>
      <w:bCs/>
    </w:rPr>
  </w:style>
  <w:style w:type="paragraph" w:customStyle="1" w:styleId="BatchParameters">
    <w:name w:val="Batch Parameters"/>
    <w:basedOn w:val="Standard"/>
    <w:autoRedefine/>
    <w:qFormat/>
    <w:rsid w:val="00777C5E"/>
    <w:pPr>
      <w:spacing w:line="360" w:lineRule="auto"/>
      <w:outlineLvl w:val="0"/>
    </w:pPr>
  </w:style>
  <w:style w:type="paragraph" w:customStyle="1" w:styleId="BatchFeld0">
    <w:name w:val="Batch Feld0"/>
    <w:basedOn w:val="Standard"/>
    <w:autoRedefine/>
    <w:qFormat/>
    <w:rsid w:val="00777C5E"/>
    <w:pPr>
      <w:numPr>
        <w:ilvl w:val="1"/>
        <w:numId w:val="4"/>
      </w:numPr>
      <w:spacing w:after="120"/>
      <w:ind w:left="1434" w:hanging="357"/>
    </w:pPr>
  </w:style>
  <w:style w:type="paragraph" w:customStyle="1" w:styleId="BatchFeld2">
    <w:name w:val="Batch Feld2"/>
    <w:basedOn w:val="Standard"/>
    <w:autoRedefine/>
    <w:qFormat/>
    <w:rsid w:val="00777C5E"/>
    <w:pPr>
      <w:numPr>
        <w:ilvl w:val="2"/>
        <w:numId w:val="3"/>
      </w:numPr>
      <w:tabs>
        <w:tab w:val="clear" w:pos="2340"/>
        <w:tab w:val="num" w:pos="1980"/>
      </w:tabs>
      <w:spacing w:before="60"/>
      <w:ind w:left="1980"/>
    </w:pPr>
  </w:style>
  <w:style w:type="paragraph" w:customStyle="1" w:styleId="BatchFeld3">
    <w:name w:val="Batch Feld 3"/>
    <w:basedOn w:val="Standard"/>
    <w:autoRedefine/>
    <w:qFormat/>
    <w:rsid w:val="00777C5E"/>
    <w:pPr>
      <w:ind w:left="1620" w:firstLine="540"/>
    </w:pPr>
  </w:style>
  <w:style w:type="paragraph" w:customStyle="1" w:styleId="BatchFeld4">
    <w:name w:val="Batch Feld4"/>
    <w:basedOn w:val="Standard"/>
    <w:autoRedefine/>
    <w:qFormat/>
    <w:rsid w:val="00777C5E"/>
    <w:pPr>
      <w:numPr>
        <w:numId w:val="6"/>
      </w:numPr>
      <w:tabs>
        <w:tab w:val="left" w:pos="2430"/>
      </w:tabs>
      <w:ind w:left="2520"/>
    </w:pPr>
  </w:style>
  <w:style w:type="paragraph" w:customStyle="1" w:styleId="BatchComment">
    <w:name w:val="Batch Comment"/>
    <w:basedOn w:val="Standard"/>
    <w:autoRedefine/>
    <w:qFormat/>
    <w:rsid w:val="000700AA"/>
    <w:pPr>
      <w:tabs>
        <w:tab w:val="num" w:pos="2629"/>
      </w:tabs>
    </w:pPr>
  </w:style>
  <w:style w:type="character" w:customStyle="1" w:styleId="berschrift4Zeichen">
    <w:name w:val="Überschrift 4 Zeichen"/>
    <w:basedOn w:val="Absatzstandardschriftart"/>
    <w:link w:val="berschrift4"/>
    <w:rsid w:val="00065E6B"/>
    <w:rPr>
      <w:rFonts w:ascii="Cambria" w:eastAsia="Times New Roman" w:hAnsi="Cambria" w:cs="Times New Roman"/>
      <w:b/>
      <w:bCs/>
      <w:sz w:val="28"/>
      <w:szCs w:val="28"/>
      <w:lang w:val="en-US" w:eastAsia="en-US"/>
    </w:rPr>
  </w:style>
  <w:style w:type="character" w:customStyle="1" w:styleId="berschrift5Zeichen">
    <w:name w:val="Überschrift 5 Zeichen"/>
    <w:basedOn w:val="Absatzstandardschriftart"/>
    <w:link w:val="berschrift5"/>
    <w:rsid w:val="00065E6B"/>
    <w:rPr>
      <w:rFonts w:ascii="Cambria" w:eastAsia="Times New Roman" w:hAnsi="Cambria" w:cs="Times New Roman"/>
      <w:b/>
      <w:bCs/>
      <w:i/>
      <w:iCs/>
      <w:sz w:val="26"/>
      <w:szCs w:val="26"/>
      <w:lang w:val="en-US" w:eastAsia="en-US"/>
    </w:rPr>
  </w:style>
  <w:style w:type="character" w:customStyle="1" w:styleId="berschrift6Zeichen">
    <w:name w:val="Überschrift 6 Zeichen"/>
    <w:basedOn w:val="Absatzstandardschriftart"/>
    <w:link w:val="berschrift6"/>
    <w:rsid w:val="00065E6B"/>
    <w:rPr>
      <w:rFonts w:ascii="Cambria" w:eastAsia="Times New Roman" w:hAnsi="Cambria" w:cs="Times New Roman"/>
      <w:b/>
      <w:bCs/>
      <w:sz w:val="22"/>
      <w:szCs w:val="22"/>
      <w:lang w:val="en-US" w:eastAsia="en-US"/>
    </w:rPr>
  </w:style>
  <w:style w:type="character" w:customStyle="1" w:styleId="berschrift7Zeichen">
    <w:name w:val="Überschrift 7 Zeichen"/>
    <w:basedOn w:val="Absatzstandardschriftart"/>
    <w:link w:val="berschrift7"/>
    <w:rsid w:val="00065E6B"/>
    <w:rPr>
      <w:rFonts w:ascii="Cambria" w:eastAsia="Times New Roman" w:hAnsi="Cambria" w:cs="Times New Roman"/>
      <w:sz w:val="24"/>
      <w:szCs w:val="24"/>
      <w:lang w:val="en-US" w:eastAsia="en-US"/>
    </w:rPr>
  </w:style>
  <w:style w:type="character" w:customStyle="1" w:styleId="berschrift8Zeichen">
    <w:name w:val="Überschrift 8 Zeichen"/>
    <w:basedOn w:val="Absatzstandardschriftart"/>
    <w:link w:val="berschrift8"/>
    <w:rsid w:val="00065E6B"/>
    <w:rPr>
      <w:rFonts w:ascii="Cambria" w:eastAsia="Times New Roman" w:hAnsi="Cambria" w:cs="Times New Roman"/>
      <w:i/>
      <w:iCs/>
      <w:sz w:val="24"/>
      <w:szCs w:val="24"/>
      <w:lang w:val="en-US" w:eastAsia="en-US"/>
    </w:rPr>
  </w:style>
  <w:style w:type="character" w:customStyle="1" w:styleId="berschrift9Zeichen">
    <w:name w:val="Überschrift 9 Zeichen"/>
    <w:basedOn w:val="Absatzstandardschriftart"/>
    <w:link w:val="berschrift9"/>
    <w:rsid w:val="00065E6B"/>
    <w:rPr>
      <w:rFonts w:ascii="Calibri" w:eastAsia="Times New Roman" w:hAnsi="Calibri" w:cs="Times New Roman"/>
      <w:sz w:val="22"/>
      <w:szCs w:val="22"/>
      <w:lang w:val="en-US" w:eastAsia="en-US"/>
    </w:rPr>
  </w:style>
  <w:style w:type="paragraph" w:styleId="StandardWeb">
    <w:name w:val="Normal (Web)"/>
    <w:basedOn w:val="Standard"/>
    <w:uiPriority w:val="99"/>
    <w:rsid w:val="00417075"/>
    <w:pPr>
      <w:spacing w:beforeLines="1" w:afterLines="1"/>
    </w:pPr>
    <w:rPr>
      <w:rFonts w:ascii="Times" w:hAnsi="Times"/>
      <w:sz w:val="20"/>
      <w:szCs w:val="20"/>
      <w:lang w:val="de-DE" w:eastAsia="de-DE"/>
    </w:rPr>
  </w:style>
  <w:style w:type="character" w:styleId="Herausstellen">
    <w:name w:val="Emphasis"/>
    <w:basedOn w:val="Absatzstandardschriftart"/>
    <w:uiPriority w:val="20"/>
    <w:rsid w:val="00417075"/>
    <w:rPr>
      <w:i/>
    </w:rPr>
  </w:style>
  <w:style w:type="character" w:customStyle="1" w:styleId="apple-converted-space">
    <w:name w:val="apple-converted-space"/>
    <w:basedOn w:val="Absatzstandardschriftart"/>
    <w:rsid w:val="000A0E10"/>
  </w:style>
  <w:style w:type="paragraph" w:customStyle="1" w:styleId="desc">
    <w:name w:val="desc"/>
    <w:basedOn w:val="Standard"/>
    <w:rsid w:val="00851B45"/>
    <w:pPr>
      <w:spacing w:beforeLines="1" w:afterLines="1"/>
      <w:jc w:val="left"/>
    </w:pPr>
    <w:rPr>
      <w:rFonts w:ascii="Times" w:hAnsi="Times"/>
      <w:sz w:val="20"/>
      <w:szCs w:val="20"/>
      <w:lang w:val="de-DE" w:eastAsia="de-DE"/>
    </w:rPr>
  </w:style>
  <w:style w:type="paragraph" w:customStyle="1" w:styleId="details">
    <w:name w:val="details"/>
    <w:basedOn w:val="Standard"/>
    <w:rsid w:val="00851B45"/>
    <w:pPr>
      <w:spacing w:beforeLines="1" w:afterLines="1"/>
      <w:jc w:val="left"/>
    </w:pPr>
    <w:rPr>
      <w:rFonts w:ascii="Times" w:hAnsi="Times"/>
      <w:sz w:val="20"/>
      <w:szCs w:val="20"/>
      <w:lang w:val="de-DE" w:eastAsia="de-DE"/>
    </w:rPr>
  </w:style>
  <w:style w:type="paragraph" w:styleId="Endnotentext">
    <w:name w:val="endnote text"/>
    <w:basedOn w:val="Standard"/>
    <w:link w:val="EndnotentextZeichen"/>
    <w:rsid w:val="00D106CF"/>
    <w:pPr>
      <w:spacing w:after="0"/>
    </w:pPr>
  </w:style>
  <w:style w:type="character" w:customStyle="1" w:styleId="EndnotentextZeichen">
    <w:name w:val="Endnotentext Zeichen"/>
    <w:basedOn w:val="Absatzstandardschriftart"/>
    <w:link w:val="Endnotentext"/>
    <w:rsid w:val="00D106CF"/>
    <w:rPr>
      <w:rFonts w:ascii="Calibri" w:hAnsi="Calibri"/>
      <w:sz w:val="24"/>
      <w:szCs w:val="24"/>
      <w:lang w:val="en-US" w:eastAsia="en-US"/>
    </w:rPr>
  </w:style>
  <w:style w:type="character" w:styleId="Endnotenzeichen">
    <w:name w:val="endnote reference"/>
    <w:basedOn w:val="Absatzstandardschriftart"/>
    <w:rsid w:val="00D106C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76">
    <w:lsdException w:name="heading 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Balloon Text" w:uiPriority="99"/>
  </w:latentStyles>
  <w:style w:type="paragraph" w:default="1" w:styleId="Standard">
    <w:name w:val="Normal"/>
    <w:qFormat/>
    <w:rsid w:val="000A0E10"/>
    <w:pPr>
      <w:spacing w:after="60"/>
      <w:jc w:val="both"/>
    </w:pPr>
    <w:rPr>
      <w:rFonts w:ascii="Calibri" w:hAnsi="Calibri"/>
      <w:sz w:val="24"/>
      <w:szCs w:val="24"/>
      <w:lang w:val="en-US" w:eastAsia="en-US"/>
    </w:rPr>
  </w:style>
  <w:style w:type="paragraph" w:styleId="berschrift1">
    <w:name w:val="heading 1"/>
    <w:basedOn w:val="Standard"/>
    <w:next w:val="Standard"/>
    <w:link w:val="berschrift1Zeichen"/>
    <w:autoRedefine/>
    <w:uiPriority w:val="9"/>
    <w:qFormat/>
    <w:rsid w:val="00760CC7"/>
    <w:pPr>
      <w:keepNext/>
      <w:shd w:val="clear" w:color="auto" w:fill="FFFFFF"/>
      <w:spacing w:after="120" w:line="360" w:lineRule="auto"/>
      <w:outlineLvl w:val="0"/>
    </w:pPr>
    <w:rPr>
      <w:b/>
      <w:bCs/>
      <w:color w:val="000000"/>
      <w:kern w:val="32"/>
      <w:sz w:val="32"/>
      <w:lang w:val="en-GB"/>
    </w:rPr>
  </w:style>
  <w:style w:type="paragraph" w:styleId="berschrift2">
    <w:name w:val="heading 2"/>
    <w:basedOn w:val="Standard"/>
    <w:next w:val="Standard"/>
    <w:link w:val="berschrift2Zeichen"/>
    <w:uiPriority w:val="9"/>
    <w:qFormat/>
    <w:rsid w:val="00230A0A"/>
    <w:pPr>
      <w:keepNext/>
      <w:spacing w:before="240"/>
      <w:outlineLvl w:val="1"/>
    </w:pPr>
    <w:rPr>
      <w:b/>
      <w:bCs/>
      <w:i/>
      <w:iCs/>
      <w:sz w:val="28"/>
      <w:szCs w:val="28"/>
      <w:lang w:val="de-DE"/>
    </w:rPr>
  </w:style>
  <w:style w:type="paragraph" w:styleId="berschrift3">
    <w:name w:val="heading 3"/>
    <w:basedOn w:val="Standard"/>
    <w:next w:val="Standard"/>
    <w:link w:val="berschrift3Zeichen"/>
    <w:autoRedefine/>
    <w:unhideWhenUsed/>
    <w:qFormat/>
    <w:rsid w:val="00A94676"/>
    <w:pPr>
      <w:keepNext/>
      <w:outlineLvl w:val="2"/>
    </w:pPr>
    <w:rPr>
      <w:b/>
      <w:bCs/>
      <w:caps/>
      <w:szCs w:val="26"/>
    </w:rPr>
  </w:style>
  <w:style w:type="paragraph" w:styleId="berschrift4">
    <w:name w:val="heading 4"/>
    <w:basedOn w:val="Standard"/>
    <w:next w:val="Standard"/>
    <w:link w:val="berschrift4Zeichen"/>
    <w:rsid w:val="00065E6B"/>
    <w:pPr>
      <w:keepNext/>
      <w:spacing w:before="240"/>
      <w:outlineLvl w:val="3"/>
    </w:pPr>
    <w:rPr>
      <w:rFonts w:ascii="Cambria" w:hAnsi="Cambria"/>
      <w:b/>
      <w:bCs/>
      <w:sz w:val="28"/>
      <w:szCs w:val="28"/>
    </w:rPr>
  </w:style>
  <w:style w:type="paragraph" w:styleId="berschrift5">
    <w:name w:val="heading 5"/>
    <w:basedOn w:val="Standard"/>
    <w:next w:val="Standard"/>
    <w:link w:val="berschrift5Zeichen"/>
    <w:rsid w:val="00065E6B"/>
    <w:pPr>
      <w:spacing w:before="240"/>
      <w:outlineLvl w:val="4"/>
    </w:pPr>
    <w:rPr>
      <w:rFonts w:ascii="Cambria" w:hAnsi="Cambria"/>
      <w:b/>
      <w:bCs/>
      <w:i/>
      <w:iCs/>
      <w:sz w:val="26"/>
      <w:szCs w:val="26"/>
    </w:rPr>
  </w:style>
  <w:style w:type="paragraph" w:styleId="berschrift6">
    <w:name w:val="heading 6"/>
    <w:basedOn w:val="Standard"/>
    <w:next w:val="Standard"/>
    <w:link w:val="berschrift6Zeichen"/>
    <w:rsid w:val="00065E6B"/>
    <w:pPr>
      <w:spacing w:before="240"/>
      <w:outlineLvl w:val="5"/>
    </w:pPr>
    <w:rPr>
      <w:rFonts w:ascii="Cambria" w:hAnsi="Cambria"/>
      <w:b/>
      <w:bCs/>
      <w:sz w:val="22"/>
      <w:szCs w:val="22"/>
    </w:rPr>
  </w:style>
  <w:style w:type="paragraph" w:styleId="berschrift7">
    <w:name w:val="heading 7"/>
    <w:basedOn w:val="Standard"/>
    <w:next w:val="Standard"/>
    <w:link w:val="berschrift7Zeichen"/>
    <w:rsid w:val="00065E6B"/>
    <w:pPr>
      <w:spacing w:before="240"/>
      <w:outlineLvl w:val="6"/>
    </w:pPr>
    <w:rPr>
      <w:rFonts w:ascii="Cambria" w:hAnsi="Cambria"/>
    </w:rPr>
  </w:style>
  <w:style w:type="paragraph" w:styleId="berschrift8">
    <w:name w:val="heading 8"/>
    <w:basedOn w:val="Standard"/>
    <w:next w:val="Standard"/>
    <w:link w:val="berschrift8Zeichen"/>
    <w:rsid w:val="00065E6B"/>
    <w:pPr>
      <w:spacing w:before="240"/>
      <w:outlineLvl w:val="7"/>
    </w:pPr>
    <w:rPr>
      <w:rFonts w:ascii="Cambria" w:hAnsi="Cambria"/>
      <w:i/>
      <w:iCs/>
    </w:rPr>
  </w:style>
  <w:style w:type="paragraph" w:styleId="berschrift9">
    <w:name w:val="heading 9"/>
    <w:basedOn w:val="Standard"/>
    <w:next w:val="Standard"/>
    <w:link w:val="berschrift9Zeichen"/>
    <w:rsid w:val="00065E6B"/>
    <w:pPr>
      <w:spacing w:before="240"/>
      <w:outlineLvl w:val="8"/>
    </w:pPr>
    <w:rPr>
      <w:sz w:val="22"/>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Fuzeile">
    <w:name w:val="footer"/>
    <w:basedOn w:val="Standard"/>
    <w:autoRedefine/>
    <w:rsid w:val="007739AB"/>
    <w:pPr>
      <w:tabs>
        <w:tab w:val="center" w:pos="4320"/>
        <w:tab w:val="right" w:pos="8640"/>
      </w:tabs>
    </w:pPr>
  </w:style>
  <w:style w:type="character" w:styleId="Seitenzahl">
    <w:name w:val="page number"/>
    <w:basedOn w:val="Absatzstandardschriftart"/>
    <w:rsid w:val="00957558"/>
  </w:style>
  <w:style w:type="paragraph" w:styleId="Funotentext">
    <w:name w:val="footnote text"/>
    <w:basedOn w:val="Standard"/>
    <w:semiHidden/>
    <w:rsid w:val="001A7F34"/>
    <w:rPr>
      <w:sz w:val="20"/>
      <w:szCs w:val="20"/>
    </w:rPr>
  </w:style>
  <w:style w:type="character" w:styleId="Funotenzeichen">
    <w:name w:val="footnote reference"/>
    <w:basedOn w:val="Absatzstandardschriftart"/>
    <w:semiHidden/>
    <w:rsid w:val="001A7F34"/>
    <w:rPr>
      <w:vertAlign w:val="superscript"/>
    </w:rPr>
  </w:style>
  <w:style w:type="character" w:styleId="Kommentarzeichen">
    <w:name w:val="annotation reference"/>
    <w:basedOn w:val="Absatzstandardschriftart"/>
    <w:semiHidden/>
    <w:rsid w:val="00383CB7"/>
    <w:rPr>
      <w:sz w:val="16"/>
      <w:szCs w:val="16"/>
    </w:rPr>
  </w:style>
  <w:style w:type="paragraph" w:styleId="Kommentartext">
    <w:name w:val="annotation text"/>
    <w:basedOn w:val="Standard"/>
    <w:semiHidden/>
    <w:rsid w:val="00383CB7"/>
    <w:rPr>
      <w:sz w:val="20"/>
      <w:szCs w:val="20"/>
    </w:rPr>
  </w:style>
  <w:style w:type="paragraph" w:styleId="Kommentarthema">
    <w:name w:val="annotation subject"/>
    <w:basedOn w:val="Kommentartext"/>
    <w:next w:val="Kommentartext"/>
    <w:semiHidden/>
    <w:rsid w:val="00383CB7"/>
    <w:rPr>
      <w:b/>
      <w:bCs/>
    </w:rPr>
  </w:style>
  <w:style w:type="paragraph" w:styleId="Sprechblasentext">
    <w:name w:val="Balloon Text"/>
    <w:basedOn w:val="Standard"/>
    <w:link w:val="SprechblasentextZeichen"/>
    <w:uiPriority w:val="99"/>
    <w:semiHidden/>
    <w:rsid w:val="00383CB7"/>
    <w:rPr>
      <w:rFonts w:ascii="Tahoma" w:hAnsi="Tahoma" w:cs="Tahoma"/>
      <w:sz w:val="16"/>
      <w:szCs w:val="16"/>
    </w:rPr>
  </w:style>
  <w:style w:type="character" w:styleId="Link">
    <w:name w:val="Hyperlink"/>
    <w:basedOn w:val="Absatzstandardschriftart"/>
    <w:uiPriority w:val="99"/>
    <w:rsid w:val="00071FDF"/>
    <w:rPr>
      <w:color w:val="0000FF"/>
      <w:u w:val="single"/>
    </w:rPr>
  </w:style>
  <w:style w:type="paragraph" w:styleId="Kopfzeile">
    <w:name w:val="header"/>
    <w:basedOn w:val="Standard"/>
    <w:link w:val="KopfzeileZeichen"/>
    <w:rsid w:val="0053045F"/>
    <w:pPr>
      <w:tabs>
        <w:tab w:val="center" w:pos="4320"/>
        <w:tab w:val="right" w:pos="8640"/>
      </w:tabs>
    </w:pPr>
  </w:style>
  <w:style w:type="character" w:customStyle="1" w:styleId="KopfzeileZeichen">
    <w:name w:val="Kopfzeile Zeichen"/>
    <w:basedOn w:val="Absatzstandardschriftart"/>
    <w:link w:val="Kopfzeile"/>
    <w:rsid w:val="0053045F"/>
    <w:rPr>
      <w:sz w:val="24"/>
      <w:szCs w:val="24"/>
    </w:rPr>
  </w:style>
  <w:style w:type="character" w:styleId="GesichteterLink">
    <w:name w:val="FollowedHyperlink"/>
    <w:basedOn w:val="Absatzstandardschriftart"/>
    <w:rsid w:val="004E51B6"/>
    <w:rPr>
      <w:color w:val="800080"/>
      <w:u w:val="single"/>
    </w:rPr>
  </w:style>
  <w:style w:type="table" w:styleId="Tabellenraster">
    <w:name w:val="Table Grid"/>
    <w:basedOn w:val="NormaleTabelle"/>
    <w:rsid w:val="006B548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760CC7"/>
    <w:rPr>
      <w:rFonts w:ascii="Calibri" w:hAnsi="Calibri"/>
      <w:b/>
      <w:bCs/>
      <w:color w:val="000000"/>
      <w:kern w:val="32"/>
      <w:sz w:val="32"/>
      <w:szCs w:val="24"/>
      <w:shd w:val="clear" w:color="auto" w:fill="FFFFFF"/>
      <w:lang w:val="en-GB" w:eastAsia="en-US"/>
    </w:rPr>
  </w:style>
  <w:style w:type="character" w:customStyle="1" w:styleId="berschrift2Zeichen">
    <w:name w:val="Überschrift 2 Zeichen"/>
    <w:basedOn w:val="Absatzstandardschriftart"/>
    <w:link w:val="berschrift2"/>
    <w:uiPriority w:val="9"/>
    <w:rsid w:val="00230A0A"/>
    <w:rPr>
      <w:rFonts w:ascii="Calibri" w:hAnsi="Calibri"/>
      <w:b/>
      <w:bCs/>
      <w:i/>
      <w:iCs/>
      <w:sz w:val="28"/>
      <w:szCs w:val="28"/>
    </w:rPr>
  </w:style>
  <w:style w:type="character" w:customStyle="1" w:styleId="berschrift3Zeichen">
    <w:name w:val="Überschrift 3 Zeichen"/>
    <w:basedOn w:val="Absatzstandardschriftart"/>
    <w:link w:val="berschrift3"/>
    <w:rsid w:val="00A94676"/>
    <w:rPr>
      <w:rFonts w:ascii="Calibri" w:hAnsi="Calibri"/>
      <w:b/>
      <w:bCs/>
      <w:caps/>
      <w:sz w:val="24"/>
      <w:szCs w:val="26"/>
    </w:rPr>
  </w:style>
  <w:style w:type="paragraph" w:styleId="Verzeichnis1">
    <w:name w:val="toc 1"/>
    <w:basedOn w:val="Standard"/>
    <w:next w:val="Standard"/>
    <w:autoRedefine/>
    <w:uiPriority w:val="39"/>
    <w:rsid w:val="00984767"/>
    <w:pPr>
      <w:spacing w:before="360"/>
    </w:pPr>
    <w:rPr>
      <w:b/>
      <w:caps/>
    </w:rPr>
  </w:style>
  <w:style w:type="paragraph" w:styleId="Verzeichnis2">
    <w:name w:val="toc 2"/>
    <w:basedOn w:val="Standard"/>
    <w:next w:val="Standard"/>
    <w:autoRedefine/>
    <w:uiPriority w:val="39"/>
    <w:rsid w:val="0015245F"/>
    <w:pPr>
      <w:tabs>
        <w:tab w:val="right" w:pos="9962"/>
      </w:tabs>
      <w:spacing w:before="240"/>
      <w:ind w:left="227"/>
    </w:pPr>
    <w:rPr>
      <w:rFonts w:ascii="Cambria" w:hAnsi="Cambria"/>
      <w:b/>
      <w:sz w:val="20"/>
      <w:szCs w:val="20"/>
    </w:rPr>
  </w:style>
  <w:style w:type="paragraph" w:styleId="Verzeichnis3">
    <w:name w:val="toc 3"/>
    <w:basedOn w:val="Standard"/>
    <w:next w:val="Standard"/>
    <w:autoRedefine/>
    <w:uiPriority w:val="39"/>
    <w:rsid w:val="007739AB"/>
    <w:pPr>
      <w:tabs>
        <w:tab w:val="right" w:pos="9962"/>
      </w:tabs>
      <w:ind w:left="454"/>
    </w:pPr>
    <w:rPr>
      <w:rFonts w:ascii="Cambria" w:hAnsi="Cambria"/>
      <w:sz w:val="20"/>
      <w:szCs w:val="20"/>
    </w:rPr>
  </w:style>
  <w:style w:type="paragraph" w:styleId="Verzeichnis4">
    <w:name w:val="toc 4"/>
    <w:basedOn w:val="Standard"/>
    <w:next w:val="Standard"/>
    <w:autoRedefine/>
    <w:uiPriority w:val="39"/>
    <w:rsid w:val="00984767"/>
    <w:pPr>
      <w:ind w:left="480"/>
    </w:pPr>
    <w:rPr>
      <w:rFonts w:ascii="Cambria" w:hAnsi="Cambria"/>
      <w:sz w:val="20"/>
      <w:szCs w:val="20"/>
    </w:rPr>
  </w:style>
  <w:style w:type="paragraph" w:styleId="Verzeichnis5">
    <w:name w:val="toc 5"/>
    <w:basedOn w:val="Standard"/>
    <w:next w:val="Standard"/>
    <w:autoRedefine/>
    <w:uiPriority w:val="39"/>
    <w:rsid w:val="00984767"/>
    <w:pPr>
      <w:ind w:left="720"/>
    </w:pPr>
    <w:rPr>
      <w:rFonts w:ascii="Cambria" w:hAnsi="Cambria"/>
      <w:sz w:val="20"/>
      <w:szCs w:val="20"/>
    </w:rPr>
  </w:style>
  <w:style w:type="paragraph" w:styleId="Verzeichnis6">
    <w:name w:val="toc 6"/>
    <w:basedOn w:val="Standard"/>
    <w:next w:val="Standard"/>
    <w:autoRedefine/>
    <w:uiPriority w:val="39"/>
    <w:rsid w:val="00984767"/>
    <w:pPr>
      <w:ind w:left="960"/>
    </w:pPr>
    <w:rPr>
      <w:rFonts w:ascii="Cambria" w:hAnsi="Cambria"/>
      <w:sz w:val="20"/>
      <w:szCs w:val="20"/>
    </w:rPr>
  </w:style>
  <w:style w:type="paragraph" w:styleId="Verzeichnis7">
    <w:name w:val="toc 7"/>
    <w:basedOn w:val="Standard"/>
    <w:next w:val="Standard"/>
    <w:autoRedefine/>
    <w:uiPriority w:val="39"/>
    <w:rsid w:val="00984767"/>
    <w:pPr>
      <w:ind w:left="1200"/>
    </w:pPr>
    <w:rPr>
      <w:rFonts w:ascii="Cambria" w:hAnsi="Cambria"/>
      <w:sz w:val="20"/>
      <w:szCs w:val="20"/>
    </w:rPr>
  </w:style>
  <w:style w:type="paragraph" w:styleId="Verzeichnis8">
    <w:name w:val="toc 8"/>
    <w:basedOn w:val="Standard"/>
    <w:next w:val="Standard"/>
    <w:autoRedefine/>
    <w:uiPriority w:val="39"/>
    <w:rsid w:val="00984767"/>
    <w:pPr>
      <w:ind w:left="1440"/>
    </w:pPr>
    <w:rPr>
      <w:rFonts w:ascii="Cambria" w:hAnsi="Cambria"/>
      <w:sz w:val="20"/>
      <w:szCs w:val="20"/>
    </w:rPr>
  </w:style>
  <w:style w:type="paragraph" w:styleId="Verzeichnis9">
    <w:name w:val="toc 9"/>
    <w:basedOn w:val="Standard"/>
    <w:next w:val="Standard"/>
    <w:autoRedefine/>
    <w:uiPriority w:val="39"/>
    <w:rsid w:val="00984767"/>
    <w:pPr>
      <w:ind w:left="1680"/>
    </w:pPr>
    <w:rPr>
      <w:rFonts w:ascii="Cambria" w:hAnsi="Cambria"/>
      <w:sz w:val="20"/>
      <w:szCs w:val="20"/>
    </w:rPr>
  </w:style>
  <w:style w:type="paragraph" w:styleId="Titel">
    <w:name w:val="Title"/>
    <w:aliases w:val="title"/>
    <w:basedOn w:val="Standard"/>
    <w:link w:val="TitelZeichen"/>
    <w:uiPriority w:val="10"/>
    <w:rsid w:val="00C37818"/>
    <w:pPr>
      <w:spacing w:beforeLines="1" w:afterLines="1"/>
    </w:pPr>
    <w:rPr>
      <w:rFonts w:ascii="Times" w:hAnsi="Times"/>
      <w:sz w:val="20"/>
      <w:szCs w:val="20"/>
    </w:rPr>
  </w:style>
  <w:style w:type="character" w:customStyle="1" w:styleId="TitelZeichen">
    <w:name w:val="Titel Zeichen"/>
    <w:aliases w:val="title Zeichen"/>
    <w:basedOn w:val="Absatzstandardschriftart"/>
    <w:link w:val="Titel"/>
    <w:uiPriority w:val="10"/>
    <w:rsid w:val="00C37818"/>
    <w:rPr>
      <w:rFonts w:ascii="Times" w:hAnsi="Times"/>
    </w:rPr>
  </w:style>
  <w:style w:type="paragraph" w:customStyle="1" w:styleId="rprtbody">
    <w:name w:val="rprtbody"/>
    <w:basedOn w:val="Standard"/>
    <w:rsid w:val="00C37818"/>
    <w:pPr>
      <w:spacing w:beforeLines="1" w:afterLines="1"/>
    </w:pPr>
    <w:rPr>
      <w:rFonts w:ascii="Times" w:hAnsi="Times"/>
      <w:sz w:val="20"/>
      <w:szCs w:val="20"/>
    </w:rPr>
  </w:style>
  <w:style w:type="paragraph" w:customStyle="1" w:styleId="aux">
    <w:name w:val="aux"/>
    <w:basedOn w:val="Standard"/>
    <w:rsid w:val="00C37818"/>
    <w:pPr>
      <w:spacing w:beforeLines="1" w:afterLines="1"/>
    </w:pPr>
    <w:rPr>
      <w:rFonts w:ascii="Times" w:hAnsi="Times"/>
      <w:sz w:val="20"/>
      <w:szCs w:val="20"/>
    </w:rPr>
  </w:style>
  <w:style w:type="character" w:customStyle="1" w:styleId="src">
    <w:name w:val="src"/>
    <w:basedOn w:val="Absatzstandardschriftart"/>
    <w:rsid w:val="00C37818"/>
  </w:style>
  <w:style w:type="character" w:customStyle="1" w:styleId="jrnl">
    <w:name w:val="jrnl"/>
    <w:basedOn w:val="Absatzstandardschriftart"/>
    <w:rsid w:val="00C37818"/>
  </w:style>
  <w:style w:type="character" w:customStyle="1" w:styleId="SprechblasentextZeichen">
    <w:name w:val="Sprechblasentext Zeichen"/>
    <w:basedOn w:val="Absatzstandardschriftart"/>
    <w:link w:val="Sprechblasentext"/>
    <w:uiPriority w:val="99"/>
    <w:semiHidden/>
    <w:rsid w:val="00A94676"/>
    <w:rPr>
      <w:rFonts w:ascii="Tahoma" w:hAnsi="Tahoma" w:cs="Tahoma"/>
      <w:sz w:val="16"/>
      <w:szCs w:val="16"/>
    </w:rPr>
  </w:style>
  <w:style w:type="character" w:styleId="Betont">
    <w:name w:val="Strong"/>
    <w:basedOn w:val="Absatzstandardschriftart"/>
    <w:uiPriority w:val="22"/>
    <w:rsid w:val="000402F4"/>
    <w:rPr>
      <w:b/>
      <w:bCs/>
    </w:rPr>
  </w:style>
  <w:style w:type="paragraph" w:customStyle="1" w:styleId="BatchParameters">
    <w:name w:val="Batch Parameters"/>
    <w:basedOn w:val="Standard"/>
    <w:autoRedefine/>
    <w:qFormat/>
    <w:rsid w:val="00777C5E"/>
    <w:pPr>
      <w:spacing w:line="360" w:lineRule="auto"/>
      <w:outlineLvl w:val="0"/>
    </w:pPr>
  </w:style>
  <w:style w:type="paragraph" w:customStyle="1" w:styleId="BatchFeld0">
    <w:name w:val="Batch Feld0"/>
    <w:basedOn w:val="Standard"/>
    <w:autoRedefine/>
    <w:qFormat/>
    <w:rsid w:val="00777C5E"/>
    <w:pPr>
      <w:numPr>
        <w:ilvl w:val="1"/>
        <w:numId w:val="4"/>
      </w:numPr>
      <w:spacing w:after="120"/>
      <w:ind w:left="1434" w:hanging="357"/>
    </w:pPr>
  </w:style>
  <w:style w:type="paragraph" w:customStyle="1" w:styleId="BatchFeld2">
    <w:name w:val="Batch Feld2"/>
    <w:basedOn w:val="Standard"/>
    <w:autoRedefine/>
    <w:qFormat/>
    <w:rsid w:val="00777C5E"/>
    <w:pPr>
      <w:numPr>
        <w:ilvl w:val="2"/>
        <w:numId w:val="3"/>
      </w:numPr>
      <w:tabs>
        <w:tab w:val="clear" w:pos="2340"/>
        <w:tab w:val="num" w:pos="1980"/>
      </w:tabs>
      <w:spacing w:before="60"/>
      <w:ind w:left="1980"/>
    </w:pPr>
  </w:style>
  <w:style w:type="paragraph" w:customStyle="1" w:styleId="BatchFeld3">
    <w:name w:val="Batch Feld 3"/>
    <w:basedOn w:val="Standard"/>
    <w:autoRedefine/>
    <w:qFormat/>
    <w:rsid w:val="00777C5E"/>
    <w:pPr>
      <w:ind w:left="1620" w:firstLine="540"/>
    </w:pPr>
  </w:style>
  <w:style w:type="paragraph" w:customStyle="1" w:styleId="BatchFeld4">
    <w:name w:val="Batch Feld4"/>
    <w:basedOn w:val="Standard"/>
    <w:autoRedefine/>
    <w:qFormat/>
    <w:rsid w:val="00777C5E"/>
    <w:pPr>
      <w:numPr>
        <w:numId w:val="6"/>
      </w:numPr>
      <w:tabs>
        <w:tab w:val="left" w:pos="2430"/>
      </w:tabs>
      <w:ind w:left="2520"/>
    </w:pPr>
  </w:style>
  <w:style w:type="paragraph" w:customStyle="1" w:styleId="BatchComment">
    <w:name w:val="Batch Comment"/>
    <w:basedOn w:val="Standard"/>
    <w:autoRedefine/>
    <w:qFormat/>
    <w:rsid w:val="000700AA"/>
    <w:pPr>
      <w:tabs>
        <w:tab w:val="num" w:pos="2629"/>
      </w:tabs>
    </w:pPr>
  </w:style>
  <w:style w:type="character" w:customStyle="1" w:styleId="berschrift4Zeichen">
    <w:name w:val="Überschrift 4 Zeichen"/>
    <w:basedOn w:val="Absatzstandardschriftart"/>
    <w:link w:val="berschrift4"/>
    <w:rsid w:val="00065E6B"/>
    <w:rPr>
      <w:rFonts w:ascii="Cambria" w:eastAsia="Times New Roman" w:hAnsi="Cambria" w:cs="Times New Roman"/>
      <w:b/>
      <w:bCs/>
      <w:sz w:val="28"/>
      <w:szCs w:val="28"/>
      <w:lang w:val="en-US" w:eastAsia="en-US"/>
    </w:rPr>
  </w:style>
  <w:style w:type="character" w:customStyle="1" w:styleId="berschrift5Zeichen">
    <w:name w:val="Überschrift 5 Zeichen"/>
    <w:basedOn w:val="Absatzstandardschriftart"/>
    <w:link w:val="berschrift5"/>
    <w:rsid w:val="00065E6B"/>
    <w:rPr>
      <w:rFonts w:ascii="Cambria" w:eastAsia="Times New Roman" w:hAnsi="Cambria" w:cs="Times New Roman"/>
      <w:b/>
      <w:bCs/>
      <w:i/>
      <w:iCs/>
      <w:sz w:val="26"/>
      <w:szCs w:val="26"/>
      <w:lang w:val="en-US" w:eastAsia="en-US"/>
    </w:rPr>
  </w:style>
  <w:style w:type="character" w:customStyle="1" w:styleId="berschrift6Zeichen">
    <w:name w:val="Überschrift 6 Zeichen"/>
    <w:basedOn w:val="Absatzstandardschriftart"/>
    <w:link w:val="berschrift6"/>
    <w:rsid w:val="00065E6B"/>
    <w:rPr>
      <w:rFonts w:ascii="Cambria" w:eastAsia="Times New Roman" w:hAnsi="Cambria" w:cs="Times New Roman"/>
      <w:b/>
      <w:bCs/>
      <w:sz w:val="22"/>
      <w:szCs w:val="22"/>
      <w:lang w:val="en-US" w:eastAsia="en-US"/>
    </w:rPr>
  </w:style>
  <w:style w:type="character" w:customStyle="1" w:styleId="berschrift7Zeichen">
    <w:name w:val="Überschrift 7 Zeichen"/>
    <w:basedOn w:val="Absatzstandardschriftart"/>
    <w:link w:val="berschrift7"/>
    <w:rsid w:val="00065E6B"/>
    <w:rPr>
      <w:rFonts w:ascii="Cambria" w:eastAsia="Times New Roman" w:hAnsi="Cambria" w:cs="Times New Roman"/>
      <w:sz w:val="24"/>
      <w:szCs w:val="24"/>
      <w:lang w:val="en-US" w:eastAsia="en-US"/>
    </w:rPr>
  </w:style>
  <w:style w:type="character" w:customStyle="1" w:styleId="berschrift8Zeichen">
    <w:name w:val="Überschrift 8 Zeichen"/>
    <w:basedOn w:val="Absatzstandardschriftart"/>
    <w:link w:val="berschrift8"/>
    <w:rsid w:val="00065E6B"/>
    <w:rPr>
      <w:rFonts w:ascii="Cambria" w:eastAsia="Times New Roman" w:hAnsi="Cambria" w:cs="Times New Roman"/>
      <w:i/>
      <w:iCs/>
      <w:sz w:val="24"/>
      <w:szCs w:val="24"/>
      <w:lang w:val="en-US" w:eastAsia="en-US"/>
    </w:rPr>
  </w:style>
  <w:style w:type="character" w:customStyle="1" w:styleId="berschrift9Zeichen">
    <w:name w:val="Überschrift 9 Zeichen"/>
    <w:basedOn w:val="Absatzstandardschriftart"/>
    <w:link w:val="berschrift9"/>
    <w:rsid w:val="00065E6B"/>
    <w:rPr>
      <w:rFonts w:ascii="Calibri" w:eastAsia="Times New Roman" w:hAnsi="Calibri" w:cs="Times New Roman"/>
      <w:sz w:val="22"/>
      <w:szCs w:val="22"/>
      <w:lang w:val="en-US" w:eastAsia="en-US"/>
    </w:rPr>
  </w:style>
  <w:style w:type="paragraph" w:styleId="StandardWeb">
    <w:name w:val="Normal (Web)"/>
    <w:basedOn w:val="Standard"/>
    <w:uiPriority w:val="99"/>
    <w:rsid w:val="00417075"/>
    <w:pPr>
      <w:spacing w:beforeLines="1" w:afterLines="1"/>
    </w:pPr>
    <w:rPr>
      <w:rFonts w:ascii="Times" w:hAnsi="Times"/>
      <w:sz w:val="20"/>
      <w:szCs w:val="20"/>
      <w:lang w:val="de-DE" w:eastAsia="de-DE"/>
    </w:rPr>
  </w:style>
  <w:style w:type="character" w:styleId="Herausstellen">
    <w:name w:val="Emphasis"/>
    <w:basedOn w:val="Absatzstandardschriftart"/>
    <w:uiPriority w:val="20"/>
    <w:rsid w:val="00417075"/>
    <w:rPr>
      <w:i/>
    </w:rPr>
  </w:style>
  <w:style w:type="character" w:customStyle="1" w:styleId="apple-converted-space">
    <w:name w:val="apple-converted-space"/>
    <w:basedOn w:val="Absatzstandardschriftart"/>
    <w:rsid w:val="000A0E10"/>
  </w:style>
  <w:style w:type="paragraph" w:customStyle="1" w:styleId="desc">
    <w:name w:val="desc"/>
    <w:basedOn w:val="Standard"/>
    <w:rsid w:val="00851B45"/>
    <w:pPr>
      <w:spacing w:beforeLines="1" w:afterLines="1" w:after="0"/>
      <w:jc w:val="left"/>
    </w:pPr>
    <w:rPr>
      <w:rFonts w:ascii="Times" w:hAnsi="Times"/>
      <w:sz w:val="20"/>
      <w:szCs w:val="20"/>
      <w:lang w:val="de-DE" w:eastAsia="de-DE"/>
    </w:rPr>
  </w:style>
  <w:style w:type="paragraph" w:customStyle="1" w:styleId="details">
    <w:name w:val="details"/>
    <w:basedOn w:val="Standard"/>
    <w:rsid w:val="00851B45"/>
    <w:pPr>
      <w:spacing w:beforeLines="1" w:afterLines="1" w:after="0"/>
      <w:jc w:val="left"/>
    </w:pPr>
    <w:rPr>
      <w:rFonts w:ascii="Times" w:hAnsi="Times"/>
      <w:sz w:val="20"/>
      <w:szCs w:val="20"/>
      <w:lang w:val="de-DE" w:eastAsia="de-DE"/>
    </w:rPr>
  </w:style>
  <w:style w:type="paragraph" w:styleId="Endnotentext">
    <w:name w:val="endnote text"/>
    <w:basedOn w:val="Standard"/>
    <w:link w:val="EndnotentextZeichen"/>
    <w:rsid w:val="00D106CF"/>
    <w:pPr>
      <w:spacing w:after="0"/>
    </w:pPr>
  </w:style>
  <w:style w:type="character" w:customStyle="1" w:styleId="EndnotentextZeichen">
    <w:name w:val="Endnotentext Zeichen"/>
    <w:basedOn w:val="Absatzstandardschriftart"/>
    <w:link w:val="Endnotentext"/>
    <w:rsid w:val="00D106CF"/>
    <w:rPr>
      <w:rFonts w:ascii="Calibri" w:hAnsi="Calibri"/>
      <w:sz w:val="24"/>
      <w:szCs w:val="24"/>
      <w:lang w:val="en-US" w:eastAsia="en-US"/>
    </w:rPr>
  </w:style>
  <w:style w:type="character" w:styleId="Endnotenzeichen">
    <w:name w:val="endnote reference"/>
    <w:basedOn w:val="Absatzstandardschriftart"/>
    <w:rsid w:val="00D106CF"/>
    <w:rPr>
      <w:vertAlign w:val="superscript"/>
    </w:rPr>
  </w:style>
</w:styles>
</file>

<file path=word/webSettings.xml><?xml version="1.0" encoding="utf-8"?>
<w:webSettings xmlns:r="http://schemas.openxmlformats.org/officeDocument/2006/relationships" xmlns:w="http://schemas.openxmlformats.org/wordprocessingml/2006/main">
  <w:divs>
    <w:div w:id="66269501">
      <w:bodyDiv w:val="1"/>
      <w:marLeft w:val="0"/>
      <w:marRight w:val="0"/>
      <w:marTop w:val="0"/>
      <w:marBottom w:val="0"/>
      <w:divBdr>
        <w:top w:val="none" w:sz="0" w:space="0" w:color="auto"/>
        <w:left w:val="none" w:sz="0" w:space="0" w:color="auto"/>
        <w:bottom w:val="none" w:sz="0" w:space="0" w:color="auto"/>
        <w:right w:val="none" w:sz="0" w:space="0" w:color="auto"/>
      </w:divBdr>
    </w:div>
    <w:div w:id="166139772">
      <w:bodyDiv w:val="1"/>
      <w:marLeft w:val="0"/>
      <w:marRight w:val="0"/>
      <w:marTop w:val="0"/>
      <w:marBottom w:val="0"/>
      <w:divBdr>
        <w:top w:val="none" w:sz="0" w:space="0" w:color="auto"/>
        <w:left w:val="none" w:sz="0" w:space="0" w:color="auto"/>
        <w:bottom w:val="none" w:sz="0" w:space="0" w:color="auto"/>
        <w:right w:val="none" w:sz="0" w:space="0" w:color="auto"/>
      </w:divBdr>
    </w:div>
    <w:div w:id="192502239">
      <w:bodyDiv w:val="1"/>
      <w:marLeft w:val="0"/>
      <w:marRight w:val="0"/>
      <w:marTop w:val="0"/>
      <w:marBottom w:val="0"/>
      <w:divBdr>
        <w:top w:val="none" w:sz="0" w:space="0" w:color="auto"/>
        <w:left w:val="none" w:sz="0" w:space="0" w:color="auto"/>
        <w:bottom w:val="none" w:sz="0" w:space="0" w:color="auto"/>
        <w:right w:val="none" w:sz="0" w:space="0" w:color="auto"/>
      </w:divBdr>
    </w:div>
    <w:div w:id="242379121">
      <w:bodyDiv w:val="1"/>
      <w:marLeft w:val="0"/>
      <w:marRight w:val="0"/>
      <w:marTop w:val="0"/>
      <w:marBottom w:val="0"/>
      <w:divBdr>
        <w:top w:val="none" w:sz="0" w:space="0" w:color="auto"/>
        <w:left w:val="none" w:sz="0" w:space="0" w:color="auto"/>
        <w:bottom w:val="none" w:sz="0" w:space="0" w:color="auto"/>
        <w:right w:val="none" w:sz="0" w:space="0" w:color="auto"/>
      </w:divBdr>
    </w:div>
    <w:div w:id="247427384">
      <w:bodyDiv w:val="1"/>
      <w:marLeft w:val="0"/>
      <w:marRight w:val="0"/>
      <w:marTop w:val="0"/>
      <w:marBottom w:val="0"/>
      <w:divBdr>
        <w:top w:val="none" w:sz="0" w:space="0" w:color="auto"/>
        <w:left w:val="none" w:sz="0" w:space="0" w:color="auto"/>
        <w:bottom w:val="none" w:sz="0" w:space="0" w:color="auto"/>
        <w:right w:val="none" w:sz="0" w:space="0" w:color="auto"/>
      </w:divBdr>
    </w:div>
    <w:div w:id="424308072">
      <w:bodyDiv w:val="1"/>
      <w:marLeft w:val="0"/>
      <w:marRight w:val="0"/>
      <w:marTop w:val="0"/>
      <w:marBottom w:val="0"/>
      <w:divBdr>
        <w:top w:val="none" w:sz="0" w:space="0" w:color="auto"/>
        <w:left w:val="none" w:sz="0" w:space="0" w:color="auto"/>
        <w:bottom w:val="none" w:sz="0" w:space="0" w:color="auto"/>
        <w:right w:val="none" w:sz="0" w:space="0" w:color="auto"/>
      </w:divBdr>
    </w:div>
    <w:div w:id="490489993">
      <w:bodyDiv w:val="1"/>
      <w:marLeft w:val="0"/>
      <w:marRight w:val="0"/>
      <w:marTop w:val="0"/>
      <w:marBottom w:val="0"/>
      <w:divBdr>
        <w:top w:val="none" w:sz="0" w:space="0" w:color="auto"/>
        <w:left w:val="none" w:sz="0" w:space="0" w:color="auto"/>
        <w:bottom w:val="none" w:sz="0" w:space="0" w:color="auto"/>
        <w:right w:val="none" w:sz="0" w:space="0" w:color="auto"/>
      </w:divBdr>
    </w:div>
    <w:div w:id="575284280">
      <w:bodyDiv w:val="1"/>
      <w:marLeft w:val="0"/>
      <w:marRight w:val="0"/>
      <w:marTop w:val="0"/>
      <w:marBottom w:val="0"/>
      <w:divBdr>
        <w:top w:val="none" w:sz="0" w:space="0" w:color="auto"/>
        <w:left w:val="none" w:sz="0" w:space="0" w:color="auto"/>
        <w:bottom w:val="none" w:sz="0" w:space="0" w:color="auto"/>
        <w:right w:val="none" w:sz="0" w:space="0" w:color="auto"/>
      </w:divBdr>
    </w:div>
    <w:div w:id="577863543">
      <w:bodyDiv w:val="1"/>
      <w:marLeft w:val="0"/>
      <w:marRight w:val="0"/>
      <w:marTop w:val="0"/>
      <w:marBottom w:val="0"/>
      <w:divBdr>
        <w:top w:val="none" w:sz="0" w:space="0" w:color="auto"/>
        <w:left w:val="none" w:sz="0" w:space="0" w:color="auto"/>
        <w:bottom w:val="none" w:sz="0" w:space="0" w:color="auto"/>
        <w:right w:val="none" w:sz="0" w:space="0" w:color="auto"/>
      </w:divBdr>
    </w:div>
    <w:div w:id="758336237">
      <w:bodyDiv w:val="1"/>
      <w:marLeft w:val="0"/>
      <w:marRight w:val="0"/>
      <w:marTop w:val="0"/>
      <w:marBottom w:val="0"/>
      <w:divBdr>
        <w:top w:val="none" w:sz="0" w:space="0" w:color="auto"/>
        <w:left w:val="none" w:sz="0" w:space="0" w:color="auto"/>
        <w:bottom w:val="none" w:sz="0" w:space="0" w:color="auto"/>
        <w:right w:val="none" w:sz="0" w:space="0" w:color="auto"/>
      </w:divBdr>
    </w:div>
    <w:div w:id="791485645">
      <w:bodyDiv w:val="1"/>
      <w:marLeft w:val="0"/>
      <w:marRight w:val="0"/>
      <w:marTop w:val="0"/>
      <w:marBottom w:val="0"/>
      <w:divBdr>
        <w:top w:val="none" w:sz="0" w:space="0" w:color="auto"/>
        <w:left w:val="none" w:sz="0" w:space="0" w:color="auto"/>
        <w:bottom w:val="none" w:sz="0" w:space="0" w:color="auto"/>
        <w:right w:val="none" w:sz="0" w:space="0" w:color="auto"/>
      </w:divBdr>
    </w:div>
    <w:div w:id="1180124257">
      <w:bodyDiv w:val="1"/>
      <w:marLeft w:val="0"/>
      <w:marRight w:val="0"/>
      <w:marTop w:val="0"/>
      <w:marBottom w:val="0"/>
      <w:divBdr>
        <w:top w:val="none" w:sz="0" w:space="0" w:color="auto"/>
        <w:left w:val="none" w:sz="0" w:space="0" w:color="auto"/>
        <w:bottom w:val="none" w:sz="0" w:space="0" w:color="auto"/>
        <w:right w:val="none" w:sz="0" w:space="0" w:color="auto"/>
      </w:divBdr>
    </w:div>
    <w:div w:id="1219517497">
      <w:bodyDiv w:val="1"/>
      <w:marLeft w:val="0"/>
      <w:marRight w:val="0"/>
      <w:marTop w:val="0"/>
      <w:marBottom w:val="0"/>
      <w:divBdr>
        <w:top w:val="none" w:sz="0" w:space="0" w:color="auto"/>
        <w:left w:val="none" w:sz="0" w:space="0" w:color="auto"/>
        <w:bottom w:val="none" w:sz="0" w:space="0" w:color="auto"/>
        <w:right w:val="none" w:sz="0" w:space="0" w:color="auto"/>
      </w:divBdr>
    </w:div>
    <w:div w:id="1520773950">
      <w:bodyDiv w:val="1"/>
      <w:marLeft w:val="0"/>
      <w:marRight w:val="0"/>
      <w:marTop w:val="0"/>
      <w:marBottom w:val="0"/>
      <w:divBdr>
        <w:top w:val="none" w:sz="0" w:space="0" w:color="auto"/>
        <w:left w:val="none" w:sz="0" w:space="0" w:color="auto"/>
        <w:bottom w:val="none" w:sz="0" w:space="0" w:color="auto"/>
        <w:right w:val="none" w:sz="0" w:space="0" w:color="auto"/>
      </w:divBdr>
    </w:div>
    <w:div w:id="1901593363">
      <w:bodyDiv w:val="1"/>
      <w:marLeft w:val="0"/>
      <w:marRight w:val="0"/>
      <w:marTop w:val="0"/>
      <w:marBottom w:val="0"/>
      <w:divBdr>
        <w:top w:val="none" w:sz="0" w:space="0" w:color="auto"/>
        <w:left w:val="none" w:sz="0" w:space="0" w:color="auto"/>
        <w:bottom w:val="none" w:sz="0" w:space="0" w:color="auto"/>
        <w:right w:val="none" w:sz="0" w:space="0" w:color="auto"/>
      </w:divBdr>
    </w:div>
    <w:div w:id="2112242890">
      <w:bodyDiv w:val="1"/>
      <w:marLeft w:val="0"/>
      <w:marRight w:val="0"/>
      <w:marTop w:val="0"/>
      <w:marBottom w:val="0"/>
      <w:divBdr>
        <w:top w:val="none" w:sz="0" w:space="0" w:color="auto"/>
        <w:left w:val="none" w:sz="0" w:space="0" w:color="auto"/>
        <w:bottom w:val="none" w:sz="0" w:space="0" w:color="auto"/>
        <w:right w:val="none" w:sz="0" w:space="0" w:color="auto"/>
      </w:divBdr>
    </w:div>
    <w:div w:id="21212937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printerSettings" Target="printerSettings/printerSettings3.bin"/><Relationship Id="rId47" Type="http://schemas.openxmlformats.org/officeDocument/2006/relationships/fontTable" Target="fontTable.xml"/><Relationship Id="rId48" Type="http://schemas.openxmlformats.org/officeDocument/2006/relationships/theme" Target="theme/theme1.xml"/><Relationship Id="rId49" Type="http://schemas.microsoft.com/office/2007/relationships/stylesWithEffects" Target="stylesWithEffects.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jpe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2.xml"/><Relationship Id="rId31" Type="http://schemas.openxmlformats.org/officeDocument/2006/relationships/printerSettings" Target="printerSettings/printerSettings1.bin"/><Relationship Id="rId32" Type="http://schemas.openxmlformats.org/officeDocument/2006/relationships/image" Target="media/image11.png"/><Relationship Id="rId9" Type="http://schemas.openxmlformats.org/officeDocument/2006/relationships/hyperlink" Target="matlab:cat_io_senderrormai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12.png"/><Relationship Id="rId34" Type="http://schemas.openxmlformats.org/officeDocument/2006/relationships/image" Target="media/image13.png"/><Relationship Id="rId35" Type="http://schemas.openxmlformats.org/officeDocument/2006/relationships/hyperlink" Target="https://irc.cchmc.org/software/tom.php" TargetMode="External"/><Relationship Id="rId36" Type="http://schemas.openxmlformats.org/officeDocument/2006/relationships/printerSettings" Target="printerSettings/printerSettings2.bin"/><Relationship Id="rId10" Type="http://schemas.openxmlformats.org/officeDocument/2006/relationships/hyperlink" Target="matlab:cat_stat_analyze_ROIs;" TargetMode="External"/><Relationship Id="rId11" Type="http://schemas.openxmlformats.org/officeDocument/2006/relationships/hyperlink" Target="cat_methods_RBM.html" TargetMode="External"/><Relationship Id="rId12" Type="http://schemas.openxmlformats.org/officeDocument/2006/relationships/hyperlink" Target="matlab:y=cat_surf_results;" TargetMode="External"/><Relationship Id="rId13" Type="http://schemas.openxmlformats.org/officeDocument/2006/relationships/hyperlink" Target="matlab:spm_jobman('interactive','','spm.tools.cat.tools.T2x_surf');" TargetMode="External"/><Relationship Id="rId14" Type="http://schemas.openxmlformats.org/officeDocument/2006/relationships/hyperlink" Target="matlab:spm_jobman('interactive','','spm.tools.cat.stools.surf2roi');" TargetMode="External"/><Relationship Id="rId15" Type="http://schemas.openxmlformats.org/officeDocument/2006/relationships/hyperlink" Target="matlab:cat_stat_analyze_ROIs;" TargetMode="External"/><Relationship Id="rId16" Type="http://schemas.openxmlformats.org/officeDocument/2006/relationships/hyperlink" Target="cat_methods_RBM.html" TargetMode="External"/><Relationship Id="rId17" Type="http://schemas.openxmlformats.org/officeDocument/2006/relationships/hyperlink" Target="http://www.fil.ion.ucl.ac.uk/spm/" TargetMode="External"/><Relationship Id="rId18" Type="http://schemas.openxmlformats.org/officeDocument/2006/relationships/hyperlink" Target="http://en.wikibooks.org/wiki/SPM" TargetMode="External"/><Relationship Id="rId19" Type="http://schemas.openxmlformats.org/officeDocument/2006/relationships/hyperlink" Target="http://dbm.neuro.uni-jena.de/cat12/" TargetMode="External"/><Relationship Id="rId37" Type="http://schemas.openxmlformats.org/officeDocument/2006/relationships/hyperlink" Target="matlab:cat_io_xml;" TargetMode="External"/><Relationship Id="rId38" Type="http://schemas.openxmlformats.org/officeDocument/2006/relationships/hyperlink" Target="http://www.ncbi.nlm.nih.gov/pubmed/15955494" TargetMode="External"/><Relationship Id="rId39" Type="http://schemas.openxmlformats.org/officeDocument/2006/relationships/hyperlink" Target="http://www.ncbi.nlm.nih.gov/pubmed/17761438" TargetMode="External"/><Relationship Id="rId40" Type="http://schemas.openxmlformats.org/officeDocument/2006/relationships/hyperlink" Target="http://www.neuro.uni-jena.de/hbm2016/GaserHBM2016.pdf" TargetMode="External"/><Relationship Id="rId41" Type="http://schemas.openxmlformats.org/officeDocument/2006/relationships/hyperlink" Target="http://www.neuro.uni-jena.de/hbm2012/HBM2012-Dahnke02.pdf" TargetMode="External"/><Relationship Id="rId42" Type="http://schemas.openxmlformats.org/officeDocument/2006/relationships/hyperlink" Target="http://www.ncbi.nlm.nih.gov/pubmed/11525331" TargetMode="External"/><Relationship Id="rId43" Type="http://schemas.openxmlformats.org/officeDocument/2006/relationships/hyperlink" Target="http://www.ncbi.nlm.nih.gov/pubmed/20027588" TargetMode="External"/><Relationship Id="rId44" Type="http://schemas.openxmlformats.org/officeDocument/2006/relationships/hyperlink" Target="mailto:christian.gaser@uni-jena.de" TargetMode="External"/><Relationship Id="rId45" Type="http://schemas.openxmlformats.org/officeDocument/2006/relationships/hyperlink" Target="mailto:fkurth@loni.ucla.edu"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7AB5F-8300-7D41-8FC6-55771044F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12980</Words>
  <Characters>73990</Characters>
  <Application>Microsoft Macintosh Word</Application>
  <DocSecurity>0</DocSecurity>
  <Lines>616</Lines>
  <Paragraphs>147</Paragraphs>
  <ScaleCrop>false</ScaleCrop>
  <HeadingPairs>
    <vt:vector size="2" baseType="variant">
      <vt:variant>
        <vt:lpstr>Title</vt:lpstr>
      </vt:variant>
      <vt:variant>
        <vt:i4>1</vt:i4>
      </vt:variant>
    </vt:vector>
  </HeadingPairs>
  <TitlesOfParts>
    <vt:vector size="1" baseType="lpstr">
      <vt:lpstr>Open Terminal  Type “spm5”  Matlap opens  Type “spm fmri”</vt:lpstr>
    </vt:vector>
  </TitlesOfParts>
  <Company>LONI</Company>
  <LinksUpToDate>false</LinksUpToDate>
  <CharactersWithSpaces>90864</CharactersWithSpaces>
  <SharedDoc>false</SharedDoc>
  <HLinks>
    <vt:vector size="222" baseType="variant">
      <vt:variant>
        <vt:i4>1048581</vt:i4>
      </vt:variant>
      <vt:variant>
        <vt:i4>187</vt:i4>
      </vt:variant>
      <vt:variant>
        <vt:i4>0</vt:i4>
      </vt:variant>
      <vt:variant>
        <vt:i4>5</vt:i4>
      </vt:variant>
      <vt:variant>
        <vt:lpwstr>mailto:fkurth@loni.ucla.edu</vt:lpwstr>
      </vt:variant>
      <vt:variant>
        <vt:lpwstr/>
      </vt:variant>
      <vt:variant>
        <vt:i4>3276823</vt:i4>
      </vt:variant>
      <vt:variant>
        <vt:i4>184</vt:i4>
      </vt:variant>
      <vt:variant>
        <vt:i4>0</vt:i4>
      </vt:variant>
      <vt:variant>
        <vt:i4>5</vt:i4>
      </vt:variant>
      <vt:variant>
        <vt:lpwstr>mailto:christian.gaser@uni-jena.de</vt:lpwstr>
      </vt:variant>
      <vt:variant>
        <vt:lpwstr/>
      </vt:variant>
      <vt:variant>
        <vt:i4>3997721</vt:i4>
      </vt:variant>
      <vt:variant>
        <vt:i4>178</vt:i4>
      </vt:variant>
      <vt:variant>
        <vt:i4>0</vt:i4>
      </vt:variant>
      <vt:variant>
        <vt:i4>5</vt:i4>
      </vt:variant>
      <vt:variant>
        <vt:lpwstr>http://www.ncbi.nlm.nih.gov/pubmed/20027588</vt:lpwstr>
      </vt:variant>
      <vt:variant>
        <vt:lpwstr/>
      </vt:variant>
      <vt:variant>
        <vt:i4>3276823</vt:i4>
      </vt:variant>
      <vt:variant>
        <vt:i4>175</vt:i4>
      </vt:variant>
      <vt:variant>
        <vt:i4>0</vt:i4>
      </vt:variant>
      <vt:variant>
        <vt:i4>5</vt:i4>
      </vt:variant>
      <vt:variant>
        <vt:lpwstr>http://www.ncbi.nlm.nih.gov/pubmed/11525331</vt:lpwstr>
      </vt:variant>
      <vt:variant>
        <vt:lpwstr/>
      </vt:variant>
      <vt:variant>
        <vt:i4>1114153</vt:i4>
      </vt:variant>
      <vt:variant>
        <vt:i4>172</vt:i4>
      </vt:variant>
      <vt:variant>
        <vt:i4>0</vt:i4>
      </vt:variant>
      <vt:variant>
        <vt:i4>5</vt:i4>
      </vt:variant>
      <vt:variant>
        <vt:lpwstr>http://www.neuro.uni-jena.de/hbm2012/HBM2012-Dahnke02.pdf</vt:lpwstr>
      </vt:variant>
      <vt:variant>
        <vt:lpwstr/>
      </vt:variant>
      <vt:variant>
        <vt:i4>4325434</vt:i4>
      </vt:variant>
      <vt:variant>
        <vt:i4>169</vt:i4>
      </vt:variant>
      <vt:variant>
        <vt:i4>0</vt:i4>
      </vt:variant>
      <vt:variant>
        <vt:i4>5</vt:i4>
      </vt:variant>
      <vt:variant>
        <vt:lpwstr>http://www.neuro.uni-jena.de/hbm2016/GaserHBM2016.pdf</vt:lpwstr>
      </vt:variant>
      <vt:variant>
        <vt:lpwstr/>
      </vt:variant>
      <vt:variant>
        <vt:i4>3407899</vt:i4>
      </vt:variant>
      <vt:variant>
        <vt:i4>166</vt:i4>
      </vt:variant>
      <vt:variant>
        <vt:i4>0</vt:i4>
      </vt:variant>
      <vt:variant>
        <vt:i4>5</vt:i4>
      </vt:variant>
      <vt:variant>
        <vt:lpwstr>http://www.ncbi.nlm.nih.gov/pubmed/17761438</vt:lpwstr>
      </vt:variant>
      <vt:variant>
        <vt:lpwstr/>
      </vt:variant>
      <vt:variant>
        <vt:i4>3407894</vt:i4>
      </vt:variant>
      <vt:variant>
        <vt:i4>163</vt:i4>
      </vt:variant>
      <vt:variant>
        <vt:i4>0</vt:i4>
      </vt:variant>
      <vt:variant>
        <vt:i4>5</vt:i4>
      </vt:variant>
      <vt:variant>
        <vt:lpwstr>http://www.ncbi.nlm.nih.gov/pubmed/15955494</vt:lpwstr>
      </vt:variant>
      <vt:variant>
        <vt:lpwstr/>
      </vt:variant>
      <vt:variant>
        <vt:i4>7995457</vt:i4>
      </vt:variant>
      <vt:variant>
        <vt:i4>160</vt:i4>
      </vt:variant>
      <vt:variant>
        <vt:i4>0</vt:i4>
      </vt:variant>
      <vt:variant>
        <vt:i4>5</vt:i4>
      </vt:variant>
      <vt:variant>
        <vt:lpwstr>file://localhost/matlab/cat_io_xml%3B</vt:lpwstr>
      </vt:variant>
      <vt:variant>
        <vt:lpwstr/>
      </vt:variant>
      <vt:variant>
        <vt:i4>4194365</vt:i4>
      </vt:variant>
      <vt:variant>
        <vt:i4>153</vt:i4>
      </vt:variant>
      <vt:variant>
        <vt:i4>0</vt:i4>
      </vt:variant>
      <vt:variant>
        <vt:i4>5</vt:i4>
      </vt:variant>
      <vt:variant>
        <vt:lpwstr/>
      </vt:variant>
      <vt:variant>
        <vt:lpwstr>_ENREF_16</vt:lpwstr>
      </vt:variant>
      <vt:variant>
        <vt:i4>4784139</vt:i4>
      </vt:variant>
      <vt:variant>
        <vt:i4>150</vt:i4>
      </vt:variant>
      <vt:variant>
        <vt:i4>0</vt:i4>
      </vt:variant>
      <vt:variant>
        <vt:i4>5</vt:i4>
      </vt:variant>
      <vt:variant>
        <vt:lpwstr/>
      </vt:variant>
      <vt:variant>
        <vt:lpwstr>_ENREF_8</vt:lpwstr>
      </vt:variant>
      <vt:variant>
        <vt:i4>4784139</vt:i4>
      </vt:variant>
      <vt:variant>
        <vt:i4>142</vt:i4>
      </vt:variant>
      <vt:variant>
        <vt:i4>0</vt:i4>
      </vt:variant>
      <vt:variant>
        <vt:i4>5</vt:i4>
      </vt:variant>
      <vt:variant>
        <vt:lpwstr/>
      </vt:variant>
      <vt:variant>
        <vt:lpwstr>_ENREF_8</vt:lpwstr>
      </vt:variant>
      <vt:variant>
        <vt:i4>4587531</vt:i4>
      </vt:variant>
      <vt:variant>
        <vt:i4>134</vt:i4>
      </vt:variant>
      <vt:variant>
        <vt:i4>0</vt:i4>
      </vt:variant>
      <vt:variant>
        <vt:i4>5</vt:i4>
      </vt:variant>
      <vt:variant>
        <vt:lpwstr/>
      </vt:variant>
      <vt:variant>
        <vt:lpwstr>_ENREF_7</vt:lpwstr>
      </vt:variant>
      <vt:variant>
        <vt:i4>3539004</vt:i4>
      </vt:variant>
      <vt:variant>
        <vt:i4>129</vt:i4>
      </vt:variant>
      <vt:variant>
        <vt:i4>0</vt:i4>
      </vt:variant>
      <vt:variant>
        <vt:i4>5</vt:i4>
      </vt:variant>
      <vt:variant>
        <vt:lpwstr>https://irc.cchmc.org/software/tom.php</vt:lpwstr>
      </vt:variant>
      <vt:variant>
        <vt:lpwstr/>
      </vt:variant>
      <vt:variant>
        <vt:i4>2097167</vt:i4>
      </vt:variant>
      <vt:variant>
        <vt:i4>126</vt:i4>
      </vt:variant>
      <vt:variant>
        <vt:i4>0</vt:i4>
      </vt:variant>
      <vt:variant>
        <vt:i4>5</vt:i4>
      </vt:variant>
      <vt:variant>
        <vt:lpwstr>http://dbm.neuro.uni-jena.de/cat12/</vt:lpwstr>
      </vt:variant>
      <vt:variant>
        <vt:lpwstr/>
      </vt:variant>
      <vt:variant>
        <vt:i4>589902</vt:i4>
      </vt:variant>
      <vt:variant>
        <vt:i4>123</vt:i4>
      </vt:variant>
      <vt:variant>
        <vt:i4>0</vt:i4>
      </vt:variant>
      <vt:variant>
        <vt:i4>5</vt:i4>
      </vt:variant>
      <vt:variant>
        <vt:lpwstr>http://en.wikibooks.org/wiki/SPM</vt:lpwstr>
      </vt:variant>
      <vt:variant>
        <vt:lpwstr/>
      </vt:variant>
      <vt:variant>
        <vt:i4>327805</vt:i4>
      </vt:variant>
      <vt:variant>
        <vt:i4>120</vt:i4>
      </vt:variant>
      <vt:variant>
        <vt:i4>0</vt:i4>
      </vt:variant>
      <vt:variant>
        <vt:i4>5</vt:i4>
      </vt:variant>
      <vt:variant>
        <vt:lpwstr>http://www.fil.ion.ucl.ac.uk/spm/</vt:lpwstr>
      </vt:variant>
      <vt:variant>
        <vt:lpwstr/>
      </vt:variant>
      <vt:variant>
        <vt:i4>6029320</vt:i4>
      </vt:variant>
      <vt:variant>
        <vt:i4>117</vt:i4>
      </vt:variant>
      <vt:variant>
        <vt:i4>0</vt:i4>
      </vt:variant>
      <vt:variant>
        <vt:i4>5</vt:i4>
      </vt:variant>
      <vt:variant>
        <vt:lpwstr>cat_methods_RBM.html</vt:lpwstr>
      </vt:variant>
      <vt:variant>
        <vt:lpwstr/>
      </vt:variant>
      <vt:variant>
        <vt:i4>7471128</vt:i4>
      </vt:variant>
      <vt:variant>
        <vt:i4>114</vt:i4>
      </vt:variant>
      <vt:variant>
        <vt:i4>0</vt:i4>
      </vt:variant>
      <vt:variant>
        <vt:i4>5</vt:i4>
      </vt:variant>
      <vt:variant>
        <vt:lpwstr>file://localhost/matlab/cat_stat_analyze_ROIs%3B</vt:lpwstr>
      </vt:variant>
      <vt:variant>
        <vt:lpwstr/>
      </vt:variant>
      <vt:variant>
        <vt:i4>65617</vt:i4>
      </vt:variant>
      <vt:variant>
        <vt:i4>111</vt:i4>
      </vt:variant>
      <vt:variant>
        <vt:i4>0</vt:i4>
      </vt:variant>
      <vt:variant>
        <vt:i4>5</vt:i4>
      </vt:variant>
      <vt:variant>
        <vt:lpwstr>file://localhost/matlab/spm_jobman('interactive','','spm.tools.cat.stools.surf2roi')%3B</vt:lpwstr>
      </vt:variant>
      <vt:variant>
        <vt:lpwstr/>
      </vt:variant>
      <vt:variant>
        <vt:i4>4718668</vt:i4>
      </vt:variant>
      <vt:variant>
        <vt:i4>108</vt:i4>
      </vt:variant>
      <vt:variant>
        <vt:i4>0</vt:i4>
      </vt:variant>
      <vt:variant>
        <vt:i4>5</vt:i4>
      </vt:variant>
      <vt:variant>
        <vt:lpwstr>file://localhost/matlab/spm_jobman('interactive','','spm.tools.cat.tools.T2x_surf')%3B</vt:lpwstr>
      </vt:variant>
      <vt:variant>
        <vt:lpwstr/>
      </vt:variant>
      <vt:variant>
        <vt:i4>3211353</vt:i4>
      </vt:variant>
      <vt:variant>
        <vt:i4>105</vt:i4>
      </vt:variant>
      <vt:variant>
        <vt:i4>0</vt:i4>
      </vt:variant>
      <vt:variant>
        <vt:i4>5</vt:i4>
      </vt:variant>
      <vt:variant>
        <vt:lpwstr>file://localhost/matlab/y=cat_surf_results%3B</vt:lpwstr>
      </vt:variant>
      <vt:variant>
        <vt:lpwstr/>
      </vt:variant>
      <vt:variant>
        <vt:i4>6029320</vt:i4>
      </vt:variant>
      <vt:variant>
        <vt:i4>102</vt:i4>
      </vt:variant>
      <vt:variant>
        <vt:i4>0</vt:i4>
      </vt:variant>
      <vt:variant>
        <vt:i4>5</vt:i4>
      </vt:variant>
      <vt:variant>
        <vt:lpwstr>cat_methods_RBM.html</vt:lpwstr>
      </vt:variant>
      <vt:variant>
        <vt:lpwstr/>
      </vt:variant>
      <vt:variant>
        <vt:i4>7471128</vt:i4>
      </vt:variant>
      <vt:variant>
        <vt:i4>99</vt:i4>
      </vt:variant>
      <vt:variant>
        <vt:i4>0</vt:i4>
      </vt:variant>
      <vt:variant>
        <vt:i4>5</vt:i4>
      </vt:variant>
      <vt:variant>
        <vt:lpwstr>file://localhost/matlab/cat_stat_analyze_ROIs%3B</vt:lpwstr>
      </vt:variant>
      <vt:variant>
        <vt:lpwstr/>
      </vt:variant>
      <vt:variant>
        <vt:i4>1769524</vt:i4>
      </vt:variant>
      <vt:variant>
        <vt:i4>96</vt:i4>
      </vt:variant>
      <vt:variant>
        <vt:i4>0</vt:i4>
      </vt:variant>
      <vt:variant>
        <vt:i4>5</vt:i4>
      </vt:variant>
      <vt:variant>
        <vt:lpwstr>file://localhost/matlab/cat_io_senderrormail%3B</vt:lpwstr>
      </vt:variant>
      <vt:variant>
        <vt:lpwstr/>
      </vt:variant>
      <vt:variant>
        <vt:i4>4194333</vt:i4>
      </vt:variant>
      <vt:variant>
        <vt:i4>13512</vt:i4>
      </vt:variant>
      <vt:variant>
        <vt:i4>1033</vt:i4>
      </vt:variant>
      <vt:variant>
        <vt:i4>1</vt:i4>
      </vt:variant>
      <vt:variant>
        <vt:lpwstr>Batch Editor</vt:lpwstr>
      </vt:variant>
      <vt:variant>
        <vt:lpwstr/>
      </vt:variant>
      <vt:variant>
        <vt:i4>5177466</vt:i4>
      </vt:variant>
      <vt:variant>
        <vt:i4>35852</vt:i4>
      </vt:variant>
      <vt:variant>
        <vt:i4>1025</vt:i4>
      </vt:variant>
      <vt:variant>
        <vt:i4>1</vt:i4>
      </vt:variant>
      <vt:variant>
        <vt:lpwstr>non_orthogonal</vt:lpwstr>
      </vt:variant>
      <vt:variant>
        <vt:lpwstr/>
      </vt:variant>
      <vt:variant>
        <vt:i4>1572887</vt:i4>
      </vt:variant>
      <vt:variant>
        <vt:i4>37662</vt:i4>
      </vt:variant>
      <vt:variant>
        <vt:i4>1026</vt:i4>
      </vt:variant>
      <vt:variant>
        <vt:i4>1</vt:i4>
      </vt:variant>
      <vt:variant>
        <vt:lpwstr>Anova2x2</vt:lpwstr>
      </vt:variant>
      <vt:variant>
        <vt:lpwstr/>
      </vt:variant>
      <vt:variant>
        <vt:i4>6488172</vt:i4>
      </vt:variant>
      <vt:variant>
        <vt:i4>38503</vt:i4>
      </vt:variant>
      <vt:variant>
        <vt:i4>1027</vt:i4>
      </vt:variant>
      <vt:variant>
        <vt:i4>1</vt:i4>
      </vt:variant>
      <vt:variant>
        <vt:lpwstr>regression</vt:lpwstr>
      </vt:variant>
      <vt:variant>
        <vt:lpwstr/>
      </vt:variant>
      <vt:variant>
        <vt:i4>6488158</vt:i4>
      </vt:variant>
      <vt:variant>
        <vt:i4>38934</vt:i4>
      </vt:variant>
      <vt:variant>
        <vt:i4>1028</vt:i4>
      </vt:variant>
      <vt:variant>
        <vt:i4>1</vt:i4>
      </vt:variant>
      <vt:variant>
        <vt:lpwstr>regression2</vt:lpwstr>
      </vt:variant>
      <vt:variant>
        <vt:lpwstr/>
      </vt:variant>
      <vt:variant>
        <vt:i4>7405683</vt:i4>
      </vt:variant>
      <vt:variant>
        <vt:i4>39559</vt:i4>
      </vt:variant>
      <vt:variant>
        <vt:i4>1034</vt:i4>
      </vt:variant>
      <vt:variant>
        <vt:i4>1</vt:i4>
      </vt:variant>
      <vt:variant>
        <vt:lpwstr>interaction2x2</vt:lpwstr>
      </vt:variant>
      <vt:variant>
        <vt:lpwstr/>
      </vt:variant>
      <vt:variant>
        <vt:i4>7405683</vt:i4>
      </vt:variant>
      <vt:variant>
        <vt:i4>39847</vt:i4>
      </vt:variant>
      <vt:variant>
        <vt:i4>1029</vt:i4>
      </vt:variant>
      <vt:variant>
        <vt:i4>1</vt:i4>
      </vt:variant>
      <vt:variant>
        <vt:lpwstr>interaction2x2</vt:lpwstr>
      </vt:variant>
      <vt:variant>
        <vt:lpwstr/>
      </vt:variant>
      <vt:variant>
        <vt:i4>3604591</vt:i4>
      </vt:variant>
      <vt:variant>
        <vt:i4>42396</vt:i4>
      </vt:variant>
      <vt:variant>
        <vt:i4>1030</vt:i4>
      </vt:variant>
      <vt:variant>
        <vt:i4>1</vt:i4>
      </vt:variant>
      <vt:variant>
        <vt:lpwstr>Folie1</vt:lpwstr>
      </vt:variant>
      <vt:variant>
        <vt:lpwstr/>
      </vt:variant>
      <vt:variant>
        <vt:i4>1245190</vt:i4>
      </vt:variant>
      <vt:variant>
        <vt:i4>52782</vt:i4>
      </vt:variant>
      <vt:variant>
        <vt:i4>1035</vt:i4>
      </vt:variant>
      <vt:variant>
        <vt:i4>1</vt:i4>
      </vt:variant>
      <vt:variant>
        <vt:lpwstr>flexible</vt:lpwstr>
      </vt:variant>
      <vt:variant>
        <vt:lpwstr/>
      </vt:variant>
      <vt:variant>
        <vt:i4>1245236</vt:i4>
      </vt:variant>
      <vt:variant>
        <vt:i4>52957</vt:i4>
      </vt:variant>
      <vt:variant>
        <vt:i4>1036</vt:i4>
      </vt:variant>
      <vt:variant>
        <vt:i4>1</vt:i4>
      </vt:variant>
      <vt:variant>
        <vt:lpwstr>flexible2</vt:lpwstr>
      </vt:variant>
      <vt:variant>
        <vt:lpwstr/>
      </vt:variant>
      <vt:variant>
        <vt:i4>51</vt:i4>
      </vt:variant>
      <vt:variant>
        <vt:i4>-1</vt:i4>
      </vt:variant>
      <vt:variant>
        <vt:i4>1058</vt:i4>
      </vt:variant>
      <vt:variant>
        <vt:i4>1</vt:i4>
      </vt:variant>
      <vt:variant>
        <vt:lpwstr>3</vt:lpwstr>
      </vt:variant>
      <vt:variant>
        <vt:lpwstr/>
      </vt:variant>
      <vt:variant>
        <vt:i4>327791</vt:i4>
      </vt:variant>
      <vt:variant>
        <vt:i4>-1</vt:i4>
      </vt:variant>
      <vt:variant>
        <vt:i4>1067</vt:i4>
      </vt:variant>
      <vt:variant>
        <vt:i4>1</vt:i4>
      </vt:variant>
      <vt:variant>
        <vt:lpwstr>twosample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Terminal  Type “spm5”  Matlap opens  Type “spm fmri”</dc:title>
  <dc:subject/>
  <dc:creator>Eileen</dc:creator>
  <cp:keywords/>
  <dc:description/>
  <cp:lastModifiedBy>Christian Gaser</cp:lastModifiedBy>
  <cp:revision>4</cp:revision>
  <cp:lastPrinted>2017-09-15T10:41:00Z</cp:lastPrinted>
  <dcterms:created xsi:type="dcterms:W3CDTF">2017-09-08T13:11:00Z</dcterms:created>
  <dcterms:modified xsi:type="dcterms:W3CDTF">2017-09-15T10:51:00Z</dcterms:modified>
</cp:coreProperties>
</file>