
<file path=[Content_Types].xml><?xml version="1.0" encoding="utf-8"?>
<Types xmlns="http://schemas.openxmlformats.org/package/2006/content-types">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2688696">
      <w:pPr>
        <w:spacing w:after="200"/>
        <w:jc w:val="center"/>
      </w:pPr>
      <w:r>
        <w:rPr>
          <w:rFonts w:ascii="Times New Roman" w:hAnsi="Times New Roman" w:eastAsia="Times New Roman" w:cs="Times New Roman"/>
          <w:sz w:val="24"/>
        </w:rPr>
        <w:drawing>
          <wp:anchor distT="0" distB="0" distL="0" distR="0" simplePos="0" relativeHeight="251659264" behindDoc="0" locked="0" layoutInCell="1" allowOverlap="1">
            <wp:simplePos x="0" y="0"/>
            <wp:positionH relativeFrom="column">
              <wp:posOffset>5017770</wp:posOffset>
            </wp:positionH>
            <wp:positionV relativeFrom="paragraph">
              <wp:posOffset>190500</wp:posOffset>
            </wp:positionV>
            <wp:extent cx="758825" cy="758825"/>
            <wp:effectExtent l="0" t="0" r="3175" b="3175"/>
            <wp:wrapSquare wrapText="bothSides"/>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noChangeArrowheads="1"/>
                    </pic:cNvPicPr>
                  </pic:nvPicPr>
                  <pic:blipFill>
                    <a:blip r:embed="rId6"/>
                    <a:srcRect/>
                    <a:stretch>
                      <a:fillRect/>
                    </a:stretch>
                  </pic:blipFill>
                  <pic:spPr>
                    <a:xfrm>
                      <a:off x="0" y="0"/>
                      <a:ext cx="758825" cy="758825"/>
                    </a:xfrm>
                    <a:prstGeom prst="rect">
                      <a:avLst/>
                    </a:prstGeom>
                  </pic:spPr>
                </pic:pic>
              </a:graphicData>
            </a:graphic>
          </wp:anchor>
        </w:drawing>
      </w:r>
      <w:r>
        <w:rPr>
          <w:rFonts w:ascii="Times New Roman" w:hAnsi="Times New Roman" w:eastAsia="Times New Roman" w:cs="Times New Roman"/>
          <w:sz w:val="24"/>
        </w:rPr>
        <w:drawing>
          <wp:anchor distT="0" distB="0" distL="0" distR="0" simplePos="0" relativeHeight="251660288" behindDoc="0" locked="0" layoutInCell="1" allowOverlap="1">
            <wp:simplePos x="0" y="0"/>
            <wp:positionH relativeFrom="column">
              <wp:posOffset>345440</wp:posOffset>
            </wp:positionH>
            <wp:positionV relativeFrom="paragraph">
              <wp:posOffset>183515</wp:posOffset>
            </wp:positionV>
            <wp:extent cx="762000" cy="762000"/>
            <wp:effectExtent l="0" t="0" r="0" b="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7"/>
                    <a:srcRect/>
                    <a:stretch>
                      <a:fillRect/>
                    </a:stretch>
                  </pic:blipFill>
                  <pic:spPr>
                    <a:xfrm>
                      <a:off x="0" y="0"/>
                      <a:ext cx="762000" cy="762000"/>
                    </a:xfrm>
                    <a:prstGeom prst="rect">
                      <a:avLst/>
                    </a:prstGeom>
                  </pic:spPr>
                </pic:pic>
              </a:graphicData>
            </a:graphic>
          </wp:anchor>
        </w:drawing>
      </w:r>
      <w:r>
        <w:rPr>
          <w:rFonts w:ascii="Times New Roman" w:hAnsi="Times New Roman" w:eastAsia="Times New Roman" w:cs="Times New Roman"/>
          <w:sz w:val="24"/>
        </w:rPr>
        <w:t xml:space="preserve">   </w:t>
      </w:r>
    </w:p>
    <w:p w14:paraId="1EC78758">
      <w:pPr>
        <w:spacing w:after="40"/>
        <w:jc w:val="center"/>
      </w:pPr>
      <w:r>
        <w:rPr>
          <w:rFonts w:ascii="Times New Roman" w:hAnsi="Times New Roman" w:eastAsia="Times New Roman" w:cs="Times New Roman"/>
          <w:b/>
          <w:bCs/>
          <w:sz w:val="24"/>
          <w:szCs w:val="30"/>
        </w:rPr>
        <w:t>CORDOVA PUBLIC COLLEGE</w:t>
      </w:r>
    </w:p>
    <w:p w14:paraId="308B0E68">
      <w:pPr>
        <w:spacing w:after="40"/>
        <w:jc w:val="center"/>
      </w:pPr>
      <w:r>
        <w:rPr>
          <w:rFonts w:ascii="Times New Roman" w:hAnsi="Times New Roman" w:eastAsia="Times New Roman" w:cs="Times New Roman"/>
          <w:sz w:val="24"/>
          <w:szCs w:val="24"/>
        </w:rPr>
        <w:t>COLLEGE OF COMPUTER STUDIES</w:t>
      </w:r>
    </w:p>
    <w:p w14:paraId="711394C1">
      <w:pPr>
        <w:spacing w:after="400"/>
        <w:jc w:val="center"/>
      </w:pPr>
      <w:r>
        <w:rPr>
          <w:rFonts w:ascii="Times New Roman" w:hAnsi="Times New Roman" w:eastAsia="Times New Roman" w:cs="Times New Roman"/>
          <w:sz w:val="24"/>
          <w:szCs w:val="24"/>
        </w:rPr>
        <w:t>GABI, CORDOVA, CEBU, PHILIPPINES</w:t>
      </w:r>
      <w:r>
        <w:rPr>
          <w:rFonts w:ascii="Times New Roman" w:hAnsi="Times New Roman" w:eastAsia="Times New Roman" w:cs="Times New Roman"/>
          <w:sz w:val="24"/>
          <w:szCs w:val="24"/>
        </w:rPr>
        <w:br w:type="textWrapping"/>
      </w:r>
      <w:r>
        <w:rPr>
          <w:rFonts w:ascii="Times New Roman" w:hAnsi="Times New Roman" w:eastAsia="Times New Roman" w:cs="Times New Roman"/>
          <w:sz w:val="24"/>
          <w:szCs w:val="24"/>
        </w:rPr>
        <w:br w:type="textWrapping"/>
      </w:r>
      <w:r>
        <w:rPr>
          <w:rFonts w:ascii="Times New Roman" w:hAnsi="Times New Roman" w:eastAsia="Times New Roman" w:cs="Times New Roman"/>
          <w:sz w:val="24"/>
          <w:szCs w:val="24"/>
        </w:rPr>
        <w:br w:type="textWrapping"/>
      </w:r>
      <w:r>
        <w:rPr>
          <w:rFonts w:ascii="Times New Roman" w:hAnsi="Times New Roman" w:eastAsia="Times New Roman" w:cs="Times New Roman"/>
          <w:sz w:val="24"/>
          <w:szCs w:val="24"/>
        </w:rPr>
        <w:br w:type="textWrapping"/>
      </w:r>
    </w:p>
    <w:p w14:paraId="078B1FE0">
      <w:pPr>
        <w:spacing w:after="40"/>
        <w:jc w:val="center"/>
      </w:pPr>
      <w:r>
        <w:rPr>
          <w:rFonts w:ascii="Times New Roman" w:hAnsi="Times New Roman" w:eastAsia="Times New Roman" w:cs="Times New Roman"/>
          <w:b/>
          <w:bCs/>
          <w:sz w:val="24"/>
          <w:szCs w:val="26"/>
        </w:rPr>
        <w:t>SOFTWARE REQUIREMENTS SPECIFICATIONS</w:t>
      </w:r>
      <w:r>
        <w:rPr>
          <w:rFonts w:ascii="Times New Roman" w:hAnsi="Times New Roman" w:eastAsia="Times New Roman" w:cs="Times New Roman"/>
          <w:b/>
          <w:bCs/>
          <w:sz w:val="24"/>
          <w:szCs w:val="26"/>
        </w:rPr>
        <w:br w:type="textWrapping"/>
      </w:r>
      <w:r>
        <w:rPr>
          <w:rFonts w:ascii="Times New Roman" w:hAnsi="Times New Roman" w:eastAsia="Times New Roman" w:cs="Times New Roman"/>
          <w:b/>
          <w:bCs/>
          <w:sz w:val="24"/>
          <w:szCs w:val="26"/>
        </w:rPr>
        <w:br w:type="textWrapping"/>
      </w:r>
    </w:p>
    <w:p w14:paraId="0D82A649">
      <w:pPr>
        <w:spacing w:after="40"/>
        <w:jc w:val="center"/>
      </w:pPr>
      <w:r>
        <w:rPr>
          <w:rFonts w:ascii="Times New Roman" w:hAnsi="Times New Roman" w:eastAsia="Times New Roman" w:cs="Times New Roman"/>
          <w:i/>
          <w:iCs/>
          <w:sz w:val="24"/>
          <w:szCs w:val="24"/>
        </w:rPr>
        <w:t>for the</w:t>
      </w:r>
      <w:r>
        <w:rPr>
          <w:rFonts w:ascii="Times New Roman" w:hAnsi="Times New Roman" w:eastAsia="Times New Roman" w:cs="Times New Roman"/>
          <w:i/>
          <w:iCs/>
          <w:sz w:val="24"/>
          <w:szCs w:val="24"/>
        </w:rPr>
        <w:br w:type="textWrapping"/>
      </w:r>
      <w:r>
        <w:rPr>
          <w:rFonts w:ascii="Times New Roman" w:hAnsi="Times New Roman" w:eastAsia="Times New Roman" w:cs="Times New Roman"/>
          <w:sz w:val="24"/>
          <w:szCs w:val="24"/>
        </w:rPr>
        <w:br w:type="textWrapping"/>
      </w:r>
    </w:p>
    <w:p w14:paraId="7AF6CC95">
      <w:pPr>
        <w:spacing w:after="20"/>
        <w:jc w:val="center"/>
      </w:pPr>
      <w:r>
        <w:rPr>
          <w:rFonts w:ascii="Times New Roman" w:hAnsi="Times New Roman" w:eastAsia="Times New Roman" w:cs="Times New Roman"/>
          <w:b/>
          <w:bCs/>
          <w:i/>
          <w:iCs/>
          <w:sz w:val="24"/>
          <w:szCs w:val="26"/>
        </w:rPr>
        <w:t>ProctorShield AI:</w:t>
      </w:r>
    </w:p>
    <w:p w14:paraId="2A5FB7B9">
      <w:pPr>
        <w:spacing w:after="400"/>
        <w:jc w:val="center"/>
      </w:pPr>
      <w:r>
        <w:rPr>
          <w:rFonts w:ascii="Times New Roman" w:hAnsi="Times New Roman" w:eastAsia="Times New Roman" w:cs="Times New Roman"/>
          <w:i/>
          <w:iCs/>
          <w:sz w:val="24"/>
          <w:szCs w:val="26"/>
        </w:rPr>
        <w:t>An AI-Powered Online Examination and Remote Proctoring System</w:t>
      </w:r>
    </w:p>
    <w:p w14:paraId="3B6A26DB">
      <w:pPr>
        <w:spacing w:after="20"/>
        <w:jc w:val="center"/>
      </w:pPr>
      <w:r>
        <w:rPr>
          <w:rFonts w:ascii="Times New Roman" w:hAnsi="Times New Roman" w:eastAsia="Times New Roman" w:cs="Times New Roman"/>
          <w:i/>
          <w:iCs/>
          <w:sz w:val="24"/>
          <w:szCs w:val="24"/>
        </w:rPr>
        <w:t>Presented by:</w:t>
      </w:r>
      <w:r>
        <w:rPr>
          <w:rFonts w:ascii="Times New Roman" w:hAnsi="Times New Roman" w:eastAsia="Times New Roman" w:cs="Times New Roman"/>
          <w:i/>
          <w:iCs/>
          <w:sz w:val="24"/>
          <w:szCs w:val="24"/>
        </w:rPr>
        <w:br w:type="textWrapping"/>
      </w:r>
      <w:r>
        <w:rPr>
          <w:rFonts w:ascii="Times New Roman" w:hAnsi="Times New Roman" w:eastAsia="Times New Roman" w:cs="Times New Roman"/>
          <w:i/>
          <w:iCs/>
          <w:sz w:val="24"/>
          <w:szCs w:val="24"/>
        </w:rPr>
        <w:br w:type="textWrapping"/>
      </w:r>
    </w:p>
    <w:p w14:paraId="00D0A0C3">
      <w:pPr>
        <w:spacing w:after="0"/>
        <w:jc w:val="center"/>
      </w:pPr>
      <w:r>
        <w:rPr>
          <w:rFonts w:ascii="Times New Roman" w:hAnsi="Times New Roman" w:eastAsia="Times New Roman" w:cs="Times New Roman"/>
          <w:sz w:val="24"/>
          <w:szCs w:val="24"/>
        </w:rPr>
        <w:t>INOC, JENELYN S.</w:t>
      </w:r>
    </w:p>
    <w:p w14:paraId="4A8F419A">
      <w:pPr>
        <w:spacing w:after="0"/>
        <w:jc w:val="center"/>
      </w:pPr>
      <w:r>
        <w:rPr>
          <w:rFonts w:ascii="Times New Roman" w:hAnsi="Times New Roman" w:eastAsia="Times New Roman" w:cs="Times New Roman"/>
          <w:sz w:val="24"/>
          <w:szCs w:val="24"/>
        </w:rPr>
        <w:t>PINO, DHEYAN J.</w:t>
      </w:r>
    </w:p>
    <w:p w14:paraId="070B106F">
      <w:pPr>
        <w:spacing w:after="400"/>
        <w:jc w:val="center"/>
      </w:pPr>
      <w:r>
        <w:rPr>
          <w:rFonts w:ascii="Times New Roman" w:hAnsi="Times New Roman" w:eastAsia="Times New Roman" w:cs="Times New Roman"/>
          <w:sz w:val="24"/>
          <w:szCs w:val="24"/>
        </w:rPr>
        <w:t>PACALDO, CHRISTIAN GLENN C.</w:t>
      </w:r>
    </w:p>
    <w:p w14:paraId="23401809">
      <w:pPr>
        <w:spacing w:after="40"/>
        <w:jc w:val="center"/>
      </w:pPr>
      <w:r>
        <w:rPr>
          <w:rFonts w:ascii="Times New Roman" w:hAnsi="Times New Roman" w:eastAsia="Times New Roman" w:cs="Times New Roman"/>
          <w:sz w:val="24"/>
          <w:szCs w:val="24"/>
        </w:rPr>
        <w:t>Academic Year: 2025-2026</w:t>
      </w:r>
    </w:p>
    <w:p w14:paraId="14C91857">
      <w:pPr>
        <w:spacing w:after="400"/>
        <w:jc w:val="center"/>
      </w:pPr>
      <w:r>
        <w:rPr>
          <w:rFonts w:ascii="Times New Roman" w:hAnsi="Times New Roman" w:eastAsia="Times New Roman" w:cs="Times New Roman"/>
          <w:sz w:val="24"/>
          <w:szCs w:val="24"/>
        </w:rPr>
        <w:t>Bachelor of Science in Information Technology (BSIT)</w:t>
      </w:r>
    </w:p>
    <w:p w14:paraId="47D5C77D">
      <w:pPr>
        <w:spacing w:after="400"/>
        <w:jc w:val="center"/>
      </w:pPr>
      <w:r>
        <w:br w:type="textWrapping"/>
      </w:r>
      <w:r>
        <w:br w:type="textWrapping"/>
      </w:r>
      <w:r>
        <w:br w:type="textWrapping"/>
      </w:r>
      <w:r>
        <w:br w:type="textWrapping"/>
      </w:r>
      <w:r>
        <w:br w:type="textWrapping"/>
      </w:r>
      <w:r>
        <w:br w:type="textWrapping"/>
      </w:r>
      <w:r>
        <w:br w:type="textWrapping"/>
      </w:r>
      <w:r>
        <w:br w:type="textWrapping"/>
      </w:r>
      <w:r>
        <w:br w:type="textWrapping"/>
      </w:r>
      <w:r>
        <w:br w:type="textWrapping"/>
      </w:r>
      <w:r>
        <w:br w:type="textWrapping"/>
      </w:r>
      <w:r>
        <w:br w:type="textWrapping"/>
      </w:r>
      <w:r>
        <w:br w:type="textWrapping"/>
      </w:r>
      <w:r>
        <w:br w:type="textWrapping"/>
      </w:r>
      <w:r>
        <w:br w:type="textWrapping"/>
      </w:r>
    </w:p>
    <w:p w14:paraId="02E86614">
      <w:pPr>
        <w:jc w:val="center"/>
      </w:pPr>
      <w:r>
        <w:rPr>
          <w:rFonts w:ascii="Times New Roman" w:hAnsi="Times New Roman" w:eastAsia="Times New Roman" w:cs="Times New Roman"/>
          <w:sz w:val="24"/>
          <w:szCs w:val="24"/>
        </w:rPr>
        <w:t xml:space="preserve">Date of Publication: September 5, 2026</w:t>
      </w:r>
    </w:p>
    <w:p w14:paraId="6A7E545E">
      <w:r>
        <w:rPr>
          <w:rFonts w:ascii="Times New Roman" w:hAnsi="Times New Roman" w:eastAsia="Times New Roman" w:cs="Times New Roman"/>
          <w:sz w:val="24"/>
        </w:rPr>
        <w:br w:type="page"/>
      </w:r>
    </w:p>
    <w:p w14:paraId="31FA4147">
      <w:pPr>
        <w:pBdr>
          <w:bottom w:val="single" w:color="000000" w:sz="4" w:space="0"/>
        </w:pBdr>
        <w:spacing w:before="200" w:after="115"/>
      </w:pPr>
      <w:r>
        <w:rPr>
          <w:rFonts w:ascii="Times New Roman" w:hAnsi="Times New Roman" w:eastAsia="Times New Roman" w:cs="Times New Roman"/>
          <w:b/>
          <w:bCs/>
          <w:i/>
          <w:iCs/>
          <w:sz w:val="36"/>
          <w:szCs w:val="24"/>
        </w:rPr>
        <w:t>Signature Page</w:t>
      </w:r>
    </w:p>
    <w:p w14:paraId="71D1888B">
      <w:pPr>
        <w:spacing w:after="160" w:line="276" w:lineRule="auto"/>
      </w:pPr>
      <w:r>
        <w:rPr>
          <w:rFonts w:ascii="Times New Roman" w:hAnsi="Times New Roman" w:eastAsia="Times New Roman" w:cs="Times New Roman"/>
          <w:sz w:val="24"/>
          <w:szCs w:val="24"/>
        </w:rPr>
        <w:t>This Software Requirements Specification document has been reviewed and approved by the project team members, faculty advisers, internal adviser, external adviser, and the Capstone Evaluation Panel of the College of Computer Studies, Cordova Public College. By signing below, the parties agree that this document accurately represents the functional and non-functional requirements of the ProctorShield AI system.</w:t>
      </w:r>
    </w:p>
    <w:tbl>
      <w:tblPr>
        <w:tblStyle w:val="9"/>
        <w:tblW w:w="936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 w:type="dxa"/>
          <w:bottom w:w="0" w:type="dxa"/>
          <w:right w:w="10" w:type="dxa"/>
        </w:tblCellMar>
      </w:tblPr>
      <w:tblGrid>
        <w:gridCol w:w="4702"/>
        <w:gridCol w:w="4658"/>
      </w:tblGrid>
      <w:tr w14:paraId="1B35BEC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Mar>
              <w:top w:w="160" w:type="dxa"/>
              <w:left w:w="160" w:type="dxa"/>
              <w:bottom w:w="160" w:type="dxa"/>
              <w:right w:w="160" w:type="dxa"/>
            </w:tcMar>
            <w:vAlign w:val="top"/>
          </w:tcPr>
          <w:p w14:paraId="40180DD4">
            <w:r>
              <w:rPr>
                <w:rFonts w:ascii="Times New Roman" w:hAnsi="Times New Roman" w:eastAsia="Times New Roman" w:cs="Times New Roman"/>
                <w:sz w:val="24"/>
                <w:szCs w:val="22"/>
              </w:rPr>
              <w:t>_______________________________</w:t>
            </w:r>
          </w:p>
          <w:p w14:paraId="62DFB424">
            <w:pPr>
              <w:spacing w:before="80"/>
            </w:pPr>
            <w:r>
              <w:rPr>
                <w:rFonts w:ascii="Times New Roman" w:hAnsi="Times New Roman" w:eastAsia="Times New Roman" w:cs="Times New Roman"/>
                <w:b/>
                <w:bCs/>
                <w:sz w:val="24"/>
                <w:szCs w:val="22"/>
              </w:rPr>
              <w:t>System Developer / Project Manager</w:t>
            </w:r>
          </w:p>
          <w:p w14:paraId="6FB68245">
            <w:r>
              <w:rPr>
                <w:rFonts w:ascii="Times New Roman" w:hAnsi="Times New Roman" w:eastAsia="Times New Roman" w:cs="Times New Roman"/>
                <w:sz w:val="24"/>
                <w:szCs w:val="22"/>
              </w:rPr>
              <w:t>Jenelyn S. Inoc</w:t>
            </w:r>
          </w:p>
        </w:tc>
        <w:tc>
          <w:tcPr>
            <w:tcMar>
              <w:top w:w="160" w:type="dxa"/>
              <w:left w:w="160" w:type="dxa"/>
              <w:bottom w:w="160" w:type="dxa"/>
              <w:right w:w="160" w:type="dxa"/>
            </w:tcMar>
            <w:vAlign w:val="top"/>
          </w:tcPr>
          <w:p w14:paraId="68120AF3">
            <w:r>
              <w:rPr>
                <w:rFonts w:ascii="Times New Roman" w:hAnsi="Times New Roman" w:eastAsia="Times New Roman" w:cs="Times New Roman"/>
                <w:sz w:val="24"/>
                <w:szCs w:val="22"/>
              </w:rPr>
              <w:t>_______________________________</w:t>
            </w:r>
          </w:p>
          <w:p w14:paraId="536AA9C2">
            <w:pPr>
              <w:spacing w:before="80"/>
            </w:pPr>
            <w:r>
              <w:rPr>
                <w:rFonts w:ascii="Times New Roman" w:hAnsi="Times New Roman" w:eastAsia="Times New Roman" w:cs="Times New Roman"/>
                <w:b/>
                <w:bCs/>
                <w:sz w:val="24"/>
                <w:szCs w:val="22"/>
              </w:rPr>
              <w:t>BSIT Capstone Instructor</w:t>
            </w:r>
          </w:p>
          <w:p w14:paraId="4EFDF02E">
            <w:r>
              <w:rPr>
                <w:rFonts w:ascii="Times New Roman" w:hAnsi="Times New Roman" w:eastAsia="Times New Roman" w:cs="Times New Roman"/>
                <w:sz w:val="24"/>
                <w:szCs w:val="22"/>
              </w:rPr>
              <w:t>College of Computer Studies Faculty</w:t>
            </w:r>
          </w:p>
        </w:tc>
      </w:tr>
      <w:tr w14:paraId="0EE980E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Mar>
              <w:top w:w="160" w:type="dxa"/>
              <w:left w:w="160" w:type="dxa"/>
              <w:bottom w:w="160" w:type="dxa"/>
              <w:right w:w="160" w:type="dxa"/>
            </w:tcMar>
            <w:vAlign w:val="top"/>
          </w:tcPr>
          <w:p w14:paraId="458EDBA1">
            <w:r>
              <w:rPr>
                <w:rFonts w:ascii="Times New Roman" w:hAnsi="Times New Roman" w:eastAsia="Times New Roman" w:cs="Times New Roman"/>
                <w:sz w:val="24"/>
                <w:szCs w:val="22"/>
              </w:rPr>
              <w:t>_______________________________</w:t>
            </w:r>
          </w:p>
          <w:p w14:paraId="32CD34B9">
            <w:pPr>
              <w:spacing w:before="80"/>
            </w:pPr>
            <w:r>
              <w:rPr>
                <w:rFonts w:ascii="Times New Roman" w:hAnsi="Times New Roman" w:eastAsia="Times New Roman" w:cs="Times New Roman"/>
                <w:b/>
                <w:bCs/>
                <w:sz w:val="24"/>
                <w:szCs w:val="22"/>
              </w:rPr>
              <w:t>Internal Adviser</w:t>
            </w:r>
          </w:p>
          <w:p w14:paraId="79D8BBF3">
            <w:r>
              <w:rPr>
                <w:rFonts w:ascii="Times New Roman" w:hAnsi="Times New Roman" w:eastAsia="Times New Roman" w:cs="Times New Roman"/>
                <w:sz w:val="24"/>
                <w:szCs w:val="22"/>
              </w:rPr>
              <w:t>_____________________</w:t>
            </w:r>
          </w:p>
        </w:tc>
        <w:tc>
          <w:tcPr>
            <w:tcMar>
              <w:top w:w="160" w:type="dxa"/>
              <w:left w:w="160" w:type="dxa"/>
              <w:bottom w:w="160" w:type="dxa"/>
              <w:right w:w="160" w:type="dxa"/>
            </w:tcMar>
            <w:vAlign w:val="top"/>
          </w:tcPr>
          <w:p w14:paraId="611F6F6F">
            <w:r>
              <w:rPr>
                <w:rFonts w:ascii="Times New Roman" w:hAnsi="Times New Roman" w:eastAsia="Times New Roman" w:cs="Times New Roman"/>
                <w:sz w:val="24"/>
                <w:szCs w:val="22"/>
              </w:rPr>
              <w:t>_______________________________</w:t>
            </w:r>
          </w:p>
          <w:p w14:paraId="6B82E212">
            <w:pPr>
              <w:spacing w:before="80"/>
            </w:pPr>
            <w:r>
              <w:rPr>
                <w:rFonts w:ascii="Times New Roman" w:hAnsi="Times New Roman" w:eastAsia="Times New Roman" w:cs="Times New Roman"/>
                <w:b/>
                <w:bCs/>
                <w:sz w:val="24"/>
                <w:szCs w:val="22"/>
              </w:rPr>
              <w:t>External Adviser</w:t>
            </w:r>
          </w:p>
          <w:p w14:paraId="4A93691A">
            <w:r>
              <w:rPr>
                <w:rFonts w:ascii="Times New Roman" w:hAnsi="Times New Roman" w:eastAsia="Times New Roman" w:cs="Times New Roman"/>
                <w:sz w:val="24"/>
                <w:szCs w:val="22"/>
              </w:rPr>
              <w:t>_____________________</w:t>
            </w:r>
          </w:p>
        </w:tc>
      </w:tr>
      <w:tr w14:paraId="41AC491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Mar>
              <w:top w:w="160" w:type="dxa"/>
              <w:left w:w="160" w:type="dxa"/>
              <w:bottom w:w="160" w:type="dxa"/>
              <w:right w:w="160" w:type="dxa"/>
            </w:tcMar>
            <w:vAlign w:val="top"/>
          </w:tcPr>
          <w:p w14:paraId="5DE0E639">
            <w:r>
              <w:rPr>
                <w:rFonts w:ascii="Times New Roman" w:hAnsi="Times New Roman" w:eastAsia="Times New Roman" w:cs="Times New Roman"/>
                <w:sz w:val="24"/>
                <w:szCs w:val="22"/>
              </w:rPr>
              <w:t>_______________________________</w:t>
            </w:r>
          </w:p>
          <w:p w14:paraId="2B94A35C">
            <w:pPr>
              <w:spacing w:before="80"/>
            </w:pPr>
            <w:r>
              <w:rPr>
                <w:rFonts w:ascii="Times New Roman" w:hAnsi="Times New Roman" w:eastAsia="Times New Roman" w:cs="Times New Roman"/>
                <w:b/>
                <w:bCs/>
                <w:sz w:val="24"/>
                <w:szCs w:val="22"/>
              </w:rPr>
              <w:t>Panel Member</w:t>
            </w:r>
          </w:p>
          <w:p w14:paraId="3B60F536">
            <w:r>
              <w:rPr>
                <w:rFonts w:ascii="Times New Roman" w:hAnsi="Times New Roman" w:eastAsia="Times New Roman" w:cs="Times New Roman"/>
                <w:sz w:val="24"/>
                <w:szCs w:val="22"/>
              </w:rPr>
              <w:t>_____________________</w:t>
            </w:r>
          </w:p>
        </w:tc>
        <w:tc>
          <w:tcPr>
            <w:tcMar>
              <w:top w:w="160" w:type="dxa"/>
              <w:left w:w="160" w:type="dxa"/>
              <w:bottom w:w="160" w:type="dxa"/>
              <w:right w:w="160" w:type="dxa"/>
            </w:tcMar>
            <w:vAlign w:val="top"/>
          </w:tcPr>
          <w:p w14:paraId="5AC1AD7C">
            <w:r>
              <w:rPr>
                <w:rFonts w:ascii="Times New Roman" w:hAnsi="Times New Roman" w:eastAsia="Times New Roman" w:cs="Times New Roman"/>
                <w:sz w:val="24"/>
                <w:szCs w:val="22"/>
              </w:rPr>
              <w:t>_______________________________</w:t>
            </w:r>
          </w:p>
          <w:p w14:paraId="37366388">
            <w:pPr>
              <w:spacing w:before="80"/>
            </w:pPr>
            <w:r>
              <w:rPr>
                <w:rFonts w:ascii="Times New Roman" w:hAnsi="Times New Roman" w:eastAsia="Times New Roman" w:cs="Times New Roman"/>
                <w:b/>
                <w:bCs/>
                <w:sz w:val="24"/>
                <w:szCs w:val="22"/>
              </w:rPr>
              <w:t>Dean, College of Computer Studies</w:t>
            </w:r>
          </w:p>
          <w:p w14:paraId="1F7B44DE">
            <w:pPr>
              <w:rPr>
                <w:rFonts w:hint="default"/>
                <w:lang w:val="en-PH"/>
              </w:rPr>
            </w:pPr>
            <w:r>
              <w:rPr>
                <w:rFonts w:ascii="Times New Roman" w:hAnsi="Times New Roman" w:eastAsia="Times New Roman" w:cs="Times New Roman"/>
                <w:b w:val="0"/>
                <w:sz w:val="24"/>
                <w:szCs w:val="22"/>
              </w:rPr>
              <w:t>N</w:t>
            </w:r>
            <w:r>
              <w:rPr>
                <w:rFonts w:hint="default" w:ascii="Times New Roman" w:hAnsi="Times New Roman" w:eastAsia="Times New Roman" w:cs="Times New Roman"/>
                <w:b w:val="0"/>
                <w:sz w:val="24"/>
                <w:szCs w:val="22"/>
                <w:lang w:val="en-PH"/>
              </w:rPr>
              <w:t>icasio</w:t>
            </w:r>
            <w:r>
              <w:rPr>
                <w:rFonts w:ascii="Times New Roman" w:hAnsi="Times New Roman" w:eastAsia="Times New Roman" w:cs="Times New Roman"/>
                <w:b w:val="0"/>
                <w:sz w:val="24"/>
                <w:szCs w:val="22"/>
              </w:rPr>
              <w:t xml:space="preserve"> P. A</w:t>
            </w:r>
            <w:r>
              <w:rPr>
                <w:rFonts w:hint="default" w:ascii="Times New Roman" w:hAnsi="Times New Roman" w:eastAsia="Times New Roman" w:cs="Times New Roman"/>
                <w:b w:val="0"/>
                <w:sz w:val="24"/>
                <w:szCs w:val="22"/>
                <w:lang w:val="en-PH"/>
              </w:rPr>
              <w:t>moin</w:t>
            </w:r>
          </w:p>
        </w:tc>
      </w:tr>
    </w:tbl>
    <w:p w14:paraId="614093BF">
      <w:r>
        <w:rPr>
          <w:rFonts w:ascii="Times New Roman" w:hAnsi="Times New Roman" w:eastAsia="Times New Roman" w:cs="Times New Roman"/>
          <w:sz w:val="24"/>
        </w:rPr>
        <w:br w:type="page"/>
      </w:r>
      <w:bookmarkStart w:id="0" w:name="_GoBack"/>
      <w:bookmarkEnd w:id="0"/>
    </w:p>
    <w:p w14:paraId="6E06BC09">
      <w:pPr>
        <w:pBdr>
          <w:bottom w:val="single" w:color="000000" w:sz="4" w:space="0"/>
        </w:pBdr>
        <w:spacing w:before="200" w:after="115"/>
      </w:pPr>
      <w:r>
        <w:rPr>
          <w:rFonts w:ascii="Times New Roman" w:hAnsi="Times New Roman" w:eastAsia="Times New Roman" w:cs="Times New Roman"/>
          <w:b/>
          <w:bCs/>
          <w:i/>
          <w:iCs/>
          <w:sz w:val="36"/>
          <w:szCs w:val="24"/>
        </w:rPr>
        <w:t>Change History</w:t>
      </w:r>
    </w:p>
    <w:p w14:paraId="6AD23B01">
      <w:pPr>
        <w:spacing w:after="160" w:line="276" w:lineRule="auto"/>
      </w:pPr>
      <w:r>
        <w:rPr>
          <w:rFonts w:ascii="Times New Roman" w:hAnsi="Times New Roman" w:eastAsia="Times New Roman" w:cs="Times New Roman"/>
          <w:sz w:val="24"/>
          <w:szCs w:val="24"/>
        </w:rPr>
        <w:t>The following table tracks the iterative revisions and updates made to the Software Requirements Specification document throughout the development lifecycle of ProctorShield AI.</w:t>
      </w:r>
    </w:p>
    <w:tbl>
      <w:tblPr>
        <w:tblStyle w:val="9"/>
        <w:tblW w:w="936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 w:type="dxa"/>
          <w:bottom w:w="0" w:type="dxa"/>
          <w:right w:w="10" w:type="dxa"/>
        </w:tblCellMar>
      </w:tblPr>
      <w:tblGrid>
        <w:gridCol w:w="1200"/>
        <w:gridCol w:w="1600"/>
        <w:gridCol w:w="1800"/>
        <w:gridCol w:w="4760"/>
      </w:tblGrid>
      <w:tr w14:paraId="7A2DBBF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200" w:type="dxa"/>
            <w:shd w:val="clear" w:color="auto" w:fill="D9D9D9"/>
            <w:tcMar>
              <w:top w:w="80" w:type="dxa"/>
              <w:left w:w="100" w:type="dxa"/>
              <w:bottom w:w="80" w:type="dxa"/>
              <w:right w:w="100" w:type="dxa"/>
            </w:tcMar>
            <w:vAlign w:val="center"/>
          </w:tcPr>
          <w:p w14:paraId="32DBF23E">
            <w:pPr>
              <w:jc w:val="left"/>
            </w:pPr>
            <w:r>
              <w:rPr>
                <w:rFonts w:ascii="Times New Roman" w:hAnsi="Times New Roman" w:eastAsia="Times New Roman" w:cs="Times New Roman"/>
                <w:b/>
                <w:bCs/>
                <w:i w:val="0"/>
                <w:iCs w:val="0"/>
                <w:sz w:val="24"/>
                <w:szCs w:val="22"/>
              </w:rPr>
              <w:t>Version</w:t>
            </w:r>
          </w:p>
        </w:tc>
        <w:tc>
          <w:tcPr>
            <w:tcW w:w="1600" w:type="dxa"/>
            <w:shd w:val="clear" w:color="auto" w:fill="D9D9D9"/>
            <w:tcMar>
              <w:top w:w="80" w:type="dxa"/>
              <w:left w:w="100" w:type="dxa"/>
              <w:bottom w:w="80" w:type="dxa"/>
              <w:right w:w="100" w:type="dxa"/>
            </w:tcMar>
            <w:vAlign w:val="center"/>
          </w:tcPr>
          <w:p w14:paraId="4EFDD2A6">
            <w:pPr>
              <w:jc w:val="left"/>
            </w:pPr>
            <w:r>
              <w:rPr>
                <w:rFonts w:ascii="Times New Roman" w:hAnsi="Times New Roman" w:eastAsia="Times New Roman" w:cs="Times New Roman"/>
                <w:b/>
                <w:bCs/>
                <w:i w:val="0"/>
                <w:iCs w:val="0"/>
                <w:sz w:val="24"/>
                <w:szCs w:val="22"/>
              </w:rPr>
              <w:t>Date</w:t>
            </w:r>
          </w:p>
        </w:tc>
        <w:tc>
          <w:tcPr>
            <w:tcW w:w="1800" w:type="dxa"/>
            <w:shd w:val="clear" w:color="auto" w:fill="D9D9D9"/>
            <w:tcMar>
              <w:top w:w="80" w:type="dxa"/>
              <w:left w:w="100" w:type="dxa"/>
              <w:bottom w:w="80" w:type="dxa"/>
              <w:right w:w="100" w:type="dxa"/>
            </w:tcMar>
            <w:vAlign w:val="center"/>
          </w:tcPr>
          <w:p w14:paraId="710049EF">
            <w:pPr>
              <w:jc w:val="left"/>
            </w:pPr>
            <w:r>
              <w:rPr>
                <w:rFonts w:ascii="Times New Roman" w:hAnsi="Times New Roman" w:eastAsia="Times New Roman" w:cs="Times New Roman"/>
                <w:b/>
                <w:bCs/>
                <w:i w:val="0"/>
                <w:iCs w:val="0"/>
                <w:sz w:val="24"/>
                <w:szCs w:val="22"/>
              </w:rPr>
              <w:t>Author(s)</w:t>
            </w:r>
          </w:p>
        </w:tc>
        <w:tc>
          <w:tcPr>
            <w:tcW w:w="4760" w:type="dxa"/>
            <w:shd w:val="clear" w:color="auto" w:fill="D9D9D9"/>
            <w:tcMar>
              <w:top w:w="80" w:type="dxa"/>
              <w:left w:w="100" w:type="dxa"/>
              <w:bottom w:w="80" w:type="dxa"/>
              <w:right w:w="100" w:type="dxa"/>
            </w:tcMar>
            <w:vAlign w:val="center"/>
          </w:tcPr>
          <w:p w14:paraId="29E97F86">
            <w:pPr>
              <w:jc w:val="left"/>
            </w:pPr>
            <w:r>
              <w:rPr>
                <w:rFonts w:ascii="Times New Roman" w:hAnsi="Times New Roman" w:eastAsia="Times New Roman" w:cs="Times New Roman"/>
                <w:b/>
                <w:bCs/>
                <w:i w:val="0"/>
                <w:iCs w:val="0"/>
                <w:sz w:val="24"/>
                <w:szCs w:val="22"/>
              </w:rPr>
              <w:t>Description of Changes</w:t>
            </w:r>
          </w:p>
        </w:tc>
      </w:tr>
      <w:tr w14:paraId="457F08C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200" w:type="dxa"/>
            <w:tcMar>
              <w:top w:w="80" w:type="dxa"/>
              <w:left w:w="100" w:type="dxa"/>
              <w:bottom w:w="80" w:type="dxa"/>
              <w:right w:w="100" w:type="dxa"/>
            </w:tcMar>
            <w:vAlign w:val="center"/>
          </w:tcPr>
          <w:p w14:paraId="03CC8ACC">
            <w:pPr>
              <w:jc w:val="left"/>
            </w:pPr>
            <w:r>
              <w:rPr>
                <w:rFonts w:ascii="Times New Roman" w:hAnsi="Times New Roman" w:eastAsia="Times New Roman" w:cs="Times New Roman"/>
                <w:b w:val="0"/>
                <w:bCs w:val="0"/>
                <w:i w:val="0"/>
                <w:iCs w:val="0"/>
                <w:sz w:val="24"/>
                <w:szCs w:val="22"/>
              </w:rPr>
              <w:t>V0.1</w:t>
            </w:r>
          </w:p>
        </w:tc>
        <w:tc>
          <w:tcPr>
            <w:tcW w:w="1600" w:type="dxa"/>
            <w:tcMar>
              <w:top w:w="80" w:type="dxa"/>
              <w:left w:w="100" w:type="dxa"/>
              <w:bottom w:w="80" w:type="dxa"/>
              <w:right w:w="100" w:type="dxa"/>
            </w:tcMar>
            <w:vAlign w:val="center"/>
          </w:tcPr>
          <w:p w14:paraId="3D9F1F89">
            <w:pPr>
              <w:jc w:val="left"/>
            </w:pPr>
            <w:r>
              <w:rPr>
                <w:rFonts w:ascii="Times New Roman" w:hAnsi="Times New Roman" w:eastAsia="Times New Roman" w:cs="Times New Roman"/>
                <w:b w:val="0"/>
                <w:bCs w:val="0"/>
                <w:i w:val="0"/>
                <w:iCs w:val="0"/>
                <w:sz w:val="24"/>
                <w:szCs w:val="22"/>
              </w:rPr>
              <w:t>May 20, 2026</w:t>
            </w:r>
          </w:p>
        </w:tc>
        <w:tc>
          <w:tcPr>
            <w:tcW w:w="1800" w:type="dxa"/>
            <w:tcMar>
              <w:top w:w="80" w:type="dxa"/>
              <w:left w:w="100" w:type="dxa"/>
              <w:bottom w:w="80" w:type="dxa"/>
              <w:right w:w="100" w:type="dxa"/>
            </w:tcMar>
            <w:vAlign w:val="center"/>
          </w:tcPr>
          <w:p w14:paraId="2F2BA525">
            <w:pPr>
              <w:jc w:val="left"/>
            </w:pPr>
            <w:r>
              <w:rPr>
                <w:rFonts w:ascii="Times New Roman" w:hAnsi="Times New Roman" w:eastAsia="Times New Roman" w:cs="Times New Roman"/>
                <w:b w:val="0"/>
                <w:bCs w:val="0"/>
                <w:i w:val="0"/>
                <w:iCs w:val="0"/>
                <w:sz w:val="24"/>
                <w:szCs w:val="22"/>
              </w:rPr>
              <w:t>Capstone Development Team</w:t>
            </w:r>
          </w:p>
        </w:tc>
        <w:tc>
          <w:tcPr>
            <w:tcW w:w="4760" w:type="dxa"/>
            <w:tcMar>
              <w:top w:w="80" w:type="dxa"/>
              <w:left w:w="100" w:type="dxa"/>
              <w:bottom w:w="80" w:type="dxa"/>
              <w:right w:w="100" w:type="dxa"/>
            </w:tcMar>
            <w:vAlign w:val="center"/>
          </w:tcPr>
          <w:p w14:paraId="10665845">
            <w:pPr>
              <w:jc w:val="left"/>
            </w:pPr>
            <w:r>
              <w:rPr>
                <w:rFonts w:ascii="Times New Roman" w:hAnsi="Times New Roman" w:eastAsia="Times New Roman" w:cs="Times New Roman"/>
                <w:b w:val="0"/>
                <w:bCs w:val="0"/>
                <w:i w:val="0"/>
                <w:iCs w:val="0"/>
                <w:sz w:val="24"/>
                <w:szCs w:val="22"/>
              </w:rPr>
              <w:t>Initial Requirements Specification: Formulated the first structural draft of the SRS document. Authored the introduction, system purpose, scope, and initial feature lists for the secure exam client and AI proctoring engine.</w:t>
            </w:r>
          </w:p>
        </w:tc>
      </w:tr>
      <w:tr w14:paraId="028C72A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200" w:type="dxa"/>
            <w:tcMar>
              <w:top w:w="80" w:type="dxa"/>
              <w:left w:w="100" w:type="dxa"/>
              <w:bottom w:w="80" w:type="dxa"/>
              <w:right w:w="100" w:type="dxa"/>
            </w:tcMar>
            <w:vAlign w:val="center"/>
          </w:tcPr>
          <w:p w14:paraId="767FE1BF">
            <w:pPr>
              <w:jc w:val="left"/>
            </w:pPr>
            <w:r>
              <w:rPr>
                <w:rFonts w:ascii="Times New Roman" w:hAnsi="Times New Roman" w:eastAsia="Times New Roman" w:cs="Times New Roman"/>
                <w:b w:val="0"/>
                <w:bCs w:val="0"/>
                <w:i w:val="0"/>
                <w:iCs w:val="0"/>
                <w:sz w:val="24"/>
                <w:szCs w:val="22"/>
              </w:rPr>
              <w:t>V1.0</w:t>
            </w:r>
          </w:p>
        </w:tc>
        <w:tc>
          <w:tcPr>
            <w:tcW w:w="1600" w:type="dxa"/>
            <w:tcMar>
              <w:top w:w="80" w:type="dxa"/>
              <w:left w:w="100" w:type="dxa"/>
              <w:bottom w:w="80" w:type="dxa"/>
              <w:right w:w="100" w:type="dxa"/>
            </w:tcMar>
            <w:vAlign w:val="center"/>
          </w:tcPr>
          <w:p w14:paraId="3E9882B3">
            <w:pPr>
              <w:jc w:val="left"/>
            </w:pPr>
            <w:r>
              <w:rPr>
                <w:rFonts w:ascii="Times New Roman" w:hAnsi="Times New Roman" w:eastAsia="Times New Roman" w:cs="Times New Roman"/>
                <w:b w:val="0"/>
                <w:bCs w:val="0"/>
                <w:i w:val="0"/>
                <w:iCs w:val="0"/>
                <w:sz w:val="24"/>
                <w:szCs w:val="22"/>
              </w:rPr>
              <w:t>May 25, 2026</w:t>
            </w:r>
          </w:p>
        </w:tc>
        <w:tc>
          <w:tcPr>
            <w:tcW w:w="1800" w:type="dxa"/>
            <w:tcMar>
              <w:top w:w="80" w:type="dxa"/>
              <w:left w:w="100" w:type="dxa"/>
              <w:bottom w:w="80" w:type="dxa"/>
              <w:right w:w="100" w:type="dxa"/>
            </w:tcMar>
            <w:vAlign w:val="center"/>
          </w:tcPr>
          <w:p w14:paraId="240833A0">
            <w:pPr>
              <w:jc w:val="left"/>
            </w:pPr>
            <w:r>
              <w:rPr>
                <w:rFonts w:ascii="Times New Roman" w:hAnsi="Times New Roman" w:eastAsia="Times New Roman" w:cs="Times New Roman"/>
                <w:b w:val="0"/>
                <w:bCs w:val="0"/>
                <w:i w:val="0"/>
                <w:iCs w:val="0"/>
                <w:sz w:val="24"/>
                <w:szCs w:val="22"/>
              </w:rPr>
              <w:t>Capstone Development Team</w:t>
            </w:r>
          </w:p>
        </w:tc>
        <w:tc>
          <w:tcPr>
            <w:tcW w:w="4760" w:type="dxa"/>
            <w:tcMar>
              <w:top w:w="80" w:type="dxa"/>
              <w:left w:w="100" w:type="dxa"/>
              <w:bottom w:w="80" w:type="dxa"/>
              <w:right w:w="100" w:type="dxa"/>
            </w:tcMar>
            <w:vAlign w:val="center"/>
          </w:tcPr>
          <w:p w14:paraId="4CF0C0ED">
            <w:pPr>
              <w:jc w:val="left"/>
            </w:pPr>
            <w:r>
              <w:rPr>
                <w:rFonts w:ascii="Times New Roman" w:hAnsi="Times New Roman" w:eastAsia="Times New Roman" w:cs="Times New Roman"/>
                <w:b w:val="0"/>
                <w:bCs w:val="0"/>
                <w:i w:val="0"/>
                <w:iCs w:val="0"/>
                <w:sz w:val="24"/>
                <w:szCs w:val="22"/>
              </w:rPr>
              <w:t>Finalized the SRS document following the IEEE Std 830-1998 format, as prescribed by the Cordova Public College CCS capstone documentation guidelines, for submission to the Capstone Evaluation Panel.</w:t>
            </w:r>
          </w:p>
        </w:tc>
      </w:tr>
      <w:tr w14:paraId="28AC135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00" w:type="dxa"/>
          </w:tcPr>
          <w:p w14:paraId="4ADE26E4">
            <w:pPr>
              <w:jc w:val="left"/>
            </w:pPr>
            <w:r>
              <w:rPr>
                <w:rFonts w:ascii="Times New Roman" w:hAnsi="Times New Roman"/>
                <w:b w:val="0"/>
                <w:sz w:val="24"/>
              </w:rPr>
              <w:t>V1.1</w:t>
            </w:r>
          </w:p>
        </w:tc>
        <w:tc>
          <w:tcPr>
            <w:tcW w:w="100" w:type="dxa"/>
          </w:tcPr>
          <w:p w14:paraId="74A89722">
            <w:pPr>
              <w:jc w:val="left"/>
            </w:pPr>
            <w:r>
              <w:rPr>
                <w:rFonts w:ascii="Times New Roman" w:hAnsi="Times New Roman"/>
                <w:b w:val="0"/>
                <w:sz w:val="24"/>
              </w:rPr>
              <w:t>July 11, 2026</w:t>
            </w:r>
          </w:p>
        </w:tc>
        <w:tc>
          <w:tcPr>
            <w:tcW w:w="100" w:type="dxa"/>
          </w:tcPr>
          <w:p w14:paraId="5F81D446">
            <w:pPr>
              <w:jc w:val="left"/>
            </w:pPr>
            <w:r>
              <w:rPr>
                <w:rFonts w:ascii="Times New Roman" w:hAnsi="Times New Roman"/>
                <w:b w:val="0"/>
                <w:sz w:val="24"/>
              </w:rPr>
              <w:t>Capstone Development Team</w:t>
            </w:r>
          </w:p>
        </w:tc>
        <w:tc>
          <w:tcPr>
            <w:tcW w:w="100" w:type="dxa"/>
          </w:tcPr>
          <w:p w14:paraId="46A2C083">
            <w:pPr>
              <w:jc w:val="left"/>
            </w:pPr>
            <w:r>
              <w:rPr>
                <w:rFonts w:ascii="Times New Roman" w:hAnsi="Times New Roman"/>
                <w:b w:val="0"/>
                <w:sz w:val="24"/>
              </w:rPr>
              <w:t>Formatting revision: standardized document to Times New Roman (18 pt headings, 12 pt body text); rebuilt the Table of Contents with dot-leader page alignment; corrected sequential table numbering (Tables 1-7); and corrected the Design Constraints section to accurately reflect the custom JWT-based authentication scheme (removed erroneous NextAuth.js reference).</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00" w:type="dxa"/>
          </w:tcPr>
          <w:p>
            <w:pPr>
              <w:jc w:val="left"/>
            </w:pPr>
            <w:r>
              <w:rPr>
                <w:rFonts w:ascii="Times New Roman" w:hAnsi="Times New Roman"/>
                <w:b w:val="0"/>
                <w:sz w:val="24"/>
              </w:rPr>
              <w:t xml:space="preserve">V2.0</w:t>
            </w:r>
          </w:p>
        </w:tc>
        <w:tc>
          <w:tcPr>
            <w:tcW w:w="100" w:type="dxa"/>
          </w:tcPr>
          <w:p>
            <w:pPr>
              <w:jc w:val="left"/>
            </w:pPr>
            <w:r>
              <w:rPr>
                <w:rFonts w:ascii="Times New Roman" w:hAnsi="Times New Roman"/>
                <w:b w:val="0"/>
                <w:sz w:val="24"/>
              </w:rPr>
              <w:t xml:space="preserve">September 5, 2026</w:t>
            </w:r>
          </w:p>
        </w:tc>
        <w:tc>
          <w:tcPr>
            <w:tcW w:w="100" w:type="dxa"/>
          </w:tcPr>
          <w:p>
            <w:pPr>
              <w:jc w:val="left"/>
            </w:pPr>
            <w:r>
              <w:rPr>
                <w:rFonts w:ascii="Times New Roman" w:hAnsi="Times New Roman"/>
                <w:b w:val="0"/>
                <w:sz w:val="24"/>
              </w:rPr>
              <w:t xml:space="preserve">Capstone Development Team</w:t>
            </w:r>
          </w:p>
        </w:tc>
        <w:tc>
          <w:tcPr>
            <w:tcW w:w="100" w:type="dxa"/>
          </w:tcPr>
          <w:p>
            <w:pPr>
              <w:jc w:val="left"/>
            </w:pPr>
            <w:r>
              <w:rPr>
                <w:rFonts w:ascii="Times New Roman" w:hAnsi="Times New Roman"/>
                <w:b w:val="0"/>
                <w:sz w:val="24"/>
              </w:rPr>
              <w:t xml:space="preserve">Major as-built baseline update: corrected the full-stack architecture; documented browser-side face and phone detection, teacher-controlled quiz lifecycle, mobile reduced assurance, short video evidence, Redis and S3-compatible storage, password recovery/session revocation, notifications, non-destructive retakes, Free/Pro entitlements, PayMongo test billing, maintenance controls, and automated verification.</w:t>
            </w:r>
          </w:p>
        </w:tc>
      </w:tr>
    </w:tbl>
    <w:p w14:paraId="6663CA10">
      <w:pPr>
        <w:spacing w:before="300" w:after="120"/>
      </w:pPr>
      <w:r>
        <w:rPr>
          <w:rFonts w:ascii="Times New Roman" w:hAnsi="Times New Roman" w:eastAsia="Times New Roman" w:cs="Times New Roman"/>
          <w:b/>
          <w:bCs/>
          <w:sz w:val="36"/>
          <w:szCs w:val="26"/>
        </w:rPr>
        <w:t>Document Control Standards</w:t>
      </w:r>
    </w:p>
    <w:p w14:paraId="446A0090">
      <w:pPr>
        <w:spacing w:after="160" w:line="276" w:lineRule="auto"/>
      </w:pPr>
      <w:r>
        <w:rPr>
          <w:rFonts w:ascii="Times New Roman" w:hAnsi="Times New Roman" w:eastAsia="Times New Roman" w:cs="Times New Roman"/>
          <w:sz w:val="24"/>
          <w:szCs w:val="24"/>
        </w:rPr>
        <w:t>To maintain absolute configuration integrity and prevent undocumented changes to the system requirements, modifications to this SRS document following the Version 1.0 baseline must comply with the following classification rules:</w:t>
      </w:r>
    </w:p>
    <w:p w14:paraId="52B2F228">
      <w:pPr>
        <w:spacing w:after="160" w:line="276" w:lineRule="auto"/>
      </w:pPr>
      <w:r>
        <w:rPr>
          <w:rFonts w:ascii="Times New Roman" w:hAnsi="Times New Roman" w:eastAsia="Times New Roman" w:cs="Times New Roman"/>
          <w:b/>
          <w:bCs/>
          <w:sz w:val="24"/>
          <w:szCs w:val="24"/>
        </w:rPr>
        <w:t>Document Versioning Updates:</w:t>
      </w:r>
    </w:p>
    <w:p w14:paraId="6DF37F60">
      <w:pPr>
        <w:spacing w:after="100"/>
        <w:ind w:left="360" w:hanging="360"/>
      </w:pPr>
      <w:r>
        <w:rPr>
          <w:rFonts w:ascii="Times New Roman" w:hAnsi="Times New Roman" w:eastAsia="Times New Roman" w:cs="Times New Roman"/>
          <w:b/>
          <w:bCs/>
          <w:sz w:val="24"/>
          <w:szCs w:val="24"/>
        </w:rPr>
        <w:t xml:space="preserve">Minor Amendments: </w:t>
      </w:r>
      <w:r>
        <w:rPr>
          <w:rFonts w:ascii="Times New Roman" w:hAnsi="Times New Roman" w:eastAsia="Times New Roman" w:cs="Times New Roman"/>
          <w:sz w:val="24"/>
          <w:szCs w:val="24"/>
        </w:rPr>
        <w:t>Structural adjustments that do not impact the programming scope (e.g., correcting technical typos, expanding definitions, clarifying descriptive text) will increment the minor digit by one (e.g., v1.0 to v1.1).</w:t>
      </w:r>
    </w:p>
    <w:p w14:paraId="703DB850">
      <w:pPr>
        <w:spacing w:after="100"/>
        <w:ind w:left="360" w:hanging="360"/>
      </w:pPr>
      <w:r>
        <w:rPr>
          <w:rFonts w:ascii="Times New Roman" w:hAnsi="Times New Roman" w:eastAsia="Times New Roman" w:cs="Times New Roman"/>
          <w:b/>
          <w:bCs/>
          <w:sz w:val="24"/>
          <w:szCs w:val="24"/>
        </w:rPr>
        <w:t xml:space="preserve">Major Amendments: </w:t>
      </w:r>
      <w:r>
        <w:rPr>
          <w:rFonts w:ascii="Times New Roman" w:hAnsi="Times New Roman" w:eastAsia="Times New Roman" w:cs="Times New Roman"/>
          <w:sz w:val="24"/>
          <w:szCs w:val="24"/>
        </w:rPr>
        <w:t>Modifications that change the functional scope of the software, alter the PostgreSQL relational schema managed through Prisma ORM, or re-engineer the AI proctoring or exam-generation subsystems will increment the major digit by one (e.g., v1.0 to v2.0) and require formal authorization from the Project Manager and the Capstone Panel.</w:t>
      </w:r>
    </w:p>
    <w:p w14:paraId="7B7E85A4">
      <w:r>
        <w:rPr>
          <w:rFonts w:ascii="Times New Roman" w:hAnsi="Times New Roman" w:eastAsia="Times New Roman" w:cs="Times New Roman"/>
          <w:sz w:val="24"/>
        </w:rPr>
        <w:br w:type="page"/>
      </w:r>
    </w:p>
    <w:p w14:paraId="40D1FC6F">
      <w:pPr>
        <w:pBdr>
          <w:bottom w:val="single" w:color="000000" w:sz="4" w:space="0"/>
        </w:pBdr>
        <w:spacing w:before="200" w:after="115"/>
      </w:pPr>
      <w:r>
        <w:rPr>
          <w:rFonts w:ascii="Times New Roman" w:hAnsi="Times New Roman" w:eastAsia="Times New Roman" w:cs="Times New Roman"/>
          <w:b/>
          <w:bCs/>
          <w:i/>
          <w:iCs/>
          <w:sz w:val="36"/>
          <w:szCs w:val="24"/>
        </w:rPr>
        <w:t>Preface</w:t>
      </w:r>
    </w:p>
    <w:p w14:paraId="13C7E725">
      <w:pPr>
        <w:spacing w:after="160" w:line="276" w:lineRule="auto"/>
      </w:pPr>
      <w:r>
        <w:rPr>
          <w:rFonts w:ascii="Times New Roman" w:hAnsi="Times New Roman" w:eastAsia="Times New Roman" w:cs="Times New Roman"/>
          <w:sz w:val="24"/>
          <w:szCs w:val="24"/>
        </w:rPr>
        <w:t>ProctorShield AI is developed as a capstone project by BSIT students of Cordova Public College. This document provides a comprehensive blueprint of the software requirements, including functional specifications, database structure, security attributes, and user interactions, prepared in conformance with the IEEE Std 830-1998 recommended practice for Software Requirements Specifications. The objective of this project is to provide academic institutions with a low-cost, browser-based, and non-intrusive online examination platform that enforces academic integrity through AI-assisted visual proctoring, eliminating the need for expensive desktop installation utilities or root-access plugins.</w:t>
      </w:r>
    </w:p>
    <w:p w14:paraId="32CD1085">
      <w:r>
        <w:rPr>
          <w:rFonts w:ascii="Times New Roman" w:hAnsi="Times New Roman" w:eastAsia="Times New Roman" w:cs="Times New Roman"/>
          <w:sz w:val="24"/>
        </w:rPr>
        <w:br w:type="page"/>
      </w:r>
    </w:p>
    <w:p w14:paraId="04348E2E">
      <w:pPr>
        <w:pBdr>
          <w:bottom w:val="single" w:color="000000" w:sz="4" w:space="0"/>
        </w:pBdr>
        <w:spacing w:before="200" w:after="115"/>
      </w:pPr>
      <w:r>
        <w:rPr>
          <w:rFonts w:ascii="Times New Roman" w:hAnsi="Times New Roman" w:eastAsia="Times New Roman" w:cs="Times New Roman"/>
          <w:b/>
          <w:bCs/>
          <w:i/>
          <w:iCs/>
          <w:sz w:val="36"/>
          <w:szCs w:val="24"/>
        </w:rPr>
        <w:t>Table of Contents</w:t>
      </w:r>
    </w:p>
    <w:p w14:paraId="354ABC1B">
      <w:pPr>
        <w:tabs>
          <w:tab w:val="right" w:leader="dot" w:pos="9972"/>
        </w:tabs>
        <w:spacing w:after="60"/>
        <w:ind w:left="0"/>
      </w:pPr>
      <w:r>
        <w:rPr>
          <w:rFonts w:ascii="Times New Roman" w:hAnsi="Times New Roman" w:eastAsia="Times New Roman" w:cs="Times New Roman"/>
          <w:sz w:val="24"/>
          <w:szCs w:val="24"/>
        </w:rPr>
        <w:t>Signature Page</w:t>
      </w:r>
      <w:r>
        <w:rPr>
          <w:rFonts w:ascii="Times New Roman" w:hAnsi="Times New Roman" w:eastAsia="Times New Roman" w:cs="Times New Roman"/>
          <w:sz w:val="24"/>
          <w:szCs w:val="24"/>
        </w:rPr>
        <w:tab/>
        <w:t>1</w:t>
      </w:r>
    </w:p>
    <w:p w14:paraId="0251CD87">
      <w:pPr>
        <w:tabs>
          <w:tab w:val="right" w:leader="dot" w:pos="9972"/>
        </w:tabs>
        <w:spacing w:after="60"/>
        <w:ind w:left="0"/>
      </w:pPr>
      <w:r>
        <w:rPr>
          <w:rFonts w:ascii="Times New Roman" w:hAnsi="Times New Roman" w:eastAsia="Times New Roman" w:cs="Times New Roman"/>
          <w:sz w:val="24"/>
          <w:szCs w:val="24"/>
        </w:rPr>
        <w:t>Change History</w:t>
      </w:r>
      <w:r>
        <w:rPr>
          <w:rFonts w:ascii="Times New Roman" w:hAnsi="Times New Roman" w:eastAsia="Times New Roman" w:cs="Times New Roman"/>
          <w:sz w:val="24"/>
          <w:szCs w:val="24"/>
        </w:rPr>
        <w:tab/>
        <w:t>2</w:t>
      </w:r>
    </w:p>
    <w:p w14:paraId="260383DF">
      <w:pPr>
        <w:tabs>
          <w:tab w:val="right" w:leader="dot" w:pos="9972"/>
        </w:tabs>
        <w:spacing w:after="60"/>
        <w:ind w:left="0"/>
      </w:pPr>
      <w:r>
        <w:rPr>
          <w:rFonts w:ascii="Times New Roman" w:hAnsi="Times New Roman" w:eastAsia="Times New Roman" w:cs="Times New Roman"/>
          <w:sz w:val="24"/>
          <w:szCs w:val="24"/>
        </w:rPr>
        <w:t>Document Control Standards</w:t>
      </w:r>
      <w:r>
        <w:rPr>
          <w:rFonts w:ascii="Times New Roman" w:hAnsi="Times New Roman" w:eastAsia="Times New Roman" w:cs="Times New Roman"/>
          <w:sz w:val="24"/>
          <w:szCs w:val="24"/>
        </w:rPr>
        <w:tab/>
        <w:t>3</w:t>
      </w:r>
    </w:p>
    <w:p w14:paraId="11F831B1">
      <w:pPr>
        <w:tabs>
          <w:tab w:val="right" w:leader="dot" w:pos="9972"/>
        </w:tabs>
        <w:spacing w:after="60"/>
        <w:ind w:left="0"/>
      </w:pPr>
      <w:r>
        <w:rPr>
          <w:rFonts w:ascii="Times New Roman" w:hAnsi="Times New Roman" w:eastAsia="Times New Roman" w:cs="Times New Roman"/>
          <w:sz w:val="24"/>
          <w:szCs w:val="24"/>
        </w:rPr>
        <w:t>Preface</w:t>
      </w:r>
      <w:r>
        <w:rPr>
          <w:rFonts w:ascii="Times New Roman" w:hAnsi="Times New Roman" w:eastAsia="Times New Roman" w:cs="Times New Roman"/>
          <w:sz w:val="24"/>
          <w:szCs w:val="24"/>
        </w:rPr>
        <w:tab/>
        <w:t>4</w:t>
      </w:r>
    </w:p>
    <w:p w14:paraId="49EEC46E">
      <w:pPr>
        <w:tabs>
          <w:tab w:val="right" w:leader="dot" w:pos="9972"/>
        </w:tabs>
        <w:spacing w:after="60"/>
        <w:ind w:left="0"/>
      </w:pPr>
      <w:r>
        <w:rPr>
          <w:rFonts w:ascii="Times New Roman" w:hAnsi="Times New Roman" w:eastAsia="Times New Roman" w:cs="Times New Roman"/>
          <w:sz w:val="24"/>
          <w:szCs w:val="24"/>
        </w:rPr>
        <w:t>Table of Contents</w:t>
      </w:r>
      <w:r>
        <w:rPr>
          <w:rFonts w:ascii="Times New Roman" w:hAnsi="Times New Roman" w:eastAsia="Times New Roman" w:cs="Times New Roman"/>
          <w:sz w:val="24"/>
          <w:szCs w:val="24"/>
        </w:rPr>
        <w:tab/>
        <w:t>5</w:t>
      </w:r>
    </w:p>
    <w:p w14:paraId="51D85E29">
      <w:pPr>
        <w:tabs>
          <w:tab w:val="right" w:leader="dot" w:pos="9972"/>
        </w:tabs>
        <w:spacing w:after="60"/>
        <w:ind w:left="0"/>
      </w:pPr>
      <w:r>
        <w:rPr>
          <w:rFonts w:ascii="Times New Roman" w:hAnsi="Times New Roman" w:eastAsia="Times New Roman" w:cs="Times New Roman"/>
          <w:sz w:val="24"/>
          <w:szCs w:val="24"/>
        </w:rPr>
        <w:t>1. Introduction</w:t>
      </w:r>
      <w:r>
        <w:rPr>
          <w:rFonts w:ascii="Times New Roman" w:hAnsi="Times New Roman" w:eastAsia="Times New Roman" w:cs="Times New Roman"/>
          <w:sz w:val="24"/>
          <w:szCs w:val="24"/>
        </w:rPr>
        <w:tab/>
        <w:t>6</w:t>
      </w:r>
    </w:p>
    <w:p w14:paraId="496BEE90">
      <w:pPr>
        <w:tabs>
          <w:tab w:val="right" w:leader="dot" w:pos="9972"/>
        </w:tabs>
        <w:spacing w:after="60"/>
        <w:ind w:left="360"/>
      </w:pPr>
      <w:r>
        <w:rPr>
          <w:rFonts w:ascii="Times New Roman" w:hAnsi="Times New Roman" w:eastAsia="Times New Roman" w:cs="Times New Roman"/>
          <w:sz w:val="24"/>
          <w:szCs w:val="24"/>
        </w:rPr>
        <w:t>1.1. Purpose</w:t>
      </w:r>
      <w:r>
        <w:rPr>
          <w:rFonts w:ascii="Times New Roman" w:hAnsi="Times New Roman" w:eastAsia="Times New Roman" w:cs="Times New Roman"/>
          <w:sz w:val="24"/>
          <w:szCs w:val="24"/>
        </w:rPr>
        <w:tab/>
        <w:t>6</w:t>
      </w:r>
    </w:p>
    <w:p w14:paraId="51BFC148">
      <w:pPr>
        <w:tabs>
          <w:tab w:val="right" w:leader="dot" w:pos="9972"/>
        </w:tabs>
        <w:spacing w:after="60"/>
        <w:ind w:left="360"/>
      </w:pPr>
      <w:r>
        <w:rPr>
          <w:rFonts w:ascii="Times New Roman" w:hAnsi="Times New Roman" w:eastAsia="Times New Roman" w:cs="Times New Roman"/>
          <w:sz w:val="24"/>
          <w:szCs w:val="24"/>
        </w:rPr>
        <w:t>1.2. Scope</w:t>
      </w:r>
      <w:r>
        <w:rPr>
          <w:rFonts w:ascii="Times New Roman" w:hAnsi="Times New Roman" w:eastAsia="Times New Roman" w:cs="Times New Roman"/>
          <w:sz w:val="24"/>
          <w:szCs w:val="24"/>
        </w:rPr>
        <w:tab/>
        <w:t>6</w:t>
      </w:r>
    </w:p>
    <w:p w14:paraId="6CBFAC81">
      <w:pPr>
        <w:tabs>
          <w:tab w:val="right" w:leader="dot" w:pos="9972"/>
        </w:tabs>
        <w:spacing w:after="60"/>
        <w:ind w:left="360"/>
      </w:pPr>
      <w:r>
        <w:rPr>
          <w:rFonts w:ascii="Times New Roman" w:hAnsi="Times New Roman" w:eastAsia="Times New Roman" w:cs="Times New Roman"/>
          <w:sz w:val="24"/>
          <w:szCs w:val="24"/>
        </w:rPr>
        <w:t>1.3. Project Overview</w:t>
      </w:r>
      <w:r>
        <w:rPr>
          <w:rFonts w:ascii="Times New Roman" w:hAnsi="Times New Roman" w:eastAsia="Times New Roman" w:cs="Times New Roman"/>
          <w:sz w:val="24"/>
          <w:szCs w:val="24"/>
        </w:rPr>
        <w:tab/>
        <w:t>7</w:t>
      </w:r>
    </w:p>
    <w:p w14:paraId="311829ED">
      <w:pPr>
        <w:tabs>
          <w:tab w:val="right" w:leader="dot" w:pos="9972"/>
        </w:tabs>
        <w:spacing w:after="60"/>
        <w:ind w:left="720"/>
      </w:pPr>
      <w:r>
        <w:rPr>
          <w:rFonts w:ascii="Times New Roman" w:hAnsi="Times New Roman" w:eastAsia="Times New Roman" w:cs="Times New Roman"/>
          <w:sz w:val="24"/>
          <w:szCs w:val="24"/>
        </w:rPr>
        <w:t>1.3.1. Product Perspective</w:t>
      </w:r>
      <w:r>
        <w:rPr>
          <w:rFonts w:ascii="Times New Roman" w:hAnsi="Times New Roman" w:eastAsia="Times New Roman" w:cs="Times New Roman"/>
          <w:sz w:val="24"/>
          <w:szCs w:val="24"/>
        </w:rPr>
        <w:tab/>
        <w:t>7</w:t>
      </w:r>
    </w:p>
    <w:p w14:paraId="37ACB49C">
      <w:pPr>
        <w:tabs>
          <w:tab w:val="right" w:leader="dot" w:pos="9972"/>
        </w:tabs>
        <w:spacing w:after="60"/>
        <w:ind w:left="720"/>
      </w:pPr>
      <w:r>
        <w:rPr>
          <w:rFonts w:ascii="Times New Roman" w:hAnsi="Times New Roman" w:eastAsia="Times New Roman" w:cs="Times New Roman"/>
          <w:sz w:val="24"/>
          <w:szCs w:val="24"/>
        </w:rPr>
        <w:t>1.3.2. Product Functions</w:t>
      </w:r>
      <w:r>
        <w:rPr>
          <w:rFonts w:ascii="Times New Roman" w:hAnsi="Times New Roman" w:eastAsia="Times New Roman" w:cs="Times New Roman"/>
          <w:sz w:val="24"/>
          <w:szCs w:val="24"/>
        </w:rPr>
        <w:tab/>
        <w:t>7</w:t>
      </w:r>
    </w:p>
    <w:p w14:paraId="525F29D9">
      <w:pPr>
        <w:tabs>
          <w:tab w:val="right" w:leader="dot" w:pos="9972"/>
        </w:tabs>
        <w:spacing w:after="60"/>
        <w:ind w:left="720"/>
      </w:pPr>
      <w:r>
        <w:rPr>
          <w:rFonts w:ascii="Times New Roman" w:hAnsi="Times New Roman" w:eastAsia="Times New Roman" w:cs="Times New Roman"/>
          <w:sz w:val="24"/>
          <w:szCs w:val="24"/>
        </w:rPr>
        <w:t>1.3.3. User Characteristics</w:t>
      </w:r>
      <w:r>
        <w:rPr>
          <w:rFonts w:ascii="Times New Roman" w:hAnsi="Times New Roman" w:eastAsia="Times New Roman" w:cs="Times New Roman"/>
          <w:sz w:val="24"/>
          <w:szCs w:val="24"/>
        </w:rPr>
        <w:tab/>
        <w:t>8</w:t>
      </w:r>
    </w:p>
    <w:p w14:paraId="383A7606">
      <w:pPr>
        <w:tabs>
          <w:tab w:val="right" w:leader="dot" w:pos="9972"/>
        </w:tabs>
        <w:spacing w:after="60"/>
        <w:ind w:left="720"/>
      </w:pPr>
      <w:r>
        <w:rPr>
          <w:rFonts w:ascii="Times New Roman" w:hAnsi="Times New Roman" w:eastAsia="Times New Roman" w:cs="Times New Roman"/>
          <w:sz w:val="24"/>
          <w:szCs w:val="24"/>
        </w:rPr>
        <w:t>1.3.4. Limitations</w:t>
      </w:r>
      <w:r>
        <w:rPr>
          <w:rFonts w:ascii="Times New Roman" w:hAnsi="Times New Roman" w:eastAsia="Times New Roman" w:cs="Times New Roman"/>
          <w:sz w:val="24"/>
          <w:szCs w:val="24"/>
        </w:rPr>
        <w:tab/>
        <w:t>8</w:t>
      </w:r>
    </w:p>
    <w:p w14:paraId="460DD57F">
      <w:pPr>
        <w:tabs>
          <w:tab w:val="right" w:leader="dot" w:pos="9972"/>
        </w:tabs>
        <w:spacing w:after="60"/>
        <w:ind w:left="360"/>
      </w:pPr>
      <w:r>
        <w:rPr>
          <w:rFonts w:ascii="Times New Roman" w:hAnsi="Times New Roman" w:eastAsia="Times New Roman" w:cs="Times New Roman"/>
          <w:sz w:val="24"/>
          <w:szCs w:val="24"/>
        </w:rPr>
        <w:t>1.4. Definitions</w:t>
      </w:r>
      <w:r>
        <w:rPr>
          <w:rFonts w:ascii="Times New Roman" w:hAnsi="Times New Roman" w:eastAsia="Times New Roman" w:cs="Times New Roman"/>
          <w:sz w:val="24"/>
          <w:szCs w:val="24"/>
        </w:rPr>
        <w:tab/>
        <w:t>9</w:t>
      </w:r>
    </w:p>
    <w:p w14:paraId="1DC83963">
      <w:pPr>
        <w:tabs>
          <w:tab w:val="right" w:leader="dot" w:pos="9972"/>
        </w:tabs>
        <w:spacing w:after="60"/>
        <w:ind w:left="0"/>
      </w:pPr>
      <w:r>
        <w:rPr>
          <w:rFonts w:ascii="Times New Roman" w:hAnsi="Times New Roman" w:eastAsia="Times New Roman" w:cs="Times New Roman"/>
          <w:sz w:val="24"/>
          <w:szCs w:val="24"/>
        </w:rPr>
        <w:t>2. References</w:t>
      </w:r>
      <w:r>
        <w:rPr>
          <w:rFonts w:ascii="Times New Roman" w:hAnsi="Times New Roman" w:eastAsia="Times New Roman" w:cs="Times New Roman"/>
          <w:sz w:val="24"/>
          <w:szCs w:val="24"/>
        </w:rPr>
        <w:tab/>
        <w:t>11</w:t>
      </w:r>
    </w:p>
    <w:p w14:paraId="42E4FA45">
      <w:pPr>
        <w:tabs>
          <w:tab w:val="right" w:leader="dot" w:pos="9972"/>
        </w:tabs>
        <w:spacing w:after="60"/>
        <w:ind w:left="0"/>
      </w:pPr>
      <w:r>
        <w:rPr>
          <w:rFonts w:ascii="Times New Roman" w:hAnsi="Times New Roman" w:eastAsia="Times New Roman" w:cs="Times New Roman"/>
          <w:sz w:val="24"/>
          <w:szCs w:val="24"/>
        </w:rPr>
        <w:t>3. Specific Requirements</w:t>
      </w:r>
      <w:r>
        <w:rPr>
          <w:rFonts w:ascii="Times New Roman" w:hAnsi="Times New Roman" w:eastAsia="Times New Roman" w:cs="Times New Roman"/>
          <w:sz w:val="24"/>
          <w:szCs w:val="24"/>
        </w:rPr>
        <w:tab/>
        <w:t>12</w:t>
      </w:r>
    </w:p>
    <w:p w14:paraId="06CB3CCF">
      <w:pPr>
        <w:tabs>
          <w:tab w:val="right" w:leader="dot" w:pos="9972"/>
        </w:tabs>
        <w:spacing w:after="60"/>
        <w:ind w:left="360"/>
      </w:pPr>
      <w:r>
        <w:rPr>
          <w:rFonts w:ascii="Times New Roman" w:hAnsi="Times New Roman" w:eastAsia="Times New Roman" w:cs="Times New Roman"/>
          <w:sz w:val="24"/>
          <w:szCs w:val="24"/>
        </w:rPr>
        <w:t>3.1. External Interfaces</w:t>
      </w:r>
      <w:r>
        <w:rPr>
          <w:rFonts w:ascii="Times New Roman" w:hAnsi="Times New Roman" w:eastAsia="Times New Roman" w:cs="Times New Roman"/>
          <w:sz w:val="24"/>
          <w:szCs w:val="24"/>
        </w:rPr>
        <w:tab/>
        <w:t>12</w:t>
      </w:r>
    </w:p>
    <w:p w14:paraId="153D6F23">
      <w:pPr>
        <w:tabs>
          <w:tab w:val="right" w:leader="dot" w:pos="9972"/>
        </w:tabs>
        <w:spacing w:after="60"/>
        <w:ind w:left="360"/>
      </w:pPr>
      <w:r>
        <w:rPr>
          <w:rFonts w:ascii="Times New Roman" w:hAnsi="Times New Roman" w:eastAsia="Times New Roman" w:cs="Times New Roman"/>
          <w:sz w:val="24"/>
          <w:szCs w:val="24"/>
        </w:rPr>
        <w:t>3.2. Functions</w:t>
      </w:r>
      <w:r>
        <w:rPr>
          <w:rFonts w:ascii="Times New Roman" w:hAnsi="Times New Roman" w:eastAsia="Times New Roman" w:cs="Times New Roman"/>
          <w:sz w:val="24"/>
          <w:szCs w:val="24"/>
        </w:rPr>
        <w:tab/>
        <w:t>15</w:t>
      </w:r>
    </w:p>
    <w:p w14:paraId="136654A3">
      <w:pPr>
        <w:tabs>
          <w:tab w:val="right" w:leader="dot" w:pos="9972"/>
        </w:tabs>
        <w:spacing w:after="60"/>
        <w:ind w:left="360"/>
      </w:pPr>
      <w:r>
        <w:rPr>
          <w:rFonts w:ascii="Times New Roman" w:hAnsi="Times New Roman" w:eastAsia="Times New Roman" w:cs="Times New Roman"/>
          <w:sz w:val="24"/>
          <w:szCs w:val="24"/>
        </w:rPr>
        <w:t>3.3. Usability Requirements</w:t>
      </w:r>
      <w:r>
        <w:rPr>
          <w:rFonts w:ascii="Times New Roman" w:hAnsi="Times New Roman" w:eastAsia="Times New Roman" w:cs="Times New Roman"/>
          <w:sz w:val="24"/>
          <w:szCs w:val="24"/>
        </w:rPr>
        <w:tab/>
        <w:t>18</w:t>
      </w:r>
    </w:p>
    <w:p w14:paraId="44F0058D">
      <w:pPr>
        <w:tabs>
          <w:tab w:val="right" w:leader="dot" w:pos="9972"/>
        </w:tabs>
        <w:spacing w:after="60"/>
        <w:ind w:left="360"/>
      </w:pPr>
      <w:r>
        <w:rPr>
          <w:rFonts w:ascii="Times New Roman" w:hAnsi="Times New Roman" w:eastAsia="Times New Roman" w:cs="Times New Roman"/>
          <w:sz w:val="24"/>
          <w:szCs w:val="24"/>
        </w:rPr>
        <w:t>3.4. Performance Requirements</w:t>
      </w:r>
      <w:r>
        <w:rPr>
          <w:rFonts w:ascii="Times New Roman" w:hAnsi="Times New Roman" w:eastAsia="Times New Roman" w:cs="Times New Roman"/>
          <w:sz w:val="24"/>
          <w:szCs w:val="24"/>
        </w:rPr>
        <w:tab/>
        <w:t>19</w:t>
      </w:r>
    </w:p>
    <w:p w14:paraId="3141A7F6">
      <w:pPr>
        <w:tabs>
          <w:tab w:val="right" w:leader="dot" w:pos="9972"/>
        </w:tabs>
        <w:spacing w:after="60"/>
        <w:ind w:left="360"/>
      </w:pPr>
      <w:r>
        <w:rPr>
          <w:rFonts w:ascii="Times New Roman" w:hAnsi="Times New Roman" w:eastAsia="Times New Roman" w:cs="Times New Roman"/>
          <w:sz w:val="24"/>
          <w:szCs w:val="24"/>
        </w:rPr>
        <w:t>3.5. Logical Database Requirement</w:t>
      </w:r>
      <w:r>
        <w:rPr>
          <w:rFonts w:ascii="Times New Roman" w:hAnsi="Times New Roman" w:eastAsia="Times New Roman" w:cs="Times New Roman"/>
          <w:sz w:val="24"/>
          <w:szCs w:val="24"/>
        </w:rPr>
        <w:tab/>
        <w:t>20</w:t>
      </w:r>
    </w:p>
    <w:p w14:paraId="17BE70FD">
      <w:pPr>
        <w:tabs>
          <w:tab w:val="right" w:leader="dot" w:pos="9972"/>
        </w:tabs>
        <w:spacing w:after="60"/>
        <w:ind w:left="360"/>
      </w:pPr>
      <w:r>
        <w:rPr>
          <w:rFonts w:ascii="Times New Roman" w:hAnsi="Times New Roman" w:eastAsia="Times New Roman" w:cs="Times New Roman"/>
          <w:sz w:val="24"/>
          <w:szCs w:val="24"/>
        </w:rPr>
        <w:t>3.6. Design Constraints</w:t>
      </w:r>
      <w:r>
        <w:rPr>
          <w:rFonts w:ascii="Times New Roman" w:hAnsi="Times New Roman" w:eastAsia="Times New Roman" w:cs="Times New Roman"/>
          <w:sz w:val="24"/>
          <w:szCs w:val="24"/>
        </w:rPr>
        <w:tab/>
        <w:t>21</w:t>
      </w:r>
    </w:p>
    <w:p w14:paraId="500A1FA5">
      <w:pPr>
        <w:tabs>
          <w:tab w:val="right" w:leader="dot" w:pos="9972"/>
        </w:tabs>
        <w:spacing w:after="60"/>
        <w:ind w:left="360"/>
      </w:pPr>
      <w:r>
        <w:rPr>
          <w:rFonts w:ascii="Times New Roman" w:hAnsi="Times New Roman" w:eastAsia="Times New Roman" w:cs="Times New Roman"/>
          <w:sz w:val="24"/>
          <w:szCs w:val="24"/>
        </w:rPr>
        <w:t>3.7. Software System Attributes</w:t>
      </w:r>
      <w:r>
        <w:rPr>
          <w:rFonts w:ascii="Times New Roman" w:hAnsi="Times New Roman" w:eastAsia="Times New Roman" w:cs="Times New Roman"/>
          <w:sz w:val="24"/>
          <w:szCs w:val="24"/>
        </w:rPr>
        <w:tab/>
        <w:t>22</w:t>
      </w:r>
    </w:p>
    <w:p w14:paraId="465BB8D0">
      <w:pPr>
        <w:pageBreakBefore/>
        <w:pBdr>
          <w:top w:val="single" w:color="000000" w:sz="8" w:space="0"/>
          <w:left w:val="single" w:color="000000" w:sz="8" w:space="0"/>
          <w:bottom w:val="single" w:color="000000" w:sz="8" w:space="0"/>
          <w:right w:val="single" w:color="000000" w:sz="8" w:space="0"/>
        </w:pBdr>
        <w:shd w:val="clear" w:fill="000000"/>
        <w:spacing w:before="0" w:after="160"/>
        <w:ind w:left="360" w:hanging="360"/>
      </w:pPr>
      <w:r>
        <w:rPr>
          <w:rFonts w:ascii="Times New Roman" w:hAnsi="Times New Roman" w:eastAsia="Times New Roman" w:cs="Times New Roman"/>
          <w:b/>
          <w:bCs/>
          <w:color w:val="FFFFFF"/>
          <w:sz w:val="36"/>
          <w:szCs w:val="32"/>
        </w:rPr>
        <w:t>1. Introduction</w:t>
      </w:r>
    </w:p>
    <w:p w14:paraId="159296B5">
      <w:pPr>
        <w:pBdr>
          <w:top w:val="single" w:color="000000" w:sz="4" w:space="0"/>
          <w:left w:val="single" w:color="000000" w:sz="4" w:space="0"/>
          <w:bottom w:val="single" w:color="000000" w:sz="4" w:space="0"/>
          <w:right w:val="single" w:color="000000" w:sz="4" w:space="0"/>
        </w:pBdr>
        <w:shd w:val="clear" w:fill="CCCCCC"/>
        <w:spacing w:before="240" w:after="120"/>
      </w:pPr>
      <w:r>
        <w:rPr>
          <w:rFonts w:ascii="Times New Roman" w:hAnsi="Times New Roman" w:eastAsia="Times New Roman" w:cs="Times New Roman"/>
          <w:b/>
          <w:bCs/>
          <w:i/>
          <w:iCs/>
          <w:sz w:val="36"/>
          <w:szCs w:val="28"/>
        </w:rPr>
        <w:t>1.1. Purpose</w:t>
      </w:r>
    </w:p>
    <w:p w14:paraId="3EF3A3DD">
      <w:pPr>
        <w:spacing w:after="160" w:line="276" w:lineRule="auto"/>
      </w:pPr>
      <w:r>
        <w:rPr>
          <w:rFonts w:ascii="Times New Roman" w:hAnsi="Times New Roman" w:eastAsia="Times New Roman" w:cs="Times New Roman"/>
          <w:sz w:val="24"/>
          <w:szCs w:val="24"/>
        </w:rPr>
        <w:t>The purpose of this Software Requirements Specification (SRS) is to provide a comprehensive technical blueprint for the ProctorShield AI platform, clearly defining its functional requirements, system architecture, and operational constraints to ensure consistent development, testing, and deployment. This document serves as a formal contractual basis between the development team and the academic panel of the Cordova Public College, College of Computer Studies, and as a definitive reference for implementing core features such as the AI-integrated visual proctoring engine, the secure exam client, and the automated exam-generation module, in conformance with IEEE Std 830-1998. The intended audience for this SRS includes the project proponents, who will utilize it as a roadmap for technical execution; the Capstone Defense Panel, who will evaluate the system's feasibility and alignment with CCS BSIT academic criteria; the CCS Technical Adviser and Development Team, who reference it as the master technical document governing implementation; and the Verification Panel/QA reviewers, who will execute system tests matching each functional "shall" statement to verify system stability and completeness.</w:t>
      </w:r>
    </w:p>
    <w:p w14:paraId="4EF10008">
      <w:pPr>
        <w:pBdr>
          <w:top w:val="single" w:color="000000" w:sz="4" w:space="0"/>
          <w:left w:val="single" w:color="000000" w:sz="4" w:space="0"/>
          <w:bottom w:val="single" w:color="000000" w:sz="4" w:space="0"/>
          <w:right w:val="single" w:color="000000" w:sz="4" w:space="0"/>
        </w:pBdr>
        <w:shd w:val="clear" w:fill="CCCCCC"/>
        <w:spacing w:before="240" w:after="120"/>
      </w:pPr>
      <w:r>
        <w:rPr>
          <w:rFonts w:ascii="Times New Roman" w:hAnsi="Times New Roman" w:eastAsia="Times New Roman" w:cs="Times New Roman"/>
          <w:b/>
          <w:bCs/>
          <w:i/>
          <w:iCs/>
          <w:sz w:val="36"/>
          <w:szCs w:val="28"/>
        </w:rPr>
        <w:t>1.2. Scope</w:t>
      </w:r>
    </w:p>
    <w:p w14:paraId="3F4AE49C">
      <w:pPr>
        <w:spacing w:after="160" w:line="276" w:lineRule="auto"/>
      </w:pPr>
      <w:r>
        <w:rPr>
          <w:rFonts w:ascii="Times New Roman" w:hAnsi="Times New Roman" w:eastAsia="Times New Roman" w:cs="Times New Roman"/>
          <w:sz w:val="24"/>
          <w:szCs w:val="24"/>
        </w:rPr>
        <w:t xml:space="preserve">ProctorShield AI is a responsive, browser-based quiz and remote-proctoring platform implemented as a unified Next.js 16 App Router application with React 19, Tailwind CSS v4, Next.js Route Handlers, Prisma ORM 7, and Neon PostgreSQL. Browser-side face-api.js and TensorFlow.js COCO-SSD models detect face absence, multiple faces, gaze deviation, and visible phones, while browser events detect focus loss, tab or app switching, fullscreen exit, prohibited shortcuts, clipboard activity, and abnormal audio. Pusher distributes lightweight real-time events, Redis stores shared rate limits and live snapshots, and S3-compatible object storage retains downloadable 3-5 second incident videos. Gemini provides AI quiz generation and post-submission integrity verdicts. PayMongo test-mode billing enforces Free and Pro teacher entitlements.</w:t>
      </w:r>
    </w:p>
    <w:p w14:paraId="7C1CCF05">
      <w:pPr>
        <w:pBdr>
          <w:top w:val="single" w:color="000000" w:sz="4" w:space="0"/>
          <w:left w:val="single" w:color="000000" w:sz="4" w:space="0"/>
          <w:bottom w:val="single" w:color="000000" w:sz="4" w:space="0"/>
          <w:right w:val="single" w:color="000000" w:sz="4" w:space="0"/>
        </w:pBdr>
        <w:shd w:val="clear" w:fill="CCCCCC"/>
        <w:spacing w:before="240" w:after="120"/>
      </w:pPr>
      <w:r>
        <w:rPr>
          <w:rFonts w:ascii="Times New Roman" w:hAnsi="Times New Roman" w:eastAsia="Times New Roman" w:cs="Times New Roman"/>
          <w:b/>
          <w:bCs/>
          <w:i/>
          <w:iCs/>
          <w:sz w:val="36"/>
          <w:szCs w:val="28"/>
        </w:rPr>
        <w:t>1.3. Project Overview</w:t>
      </w:r>
    </w:p>
    <w:p w14:paraId="4AE4D742">
      <w:pPr>
        <w:pBdr>
          <w:bottom w:val="single" w:color="000000" w:sz="4" w:space="0"/>
        </w:pBdr>
        <w:spacing w:before="200" w:after="115"/>
      </w:pPr>
      <w:r>
        <w:rPr>
          <w:rFonts w:ascii="Times New Roman" w:hAnsi="Times New Roman" w:eastAsia="Times New Roman" w:cs="Times New Roman"/>
          <w:b/>
          <w:bCs/>
          <w:i/>
          <w:iCs/>
          <w:sz w:val="36"/>
          <w:szCs w:val="24"/>
        </w:rPr>
        <w:t>1.3.1. Product Perspective</w:t>
      </w:r>
    </w:p>
    <w:p w14:paraId="0FCF8D17">
      <w:pPr>
        <w:spacing w:after="160" w:line="276" w:lineRule="auto"/>
      </w:pPr>
      <w:r>
        <w:rPr>
          <w:rFonts w:ascii="Times New Roman" w:hAnsi="Times New Roman" w:eastAsia="Times New Roman" w:cs="Times New Roman"/>
          <w:sz w:val="24"/>
          <w:szCs w:val="24"/>
        </w:rPr>
        <w:t xml:space="preserve">ProctorShield AI is an independent full-stack web application. Next.js App Router renders the interfaces and exposes server-side Route Handlers in the same deployable application; no standalone Express.js server is used. Prisma connects the application to Neon PostgreSQL. The system integrates with Pusher for real-time events, Redis for shared transient state and rate limiting, S3-compatible storage for evidence files, Google OAuth for optional sign-in, Gemini for question generation and verdict assistance, SMTP for OTP delivery, and PayMongo in test mode for subscription checkout and signed webhook processing.</w:t>
      </w:r>
    </w:p>
    <w:p w14:paraId="0D883381">
      <w:pPr>
        <w:spacing w:before="120" w:after="60"/>
        <w:jc w:val="center"/>
      </w:pPr>
      <w:r>
        <w:rPr>
          <w:rFonts w:ascii="Times New Roman" w:hAnsi="Times New Roman" w:eastAsia="Times New Roman" w:cs="Times New Roman"/>
          <w:b/>
          <w:bCs/>
          <w:sz w:val="24"/>
          <w:szCs w:val="24"/>
        </w:rPr>
        <w:t>Figure 1: ProctorShield AI System Architecture</w:t>
      </w:r>
    </w:p>
    <w:p w14:paraId="65F9FD06">
      <w:pPr>
        <w:spacing w:after="240"/>
        <w:jc w:val="center"/>
      </w:pPr>
      <w:r>
        <w:rPr>
          <w:rFonts w:ascii="Times New Roman" w:hAnsi="Times New Roman" w:eastAsia="Times New Roman" w:cs="Times New Roman"/>
          <w:b/>
          <w:i w:val="0"/>
          <w:iCs/>
          <w:sz w:val="24"/>
          <w:szCs w:val="22"/>
        </w:rPr>
        <w:t>Table 1: ProctorShield AI System Architecture Summary</w:t>
      </w:r>
    </w:p>
    <w:tbl>
      <w:tblPr>
        <w:tblStyle w:val="9"/>
        <w:tblW w:w="936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 w:type="dxa"/>
          <w:bottom w:w="0" w:type="dxa"/>
          <w:right w:w="10" w:type="dxa"/>
        </w:tblCellMar>
      </w:tblPr>
      <w:tblGrid>
        <w:gridCol w:w="1800"/>
        <w:gridCol w:w="2600"/>
        <w:gridCol w:w="4960"/>
      </w:tblGrid>
      <w:tr w14:paraId="7BC18AD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800" w:type="dxa"/>
            <w:shd w:val="clear" w:color="auto" w:fill="D9D9D9"/>
            <w:tcMar>
              <w:top w:w="80" w:type="dxa"/>
              <w:left w:w="100" w:type="dxa"/>
              <w:bottom w:w="80" w:type="dxa"/>
              <w:right w:w="100" w:type="dxa"/>
            </w:tcMar>
            <w:vAlign w:val="center"/>
          </w:tcPr>
          <w:p w14:paraId="3CFCADC5">
            <w:pPr>
              <w:jc w:val="left"/>
            </w:pPr>
            <w:r>
              <w:rPr>
                <w:rFonts w:ascii="Times New Roman" w:hAnsi="Times New Roman" w:eastAsia="Times New Roman" w:cs="Times New Roman"/>
                <w:b/>
                <w:bCs/>
                <w:i w:val="0"/>
                <w:iCs w:val="0"/>
                <w:sz w:val="24"/>
                <w:szCs w:val="22"/>
              </w:rPr>
              <w:t>Layer</w:t>
            </w:r>
          </w:p>
        </w:tc>
        <w:tc>
          <w:tcPr>
            <w:tcW w:w="2600" w:type="dxa"/>
            <w:shd w:val="clear" w:color="auto" w:fill="D9D9D9"/>
            <w:tcMar>
              <w:top w:w="80" w:type="dxa"/>
              <w:left w:w="100" w:type="dxa"/>
              <w:bottom w:w="80" w:type="dxa"/>
              <w:right w:w="100" w:type="dxa"/>
            </w:tcMar>
            <w:vAlign w:val="center"/>
          </w:tcPr>
          <w:p w14:paraId="7F7C13A1">
            <w:pPr>
              <w:jc w:val="left"/>
            </w:pPr>
            <w:r>
              <w:rPr>
                <w:rFonts w:ascii="Times New Roman" w:hAnsi="Times New Roman" w:eastAsia="Times New Roman" w:cs="Times New Roman"/>
                <w:b/>
                <w:bCs/>
                <w:i w:val="0"/>
                <w:iCs w:val="0"/>
                <w:sz w:val="24"/>
                <w:szCs w:val="22"/>
              </w:rPr>
              <w:t>Technology</w:t>
            </w:r>
          </w:p>
        </w:tc>
        <w:tc>
          <w:tcPr>
            <w:tcW w:w="4960" w:type="dxa"/>
            <w:shd w:val="clear" w:color="auto" w:fill="D9D9D9"/>
            <w:tcMar>
              <w:top w:w="80" w:type="dxa"/>
              <w:left w:w="100" w:type="dxa"/>
              <w:bottom w:w="80" w:type="dxa"/>
              <w:right w:w="100" w:type="dxa"/>
            </w:tcMar>
            <w:vAlign w:val="center"/>
          </w:tcPr>
          <w:p w14:paraId="2F609D25">
            <w:pPr>
              <w:jc w:val="left"/>
            </w:pPr>
            <w:r>
              <w:rPr>
                <w:rFonts w:ascii="Times New Roman" w:hAnsi="Times New Roman" w:eastAsia="Times New Roman" w:cs="Times New Roman"/>
                <w:b/>
                <w:bCs/>
                <w:i w:val="0"/>
                <w:iCs w:val="0"/>
                <w:sz w:val="24"/>
                <w:szCs w:val="22"/>
              </w:rPr>
              <w:t>Responsibility</w:t>
            </w:r>
          </w:p>
        </w:tc>
      </w:tr>
      <w:tr w14:paraId="7A02526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800" w:type="dxa"/>
            <w:tcMar>
              <w:top w:w="80" w:type="dxa"/>
              <w:left w:w="100" w:type="dxa"/>
              <w:bottom w:w="80" w:type="dxa"/>
              <w:right w:w="100" w:type="dxa"/>
            </w:tcMar>
            <w:vAlign w:val="center"/>
          </w:tcPr>
          <w:p w14:paraId="501CDF6B">
            <w:pPr>
              <w:jc w:val="left"/>
            </w:pPr>
            <w:r>
              <w:rPr>
                <w:rFonts w:ascii="Times New Roman" w:hAnsi="Times New Roman" w:eastAsia="Times New Roman" w:cs="Times New Roman"/>
                <w:b w:val="0"/>
                <w:bCs w:val="0"/>
                <w:i w:val="0"/>
                <w:iCs w:val="0"/>
                <w:sz w:val="24"/>
                <w:szCs w:val="22"/>
              </w:rPr>
              <w:t>Frontend</w:t>
            </w:r>
          </w:p>
        </w:tc>
        <w:tc>
          <w:tcPr>
            <w:tcW w:w="2600" w:type="dxa"/>
            <w:tcMar>
              <w:top w:w="80" w:type="dxa"/>
              <w:left w:w="100" w:type="dxa"/>
              <w:bottom w:w="80" w:type="dxa"/>
              <w:right w:w="100" w:type="dxa"/>
            </w:tcMar>
            <w:vAlign w:val="center"/>
          </w:tcPr>
          <w:p w14:paraId="7CA5EA3A">
            <w:pPr>
              <w:jc w:val="left"/>
            </w:pPr>
            <w:r>
              <w:rPr>
                <w:rFonts w:ascii="Times New Roman" w:hAnsi="Times New Roman" w:eastAsia="Times New Roman" w:cs="Times New Roman"/>
                <w:b w:val="0"/>
                <w:bCs w:val="0"/>
                <w:i w:val="0"/>
                <w:iCs w:val="0"/>
                <w:sz w:val="24"/>
                <w:szCs w:val="22"/>
              </w:rPr>
              <w:t>Next.js (React) + Tailwind CSS</w:t>
            </w:r>
          </w:p>
        </w:tc>
        <w:tc>
          <w:tcPr>
            <w:tcW w:w="4960" w:type="dxa"/>
            <w:tcMar>
              <w:top w:w="80" w:type="dxa"/>
              <w:left w:w="100" w:type="dxa"/>
              <w:bottom w:w="80" w:type="dxa"/>
              <w:right w:w="100" w:type="dxa"/>
            </w:tcMar>
            <w:vAlign w:val="center"/>
          </w:tcPr>
          <w:p w14:paraId="2C4CC78F">
            <w:pPr>
              <w:jc w:val="left"/>
            </w:pPr>
            <w:r>
              <w:rPr>
                <w:rFonts w:ascii="Times New Roman" w:hAnsi="Times New Roman" w:eastAsia="Times New Roman" w:cs="Times New Roman"/>
                <w:b w:val="0"/>
                <w:bCs w:val="0"/>
                <w:i w:val="0"/>
                <w:iCs w:val="0"/>
                <w:sz w:val="24"/>
                <w:szCs w:val="22"/>
              </w:rPr>
              <w:t>UI components, exam-taking interface, teacher dashboard, secure input locks.</w:t>
            </w:r>
          </w:p>
        </w:tc>
      </w:tr>
      <w:tr w14:paraId="1104CBC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800" w:type="dxa"/>
            <w:tcMar>
              <w:top w:w="80" w:type="dxa"/>
              <w:left w:w="100" w:type="dxa"/>
              <w:bottom w:w="80" w:type="dxa"/>
              <w:right w:w="100" w:type="dxa"/>
            </w:tcMar>
            <w:vAlign w:val="center"/>
          </w:tcPr>
          <w:p w14:paraId="23BB1E36">
            <w:pPr>
              <w:jc w:val="left"/>
            </w:pPr>
            <w:r>
              <w:rPr>
                <w:rFonts w:ascii="Times New Roman" w:hAnsi="Times New Roman" w:eastAsia="Times New Roman" w:cs="Times New Roman"/>
                <w:b w:val="0"/>
                <w:bCs w:val="0"/>
                <w:i w:val="0"/>
                <w:iCs w:val="0"/>
                <w:sz w:val="24"/>
                <w:szCs w:val="22"/>
              </w:rPr>
              <w:t>Backend API</w:t>
            </w:r>
          </w:p>
        </w:tc>
        <w:tc>
          <w:tcPr>
            <w:tcW w:w="2600" w:type="dxa"/>
            <w:tcMar>
              <w:top w:w="80" w:type="dxa"/>
              <w:left w:w="100" w:type="dxa"/>
              <w:bottom w:w="80" w:type="dxa"/>
              <w:right w:w="100" w:type="dxa"/>
            </w:tcMar>
            <w:vAlign w:val="center"/>
          </w:tcPr>
          <w:p w14:paraId="123C3F56">
            <w:pPr>
              <w:jc w:val="left"/>
            </w:pPr>
            <w:r>
              <w:rPr>
                <w:rFonts w:ascii="Times New Roman" w:hAnsi="Times New Roman" w:eastAsia="Times New Roman" w:cs="Times New Roman"/>
                <w:b w:val="0"/>
                <w:bCs w:val="0"/>
                <w:i w:val="0"/>
                <w:iCs w:val="0"/>
                <w:sz w:val="24"/>
                <w:szCs w:val="22"/>
              </w:rPr>
              <w:t xml:space="preserve">Next.js Route Handlers (Node.js runtime)</w:t>
            </w:r>
          </w:p>
        </w:tc>
        <w:tc>
          <w:tcPr>
            <w:tcW w:w="4960" w:type="dxa"/>
            <w:tcMar>
              <w:top w:w="80" w:type="dxa"/>
              <w:left w:w="100" w:type="dxa"/>
              <w:bottom w:w="80" w:type="dxa"/>
              <w:right w:w="100" w:type="dxa"/>
            </w:tcMar>
            <w:vAlign w:val="center"/>
          </w:tcPr>
          <w:p w14:paraId="1298B4F7">
            <w:pPr>
              <w:jc w:val="left"/>
            </w:pPr>
            <w:r>
              <w:rPr>
                <w:rFonts w:ascii="Times New Roman" w:hAnsi="Times New Roman" w:eastAsia="Times New Roman" w:cs="Times New Roman"/>
                <w:b w:val="0"/>
                <w:bCs w:val="0"/>
                <w:i w:val="0"/>
                <w:iCs w:val="0"/>
                <w:sz w:val="24"/>
                <w:szCs w:val="22"/>
              </w:rPr>
              <w:t>REST API, authentication, business logic, WebSocket dispatch.</w:t>
            </w:r>
          </w:p>
        </w:tc>
      </w:tr>
      <w:tr w14:paraId="6232E13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800" w:type="dxa"/>
            <w:tcMar>
              <w:top w:w="80" w:type="dxa"/>
              <w:left w:w="100" w:type="dxa"/>
              <w:bottom w:w="80" w:type="dxa"/>
              <w:right w:w="100" w:type="dxa"/>
            </w:tcMar>
            <w:vAlign w:val="center"/>
          </w:tcPr>
          <w:p w14:paraId="41D3584E">
            <w:pPr>
              <w:jc w:val="left"/>
            </w:pPr>
            <w:r>
              <w:rPr>
                <w:rFonts w:ascii="Times New Roman" w:hAnsi="Times New Roman" w:eastAsia="Times New Roman" w:cs="Times New Roman"/>
                <w:b w:val="0"/>
                <w:bCs w:val="0"/>
                <w:i w:val="0"/>
                <w:iCs w:val="0"/>
                <w:sz w:val="24"/>
                <w:szCs w:val="22"/>
              </w:rPr>
              <w:t>Database</w:t>
            </w:r>
          </w:p>
        </w:tc>
        <w:tc>
          <w:tcPr>
            <w:tcW w:w="2600" w:type="dxa"/>
            <w:tcMar>
              <w:top w:w="80" w:type="dxa"/>
              <w:left w:w="100" w:type="dxa"/>
              <w:bottom w:w="80" w:type="dxa"/>
              <w:right w:w="100" w:type="dxa"/>
            </w:tcMar>
            <w:vAlign w:val="center"/>
          </w:tcPr>
          <w:p w14:paraId="2844488C">
            <w:pPr>
              <w:jc w:val="left"/>
            </w:pPr>
            <w:r>
              <w:rPr>
                <w:rFonts w:ascii="Times New Roman" w:hAnsi="Times New Roman" w:eastAsia="Times New Roman" w:cs="Times New Roman"/>
                <w:b w:val="0"/>
                <w:bCs w:val="0"/>
                <w:i w:val="0"/>
                <w:iCs w:val="0"/>
                <w:sz w:val="24"/>
                <w:szCs w:val="22"/>
              </w:rPr>
              <w:t>PostgreSQL + Prisma ORM</w:t>
            </w:r>
          </w:p>
        </w:tc>
        <w:tc>
          <w:tcPr>
            <w:tcW w:w="4960" w:type="dxa"/>
            <w:tcMar>
              <w:top w:w="80" w:type="dxa"/>
              <w:left w:w="100" w:type="dxa"/>
              <w:bottom w:w="80" w:type="dxa"/>
              <w:right w:w="100" w:type="dxa"/>
            </w:tcMar>
            <w:vAlign w:val="center"/>
          </w:tcPr>
          <w:p w14:paraId="6A37163E">
            <w:pPr>
              <w:jc w:val="left"/>
            </w:pPr>
            <w:r>
              <w:rPr>
                <w:rFonts w:ascii="Times New Roman" w:hAnsi="Times New Roman" w:eastAsia="Times New Roman" w:cs="Times New Roman"/>
                <w:b w:val="0"/>
                <w:bCs w:val="0"/>
                <w:i w:val="0"/>
                <w:iCs w:val="0"/>
                <w:sz w:val="24"/>
                <w:szCs w:val="22"/>
              </w:rPr>
              <w:t>Persistent storage for users, exams, questions, and violations.</w:t>
            </w:r>
          </w:p>
        </w:tc>
      </w:tr>
      <w:tr w14:paraId="1C3E775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800" w:type="dxa"/>
            <w:tcMar>
              <w:top w:w="80" w:type="dxa"/>
              <w:left w:w="100" w:type="dxa"/>
              <w:bottom w:w="80" w:type="dxa"/>
              <w:right w:w="100" w:type="dxa"/>
            </w:tcMar>
            <w:vAlign w:val="center"/>
          </w:tcPr>
          <w:p w14:paraId="3A1E2379">
            <w:pPr>
              <w:jc w:val="left"/>
            </w:pPr>
            <w:r>
              <w:rPr>
                <w:rFonts w:ascii="Times New Roman" w:hAnsi="Times New Roman" w:eastAsia="Times New Roman" w:cs="Times New Roman"/>
                <w:b w:val="0"/>
                <w:bCs w:val="0"/>
                <w:i w:val="0"/>
                <w:iCs w:val="0"/>
                <w:sz w:val="24"/>
                <w:szCs w:val="22"/>
              </w:rPr>
              <w:t>Real-time Engine</w:t>
            </w:r>
          </w:p>
        </w:tc>
        <w:tc>
          <w:tcPr>
            <w:tcW w:w="2600" w:type="dxa"/>
            <w:tcMar>
              <w:top w:w="80" w:type="dxa"/>
              <w:left w:w="100" w:type="dxa"/>
              <w:bottom w:w="80" w:type="dxa"/>
              <w:right w:w="100" w:type="dxa"/>
            </w:tcMar>
            <w:vAlign w:val="center"/>
          </w:tcPr>
          <w:p w14:paraId="4CD704FE">
            <w:pPr>
              <w:jc w:val="left"/>
            </w:pPr>
            <w:r>
              <w:rPr>
                <w:rFonts w:ascii="Times New Roman" w:hAnsi="Times New Roman" w:eastAsia="Times New Roman" w:cs="Times New Roman"/>
                <w:b w:val="0"/>
                <w:bCs w:val="0"/>
                <w:i w:val="0"/>
                <w:iCs w:val="0"/>
                <w:sz w:val="24"/>
                <w:szCs w:val="22"/>
              </w:rPr>
              <w:t>Pusher WebSockets</w:t>
            </w:r>
          </w:p>
        </w:tc>
        <w:tc>
          <w:tcPr>
            <w:tcW w:w="4960" w:type="dxa"/>
            <w:tcMar>
              <w:top w:w="80" w:type="dxa"/>
              <w:left w:w="100" w:type="dxa"/>
              <w:bottom w:w="80" w:type="dxa"/>
              <w:right w:w="100" w:type="dxa"/>
            </w:tcMar>
            <w:vAlign w:val="center"/>
          </w:tcPr>
          <w:p w14:paraId="510AB04E">
            <w:pPr>
              <w:jc w:val="left"/>
            </w:pPr>
            <w:r>
              <w:rPr>
                <w:rFonts w:ascii="Times New Roman" w:hAnsi="Times New Roman" w:eastAsia="Times New Roman" w:cs="Times New Roman"/>
                <w:b w:val="0"/>
                <w:bCs w:val="0"/>
                <w:i w:val="0"/>
                <w:iCs w:val="0"/>
                <w:sz w:val="24"/>
                <w:szCs w:val="22"/>
              </w:rPr>
              <w:t>Broadcasts lightweight live alerts to teacher dashboards.</w:t>
            </w:r>
          </w:p>
        </w:tc>
      </w:tr>
      <w:tr w14:paraId="56D1EAD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800" w:type="dxa"/>
            <w:tcMar>
              <w:top w:w="80" w:type="dxa"/>
              <w:left w:w="100" w:type="dxa"/>
              <w:bottom w:w="80" w:type="dxa"/>
              <w:right w:w="100" w:type="dxa"/>
            </w:tcMar>
            <w:vAlign w:val="center"/>
          </w:tcPr>
          <w:p w14:paraId="6AF83BF1">
            <w:pPr>
              <w:jc w:val="left"/>
            </w:pPr>
            <w:r>
              <w:rPr>
                <w:rFonts w:ascii="Times New Roman" w:hAnsi="Times New Roman" w:eastAsia="Times New Roman" w:cs="Times New Roman"/>
                <w:b w:val="0"/>
                <w:bCs w:val="0"/>
                <w:i w:val="0"/>
                <w:iCs w:val="0"/>
                <w:sz w:val="24"/>
                <w:szCs w:val="22"/>
              </w:rPr>
              <w:t>AI Engine</w:t>
            </w:r>
          </w:p>
        </w:tc>
        <w:tc>
          <w:tcPr>
            <w:tcW w:w="2600" w:type="dxa"/>
            <w:tcMar>
              <w:top w:w="80" w:type="dxa"/>
              <w:left w:w="100" w:type="dxa"/>
              <w:bottom w:w="80" w:type="dxa"/>
              <w:right w:w="100" w:type="dxa"/>
            </w:tcMar>
            <w:vAlign w:val="center"/>
          </w:tcPr>
          <w:p w14:paraId="6CD6C394">
            <w:pPr>
              <w:jc w:val="left"/>
            </w:pPr>
            <w:r>
              <w:rPr>
                <w:rFonts w:ascii="Times New Roman" w:hAnsi="Times New Roman" w:eastAsia="Times New Roman" w:cs="Times New Roman"/>
                <w:b w:val="0"/>
                <w:bCs w:val="0"/>
                <w:i w:val="0"/>
                <w:iCs w:val="0"/>
                <w:sz w:val="24"/>
                <w:szCs w:val="22"/>
              </w:rPr>
              <w:t>Google Gemini API</w:t>
            </w:r>
          </w:p>
        </w:tc>
        <w:tc>
          <w:tcPr>
            <w:tcW w:w="4960" w:type="dxa"/>
            <w:tcMar>
              <w:top w:w="80" w:type="dxa"/>
              <w:left w:w="100" w:type="dxa"/>
              <w:bottom w:w="80" w:type="dxa"/>
              <w:right w:w="100" w:type="dxa"/>
            </w:tcMar>
            <w:vAlign w:val="center"/>
          </w:tcPr>
          <w:p w14:paraId="6A6CB308">
            <w:pPr>
              <w:jc w:val="left"/>
            </w:pPr>
            <w:r>
              <w:rPr>
                <w:rFonts w:ascii="Times New Roman" w:hAnsi="Times New Roman" w:eastAsia="Times New Roman" w:cs="Times New Roman"/>
                <w:b w:val="0"/>
                <w:bCs w:val="0"/>
                <w:i w:val="0"/>
                <w:iCs w:val="0"/>
                <w:sz w:val="24"/>
                <w:szCs w:val="22"/>
              </w:rPr>
              <w:t xml:space="preserve">Generates quiz questions and assists post-submission integrity verdicts; visual detection runs locally in the browser.</w:t>
            </w:r>
          </w:p>
        </w:tc>
      </w:tr>
    </w:tbl>
    <w:p w14:paraId="7774C9C5">
      <w:pPr>
        <w:pBdr>
          <w:bottom w:val="single" w:color="000000" w:sz="4" w:space="0"/>
        </w:pBdr>
        <w:spacing w:before="200" w:after="115"/>
      </w:pPr>
      <w:r>
        <w:rPr>
          <w:rFonts w:ascii="Times New Roman" w:hAnsi="Times New Roman" w:eastAsia="Times New Roman" w:cs="Times New Roman"/>
          <w:b/>
          <w:bCs/>
          <w:i/>
          <w:iCs/>
          <w:sz w:val="36"/>
          <w:szCs w:val="24"/>
        </w:rPr>
        <w:t>1.3.2. Product Functions</w:t>
      </w:r>
    </w:p>
    <w:p w14:paraId="324FA724">
      <w:pPr>
        <w:spacing w:after="160" w:line="276" w:lineRule="auto"/>
      </w:pPr>
      <w:r>
        <w:rPr>
          <w:rFonts w:ascii="Times New Roman" w:hAnsi="Times New Roman" w:eastAsia="Times New Roman" w:cs="Times New Roman"/>
          <w:sz w:val="24"/>
          <w:szCs w:val="24"/>
        </w:rPr>
        <w:t xml:space="preserve">The platform provides role-based authentication, email OTP password recovery, teacher-controlled quiz creation and lifecycle management, a real-time student waiting lobby, server-authoritative answer persistence and grading, browser-side proctoring, a three-strike auto-submission policy, downloadable incident evidence, teacher monitoring, reports, notifications with contextual navigation, non-destructive retakes, and administrative oversight. Teachers may author quizzes manually or use Gemini-assisted generation. Free teachers may create up to five lifetime manual quizzes, while an active Pro subscription unlocks unlimited quizzes, AI creation, Live Monitor, Evidence Replay, and AI reports. Student attempts and their evidence remain immutable when a retake is approved; the system creates a separately numbered attempt.</w:t>
      </w:r>
    </w:p>
    <w:p w14:paraId="1F4D1140">
      <w:pPr>
        <w:pBdr>
          <w:bottom w:val="single" w:color="000000" w:sz="4" w:space="0"/>
        </w:pBdr>
        <w:spacing w:before="200" w:after="115"/>
      </w:pPr>
      <w:r>
        <w:rPr>
          <w:rFonts w:ascii="Times New Roman" w:hAnsi="Times New Roman" w:eastAsia="Times New Roman" w:cs="Times New Roman"/>
          <w:b/>
          <w:bCs/>
          <w:i/>
          <w:iCs/>
          <w:sz w:val="36"/>
          <w:szCs w:val="24"/>
        </w:rPr>
        <w:t>1.3.3. User Characteristics</w:t>
      </w:r>
    </w:p>
    <w:p w14:paraId="389EC425">
      <w:pPr>
        <w:spacing w:after="160" w:line="276" w:lineRule="auto"/>
      </w:pPr>
      <w:r>
        <w:rPr>
          <w:rFonts w:ascii="Times New Roman" w:hAnsi="Times New Roman" w:eastAsia="Times New Roman" w:cs="Times New Roman"/>
          <w:sz w:val="24"/>
          <w:szCs w:val="24"/>
        </w:rPr>
        <w:t>The intended users of ProctorShield AI range from students with basic digital literacy, sufficient for navigating a standard browser-based exam interface, to teachers and administrators with a moderate level of technical aptitude, as their roles require managing exam schedules, reviewing AI-flagged evidence, and overseeing account verification. Understanding these user characteristics dictates specific requirements later in the SRS, such as the implementation of a distraction-free, dark-mode compliant secure exam interface for students, and the use of a data-dense but clearly organized teacher dashboard that allows educators to monitor multiple concurrent exam sessions without requiring advanced technical training.</w:t>
      </w:r>
    </w:p>
    <w:p w14:paraId="127BD088">
      <w:pPr>
        <w:spacing w:before="120" w:after="60"/>
        <w:jc w:val="center"/>
      </w:pPr>
      <w:r>
        <w:rPr>
          <w:rFonts w:ascii="Times New Roman" w:hAnsi="Times New Roman" w:eastAsia="Times New Roman" w:cs="Times New Roman"/>
          <w:b/>
          <w:bCs/>
          <w:sz w:val="24"/>
          <w:szCs w:val="24"/>
        </w:rPr>
        <w:t>Table 2: User Role Classifications and Privileges</w:t>
      </w:r>
    </w:p>
    <w:tbl>
      <w:tblPr>
        <w:tblStyle w:val="9"/>
        <w:tblW w:w="936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 w:type="dxa"/>
          <w:bottom w:w="0" w:type="dxa"/>
          <w:right w:w="10" w:type="dxa"/>
        </w:tblCellMar>
      </w:tblPr>
      <w:tblGrid>
        <w:gridCol w:w="1700"/>
        <w:gridCol w:w="3560"/>
        <w:gridCol w:w="4100"/>
      </w:tblGrid>
      <w:tr w14:paraId="277957E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700" w:type="dxa"/>
            <w:shd w:val="clear" w:color="auto" w:fill="D9D9D9"/>
            <w:tcMar>
              <w:top w:w="80" w:type="dxa"/>
              <w:left w:w="100" w:type="dxa"/>
              <w:bottom w:w="80" w:type="dxa"/>
              <w:right w:w="100" w:type="dxa"/>
            </w:tcMar>
            <w:vAlign w:val="center"/>
          </w:tcPr>
          <w:p w14:paraId="6CF3F90B">
            <w:pPr>
              <w:jc w:val="left"/>
            </w:pPr>
            <w:r>
              <w:rPr>
                <w:rFonts w:ascii="Times New Roman" w:hAnsi="Times New Roman" w:eastAsia="Times New Roman" w:cs="Times New Roman"/>
                <w:b/>
                <w:bCs/>
                <w:i w:val="0"/>
                <w:iCs w:val="0"/>
                <w:sz w:val="24"/>
                <w:szCs w:val="22"/>
              </w:rPr>
              <w:t>User Role</w:t>
            </w:r>
          </w:p>
        </w:tc>
        <w:tc>
          <w:tcPr>
            <w:tcW w:w="3560" w:type="dxa"/>
            <w:shd w:val="clear" w:color="auto" w:fill="D9D9D9"/>
            <w:tcMar>
              <w:top w:w="80" w:type="dxa"/>
              <w:left w:w="100" w:type="dxa"/>
              <w:bottom w:w="80" w:type="dxa"/>
              <w:right w:w="100" w:type="dxa"/>
            </w:tcMar>
            <w:vAlign w:val="center"/>
          </w:tcPr>
          <w:p w14:paraId="276B22ED">
            <w:pPr>
              <w:jc w:val="left"/>
            </w:pPr>
            <w:r>
              <w:rPr>
                <w:rFonts w:ascii="Times New Roman" w:hAnsi="Times New Roman" w:eastAsia="Times New Roman" w:cs="Times New Roman"/>
                <w:b/>
                <w:bCs/>
                <w:i w:val="0"/>
                <w:iCs w:val="0"/>
                <w:sz w:val="24"/>
                <w:szCs w:val="22"/>
              </w:rPr>
              <w:t>Description</w:t>
            </w:r>
          </w:p>
        </w:tc>
        <w:tc>
          <w:tcPr>
            <w:tcW w:w="4100" w:type="dxa"/>
            <w:shd w:val="clear" w:color="auto" w:fill="D9D9D9"/>
            <w:tcMar>
              <w:top w:w="80" w:type="dxa"/>
              <w:left w:w="100" w:type="dxa"/>
              <w:bottom w:w="80" w:type="dxa"/>
              <w:right w:w="100" w:type="dxa"/>
            </w:tcMar>
            <w:vAlign w:val="center"/>
          </w:tcPr>
          <w:p w14:paraId="3C4A35A4">
            <w:pPr>
              <w:jc w:val="left"/>
            </w:pPr>
            <w:r>
              <w:rPr>
                <w:rFonts w:ascii="Times New Roman" w:hAnsi="Times New Roman" w:eastAsia="Times New Roman" w:cs="Times New Roman"/>
                <w:b/>
                <w:bCs/>
                <w:i w:val="0"/>
                <w:iCs w:val="0"/>
                <w:sz w:val="24"/>
                <w:szCs w:val="22"/>
              </w:rPr>
              <w:t>Key Privileges</w:t>
            </w:r>
          </w:p>
        </w:tc>
      </w:tr>
      <w:tr w14:paraId="44908B7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700" w:type="dxa"/>
            <w:tcMar>
              <w:top w:w="80" w:type="dxa"/>
              <w:left w:w="100" w:type="dxa"/>
              <w:bottom w:w="80" w:type="dxa"/>
              <w:right w:w="100" w:type="dxa"/>
            </w:tcMar>
            <w:vAlign w:val="center"/>
          </w:tcPr>
          <w:p w14:paraId="76D331E2">
            <w:pPr>
              <w:jc w:val="left"/>
            </w:pPr>
            <w:r>
              <w:rPr>
                <w:rFonts w:ascii="Times New Roman" w:hAnsi="Times New Roman" w:eastAsia="Times New Roman" w:cs="Times New Roman"/>
                <w:b w:val="0"/>
                <w:bCs w:val="0"/>
                <w:i w:val="0"/>
                <w:iCs w:val="0"/>
                <w:sz w:val="24"/>
                <w:szCs w:val="22"/>
              </w:rPr>
              <w:t>Students</w:t>
            </w:r>
          </w:p>
        </w:tc>
        <w:tc>
          <w:tcPr>
            <w:tcW w:w="3560" w:type="dxa"/>
            <w:tcMar>
              <w:top w:w="80" w:type="dxa"/>
              <w:left w:w="100" w:type="dxa"/>
              <w:bottom w:w="80" w:type="dxa"/>
              <w:right w:w="100" w:type="dxa"/>
            </w:tcMar>
            <w:vAlign w:val="center"/>
          </w:tcPr>
          <w:p w14:paraId="1F60582A">
            <w:pPr>
              <w:jc w:val="left"/>
            </w:pPr>
            <w:r>
              <w:rPr>
                <w:rFonts w:ascii="Times New Roman" w:hAnsi="Times New Roman" w:eastAsia="Times New Roman" w:cs="Times New Roman"/>
                <w:b w:val="0"/>
                <w:bCs w:val="0"/>
                <w:i w:val="0"/>
                <w:iCs w:val="0"/>
                <w:sz w:val="24"/>
                <w:szCs w:val="22"/>
              </w:rPr>
              <w:t>General users who take examinations under AI-assisted proctoring.</w:t>
            </w:r>
          </w:p>
        </w:tc>
        <w:tc>
          <w:tcPr>
            <w:tcW w:w="4100" w:type="dxa"/>
            <w:tcMar>
              <w:top w:w="80" w:type="dxa"/>
              <w:left w:w="100" w:type="dxa"/>
              <w:bottom w:w="80" w:type="dxa"/>
              <w:right w:w="100" w:type="dxa"/>
            </w:tcMar>
            <w:vAlign w:val="center"/>
          </w:tcPr>
          <w:p w14:paraId="7DF59DEC">
            <w:pPr>
              <w:jc w:val="left"/>
            </w:pPr>
            <w:r>
              <w:rPr>
                <w:rFonts w:ascii="Times New Roman" w:hAnsi="Times New Roman" w:eastAsia="Times New Roman" w:cs="Times New Roman"/>
                <w:b w:val="0"/>
                <w:bCs w:val="0"/>
                <w:i w:val="0"/>
                <w:iCs w:val="0"/>
                <w:sz w:val="24"/>
                <w:szCs w:val="22"/>
              </w:rPr>
              <w:t>Join exams via access code, grant webcam consent, complete and submit multiple-choice questions.</w:t>
            </w:r>
          </w:p>
        </w:tc>
      </w:tr>
      <w:tr w14:paraId="242E7D8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700" w:type="dxa"/>
            <w:tcMar>
              <w:top w:w="80" w:type="dxa"/>
              <w:left w:w="100" w:type="dxa"/>
              <w:bottom w:w="80" w:type="dxa"/>
              <w:right w:w="100" w:type="dxa"/>
            </w:tcMar>
            <w:vAlign w:val="center"/>
          </w:tcPr>
          <w:p w14:paraId="1601B467">
            <w:pPr>
              <w:jc w:val="left"/>
            </w:pPr>
            <w:r>
              <w:rPr>
                <w:rFonts w:ascii="Times New Roman" w:hAnsi="Times New Roman" w:eastAsia="Times New Roman" w:cs="Times New Roman"/>
                <w:b w:val="0"/>
                <w:bCs w:val="0"/>
                <w:i w:val="0"/>
                <w:iCs w:val="0"/>
                <w:sz w:val="24"/>
                <w:szCs w:val="22"/>
              </w:rPr>
              <w:t>Teachers</w:t>
            </w:r>
          </w:p>
        </w:tc>
        <w:tc>
          <w:tcPr>
            <w:tcW w:w="3560" w:type="dxa"/>
            <w:tcMar>
              <w:top w:w="80" w:type="dxa"/>
              <w:left w:w="100" w:type="dxa"/>
              <w:bottom w:w="80" w:type="dxa"/>
              <w:right w:w="100" w:type="dxa"/>
            </w:tcMar>
            <w:vAlign w:val="center"/>
          </w:tcPr>
          <w:p w14:paraId="487F9A77">
            <w:pPr>
              <w:jc w:val="left"/>
            </w:pPr>
            <w:r>
              <w:rPr>
                <w:rFonts w:ascii="Times New Roman" w:hAnsi="Times New Roman" w:eastAsia="Times New Roman" w:cs="Times New Roman"/>
                <w:b w:val="0"/>
                <w:bCs w:val="0"/>
                <w:i w:val="0"/>
                <w:iCs w:val="0"/>
                <w:sz w:val="24"/>
                <w:szCs w:val="22"/>
              </w:rPr>
              <w:t>Instructors who manage classes, examinations, and monitor exam status.</w:t>
            </w:r>
          </w:p>
        </w:tc>
        <w:tc>
          <w:tcPr>
            <w:tcW w:w="4100" w:type="dxa"/>
            <w:tcMar>
              <w:top w:w="80" w:type="dxa"/>
              <w:left w:w="100" w:type="dxa"/>
              <w:bottom w:w="80" w:type="dxa"/>
              <w:right w:w="100" w:type="dxa"/>
            </w:tcMar>
            <w:vAlign w:val="center"/>
          </w:tcPr>
          <w:p w14:paraId="0DA33B93">
            <w:pPr>
              <w:jc w:val="left"/>
            </w:pPr>
            <w:r>
              <w:rPr>
                <w:rFonts w:ascii="Times New Roman" w:hAnsi="Times New Roman" w:eastAsia="Times New Roman" w:cs="Times New Roman"/>
                <w:b w:val="0"/>
                <w:bCs w:val="0"/>
                <w:i w:val="0"/>
                <w:iCs w:val="0"/>
                <w:sz w:val="24"/>
                <w:szCs w:val="22"/>
              </w:rPr>
              <w:t xml:space="preserve">Create and manage quizzes, start sessions, approve retakes, monitor students, review and download evidence, view reports, and manage Pro billing subject to entitlement.</w:t>
            </w:r>
          </w:p>
        </w:tc>
      </w:tr>
      <w:tr w14:paraId="20CD7C3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700" w:type="dxa"/>
            <w:tcMar>
              <w:top w:w="80" w:type="dxa"/>
              <w:left w:w="100" w:type="dxa"/>
              <w:bottom w:w="80" w:type="dxa"/>
              <w:right w:w="100" w:type="dxa"/>
            </w:tcMar>
            <w:vAlign w:val="center"/>
          </w:tcPr>
          <w:p w14:paraId="66F352E3">
            <w:pPr>
              <w:jc w:val="left"/>
            </w:pPr>
            <w:r>
              <w:rPr>
                <w:rFonts w:ascii="Times New Roman" w:hAnsi="Times New Roman" w:eastAsia="Times New Roman" w:cs="Times New Roman"/>
                <w:b w:val="0"/>
                <w:bCs w:val="0"/>
                <w:i w:val="0"/>
                <w:iCs w:val="0"/>
                <w:sz w:val="24"/>
                <w:szCs w:val="22"/>
              </w:rPr>
              <w:t>Admin</w:t>
            </w:r>
          </w:p>
        </w:tc>
        <w:tc>
          <w:tcPr>
            <w:tcW w:w="3560" w:type="dxa"/>
            <w:tcMar>
              <w:top w:w="80" w:type="dxa"/>
              <w:left w:w="100" w:type="dxa"/>
              <w:bottom w:w="80" w:type="dxa"/>
              <w:right w:w="100" w:type="dxa"/>
            </w:tcMar>
            <w:vAlign w:val="center"/>
          </w:tcPr>
          <w:p w14:paraId="47701A53">
            <w:pPr>
              <w:jc w:val="left"/>
            </w:pPr>
            <w:r>
              <w:rPr>
                <w:rFonts w:ascii="Times New Roman" w:hAnsi="Times New Roman" w:eastAsia="Times New Roman" w:cs="Times New Roman"/>
                <w:b w:val="0"/>
                <w:bCs w:val="0"/>
                <w:i w:val="0"/>
                <w:iCs w:val="0"/>
                <w:sz w:val="24"/>
                <w:szCs w:val="22"/>
              </w:rPr>
              <w:t>Administrators who oversee the entire platform.</w:t>
            </w:r>
          </w:p>
        </w:tc>
        <w:tc>
          <w:tcPr>
            <w:tcW w:w="4100" w:type="dxa"/>
            <w:tcMar>
              <w:top w:w="80" w:type="dxa"/>
              <w:left w:w="100" w:type="dxa"/>
              <w:bottom w:w="80" w:type="dxa"/>
              <w:right w:w="100" w:type="dxa"/>
            </w:tcMar>
            <w:vAlign w:val="center"/>
          </w:tcPr>
          <w:p w14:paraId="06529B8E">
            <w:pPr>
              <w:jc w:val="left"/>
            </w:pPr>
            <w:r>
              <w:rPr>
                <w:rFonts w:ascii="Times New Roman" w:hAnsi="Times New Roman" w:eastAsia="Times New Roman" w:cs="Times New Roman"/>
                <w:b w:val="0"/>
                <w:bCs w:val="0"/>
                <w:i w:val="0"/>
                <w:iCs w:val="0"/>
                <w:sz w:val="24"/>
                <w:szCs w:val="22"/>
              </w:rPr>
              <w:t>Full access to user management, system audit logs, and global configuration.</w:t>
            </w:r>
          </w:p>
        </w:tc>
      </w:tr>
    </w:tbl>
    <w:p w14:paraId="5FD01E4E">
      <w:pPr>
        <w:pBdr>
          <w:bottom w:val="single" w:color="000000" w:sz="4" w:space="0"/>
        </w:pBdr>
        <w:spacing w:before="200" w:after="115"/>
      </w:pPr>
      <w:r>
        <w:rPr>
          <w:rFonts w:ascii="Times New Roman" w:hAnsi="Times New Roman" w:eastAsia="Times New Roman" w:cs="Times New Roman"/>
          <w:b/>
          <w:bCs/>
          <w:i/>
          <w:iCs/>
          <w:sz w:val="36"/>
          <w:szCs w:val="24"/>
        </w:rPr>
        <w:t>1.3.4. Limitations</w:t>
      </w:r>
    </w:p>
    <w:p w14:paraId="0452DD5D">
      <w:pPr>
        <w:spacing w:after="100"/>
        <w:ind w:left="360" w:hanging="360"/>
      </w:pPr>
      <w:r>
        <w:rPr>
          <w:rFonts w:ascii="Times New Roman" w:hAnsi="Times New Roman" w:eastAsia="Times New Roman" w:cs="Times New Roman"/>
          <w:b/>
          <w:bCs/>
          <w:sz w:val="24"/>
          <w:szCs w:val="24"/>
        </w:rPr>
        <w:t xml:space="preserve">I.  </w:t>
      </w:r>
      <w:r>
        <w:rPr>
          <w:rFonts w:ascii="Times New Roman" w:hAnsi="Times New Roman" w:eastAsia="Times New Roman" w:cs="Times New Roman"/>
          <w:sz w:val="24"/>
          <w:szCs w:val="24"/>
        </w:rPr>
        <w:t>Technical &amp; Infrastructure</w:t>
      </w:r>
    </w:p>
    <w:p w14:paraId="00B40D9A">
      <w:pPr>
        <w:spacing w:after="100"/>
        <w:ind w:left="720" w:hanging="360"/>
      </w:pPr>
      <w:r>
        <w:rPr>
          <w:rFonts w:ascii="Times New Roman" w:hAnsi="Times New Roman" w:eastAsia="Times New Roman" w:cs="Times New Roman"/>
          <w:sz w:val="24"/>
          <w:szCs w:val="24"/>
        </w:rPr>
        <w:t xml:space="preserve">a.  Browser Sandbox Limits: The client detects common screenshot and developer-tool shortcuts, focus loss, visibility changes, clipboard actions, and fullscreen exits when the browser exposes those events. A website cannot guarantee detection of operating-system screen capture, hardware capture devices, or every mobile screenshot gesture; mobile sessions are therefore labeled Reduced Assurance.</w:t>
      </w:r>
      <w:r>
        <w:rPr>
          <w:rFonts w:ascii="Times New Roman" w:hAnsi="Times New Roman" w:eastAsia="Times New Roman" w:cs="Times New Roman"/>
          <w:b/>
          <w:bCs/>
          <w:sz w:val="24"/>
          <w:szCs w:val="24"/>
        </w:rPr>
        <w:t xml:space="preserve">
        </w:t>
      </w:r>
      <w:r>
        <w:rPr>
          <w:rFonts w:ascii="Times New Roman" w:hAnsi="Times New Roman" w:eastAsia="Times New Roman" w:cs="Times New Roman"/>
          <w:sz w:val="24"/>
          <w:szCs w:val="24"/>
        </w:rPr>
        <w:t>
        </w:t>
      </w:r>
    </w:p>
    <w:p w14:paraId="3AA8D3D5">
      <w:pPr>
        <w:spacing w:after="100"/>
        <w:ind w:left="720" w:hanging="360"/>
      </w:pPr>
      <w:r>
        <w:rPr>
          <w:rFonts w:ascii="Times New Roman" w:hAnsi="Times New Roman" w:eastAsia="Times New Roman" w:cs="Times New Roman"/>
          <w:sz w:val="24"/>
          <w:szCs w:val="24"/>
        </w:rPr>
        <w:t xml:space="preserve">b.  Pusher Payload Limits: Pusher transports compact status and violation metadata only. Live snapshots are kept in Redis and retrieved through authenticated polling, while permanent 3-5 second evidence clips are stored outside the database in S3-compatible object storage.</w:t>
      </w:r>
      <w:r>
        <w:rPr>
          <w:rFonts w:ascii="Times New Roman" w:hAnsi="Times New Roman" w:eastAsia="Times New Roman" w:cs="Times New Roman"/>
          <w:b/>
          <w:bCs/>
          <w:sz w:val="24"/>
          <w:szCs w:val="24"/>
        </w:rPr>
        <w:t xml:space="preserve">
        </w:t>
      </w:r>
      <w:r>
        <w:rPr>
          <w:rFonts w:ascii="Times New Roman" w:hAnsi="Times New Roman" w:eastAsia="Times New Roman" w:cs="Times New Roman"/>
          <w:sz w:val="24"/>
          <w:szCs w:val="24"/>
        </w:rPr>
        <w:t>
        </w:t>
      </w:r>
    </w:p>
    <w:p w14:paraId="55353777">
      <w:pPr>
        <w:spacing w:after="100"/>
        <w:ind w:left="720" w:hanging="360"/>
      </w:pPr>
      <w:r>
        <w:rPr>
          <w:rFonts w:ascii="Times New Roman" w:hAnsi="Times New Roman" w:eastAsia="Times New Roman" w:cs="Times New Roman"/>
          <w:sz w:val="24"/>
          <w:szCs w:val="24"/>
        </w:rPr>
        <w:t xml:space="preserve">c.  Client Detection Limits: Browser-side face and object inference depends on camera quality, lighting, device performance, and model confidence. Gemini quotas affect optional quiz generation and verdict assistance but do not stop an active quiz; a deterministic verdict fallback remains available.</w:t>
      </w:r>
      <w:r>
        <w:rPr>
          <w:rFonts w:ascii="Times New Roman" w:hAnsi="Times New Roman" w:eastAsia="Times New Roman" w:cs="Times New Roman"/>
          <w:b/>
          <w:bCs/>
          <w:sz w:val="24"/>
          <w:szCs w:val="24"/>
        </w:rPr>
        <w:t xml:space="preserve">
        </w:t>
      </w:r>
      <w:r>
        <w:rPr>
          <w:rFonts w:ascii="Times New Roman" w:hAnsi="Times New Roman" w:eastAsia="Times New Roman" w:cs="Times New Roman"/>
          <w:sz w:val="24"/>
          <w:szCs w:val="24"/>
        </w:rPr>
        <w:t>
        </w:t>
      </w:r>
    </w:p>
    <w:p w14:paraId="758A7787">
      <w:pPr>
        <w:spacing w:after="100"/>
        <w:ind w:left="360" w:hanging="360"/>
      </w:pPr>
      <w:r>
        <w:rPr>
          <w:rFonts w:ascii="Times New Roman" w:hAnsi="Times New Roman" w:eastAsia="Times New Roman" w:cs="Times New Roman"/>
          <w:b/>
          <w:bCs/>
          <w:sz w:val="24"/>
          <w:szCs w:val="24"/>
        </w:rPr>
        <w:t xml:space="preserve">II.  </w:t>
      </w:r>
      <w:r>
        <w:rPr>
          <w:rFonts w:ascii="Times New Roman" w:hAnsi="Times New Roman" w:eastAsia="Times New Roman" w:cs="Times New Roman"/>
          <w:sz w:val="24"/>
          <w:szCs w:val="24"/>
        </w:rPr>
        <w:t>Hardware &amp; Environment</w:t>
      </w:r>
    </w:p>
    <w:p w14:paraId="0BD595DC">
      <w:pPr>
        <w:spacing w:after="100"/>
        <w:ind w:left="720" w:hanging="360"/>
      </w:pPr>
      <w:r>
        <w:rPr>
          <w:rFonts w:ascii="Times New Roman" w:hAnsi="Times New Roman" w:eastAsia="Times New Roman" w:cs="Times New Roman"/>
          <w:sz w:val="24"/>
          <w:szCs w:val="24"/>
        </w:rPr>
        <w:t xml:space="preserve">a.  Hardware Dependency: Proctored participation requires a functioning front camera, a supported browser, and a stable connection. Mobile browsers are supported responsively but expose fewer enforceable controls and are explicitly classified as Reduced Assurance.</w:t>
      </w:r>
      <w:r>
        <w:rPr>
          <w:rFonts w:ascii="Times New Roman" w:hAnsi="Times New Roman" w:eastAsia="Times New Roman" w:cs="Times New Roman"/>
          <w:b/>
          <w:bCs/>
          <w:sz w:val="24"/>
          <w:szCs w:val="24"/>
        </w:rPr>
        <w:t xml:space="preserve">
        </w:t>
      </w:r>
      <w:r>
        <w:rPr>
          <w:rFonts w:ascii="Times New Roman" w:hAnsi="Times New Roman" w:eastAsia="Times New Roman" w:cs="Times New Roman"/>
          <w:sz w:val="24"/>
          <w:szCs w:val="24"/>
        </w:rPr>
        <w:t>
        </w:t>
      </w:r>
    </w:p>
    <w:p w14:paraId="67C2F8F6">
      <w:pPr>
        <w:spacing w:after="100"/>
        <w:ind w:left="720" w:hanging="360"/>
      </w:pPr>
      <w:r>
        <w:rPr>
          <w:rFonts w:ascii="Times New Roman" w:hAnsi="Times New Roman" w:eastAsia="Times New Roman" w:cs="Times New Roman"/>
          <w:sz w:val="24"/>
          <w:szCs w:val="24"/>
        </w:rPr>
        <w:t xml:space="preserve">b.  </w:t>
      </w:r>
      <w:r>
        <w:rPr>
          <w:rFonts w:ascii="Times New Roman" w:hAnsi="Times New Roman" w:eastAsia="Times New Roman" w:cs="Times New Roman"/>
          <w:b/>
          <w:bCs/>
          <w:sz w:val="24"/>
          <w:szCs w:val="24"/>
        </w:rPr>
        <w:t xml:space="preserve">Cloud-Native Architecture: </w:t>
      </w:r>
      <w:r>
        <w:rPr>
          <w:rFonts w:ascii="Times New Roman" w:hAnsi="Times New Roman" w:eastAsia="Times New Roman" w:cs="Times New Roman"/>
          <w:sz w:val="24"/>
          <w:szCs w:val="24"/>
        </w:rPr>
        <w:t>The system is constrained by the resource limits and configuration policies of the selected serverless hosting providers.</w:t>
      </w:r>
    </w:p>
    <w:p w14:paraId="6DB18F65">
      <w:pPr>
        <w:spacing w:after="100"/>
        <w:ind w:left="360" w:hanging="360"/>
      </w:pPr>
      <w:r>
        <w:rPr>
          <w:rFonts w:ascii="Times New Roman" w:hAnsi="Times New Roman" w:eastAsia="Times New Roman" w:cs="Times New Roman"/>
          <w:b/>
          <w:bCs/>
          <w:sz w:val="24"/>
          <w:szCs w:val="24"/>
        </w:rPr>
        <w:t xml:space="preserve">III.  </w:t>
      </w:r>
      <w:r>
        <w:rPr>
          <w:rFonts w:ascii="Times New Roman" w:hAnsi="Times New Roman" w:eastAsia="Times New Roman" w:cs="Times New Roman"/>
          <w:sz w:val="24"/>
          <w:szCs w:val="24"/>
        </w:rPr>
        <w:t>System Integrity &amp; Operational Constraints</w:t>
      </w:r>
    </w:p>
    <w:p w14:paraId="636E443D">
      <w:pPr>
        <w:spacing w:after="100"/>
        <w:ind w:left="720" w:hanging="360"/>
      </w:pPr>
      <w:r>
        <w:rPr>
          <w:rFonts w:ascii="Times New Roman" w:hAnsi="Times New Roman" w:eastAsia="Times New Roman" w:cs="Times New Roman"/>
          <w:sz w:val="24"/>
          <w:szCs w:val="24"/>
        </w:rPr>
        <w:t xml:space="preserve">a.  </w:t>
      </w:r>
      <w:r>
        <w:rPr>
          <w:rFonts w:ascii="Times New Roman" w:hAnsi="Times New Roman" w:eastAsia="Times New Roman" w:cs="Times New Roman"/>
          <w:b/>
          <w:bCs/>
          <w:sz w:val="24"/>
          <w:szCs w:val="24"/>
        </w:rPr>
        <w:t xml:space="preserve">Audit Functions: </w:t>
      </w:r>
      <w:r>
        <w:rPr>
          <w:rFonts w:ascii="Times New Roman" w:hAnsi="Times New Roman" w:eastAsia="Times New Roman" w:cs="Times New Roman"/>
          <w:sz w:val="24"/>
          <w:szCs w:val="24"/>
        </w:rPr>
        <w:t>All administrative actions, exam status changes, and detected violations must be logged to provide a complete audit trail for academic accountability.</w:t>
      </w:r>
    </w:p>
    <w:p w14:paraId="6528DAC2">
      <w:pPr>
        <w:spacing w:after="100"/>
        <w:ind w:left="720" w:hanging="360"/>
      </w:pPr>
      <w:r>
        <w:rPr>
          <w:rFonts w:ascii="Times New Roman" w:hAnsi="Times New Roman" w:eastAsia="Times New Roman" w:cs="Times New Roman"/>
          <w:sz w:val="24"/>
          <w:szCs w:val="24"/>
        </w:rPr>
        <w:t xml:space="preserve">b.  </w:t>
      </w:r>
      <w:r>
        <w:rPr>
          <w:rFonts w:ascii="Times New Roman" w:hAnsi="Times New Roman" w:eastAsia="Times New Roman" w:cs="Times New Roman"/>
          <w:b/>
          <w:bCs/>
          <w:sz w:val="24"/>
          <w:szCs w:val="24"/>
        </w:rPr>
        <w:t xml:space="preserve">Control Functions: </w:t>
      </w:r>
      <w:r>
        <w:rPr>
          <w:rFonts w:ascii="Times New Roman" w:hAnsi="Times New Roman" w:eastAsia="Times New Roman" w:cs="Times New Roman"/>
          <w:sz w:val="24"/>
          <w:szCs w:val="24"/>
        </w:rPr>
        <w:t>Role-based access control (RBAC) is strictly enforced, restricting students from accessing teacher API routes and vice versa.</w:t>
      </w:r>
    </w:p>
    <w:p w14:paraId="1BB61F99">
      <w:pPr>
        <w:spacing w:after="100"/>
        <w:ind w:left="720" w:hanging="360"/>
      </w:pPr>
      <w:r>
        <w:rPr>
          <w:rFonts w:ascii="Times New Roman" w:hAnsi="Times New Roman" w:eastAsia="Times New Roman" w:cs="Times New Roman"/>
          <w:sz w:val="24"/>
          <w:szCs w:val="24"/>
        </w:rPr>
        <w:t xml:space="preserve">c.  </w:t>
      </w:r>
      <w:r>
        <w:rPr>
          <w:rFonts w:ascii="Times New Roman" w:hAnsi="Times New Roman" w:eastAsia="Times New Roman" w:cs="Times New Roman"/>
          <w:b/>
          <w:bCs/>
          <w:sz w:val="24"/>
          <w:szCs w:val="24"/>
        </w:rPr>
        <w:t xml:space="preserve">Criticality of the Application: </w:t>
      </w:r>
      <w:r>
        <w:rPr>
          <w:rFonts w:ascii="Times New Roman" w:hAnsi="Times New Roman" w:eastAsia="Times New Roman" w:cs="Times New Roman"/>
          <w:sz w:val="24"/>
          <w:szCs w:val="24"/>
        </w:rPr>
        <w:t>Given its role in enforcing academic integrity, the system is classified as a mission-critical platform during live examination windows, requiring high fault tolerance.</w:t>
      </w:r>
    </w:p>
    <w:p w14:paraId="2021988A">
      <w:pPr>
        <w:spacing w:after="100"/>
        <w:ind w:left="360" w:hanging="360"/>
      </w:pPr>
      <w:r>
        <w:rPr>
          <w:rFonts w:ascii="Times New Roman" w:hAnsi="Times New Roman" w:eastAsia="Times New Roman" w:cs="Times New Roman"/>
          <w:b/>
          <w:bCs/>
          <w:sz w:val="24"/>
          <w:szCs w:val="24"/>
        </w:rPr>
        <w:t xml:space="preserve">IV.  </w:t>
      </w:r>
      <w:r>
        <w:rPr>
          <w:rFonts w:ascii="Times New Roman" w:hAnsi="Times New Roman" w:eastAsia="Times New Roman" w:cs="Times New Roman"/>
          <w:sz w:val="24"/>
          <w:szCs w:val="24"/>
        </w:rPr>
        <w:t>Documentation &amp; Compliance</w:t>
      </w:r>
    </w:p>
    <w:p w14:paraId="67C2D072">
      <w:pPr>
        <w:spacing w:after="100"/>
        <w:ind w:left="720" w:hanging="360"/>
      </w:pPr>
      <w:r>
        <w:rPr>
          <w:rFonts w:ascii="Times New Roman" w:hAnsi="Times New Roman" w:eastAsia="Times New Roman" w:cs="Times New Roman"/>
          <w:sz w:val="24"/>
          <w:szCs w:val="24"/>
        </w:rPr>
        <w:t xml:space="preserve">a.  </w:t>
      </w:r>
      <w:r>
        <w:rPr>
          <w:rFonts w:ascii="Times New Roman" w:hAnsi="Times New Roman" w:eastAsia="Times New Roman" w:cs="Times New Roman"/>
          <w:b/>
          <w:bCs/>
          <w:sz w:val="24"/>
          <w:szCs w:val="24"/>
        </w:rPr>
        <w:t xml:space="preserve">Standards Compliance: </w:t>
      </w:r>
      <w:r>
        <w:rPr>
          <w:rFonts w:ascii="Times New Roman" w:hAnsi="Times New Roman" w:eastAsia="Times New Roman" w:cs="Times New Roman"/>
          <w:sz w:val="24"/>
          <w:szCs w:val="24"/>
        </w:rPr>
        <w:t>This SRS and all subsequent development activities must conform to the IEEE Std 830-1998 recommended practice, as prescribed by the Cordova Public College CCS capstone documentation guidelines.</w:t>
      </w:r>
    </w:p>
    <w:p w14:paraId="3DA98197">
      <w:pPr>
        <w:pBdr>
          <w:bottom w:val="single" w:color="000000" w:sz="4" w:space="0"/>
        </w:pBdr>
        <w:spacing w:before="200" w:after="115"/>
      </w:pPr>
      <w:r>
        <w:rPr>
          <w:rFonts w:ascii="Times New Roman" w:hAnsi="Times New Roman" w:eastAsia="Times New Roman" w:cs="Times New Roman"/>
          <w:b/>
          <w:bCs/>
          <w:i/>
          <w:iCs/>
          <w:sz w:val="36"/>
          <w:szCs w:val="24"/>
        </w:rPr>
        <w:t>1.4. Definitions</w:t>
      </w:r>
    </w:p>
    <w:p w14:paraId="5CD06412">
      <w:pPr>
        <w:spacing w:after="160" w:line="276" w:lineRule="auto"/>
      </w:pPr>
      <w:r>
        <w:rPr>
          <w:rFonts w:ascii="Times New Roman" w:hAnsi="Times New Roman" w:eastAsia="Times New Roman" w:cs="Times New Roman"/>
          <w:sz w:val="24"/>
          <w:szCs w:val="24"/>
        </w:rPr>
        <w:t>To ensure that all stakeholders — from the development team to the Capstone Evaluation Panel — have a clear understanding of the technical and operational terminology used throughout this document, the following table defines the key terms, acronyms, and abbreviations.</w:t>
      </w:r>
    </w:p>
    <w:p w14:paraId="3F759617">
      <w:pPr>
        <w:spacing w:before="120" w:after="60"/>
        <w:jc w:val="center"/>
      </w:pPr>
      <w:r>
        <w:rPr>
          <w:rFonts w:ascii="Times New Roman" w:hAnsi="Times New Roman" w:eastAsia="Times New Roman" w:cs="Times New Roman"/>
          <w:b/>
          <w:bCs/>
          <w:sz w:val="24"/>
          <w:szCs w:val="24"/>
        </w:rPr>
        <w:t>Table 3: System Definitions and Glossary</w:t>
      </w:r>
    </w:p>
    <w:tbl>
      <w:tblPr>
        <w:tblStyle w:val="9"/>
        <w:tblW w:w="936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 w:type="dxa"/>
          <w:bottom w:w="0" w:type="dxa"/>
          <w:right w:w="10" w:type="dxa"/>
        </w:tblCellMar>
      </w:tblPr>
      <w:tblGrid>
        <w:gridCol w:w="2200"/>
        <w:gridCol w:w="7160"/>
      </w:tblGrid>
      <w:tr w14:paraId="01D1A4B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200" w:type="dxa"/>
            <w:shd w:val="clear" w:color="auto" w:fill="D9D9D9"/>
            <w:tcMar>
              <w:top w:w="80" w:type="dxa"/>
              <w:left w:w="100" w:type="dxa"/>
              <w:bottom w:w="80" w:type="dxa"/>
              <w:right w:w="100" w:type="dxa"/>
            </w:tcMar>
            <w:vAlign w:val="center"/>
          </w:tcPr>
          <w:p w14:paraId="2BF548D5">
            <w:pPr>
              <w:jc w:val="left"/>
            </w:pPr>
            <w:r>
              <w:rPr>
                <w:rFonts w:ascii="Times New Roman" w:hAnsi="Times New Roman" w:eastAsia="Times New Roman" w:cs="Times New Roman"/>
                <w:b/>
                <w:bCs/>
                <w:i w:val="0"/>
                <w:iCs w:val="0"/>
                <w:sz w:val="24"/>
                <w:szCs w:val="22"/>
              </w:rPr>
              <w:t>Term / Acronym</w:t>
            </w:r>
          </w:p>
        </w:tc>
        <w:tc>
          <w:tcPr>
            <w:tcW w:w="7160" w:type="dxa"/>
            <w:shd w:val="clear" w:color="auto" w:fill="D9D9D9"/>
            <w:tcMar>
              <w:top w:w="80" w:type="dxa"/>
              <w:left w:w="100" w:type="dxa"/>
              <w:bottom w:w="80" w:type="dxa"/>
              <w:right w:w="100" w:type="dxa"/>
            </w:tcMar>
            <w:vAlign w:val="center"/>
          </w:tcPr>
          <w:p w14:paraId="2CA79DE3">
            <w:pPr>
              <w:jc w:val="left"/>
            </w:pPr>
            <w:r>
              <w:rPr>
                <w:rFonts w:ascii="Times New Roman" w:hAnsi="Times New Roman" w:eastAsia="Times New Roman" w:cs="Times New Roman"/>
                <w:b/>
                <w:bCs/>
                <w:i w:val="0"/>
                <w:iCs w:val="0"/>
                <w:sz w:val="24"/>
                <w:szCs w:val="22"/>
              </w:rPr>
              <w:t>Definition</w:t>
            </w:r>
          </w:p>
        </w:tc>
      </w:tr>
      <w:tr w14:paraId="0633649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200" w:type="dxa"/>
            <w:tcMar>
              <w:top w:w="80" w:type="dxa"/>
              <w:left w:w="100" w:type="dxa"/>
              <w:bottom w:w="80" w:type="dxa"/>
              <w:right w:w="100" w:type="dxa"/>
            </w:tcMar>
            <w:vAlign w:val="center"/>
          </w:tcPr>
          <w:p w14:paraId="7533499A">
            <w:pPr>
              <w:jc w:val="left"/>
            </w:pPr>
            <w:r>
              <w:rPr>
                <w:rFonts w:ascii="Times New Roman" w:hAnsi="Times New Roman" w:eastAsia="Times New Roman" w:cs="Times New Roman"/>
                <w:b/>
                <w:bCs/>
                <w:i w:val="0"/>
                <w:iCs w:val="0"/>
                <w:sz w:val="24"/>
                <w:szCs w:val="22"/>
              </w:rPr>
              <w:t>SRS</w:t>
            </w:r>
          </w:p>
        </w:tc>
        <w:tc>
          <w:tcPr>
            <w:tcW w:w="7160" w:type="dxa"/>
            <w:tcMar>
              <w:top w:w="80" w:type="dxa"/>
              <w:left w:w="100" w:type="dxa"/>
              <w:bottom w:w="80" w:type="dxa"/>
              <w:right w:w="100" w:type="dxa"/>
            </w:tcMar>
            <w:vAlign w:val="center"/>
          </w:tcPr>
          <w:p w14:paraId="776FA895">
            <w:pPr>
              <w:jc w:val="left"/>
            </w:pPr>
            <w:r>
              <w:rPr>
                <w:rFonts w:ascii="Times New Roman" w:hAnsi="Times New Roman" w:eastAsia="Times New Roman" w:cs="Times New Roman"/>
                <w:b w:val="0"/>
                <w:bCs w:val="0"/>
                <w:i w:val="0"/>
                <w:iCs w:val="0"/>
                <w:sz w:val="24"/>
                <w:szCs w:val="22"/>
              </w:rPr>
              <w:t>Software Requirements Specification — this document.</w:t>
            </w:r>
          </w:p>
        </w:tc>
      </w:tr>
      <w:tr w14:paraId="47AE1DB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200" w:type="dxa"/>
            <w:tcMar>
              <w:top w:w="80" w:type="dxa"/>
              <w:left w:w="100" w:type="dxa"/>
              <w:bottom w:w="80" w:type="dxa"/>
              <w:right w:w="100" w:type="dxa"/>
            </w:tcMar>
            <w:vAlign w:val="center"/>
          </w:tcPr>
          <w:p w14:paraId="53496F8B">
            <w:pPr>
              <w:jc w:val="left"/>
            </w:pPr>
            <w:r>
              <w:rPr>
                <w:rFonts w:ascii="Times New Roman" w:hAnsi="Times New Roman" w:eastAsia="Times New Roman" w:cs="Times New Roman"/>
                <w:b/>
                <w:bCs/>
                <w:i w:val="0"/>
                <w:iCs w:val="0"/>
                <w:sz w:val="24"/>
                <w:szCs w:val="22"/>
              </w:rPr>
              <w:t>Next.js</w:t>
            </w:r>
          </w:p>
        </w:tc>
        <w:tc>
          <w:tcPr>
            <w:tcW w:w="7160" w:type="dxa"/>
            <w:tcMar>
              <w:top w:w="80" w:type="dxa"/>
              <w:left w:w="100" w:type="dxa"/>
              <w:bottom w:w="80" w:type="dxa"/>
              <w:right w:w="100" w:type="dxa"/>
            </w:tcMar>
            <w:vAlign w:val="center"/>
          </w:tcPr>
          <w:p w14:paraId="49B04B08">
            <w:pPr>
              <w:jc w:val="left"/>
            </w:pPr>
            <w:r>
              <w:rPr>
                <w:rFonts w:ascii="Times New Roman" w:hAnsi="Times New Roman" w:eastAsia="Times New Roman" w:cs="Times New Roman"/>
                <w:b w:val="0"/>
                <w:bCs w:val="0"/>
                <w:i w:val="0"/>
                <w:iCs w:val="0"/>
                <w:sz w:val="24"/>
                <w:szCs w:val="22"/>
              </w:rPr>
              <w:t>The React-based fullstack framework used for rendering the frontend and API endpoints of ProctorShield AI.</w:t>
            </w:r>
          </w:p>
        </w:tc>
      </w:tr>
      <w:tr w14:paraId="0C5E1C9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200" w:type="dxa"/>
            <w:tcMar>
              <w:top w:w="80" w:type="dxa"/>
              <w:left w:w="100" w:type="dxa"/>
              <w:bottom w:w="80" w:type="dxa"/>
              <w:right w:w="100" w:type="dxa"/>
            </w:tcMar>
            <w:vAlign w:val="center"/>
          </w:tcPr>
          <w:p w14:paraId="3CC377C3">
            <w:pPr>
              <w:jc w:val="left"/>
            </w:pPr>
            <w:r>
              <w:rPr>
                <w:rFonts w:ascii="Times New Roman" w:hAnsi="Times New Roman" w:eastAsia="Times New Roman" w:cs="Times New Roman"/>
                <w:b/>
                <w:bCs/>
                <w:i w:val="0"/>
                <w:iCs w:val="0"/>
                <w:sz w:val="24"/>
                <w:szCs w:val="22"/>
              </w:rPr>
              <w:t xml:space="preserve">Redis</w:t>
            </w:r>
          </w:p>
        </w:tc>
        <w:tc>
          <w:tcPr>
            <w:tcW w:w="7160" w:type="dxa"/>
            <w:tcMar>
              <w:top w:w="80" w:type="dxa"/>
              <w:left w:w="100" w:type="dxa"/>
              <w:bottom w:w="80" w:type="dxa"/>
              <w:right w:w="100" w:type="dxa"/>
            </w:tcMar>
            <w:vAlign w:val="center"/>
          </w:tcPr>
          <w:p w14:paraId="3C7DD6D8">
            <w:pPr>
              <w:jc w:val="left"/>
            </w:pPr>
            <w:r>
              <w:rPr>
                <w:rFonts w:ascii="Times New Roman" w:hAnsi="Times New Roman" w:eastAsia="Times New Roman" w:cs="Times New Roman"/>
                <w:b w:val="0"/>
                <w:bCs w:val="0"/>
                <w:i w:val="0"/>
                <w:iCs w:val="0"/>
                <w:sz w:val="24"/>
                <w:szCs w:val="22"/>
              </w:rPr>
              <w:t xml:space="preserve">The shared cache used for distributed rate limiting, short-lived live snapshots, and multi-instance transient state.</w:t>
            </w:r>
          </w:p>
        </w:tc>
      </w:tr>
      <w:tr w14:paraId="7B5F65D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200" w:type="dxa"/>
            <w:tcMar>
              <w:top w:w="80" w:type="dxa"/>
              <w:left w:w="100" w:type="dxa"/>
              <w:bottom w:w="80" w:type="dxa"/>
              <w:right w:w="100" w:type="dxa"/>
            </w:tcMar>
            <w:vAlign w:val="center"/>
          </w:tcPr>
          <w:p w14:paraId="04310B65">
            <w:pPr>
              <w:jc w:val="left"/>
            </w:pPr>
            <w:r>
              <w:rPr>
                <w:rFonts w:ascii="Times New Roman" w:hAnsi="Times New Roman" w:eastAsia="Times New Roman" w:cs="Times New Roman"/>
                <w:b/>
                <w:bCs/>
                <w:i w:val="0"/>
                <w:iCs w:val="0"/>
                <w:sz w:val="24"/>
                <w:szCs w:val="22"/>
              </w:rPr>
              <w:t>Prisma</w:t>
            </w:r>
          </w:p>
        </w:tc>
        <w:tc>
          <w:tcPr>
            <w:tcW w:w="7160" w:type="dxa"/>
            <w:tcMar>
              <w:top w:w="80" w:type="dxa"/>
              <w:left w:w="100" w:type="dxa"/>
              <w:bottom w:w="80" w:type="dxa"/>
              <w:right w:w="100" w:type="dxa"/>
            </w:tcMar>
            <w:vAlign w:val="center"/>
          </w:tcPr>
          <w:p w14:paraId="7289CA6D">
            <w:pPr>
              <w:jc w:val="left"/>
            </w:pPr>
            <w:r>
              <w:rPr>
                <w:rFonts w:ascii="Times New Roman" w:hAnsi="Times New Roman" w:eastAsia="Times New Roman" w:cs="Times New Roman"/>
                <w:b w:val="0"/>
                <w:bCs w:val="0"/>
                <w:i w:val="0"/>
                <w:iCs w:val="0"/>
                <w:sz w:val="24"/>
                <w:szCs w:val="22"/>
              </w:rPr>
              <w:t>A modern Object-Relational Mapper (ORM) used to interface the backend with the PostgreSQL database using object-oriented code instead of raw SQL.</w:t>
            </w:r>
          </w:p>
        </w:tc>
      </w:tr>
      <w:tr w14:paraId="56BDF23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200" w:type="dxa"/>
            <w:tcMar>
              <w:top w:w="80" w:type="dxa"/>
              <w:left w:w="100" w:type="dxa"/>
              <w:bottom w:w="80" w:type="dxa"/>
              <w:right w:w="100" w:type="dxa"/>
            </w:tcMar>
            <w:vAlign w:val="center"/>
          </w:tcPr>
          <w:p w14:paraId="0BF8B0CC">
            <w:pPr>
              <w:jc w:val="left"/>
            </w:pPr>
            <w:r>
              <w:rPr>
                <w:rFonts w:ascii="Times New Roman" w:hAnsi="Times New Roman" w:eastAsia="Times New Roman" w:cs="Times New Roman"/>
                <w:b/>
                <w:bCs/>
                <w:i w:val="0"/>
                <w:iCs w:val="0"/>
                <w:sz w:val="24"/>
                <w:szCs w:val="22"/>
              </w:rPr>
              <w:t>PostgreSQL</w:t>
            </w:r>
          </w:p>
        </w:tc>
        <w:tc>
          <w:tcPr>
            <w:tcW w:w="7160" w:type="dxa"/>
            <w:tcMar>
              <w:top w:w="80" w:type="dxa"/>
              <w:left w:w="100" w:type="dxa"/>
              <w:bottom w:w="80" w:type="dxa"/>
              <w:right w:w="100" w:type="dxa"/>
            </w:tcMar>
            <w:vAlign w:val="center"/>
          </w:tcPr>
          <w:p w14:paraId="32DB8DEA">
            <w:pPr>
              <w:jc w:val="left"/>
            </w:pPr>
            <w:r>
              <w:rPr>
                <w:rFonts w:ascii="Times New Roman" w:hAnsi="Times New Roman" w:eastAsia="Times New Roman" w:cs="Times New Roman"/>
                <w:b w:val="0"/>
                <w:bCs w:val="0"/>
                <w:i w:val="0"/>
                <w:iCs w:val="0"/>
                <w:sz w:val="24"/>
                <w:szCs w:val="22"/>
              </w:rPr>
              <w:t>A cloud-hosted, open-source relational database storing all system data, including users, exams, and violation records.</w:t>
            </w:r>
          </w:p>
        </w:tc>
      </w:tr>
      <w:tr w14:paraId="27AC35B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200" w:type="dxa"/>
            <w:tcMar>
              <w:top w:w="80" w:type="dxa"/>
              <w:left w:w="100" w:type="dxa"/>
              <w:bottom w:w="80" w:type="dxa"/>
              <w:right w:w="100" w:type="dxa"/>
            </w:tcMar>
            <w:vAlign w:val="center"/>
          </w:tcPr>
          <w:p w14:paraId="77459AB2">
            <w:pPr>
              <w:jc w:val="left"/>
            </w:pPr>
            <w:r>
              <w:rPr>
                <w:rFonts w:ascii="Times New Roman" w:hAnsi="Times New Roman" w:eastAsia="Times New Roman" w:cs="Times New Roman"/>
                <w:b/>
                <w:bCs/>
                <w:i w:val="0"/>
                <w:iCs w:val="0"/>
                <w:sz w:val="24"/>
                <w:szCs w:val="22"/>
              </w:rPr>
              <w:t>Pusher</w:t>
            </w:r>
          </w:p>
        </w:tc>
        <w:tc>
          <w:tcPr>
            <w:tcW w:w="7160" w:type="dxa"/>
            <w:tcMar>
              <w:top w:w="80" w:type="dxa"/>
              <w:left w:w="100" w:type="dxa"/>
              <w:bottom w:w="80" w:type="dxa"/>
              <w:right w:w="100" w:type="dxa"/>
            </w:tcMar>
            <w:vAlign w:val="center"/>
          </w:tcPr>
          <w:p w14:paraId="42AB4042">
            <w:pPr>
              <w:jc w:val="left"/>
            </w:pPr>
            <w:r>
              <w:rPr>
                <w:rFonts w:ascii="Times New Roman" w:hAnsi="Times New Roman" w:eastAsia="Times New Roman" w:cs="Times New Roman"/>
                <w:b w:val="0"/>
                <w:bCs w:val="0"/>
                <w:i w:val="0"/>
                <w:iCs w:val="0"/>
                <w:sz w:val="24"/>
                <w:szCs w:val="22"/>
              </w:rPr>
              <w:t>A managed WebSockets service used to deliver sub-second, real-time violation notifications to teacher dashboards.</w:t>
            </w:r>
          </w:p>
        </w:tc>
      </w:tr>
      <w:tr w14:paraId="02DA2CD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200" w:type="dxa"/>
            <w:tcMar>
              <w:top w:w="80" w:type="dxa"/>
              <w:left w:w="100" w:type="dxa"/>
              <w:bottom w:w="80" w:type="dxa"/>
              <w:right w:w="100" w:type="dxa"/>
            </w:tcMar>
            <w:vAlign w:val="center"/>
          </w:tcPr>
          <w:p w14:paraId="44BBFB8C">
            <w:pPr>
              <w:jc w:val="left"/>
            </w:pPr>
            <w:r>
              <w:rPr>
                <w:rFonts w:ascii="Times New Roman" w:hAnsi="Times New Roman" w:eastAsia="Times New Roman" w:cs="Times New Roman"/>
                <w:b/>
                <w:bCs/>
                <w:i w:val="0"/>
                <w:iCs w:val="0"/>
                <w:sz w:val="24"/>
                <w:szCs w:val="22"/>
              </w:rPr>
              <w:t>Gemini API</w:t>
            </w:r>
          </w:p>
        </w:tc>
        <w:tc>
          <w:tcPr>
            <w:tcW w:w="7160" w:type="dxa"/>
            <w:tcMar>
              <w:top w:w="80" w:type="dxa"/>
              <w:left w:w="100" w:type="dxa"/>
              <w:bottom w:w="80" w:type="dxa"/>
              <w:right w:w="100" w:type="dxa"/>
            </w:tcMar>
            <w:vAlign w:val="center"/>
          </w:tcPr>
          <w:p w14:paraId="2ACA1595">
            <w:pPr>
              <w:jc w:val="left"/>
            </w:pPr>
            <w:r>
              <w:rPr>
                <w:rFonts w:ascii="Times New Roman" w:hAnsi="Times New Roman" w:eastAsia="Times New Roman" w:cs="Times New Roman"/>
                <w:b w:val="0"/>
                <w:bCs w:val="0"/>
                <w:i w:val="0"/>
                <w:iCs w:val="0"/>
                <w:sz w:val="24"/>
                <w:szCs w:val="22"/>
              </w:rPr>
              <w:t xml:space="preserve">Google's generative AI service used for teacher-authorized quiz creation and post-submission integrity verdict assistance.</w:t>
            </w:r>
          </w:p>
        </w:tc>
      </w:tr>
      <w:tr w14:paraId="29AB669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200" w:type="dxa"/>
            <w:tcMar>
              <w:top w:w="80" w:type="dxa"/>
              <w:left w:w="100" w:type="dxa"/>
              <w:bottom w:w="80" w:type="dxa"/>
              <w:right w:w="100" w:type="dxa"/>
            </w:tcMar>
            <w:vAlign w:val="center"/>
          </w:tcPr>
          <w:p w14:paraId="175B7F9C">
            <w:pPr>
              <w:jc w:val="left"/>
            </w:pPr>
            <w:r>
              <w:rPr>
                <w:rFonts w:ascii="Times New Roman" w:hAnsi="Times New Roman" w:eastAsia="Times New Roman" w:cs="Times New Roman"/>
                <w:b/>
                <w:bCs/>
                <w:i w:val="0"/>
                <w:iCs w:val="0"/>
                <w:sz w:val="24"/>
                <w:szCs w:val="22"/>
              </w:rPr>
              <w:t>MCQ</w:t>
            </w:r>
          </w:p>
        </w:tc>
        <w:tc>
          <w:tcPr>
            <w:tcW w:w="7160" w:type="dxa"/>
            <w:tcMar>
              <w:top w:w="80" w:type="dxa"/>
              <w:left w:w="100" w:type="dxa"/>
              <w:bottom w:w="80" w:type="dxa"/>
              <w:right w:w="100" w:type="dxa"/>
            </w:tcMar>
            <w:vAlign w:val="center"/>
          </w:tcPr>
          <w:p w14:paraId="49998137">
            <w:pPr>
              <w:jc w:val="left"/>
            </w:pPr>
            <w:r>
              <w:rPr>
                <w:rFonts w:ascii="Times New Roman" w:hAnsi="Times New Roman" w:eastAsia="Times New Roman" w:cs="Times New Roman"/>
                <w:b w:val="0"/>
                <w:bCs w:val="0"/>
                <w:i w:val="0"/>
                <w:iCs w:val="0"/>
                <w:sz w:val="24"/>
                <w:szCs w:val="22"/>
              </w:rPr>
              <w:t>Multiple-Choice Question, the primary question format supported by the AI exam generator.</w:t>
            </w:r>
          </w:p>
        </w:tc>
      </w:tr>
      <w:tr w14:paraId="6E7CC07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200" w:type="dxa"/>
            <w:tcMar>
              <w:top w:w="80" w:type="dxa"/>
              <w:left w:w="100" w:type="dxa"/>
              <w:bottom w:w="80" w:type="dxa"/>
              <w:right w:w="100" w:type="dxa"/>
            </w:tcMar>
            <w:vAlign w:val="center"/>
          </w:tcPr>
          <w:p w14:paraId="77ABB819">
            <w:pPr>
              <w:jc w:val="left"/>
            </w:pPr>
            <w:r>
              <w:rPr>
                <w:rFonts w:ascii="Times New Roman" w:hAnsi="Times New Roman" w:eastAsia="Times New Roman" w:cs="Times New Roman"/>
                <w:b/>
                <w:bCs/>
                <w:i w:val="0"/>
                <w:iCs w:val="0"/>
                <w:sz w:val="24"/>
                <w:szCs w:val="22"/>
              </w:rPr>
              <w:t>FR</w:t>
            </w:r>
          </w:p>
        </w:tc>
        <w:tc>
          <w:tcPr>
            <w:tcW w:w="7160" w:type="dxa"/>
            <w:tcMar>
              <w:top w:w="80" w:type="dxa"/>
              <w:left w:w="100" w:type="dxa"/>
              <w:bottom w:w="80" w:type="dxa"/>
              <w:right w:w="100" w:type="dxa"/>
            </w:tcMar>
            <w:vAlign w:val="center"/>
          </w:tcPr>
          <w:p w14:paraId="2A408FEF">
            <w:pPr>
              <w:jc w:val="left"/>
            </w:pPr>
            <w:r>
              <w:rPr>
                <w:rFonts w:ascii="Times New Roman" w:hAnsi="Times New Roman" w:eastAsia="Times New Roman" w:cs="Times New Roman"/>
                <w:b w:val="0"/>
                <w:bCs w:val="0"/>
                <w:i w:val="0"/>
                <w:iCs w:val="0"/>
                <w:sz w:val="24"/>
                <w:szCs w:val="22"/>
              </w:rPr>
              <w:t>Functional Requirement — a "shall" statement describing a specific system behavior.</w:t>
            </w:r>
          </w:p>
        </w:tc>
      </w:tr>
      <w:tr w14:paraId="7CA4330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200" w:type="dxa"/>
            <w:tcMar>
              <w:top w:w="80" w:type="dxa"/>
              <w:left w:w="100" w:type="dxa"/>
              <w:bottom w:w="80" w:type="dxa"/>
              <w:right w:w="100" w:type="dxa"/>
            </w:tcMar>
            <w:vAlign w:val="center"/>
          </w:tcPr>
          <w:p w14:paraId="39B88048">
            <w:pPr>
              <w:jc w:val="left"/>
            </w:pPr>
            <w:r>
              <w:rPr>
                <w:rFonts w:ascii="Times New Roman" w:hAnsi="Times New Roman" w:eastAsia="Times New Roman" w:cs="Times New Roman"/>
                <w:b/>
                <w:bCs/>
                <w:i w:val="0"/>
                <w:iCs w:val="0"/>
                <w:sz w:val="24"/>
                <w:szCs w:val="22"/>
              </w:rPr>
              <w:t>RBAC</w:t>
            </w:r>
          </w:p>
        </w:tc>
        <w:tc>
          <w:tcPr>
            <w:tcW w:w="7160" w:type="dxa"/>
            <w:tcMar>
              <w:top w:w="80" w:type="dxa"/>
              <w:left w:w="100" w:type="dxa"/>
              <w:bottom w:w="80" w:type="dxa"/>
              <w:right w:w="100" w:type="dxa"/>
            </w:tcMar>
            <w:vAlign w:val="center"/>
          </w:tcPr>
          <w:p w14:paraId="31A7CC27">
            <w:pPr>
              <w:jc w:val="left"/>
            </w:pPr>
            <w:r>
              <w:rPr>
                <w:rFonts w:ascii="Times New Roman" w:hAnsi="Times New Roman" w:eastAsia="Times New Roman" w:cs="Times New Roman"/>
                <w:b w:val="0"/>
                <w:bCs w:val="0"/>
                <w:i w:val="0"/>
                <w:iCs w:val="0"/>
                <w:sz w:val="24"/>
                <w:szCs w:val="22"/>
              </w:rPr>
              <w:t>Role-Based Access Control — the security model restricting functional capabilities by user role (Student, Teacher, Admin).</w:t>
            </w:r>
          </w:p>
        </w:tc>
      </w:tr>
      <w:tr w14:paraId="3954B30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200" w:type="dxa"/>
            <w:tcMar>
              <w:top w:w="80" w:type="dxa"/>
              <w:left w:w="100" w:type="dxa"/>
              <w:bottom w:w="80" w:type="dxa"/>
              <w:right w:w="100" w:type="dxa"/>
            </w:tcMar>
            <w:vAlign w:val="center"/>
          </w:tcPr>
          <w:p w14:paraId="136841C2">
            <w:pPr>
              <w:jc w:val="left"/>
            </w:pPr>
            <w:r>
              <w:rPr>
                <w:rFonts w:ascii="Times New Roman" w:hAnsi="Times New Roman" w:eastAsia="Times New Roman" w:cs="Times New Roman"/>
                <w:b/>
                <w:bCs/>
                <w:i w:val="0"/>
                <w:iCs w:val="0"/>
                <w:sz w:val="24"/>
                <w:szCs w:val="22"/>
              </w:rPr>
              <w:t>JWT</w:t>
            </w:r>
          </w:p>
        </w:tc>
        <w:tc>
          <w:tcPr>
            <w:tcW w:w="7160" w:type="dxa"/>
            <w:tcMar>
              <w:top w:w="80" w:type="dxa"/>
              <w:left w:w="100" w:type="dxa"/>
              <w:bottom w:w="80" w:type="dxa"/>
              <w:right w:w="100" w:type="dxa"/>
            </w:tcMar>
            <w:vAlign w:val="center"/>
          </w:tcPr>
          <w:p w14:paraId="7150ACF7">
            <w:pPr>
              <w:jc w:val="left"/>
            </w:pPr>
            <w:r>
              <w:rPr>
                <w:rFonts w:ascii="Times New Roman" w:hAnsi="Times New Roman" w:eastAsia="Times New Roman" w:cs="Times New Roman"/>
                <w:b w:val="0"/>
                <w:bCs w:val="0"/>
                <w:i w:val="0"/>
                <w:iCs w:val="0"/>
                <w:sz w:val="24"/>
                <w:szCs w:val="22"/>
              </w:rPr>
              <w:t>JSON Web Token, a compact, signed token format used in the authentication and session-management process.</w:t>
            </w:r>
          </w:p>
        </w:tc>
      </w:tr>
      <w:tr w14:paraId="4067217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200" w:type="dxa"/>
            <w:tcMar>
              <w:top w:w="80" w:type="dxa"/>
              <w:left w:w="100" w:type="dxa"/>
              <w:bottom w:w="80" w:type="dxa"/>
              <w:right w:w="100" w:type="dxa"/>
            </w:tcMar>
            <w:vAlign w:val="center"/>
          </w:tcPr>
          <w:p w14:paraId="57756834">
            <w:pPr>
              <w:jc w:val="left"/>
            </w:pPr>
            <w:r>
              <w:rPr>
                <w:rFonts w:ascii="Times New Roman" w:hAnsi="Times New Roman" w:eastAsia="Times New Roman" w:cs="Times New Roman"/>
                <w:b/>
                <w:bCs/>
                <w:i w:val="0"/>
                <w:iCs w:val="0"/>
                <w:sz w:val="24"/>
                <w:szCs w:val="22"/>
              </w:rPr>
              <w:t>Capstone</w:t>
            </w:r>
          </w:p>
        </w:tc>
        <w:tc>
          <w:tcPr>
            <w:tcW w:w="7160" w:type="dxa"/>
            <w:tcMar>
              <w:top w:w="80" w:type="dxa"/>
              <w:left w:w="100" w:type="dxa"/>
              <w:bottom w:w="80" w:type="dxa"/>
              <w:right w:w="100" w:type="dxa"/>
            </w:tcMar>
            <w:vAlign w:val="center"/>
          </w:tcPr>
          <w:p w14:paraId="39786427">
            <w:pPr>
              <w:jc w:val="left"/>
            </w:pPr>
            <w:r>
              <w:rPr>
                <w:rFonts w:ascii="Times New Roman" w:hAnsi="Times New Roman" w:eastAsia="Times New Roman" w:cs="Times New Roman"/>
                <w:b w:val="0"/>
                <w:bCs w:val="0"/>
                <w:i w:val="0"/>
                <w:iCs w:val="0"/>
                <w:sz w:val="24"/>
                <w:szCs w:val="22"/>
              </w:rPr>
              <w:t>A culminating project for BSIT students that demonstrates the practical application of technical skills to solve real-world problems.</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200" w:type="dxa"/>
            <w:tcMar>
              <w:top w:w="80" w:type="dxa"/>
              <w:left w:w="100" w:type="dxa"/>
              <w:bottom w:w="80" w:type="dxa"/>
              <w:right w:w="100" w:type="dxa"/>
            </w:tcMar>
            <w:vAlign w:val="center"/>
          </w:tcPr>
          <w:p>
            <w:pPr>
              <w:jc w:val="left"/>
            </w:pPr>
            <w:r>
              <w:rPr>
                <w:rFonts w:ascii="Times New Roman" w:hAnsi="Times New Roman" w:eastAsia="Times New Roman" w:cs="Times New Roman"/>
                <w:b/>
                <w:bCs/>
                <w:i w:val="0"/>
                <w:iCs w:val="0"/>
                <w:sz w:val="24"/>
                <w:szCs w:val="22"/>
              </w:rPr>
              <w:t xml:space="preserve">COCO-SSD</w:t>
            </w:r>
          </w:p>
        </w:tc>
        <w:tc>
          <w:tcPr>
            <w:tcW w:w="7160" w:type="dxa"/>
            <w:tcMar>
              <w:top w:w="80" w:type="dxa"/>
              <w:left w:w="100" w:type="dxa"/>
              <w:bottom w:w="80" w:type="dxa"/>
              <w:right w:w="100" w:type="dxa"/>
            </w:tcMar>
            <w:vAlign w:val="center"/>
          </w:tcPr>
          <w:p>
            <w:pPr>
              <w:jc w:val="left"/>
            </w:pPr>
            <w:r>
              <w:rPr>
                <w:rFonts w:ascii="Times New Roman" w:hAnsi="Times New Roman" w:eastAsia="Times New Roman" w:cs="Times New Roman"/>
                <w:b w:val="0"/>
                <w:bCs w:val="0"/>
                <w:i w:val="0"/>
                <w:iCs w:val="0"/>
                <w:sz w:val="24"/>
                <w:szCs w:val="22"/>
              </w:rPr>
              <w:t xml:space="preserve">TensorFlow.js object-detection model used in the browser to identify visible phones and related objects.</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200" w:type="dxa"/>
            <w:tcMar>
              <w:top w:w="80" w:type="dxa"/>
              <w:left w:w="100" w:type="dxa"/>
              <w:bottom w:w="80" w:type="dxa"/>
              <w:right w:w="100" w:type="dxa"/>
            </w:tcMar>
            <w:vAlign w:val="center"/>
          </w:tcPr>
          <w:p>
            <w:pPr>
              <w:jc w:val="left"/>
            </w:pPr>
            <w:r>
              <w:rPr>
                <w:rFonts w:ascii="Times New Roman" w:hAnsi="Times New Roman" w:eastAsia="Times New Roman" w:cs="Times New Roman"/>
                <w:b/>
                <w:bCs/>
                <w:i w:val="0"/>
                <w:iCs w:val="0"/>
                <w:sz w:val="24"/>
                <w:szCs w:val="22"/>
              </w:rPr>
              <w:t xml:space="preserve">MinIO / S3</w:t>
            </w:r>
          </w:p>
        </w:tc>
        <w:tc>
          <w:tcPr>
            <w:tcW w:w="7160" w:type="dxa"/>
            <w:tcMar>
              <w:top w:w="80" w:type="dxa"/>
              <w:left w:w="100" w:type="dxa"/>
              <w:bottom w:w="80" w:type="dxa"/>
              <w:right w:w="100" w:type="dxa"/>
            </w:tcMar>
            <w:vAlign w:val="center"/>
          </w:tcPr>
          <w:p>
            <w:pPr>
              <w:jc w:val="left"/>
            </w:pPr>
            <w:r>
              <w:rPr>
                <w:rFonts w:ascii="Times New Roman" w:hAnsi="Times New Roman" w:eastAsia="Times New Roman" w:cs="Times New Roman"/>
                <w:b w:val="0"/>
                <w:bCs w:val="0"/>
                <w:i w:val="0"/>
                <w:iCs w:val="0"/>
                <w:sz w:val="24"/>
                <w:szCs w:val="22"/>
              </w:rPr>
              <w:t xml:space="preserve">S3-compatible durable object storage used for bounded incident evidence files; MinIO provides the local Docker implementation.</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200" w:type="dxa"/>
            <w:tcMar>
              <w:top w:w="80" w:type="dxa"/>
              <w:left w:w="100" w:type="dxa"/>
              <w:bottom w:w="80" w:type="dxa"/>
              <w:right w:w="100" w:type="dxa"/>
            </w:tcMar>
            <w:vAlign w:val="center"/>
          </w:tcPr>
          <w:p>
            <w:pPr>
              <w:jc w:val="left"/>
            </w:pPr>
            <w:r>
              <w:rPr>
                <w:rFonts w:ascii="Times New Roman" w:hAnsi="Times New Roman" w:eastAsia="Times New Roman" w:cs="Times New Roman"/>
                <w:b/>
                <w:bCs/>
                <w:i w:val="0"/>
                <w:iCs w:val="0"/>
                <w:sz w:val="24"/>
                <w:szCs w:val="22"/>
              </w:rPr>
              <w:t xml:space="preserve">PayMongo</w:t>
            </w:r>
          </w:p>
        </w:tc>
        <w:tc>
          <w:tcPr>
            <w:tcW w:w="7160" w:type="dxa"/>
            <w:tcMar>
              <w:top w:w="80" w:type="dxa"/>
              <w:left w:w="100" w:type="dxa"/>
              <w:bottom w:w="80" w:type="dxa"/>
              <w:right w:w="100" w:type="dxa"/>
            </w:tcMar>
            <w:vAlign w:val="center"/>
          </w:tcPr>
          <w:p>
            <w:pPr>
              <w:jc w:val="left"/>
            </w:pPr>
            <w:r>
              <w:rPr>
                <w:rFonts w:ascii="Times New Roman" w:hAnsi="Times New Roman" w:eastAsia="Times New Roman" w:cs="Times New Roman"/>
                <w:b w:val="0"/>
                <w:bCs w:val="0"/>
                <w:i w:val="0"/>
                <w:iCs w:val="0"/>
                <w:sz w:val="24"/>
                <w:szCs w:val="22"/>
              </w:rPr>
              <w:t xml:space="preserve">Payment provider integrated in test mode for checkout, signed webhooks, persistent Pro subscriptions, and refunds.</w:t>
            </w:r>
          </w:p>
        </w:tc>
      </w:tr>
    </w:tbl>
    <w:p w14:paraId="6883E799">
      <w:pPr>
        <w:pageBreakBefore/>
        <w:pBdr>
          <w:top w:val="single" w:color="000000" w:sz="8" w:space="0"/>
          <w:left w:val="single" w:color="000000" w:sz="8" w:space="0"/>
          <w:bottom w:val="single" w:color="000000" w:sz="8" w:space="0"/>
          <w:right w:val="single" w:color="000000" w:sz="8" w:space="0"/>
        </w:pBdr>
        <w:shd w:val="clear" w:fill="000000"/>
        <w:spacing w:before="0" w:after="160"/>
        <w:ind w:left="360" w:hanging="360"/>
      </w:pPr>
      <w:r>
        <w:rPr>
          <w:rFonts w:ascii="Times New Roman" w:hAnsi="Times New Roman" w:eastAsia="Times New Roman" w:cs="Times New Roman"/>
          <w:b/>
          <w:bCs/>
          <w:color w:val="FFFFFF"/>
          <w:sz w:val="36"/>
          <w:szCs w:val="32"/>
        </w:rPr>
        <w:t>2. References</w:t>
      </w:r>
    </w:p>
    <w:p w14:paraId="78240F17">
      <w:pPr>
        <w:spacing w:after="160" w:line="276" w:lineRule="auto"/>
      </w:pPr>
      <w:r>
        <w:rPr>
          <w:rFonts w:ascii="Times New Roman" w:hAnsi="Times New Roman" w:eastAsia="Times New Roman" w:cs="Times New Roman"/>
          <w:sz w:val="24"/>
          <w:szCs w:val="24"/>
        </w:rPr>
        <w:t>The development and content of the ProctorShield AI platform rely on the following regulatory, academic, and technical sources:</w:t>
      </w:r>
    </w:p>
    <w:p w14:paraId="0F9507E9">
      <w:pPr>
        <w:spacing w:after="100"/>
        <w:ind w:left="360" w:hanging="360"/>
      </w:pPr>
      <w:r>
        <w:rPr>
          <w:rFonts w:ascii="Times New Roman" w:hAnsi="Times New Roman" w:eastAsia="Times New Roman" w:cs="Times New Roman"/>
          <w:b/>
          <w:bCs/>
          <w:sz w:val="24"/>
          <w:szCs w:val="24"/>
        </w:rPr>
        <w:t xml:space="preserve">I.  </w:t>
      </w:r>
      <w:r>
        <w:rPr>
          <w:rFonts w:ascii="Times New Roman" w:hAnsi="Times New Roman" w:eastAsia="Times New Roman" w:cs="Times New Roman"/>
          <w:sz w:val="24"/>
          <w:szCs w:val="24"/>
        </w:rPr>
        <w:t>IEEE Std 830-1998:</w:t>
      </w:r>
    </w:p>
    <w:p w14:paraId="1316122E">
      <w:pPr>
        <w:spacing w:after="200"/>
        <w:ind w:left="720"/>
      </w:pPr>
      <w:r>
        <w:rPr>
          <w:rFonts w:ascii="Times New Roman" w:hAnsi="Times New Roman" w:eastAsia="Times New Roman" w:cs="Times New Roman"/>
          <w:i/>
          <w:iCs/>
          <w:sz w:val="24"/>
          <w:szCs w:val="24"/>
        </w:rPr>
        <w:t>Used for: The formal documentation standard governing the structure and content of this SRS.</w:t>
      </w:r>
    </w:p>
    <w:p w14:paraId="6726A799">
      <w:pPr>
        <w:spacing w:after="100"/>
        <w:ind w:left="360" w:hanging="360"/>
      </w:pPr>
      <w:r>
        <w:rPr>
          <w:rFonts w:ascii="Times New Roman" w:hAnsi="Times New Roman" w:eastAsia="Times New Roman" w:cs="Times New Roman"/>
          <w:b/>
          <w:bCs/>
          <w:sz w:val="24"/>
          <w:szCs w:val="24"/>
        </w:rPr>
        <w:t xml:space="preserve">II.  </w:t>
      </w:r>
      <w:r>
        <w:rPr>
          <w:rFonts w:ascii="Times New Roman" w:hAnsi="Times New Roman" w:eastAsia="Times New Roman" w:cs="Times New Roman"/>
          <w:sz w:val="24"/>
          <w:szCs w:val="24"/>
        </w:rPr>
        <w:t>CPC BSIT Capstone Guidelines (2026):</w:t>
      </w:r>
    </w:p>
    <w:p w14:paraId="522DCDF5">
      <w:pPr>
        <w:spacing w:after="200"/>
        <w:ind w:left="720"/>
      </w:pPr>
      <w:r>
        <w:rPr>
          <w:rFonts w:ascii="Times New Roman" w:hAnsi="Times New Roman" w:eastAsia="Times New Roman" w:cs="Times New Roman"/>
          <w:i/>
          <w:iCs/>
          <w:sz w:val="24"/>
          <w:szCs w:val="24"/>
        </w:rPr>
        <w:t>Used for: Issued by the Cordova Public College CCS Faculty; used for academic formatting, documentation standards, and project criteria.</w:t>
      </w:r>
    </w:p>
    <w:p w14:paraId="6F4E493D">
      <w:pPr>
        <w:spacing w:after="100"/>
        <w:ind w:left="360" w:hanging="360"/>
      </w:pPr>
      <w:r>
        <w:rPr>
          <w:rFonts w:ascii="Times New Roman" w:hAnsi="Times New Roman" w:eastAsia="Times New Roman" w:cs="Times New Roman"/>
          <w:b/>
          <w:bCs/>
          <w:sz w:val="24"/>
          <w:szCs w:val="24"/>
        </w:rPr>
        <w:t xml:space="preserve">III.  </w:t>
      </w:r>
      <w:r>
        <w:rPr>
          <w:rFonts w:ascii="Times New Roman" w:hAnsi="Times New Roman" w:eastAsia="Times New Roman" w:cs="Times New Roman"/>
          <w:sz w:val="24"/>
          <w:szCs w:val="24"/>
        </w:rPr>
        <w:t>Next.js App Router Documentation:</w:t>
      </w:r>
    </w:p>
    <w:p w14:paraId="2BD02D91">
      <w:pPr>
        <w:spacing w:after="200"/>
        <w:ind w:left="720"/>
      </w:pPr>
      <w:r>
        <w:rPr>
          <w:rFonts w:ascii="Times New Roman" w:hAnsi="Times New Roman" w:eastAsia="Times New Roman" w:cs="Times New Roman"/>
          <w:i/>
          <w:iCs/>
          <w:sz w:val="24"/>
          <w:szCs w:val="24"/>
        </w:rPr>
        <w:t>Used for: Frontend framework architecture and server-side rendering reference.</w:t>
      </w:r>
    </w:p>
    <w:p w14:paraId="6FC20217">
      <w:pPr>
        <w:spacing w:after="100"/>
        <w:ind w:left="360" w:hanging="360"/>
      </w:pPr>
      <w:r>
        <w:rPr>
          <w:rFonts w:ascii="Times New Roman" w:hAnsi="Times New Roman" w:eastAsia="Times New Roman" w:cs="Times New Roman"/>
          <w:b/>
          <w:bCs/>
          <w:sz w:val="24"/>
          <w:szCs w:val="24"/>
        </w:rPr>
        <w:t xml:space="preserve">IV.  </w:t>
      </w:r>
      <w:r>
        <w:rPr>
          <w:rFonts w:ascii="Times New Roman" w:hAnsi="Times New Roman" w:eastAsia="Times New Roman" w:cs="Times New Roman"/>
          <w:sz w:val="24"/>
          <w:szCs w:val="24"/>
        </w:rPr>
        <w:t>Prisma Client API and Migration Reference:</w:t>
      </w:r>
    </w:p>
    <w:p w14:paraId="289ABE35">
      <w:pPr>
        <w:spacing w:after="200"/>
        <w:ind w:left="720"/>
      </w:pPr>
      <w:r>
        <w:rPr>
          <w:rFonts w:ascii="Times New Roman" w:hAnsi="Times New Roman" w:eastAsia="Times New Roman" w:cs="Times New Roman"/>
          <w:i/>
          <w:iCs/>
          <w:sz w:val="24"/>
          <w:szCs w:val="24"/>
        </w:rPr>
        <w:t>Used for: Database schema design, ORM usage, and migration management.</w:t>
      </w:r>
    </w:p>
    <w:p w14:paraId="4F6EC5B7">
      <w:pPr>
        <w:spacing w:after="100"/>
        <w:ind w:left="360" w:hanging="360"/>
      </w:pPr>
      <w:r>
        <w:rPr>
          <w:rFonts w:ascii="Times New Roman" w:hAnsi="Times New Roman" w:eastAsia="Times New Roman" w:cs="Times New Roman"/>
          <w:b/>
          <w:bCs/>
          <w:sz w:val="24"/>
          <w:szCs w:val="24"/>
        </w:rPr>
        <w:t xml:space="preserve">V.  </w:t>
      </w:r>
      <w:r>
        <w:rPr>
          <w:rFonts w:ascii="Times New Roman" w:hAnsi="Times New Roman" w:eastAsia="Times New Roman" w:cs="Times New Roman"/>
          <w:sz w:val="24"/>
          <w:szCs w:val="24"/>
        </w:rPr>
        <w:t>Google Gemini Multimodal API Guide:</w:t>
      </w:r>
    </w:p>
    <w:p w14:paraId="5C49BD65">
      <w:pPr>
        <w:spacing w:after="200"/>
        <w:ind w:left="720"/>
      </w:pPr>
      <w:r>
        <w:rPr>
          <w:rFonts w:ascii="Times New Roman" w:hAnsi="Times New Roman" w:eastAsia="Times New Roman" w:cs="Times New Roman"/>
          <w:i/>
          <w:iCs/>
          <w:sz w:val="24"/>
          <w:szCs w:val="24"/>
        </w:rPr>
        <w:t xml:space="preserve">Used for: Configuration of AI-assisted quiz generation and post-submission integrity verdicts.</w:t>
      </w:r>
    </w:p>
    <w:p w14:paraId="3BBCB1D5">
      <w:pPr>
        <w:spacing w:after="100"/>
        <w:ind w:left="360" w:hanging="360"/>
      </w:pPr>
      <w:r>
        <w:rPr>
          <w:rFonts w:ascii="Times New Roman" w:hAnsi="Times New Roman" w:eastAsia="Times New Roman" w:cs="Times New Roman"/>
          <w:b/>
          <w:bCs/>
          <w:sz w:val="24"/>
          <w:szCs w:val="24"/>
        </w:rPr>
        <w:t xml:space="preserve">VI.  </w:t>
      </w:r>
      <w:r>
        <w:rPr>
          <w:rFonts w:ascii="Times New Roman" w:hAnsi="Times New Roman" w:eastAsia="Times New Roman" w:cs="Times New Roman"/>
          <w:sz w:val="24"/>
          <w:szCs w:val="24"/>
        </w:rPr>
        <w:t>Pusher WebSockets Broadcast Guide:</w:t>
      </w:r>
    </w:p>
    <w:p w14:paraId="2D45682D">
      <w:pPr>
        <w:spacing w:after="200"/>
        <w:ind w:left="720"/>
      </w:pPr>
      <w:r>
        <w:rPr>
          <w:rFonts w:ascii="Times New Roman" w:hAnsi="Times New Roman" w:eastAsia="Times New Roman" w:cs="Times New Roman"/>
          <w:i/>
          <w:iCs/>
          <w:sz w:val="24"/>
          <w:szCs w:val="24"/>
        </w:rPr>
        <w:t>Used for: Cloud-native, real-time notification architecture for the teacher monitoring dashboard.</w:t>
      </w:r>
    </w:p>
    <w:p w14:paraId="26B526B5">
      <w:pPr>
        <w:pageBreakBefore/>
        <w:pBdr>
          <w:top w:val="single" w:color="000000" w:sz="8" w:space="0"/>
          <w:left w:val="single" w:color="000000" w:sz="8" w:space="0"/>
          <w:bottom w:val="single" w:color="000000" w:sz="8" w:space="0"/>
          <w:right w:val="single" w:color="000000" w:sz="8" w:space="0"/>
        </w:pBdr>
        <w:shd w:val="clear" w:fill="000000"/>
        <w:spacing w:before="0" w:after="160"/>
        <w:ind w:left="360" w:hanging="360"/>
      </w:pPr>
      <w:r>
        <w:rPr>
          <w:rFonts w:ascii="Times New Roman" w:hAnsi="Times New Roman" w:eastAsia="Times New Roman" w:cs="Times New Roman"/>
          <w:b/>
          <w:bCs/>
          <w:color w:val="FFFFFF"/>
          <w:sz w:val="36"/>
          <w:szCs w:val="32"/>
        </w:rPr>
        <w:t>3. Specific Requirements</w:t>
      </w:r>
    </w:p>
    <w:p w14:paraId="631111CE">
      <w:pPr>
        <w:pBdr>
          <w:bottom w:val="single" w:color="000000" w:sz="4" w:space="0"/>
        </w:pBdr>
        <w:spacing w:before="200" w:after="115"/>
      </w:pPr>
      <w:r>
        <w:rPr>
          <w:rFonts w:ascii="Times New Roman" w:hAnsi="Times New Roman" w:eastAsia="Times New Roman" w:cs="Times New Roman"/>
          <w:b/>
          <w:bCs/>
          <w:i/>
          <w:iCs/>
          <w:sz w:val="36"/>
          <w:szCs w:val="24"/>
        </w:rPr>
        <w:t>3.1. External Interfaces</w:t>
      </w:r>
    </w:p>
    <w:p w14:paraId="0B915335">
      <w:pPr>
        <w:spacing w:after="160" w:line="276" w:lineRule="auto"/>
      </w:pPr>
      <w:r>
        <w:rPr>
          <w:rFonts w:ascii="Times New Roman" w:hAnsi="Times New Roman" w:eastAsia="Times New Roman" w:cs="Times New Roman"/>
          <w:sz w:val="24"/>
          <w:szCs w:val="24"/>
        </w:rPr>
        <w:t>User Interface</w:t>
      </w:r>
    </w:p>
    <w:p w14:paraId="5D061B58">
      <w:pPr>
        <w:spacing w:before="120" w:after="60"/>
        <w:jc w:val="center"/>
      </w:pPr>
      <w:r>
        <w:rPr>
          <w:rFonts w:ascii="Times New Roman" w:hAnsi="Times New Roman" w:eastAsia="Times New Roman" w:cs="Times New Roman"/>
          <w:sz w:val="24"/>
        </w:rPr>
        <w:drawing>
          <wp:inline distT="0" distB="0" distL="0" distR="0">
            <wp:extent cx="4219575" cy="253365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noChangeArrowheads="1"/>
                    </pic:cNvPicPr>
                  </pic:nvPicPr>
                  <pic:blipFill>
                    <a:blip r:embed="rId8"/>
                    <a:srcRect/>
                    <a:stretch>
                      <a:fillRect/>
                    </a:stretch>
                  </pic:blipFill>
                  <pic:spPr>
                    <a:xfrm>
                      <a:off x="0" y="0"/>
                      <a:ext cx="4219575" cy="2533650"/>
                    </a:xfrm>
                    <a:prstGeom prst="rect">
                      <a:avLst/>
                    </a:prstGeom>
                  </pic:spPr>
                </pic:pic>
              </a:graphicData>
            </a:graphic>
          </wp:inline>
        </w:drawing>
      </w:r>
    </w:p>
    <w:p w14:paraId="7F1FFFC8">
      <w:pPr>
        <w:spacing w:before="120" w:after="60"/>
        <w:jc w:val="center"/>
      </w:pPr>
      <w:r>
        <w:rPr>
          <w:rFonts w:ascii="Times New Roman" w:hAnsi="Times New Roman" w:eastAsia="Times New Roman" w:cs="Times New Roman"/>
          <w:b/>
          <w:bCs/>
          <w:sz w:val="24"/>
          <w:szCs w:val="24"/>
        </w:rPr>
        <w:t>Figure 2: Landing Page</w:t>
      </w:r>
    </w:p>
    <w:p w14:paraId="2C5E863C">
      <w:pPr>
        <w:spacing w:after="240"/>
        <w:jc w:val="center"/>
      </w:pPr>
      <w:r>
        <w:rPr>
          <w:rFonts w:ascii="Times New Roman" w:hAnsi="Times New Roman" w:eastAsia="Times New Roman" w:cs="Times New Roman"/>
          <w:i/>
          <w:iCs/>
          <w:sz w:val="24"/>
          <w:szCs w:val="22"/>
        </w:rPr>
        <w:t>This is the landing page, serving as the primary gateway to ProctorShield AI, featuring role-based entry points and a concise overview of the platform's secure, AI-assisted proctoring capabilities.</w:t>
      </w:r>
    </w:p>
    <w:p w14:paraId="79AFEABB">
      <w:pPr>
        <w:spacing w:before="120" w:after="60"/>
        <w:jc w:val="center"/>
      </w:pPr>
      <w:r>
        <w:rPr>
          <w:rFonts w:ascii="Times New Roman" w:hAnsi="Times New Roman" w:eastAsia="Times New Roman" w:cs="Times New Roman"/>
          <w:sz w:val="24"/>
        </w:rPr>
        <w:drawing>
          <wp:inline distT="0" distB="0" distL="0" distR="0">
            <wp:extent cx="3619500" cy="271462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noChangeArrowheads="1"/>
                    </pic:cNvPicPr>
                  </pic:nvPicPr>
                  <pic:blipFill>
                    <a:blip r:embed="rId9"/>
                    <a:srcRect/>
                    <a:stretch>
                      <a:fillRect/>
                    </a:stretch>
                  </pic:blipFill>
                  <pic:spPr>
                    <a:xfrm>
                      <a:off x="0" y="0"/>
                      <a:ext cx="3619500" cy="2714625"/>
                    </a:xfrm>
                    <a:prstGeom prst="rect">
                      <a:avLst/>
                    </a:prstGeom>
                  </pic:spPr>
                </pic:pic>
              </a:graphicData>
            </a:graphic>
          </wp:inline>
        </w:drawing>
      </w:r>
    </w:p>
    <w:p w14:paraId="578AA411">
      <w:pPr>
        <w:spacing w:before="120" w:after="60"/>
        <w:jc w:val="center"/>
      </w:pPr>
      <w:r>
        <w:rPr>
          <w:rFonts w:ascii="Times New Roman" w:hAnsi="Times New Roman" w:eastAsia="Times New Roman" w:cs="Times New Roman"/>
          <w:b/>
          <w:bCs/>
          <w:sz w:val="24"/>
          <w:szCs w:val="24"/>
        </w:rPr>
        <w:t>Figure 3: Role-Based Authentication</w:t>
      </w:r>
    </w:p>
    <w:p w14:paraId="4BD9E918">
      <w:pPr>
        <w:spacing w:after="240"/>
        <w:jc w:val="center"/>
      </w:pPr>
      <w:r>
        <w:rPr>
          <w:rFonts w:ascii="Times New Roman" w:hAnsi="Times New Roman" w:eastAsia="Times New Roman" w:cs="Times New Roman"/>
          <w:i/>
          <w:iCs/>
          <w:sz w:val="24"/>
          <w:szCs w:val="22"/>
        </w:rPr>
        <w:t>This is the Role Login interface, which directs Students, Teachers, and Admins to their respective secure sign-in portals, ensuring that access privileges are enforced from the point of entry.</w:t>
      </w:r>
    </w:p>
    <w:p w14:paraId="19B87A58">
      <w:pPr>
        <w:spacing w:before="120" w:after="60"/>
        <w:jc w:val="center"/>
      </w:pPr>
      <w:r>
        <w:rPr>
          <w:rFonts w:ascii="Times New Roman" w:hAnsi="Times New Roman" w:eastAsia="Times New Roman" w:cs="Times New Roman"/>
          <w:sz w:val="24"/>
        </w:rPr>
        <w:drawing>
          <wp:inline distT="0" distB="0" distL="0" distR="0">
            <wp:extent cx="4381500" cy="25908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noChangeArrowheads="1"/>
                    </pic:cNvPicPr>
                  </pic:nvPicPr>
                  <pic:blipFill>
                    <a:blip r:embed="rId10"/>
                    <a:srcRect/>
                    <a:stretch>
                      <a:fillRect/>
                    </a:stretch>
                  </pic:blipFill>
                  <pic:spPr>
                    <a:xfrm>
                      <a:off x="0" y="0"/>
                      <a:ext cx="4381500" cy="2590800"/>
                    </a:xfrm>
                    <a:prstGeom prst="rect">
                      <a:avLst/>
                    </a:prstGeom>
                  </pic:spPr>
                </pic:pic>
              </a:graphicData>
            </a:graphic>
          </wp:inline>
        </w:drawing>
      </w:r>
    </w:p>
    <w:p w14:paraId="17F7C5AC">
      <w:pPr>
        <w:spacing w:before="120" w:after="60"/>
        <w:jc w:val="center"/>
      </w:pPr>
      <w:r>
        <w:rPr>
          <w:rFonts w:ascii="Times New Roman" w:hAnsi="Times New Roman" w:eastAsia="Times New Roman" w:cs="Times New Roman"/>
          <w:b/>
          <w:bCs/>
          <w:sz w:val="24"/>
          <w:szCs w:val="24"/>
        </w:rPr>
        <w:t>Figure 4: Teacher — Create Exam</w:t>
      </w:r>
    </w:p>
    <w:p w14:paraId="29E8E5D3">
      <w:pPr>
        <w:spacing w:after="240"/>
        <w:jc w:val="center"/>
      </w:pPr>
      <w:r>
        <w:rPr>
          <w:rFonts w:ascii="Times New Roman" w:hAnsi="Times New Roman" w:eastAsia="Times New Roman" w:cs="Times New Roman"/>
          <w:i/>
          <w:iCs/>
          <w:sz w:val="24"/>
          <w:szCs w:val="22"/>
        </w:rPr>
        <w:t>This is the Create Exam page, which provides teachers with a structured interface to configure exam parameters and invoke the AI-powered question generator.</w:t>
      </w:r>
    </w:p>
    <w:p w14:paraId="1FDE1077">
      <w:pPr>
        <w:spacing w:before="120" w:after="60"/>
        <w:jc w:val="center"/>
      </w:pPr>
      <w:r>
        <w:rPr>
          <w:rFonts w:ascii="Times New Roman" w:hAnsi="Times New Roman" w:eastAsia="Times New Roman" w:cs="Times New Roman"/>
          <w:sz w:val="24"/>
        </w:rPr>
        <w:drawing>
          <wp:inline distT="0" distB="0" distL="0" distR="0">
            <wp:extent cx="3810000" cy="269557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noChangeArrowheads="1"/>
                    </pic:cNvPicPr>
                  </pic:nvPicPr>
                  <pic:blipFill>
                    <a:blip r:embed="rId11"/>
                    <a:srcRect/>
                    <a:stretch>
                      <a:fillRect/>
                    </a:stretch>
                  </pic:blipFill>
                  <pic:spPr>
                    <a:xfrm>
                      <a:off x="0" y="0"/>
                      <a:ext cx="3810000" cy="2695575"/>
                    </a:xfrm>
                    <a:prstGeom prst="rect">
                      <a:avLst/>
                    </a:prstGeom>
                  </pic:spPr>
                </pic:pic>
              </a:graphicData>
            </a:graphic>
          </wp:inline>
        </w:drawing>
      </w:r>
    </w:p>
    <w:p w14:paraId="0AF5C79E">
      <w:pPr>
        <w:spacing w:before="120" w:after="60"/>
        <w:jc w:val="center"/>
      </w:pPr>
      <w:r>
        <w:rPr>
          <w:rFonts w:ascii="Times New Roman" w:hAnsi="Times New Roman" w:eastAsia="Times New Roman" w:cs="Times New Roman"/>
          <w:b/>
          <w:bCs/>
          <w:sz w:val="24"/>
          <w:szCs w:val="24"/>
        </w:rPr>
        <w:t>Figure 5: Student — Join Exam</w:t>
      </w:r>
    </w:p>
    <w:p w14:paraId="0590CEDE">
      <w:pPr>
        <w:spacing w:after="240"/>
        <w:jc w:val="center"/>
      </w:pPr>
      <w:r>
        <w:rPr>
          <w:rFonts w:ascii="Times New Roman" w:hAnsi="Times New Roman" w:eastAsia="Times New Roman" w:cs="Times New Roman"/>
          <w:i/>
          <w:iCs/>
          <w:sz w:val="24"/>
          <w:szCs w:val="22"/>
        </w:rPr>
        <w:t>This is the Join Exam page, which allows students to enter a unique access code to enroll in an active examination session.</w:t>
      </w:r>
    </w:p>
    <w:p w14:paraId="5A8A7198">
      <w:pPr>
        <w:spacing w:before="120" w:after="60"/>
        <w:jc w:val="center"/>
      </w:pPr>
      <w:r>
        <w:rPr>
          <w:rFonts w:ascii="Times New Roman" w:hAnsi="Times New Roman" w:eastAsia="Times New Roman" w:cs="Times New Roman"/>
          <w:sz w:val="24"/>
        </w:rPr>
        <w:drawing>
          <wp:inline distT="0" distB="0" distL="0" distR="0">
            <wp:extent cx="4381500" cy="25908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noChangeArrowheads="1"/>
                    </pic:cNvPicPr>
                  </pic:nvPicPr>
                  <pic:blipFill>
                    <a:blip r:embed="rId12"/>
                    <a:srcRect/>
                    <a:stretch>
                      <a:fillRect/>
                    </a:stretch>
                  </pic:blipFill>
                  <pic:spPr>
                    <a:xfrm>
                      <a:off x="0" y="0"/>
                      <a:ext cx="4381500" cy="2590800"/>
                    </a:xfrm>
                    <a:prstGeom prst="rect">
                      <a:avLst/>
                    </a:prstGeom>
                  </pic:spPr>
                </pic:pic>
              </a:graphicData>
            </a:graphic>
          </wp:inline>
        </w:drawing>
      </w:r>
    </w:p>
    <w:p w14:paraId="2ECFA0CF">
      <w:pPr>
        <w:spacing w:before="120" w:after="60"/>
        <w:jc w:val="center"/>
      </w:pPr>
      <w:r>
        <w:rPr>
          <w:rFonts w:ascii="Times New Roman" w:hAnsi="Times New Roman" w:eastAsia="Times New Roman" w:cs="Times New Roman"/>
          <w:b/>
          <w:bCs/>
          <w:sz w:val="24"/>
          <w:szCs w:val="24"/>
        </w:rPr>
        <w:t>Figure 6: Teacher — Live Monitor</w:t>
      </w:r>
    </w:p>
    <w:p w14:paraId="34D390F5">
      <w:pPr>
        <w:spacing w:after="240"/>
        <w:jc w:val="center"/>
      </w:pPr>
      <w:r>
        <w:rPr>
          <w:rFonts w:ascii="Times New Roman" w:hAnsi="Times New Roman" w:eastAsia="Times New Roman" w:cs="Times New Roman"/>
          <w:i/>
          <w:iCs/>
          <w:sz w:val="24"/>
          <w:szCs w:val="22"/>
        </w:rPr>
        <w:t>This is the Live Monitor dashboard, which serves as the real-time proctoring hub, displaying student statuses and instantly surfacing AI-detected violations during an active exam.</w:t>
      </w:r>
    </w:p>
    <w:p w14:paraId="2CB936B1">
      <w:pPr>
        <w:spacing w:before="120" w:after="60"/>
        <w:jc w:val="center"/>
      </w:pPr>
      <w:r>
        <w:rPr>
          <w:rFonts w:ascii="Times New Roman" w:hAnsi="Times New Roman" w:eastAsia="Times New Roman" w:cs="Times New Roman"/>
          <w:sz w:val="24"/>
        </w:rPr>
        <w:drawing>
          <wp:inline distT="0" distB="0" distL="0" distR="0">
            <wp:extent cx="4381500" cy="311467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noChangeArrowheads="1"/>
                    </pic:cNvPicPr>
                  </pic:nvPicPr>
                  <pic:blipFill>
                    <a:blip r:embed="rId13"/>
                    <a:srcRect/>
                    <a:stretch>
                      <a:fillRect/>
                    </a:stretch>
                  </pic:blipFill>
                  <pic:spPr>
                    <a:xfrm>
                      <a:off x="0" y="0"/>
                      <a:ext cx="4381500" cy="3114675"/>
                    </a:xfrm>
                    <a:prstGeom prst="rect">
                      <a:avLst/>
                    </a:prstGeom>
                  </pic:spPr>
                </pic:pic>
              </a:graphicData>
            </a:graphic>
          </wp:inline>
        </w:drawing>
      </w:r>
    </w:p>
    <w:p w14:paraId="5D25E541">
      <w:pPr>
        <w:spacing w:before="120" w:after="60"/>
        <w:jc w:val="center"/>
      </w:pPr>
      <w:r>
        <w:rPr>
          <w:rFonts w:ascii="Times New Roman" w:hAnsi="Times New Roman" w:eastAsia="Times New Roman" w:cs="Times New Roman"/>
          <w:b/>
          <w:bCs/>
          <w:sz w:val="24"/>
          <w:szCs w:val="24"/>
        </w:rPr>
        <w:t>Figure 7: Admin Dashboard</w:t>
      </w:r>
    </w:p>
    <w:p w14:paraId="15399A08">
      <w:pPr>
        <w:spacing w:after="240"/>
        <w:jc w:val="center"/>
      </w:pPr>
      <w:r>
        <w:rPr>
          <w:rFonts w:ascii="Times New Roman" w:hAnsi="Times New Roman" w:eastAsia="Times New Roman" w:cs="Times New Roman"/>
          <w:i/>
          <w:iCs/>
          <w:sz w:val="24"/>
          <w:szCs w:val="22"/>
        </w:rPr>
        <w:t>This is the Admin Dashboard, which functions as the centralized management console for platform administrators to monitor system activity, manage user accounts, and review audit logs.</w:t>
      </w:r>
    </w:p>
    <w:p w14:paraId="53CB0839">
      <w:pPr>
        <w:spacing w:before="120" w:after="60"/>
        <w:jc w:val="center"/>
      </w:pPr>
      <w:r>
        <w:rPr>
          <w:rFonts w:ascii="Times New Roman" w:hAnsi="Times New Roman" w:eastAsia="Times New Roman" w:cs="Times New Roman"/>
          <w:sz w:val="24"/>
        </w:rPr>
        <w:drawing>
          <wp:inline distT="0" distB="0" distL="0" distR="0">
            <wp:extent cx="3810000" cy="27432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noChangeArrowheads="1"/>
                    </pic:cNvPicPr>
                  </pic:nvPicPr>
                  <pic:blipFill>
                    <a:blip r:embed="rId14"/>
                    <a:srcRect/>
                    <a:stretch>
                      <a:fillRect/>
                    </a:stretch>
                  </pic:blipFill>
                  <pic:spPr>
                    <a:xfrm>
                      <a:off x="0" y="0"/>
                      <a:ext cx="3810000" cy="2743200"/>
                    </a:xfrm>
                    <a:prstGeom prst="rect">
                      <a:avLst/>
                    </a:prstGeom>
                  </pic:spPr>
                </pic:pic>
              </a:graphicData>
            </a:graphic>
          </wp:inline>
        </w:drawing>
      </w:r>
    </w:p>
    <w:p w14:paraId="0547029A">
      <w:pPr>
        <w:spacing w:before="120" w:after="60"/>
        <w:jc w:val="center"/>
      </w:pPr>
      <w:r>
        <w:rPr>
          <w:rFonts w:ascii="Times New Roman" w:hAnsi="Times New Roman" w:eastAsia="Times New Roman" w:cs="Times New Roman"/>
          <w:b/>
          <w:bCs/>
          <w:sz w:val="24"/>
          <w:szCs w:val="24"/>
        </w:rPr>
        <w:t>Figure 8: Student Dashboard</w:t>
      </w:r>
    </w:p>
    <w:p w14:paraId="45534122">
      <w:pPr>
        <w:spacing w:after="240"/>
        <w:jc w:val="center"/>
      </w:pPr>
      <w:r>
        <w:rPr>
          <w:rFonts w:ascii="Times New Roman" w:hAnsi="Times New Roman" w:eastAsia="Times New Roman" w:cs="Times New Roman"/>
          <w:i/>
          <w:iCs/>
          <w:sz w:val="24"/>
          <w:szCs w:val="22"/>
        </w:rPr>
        <w:t>This is the Student Dashboard, which acts as a personalized command center for enrolled students, providing quick access to active and upcoming examinations and their submission history.</w:t>
      </w:r>
    </w:p>
    <w:p w14:paraId="20E3D559">
      <w:pPr>
        <w:spacing w:before="120" w:after="60"/>
        <w:jc w:val="center"/>
      </w:pPr>
      <w:r>
        <w:rPr>
          <w:rFonts w:ascii="Times New Roman" w:hAnsi="Times New Roman" w:eastAsia="Times New Roman" w:cs="Times New Roman"/>
          <w:sz w:val="24"/>
        </w:rPr>
        <w:drawing>
          <wp:inline distT="0" distB="0" distL="0" distR="0">
            <wp:extent cx="4381500" cy="311467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noChangeArrowheads="1"/>
                    </pic:cNvPicPr>
                  </pic:nvPicPr>
                  <pic:blipFill>
                    <a:blip r:embed="rId15"/>
                    <a:srcRect/>
                    <a:stretch>
                      <a:fillRect/>
                    </a:stretch>
                  </pic:blipFill>
                  <pic:spPr>
                    <a:xfrm>
                      <a:off x="0" y="0"/>
                      <a:ext cx="4381500" cy="3114675"/>
                    </a:xfrm>
                    <a:prstGeom prst="rect">
                      <a:avLst/>
                    </a:prstGeom>
                  </pic:spPr>
                </pic:pic>
              </a:graphicData>
            </a:graphic>
          </wp:inline>
        </w:drawing>
      </w:r>
    </w:p>
    <w:p w14:paraId="1C26D5A8">
      <w:pPr>
        <w:spacing w:before="120" w:after="60"/>
        <w:jc w:val="center"/>
      </w:pPr>
      <w:r>
        <w:rPr>
          <w:rFonts w:ascii="Times New Roman" w:hAnsi="Times New Roman" w:eastAsia="Times New Roman" w:cs="Times New Roman"/>
          <w:b/>
          <w:bCs/>
          <w:sz w:val="24"/>
          <w:szCs w:val="24"/>
        </w:rPr>
        <w:t>Figure 9: Teacher/Admin Reports</w:t>
      </w:r>
    </w:p>
    <w:p w14:paraId="66AA2CF4">
      <w:pPr>
        <w:spacing w:after="240"/>
        <w:jc w:val="center"/>
      </w:pPr>
      <w:r>
        <w:rPr>
          <w:rFonts w:ascii="Times New Roman" w:hAnsi="Times New Roman" w:eastAsia="Times New Roman" w:cs="Times New Roman"/>
          <w:i/>
          <w:iCs/>
          <w:sz w:val="24"/>
          <w:szCs w:val="22"/>
        </w:rPr>
        <w:t>This is the Reports page, which aggregates class-wide integrity statistics and exam performance summaries for teachers and administrators.</w:t>
      </w:r>
    </w:p>
    <w:p w14:paraId="702A28D9">
      <w:pPr>
        <w:spacing w:after="160" w:line="276" w:lineRule="auto"/>
      </w:pPr>
      <w:r>
        <w:rPr>
          <w:rFonts w:ascii="Times New Roman" w:hAnsi="Times New Roman" w:eastAsia="Times New Roman" w:cs="Times New Roman"/>
          <w:sz w:val="24"/>
          <w:szCs w:val="24"/>
        </w:rPr>
        <w:t>Software Interfaces</w:t>
      </w:r>
    </w:p>
    <w:p w14:paraId="41EB53B6">
      <w:pPr>
        <w:spacing w:after="100"/>
        <w:ind w:left="360" w:hanging="360"/>
      </w:pPr>
      <w:r>
        <w:rPr>
          <w:rFonts w:ascii="Times New Roman" w:hAnsi="Times New Roman" w:eastAsia="Times New Roman" w:cs="Times New Roman"/>
          <w:sz w:val="24"/>
          <w:szCs w:val="24"/>
        </w:rPr>
        <w:t xml:space="preserve">Web requests route through authenticated Next.js Route Handlers over HTTPS.</w:t>
      </w:r>
    </w:p>
    <w:p w14:paraId="4FB603C8">
      <w:pPr>
        <w:spacing w:after="100"/>
        <w:ind w:left="360" w:hanging="360"/>
      </w:pPr>
      <w:r>
        <w:rPr>
          <w:rFonts w:ascii="Times New Roman" w:hAnsi="Times New Roman" w:eastAsia="Times New Roman" w:cs="Times New Roman"/>
          <w:sz w:val="24"/>
          <w:szCs w:val="24"/>
        </w:rPr>
        <w:t xml:space="preserve">Next.js Route Handlers communicate with PostgreSQL using Prisma and the PostgreSQL adapter.</w:t>
      </w:r>
    </w:p>
    <w:p w14:paraId="3A53057F">
      <w:pPr>
        <w:spacing w:after="100"/>
        <w:ind w:left="360" w:hanging="360"/>
      </w:pPr>
      <w:r>
        <w:rPr>
          <w:rFonts w:ascii="Times New Roman" w:hAnsi="Times New Roman" w:eastAsia="Times New Roman" w:cs="Times New Roman"/>
          <w:sz w:val="24"/>
          <w:szCs w:val="24"/>
        </w:rPr>
        <w:t xml:space="preserve">Server-only Route Handlers communicate with Gemini, Pusher, PayMongo, Redis, SMTP, and S3-compatible storage using protected environment variables.</w:t>
      </w:r>
    </w:p>
    <w:p w14:paraId="712788CB">
      <w:pPr>
        <w:spacing w:after="160" w:line="276" w:lineRule="auto"/>
        <w:jc w:val="center"/>
      </w:pPr>
      <w:r>
        <w:rPr>
          <w:rFonts w:ascii="Times New Roman" w:hAnsi="Times New Roman" w:eastAsia="Times New Roman" w:cs="Times New Roman"/>
          <w:b/>
          <w:sz w:val="24"/>
          <w:szCs w:val="24"/>
        </w:rPr>
        <w:t>Table 4: API Endpoints (Primary)</w:t>
      </w:r>
    </w:p>
    <w:tbl>
      <w:tblPr>
        <w:tblStyle w:val="9"/>
        <w:tblW w:w="936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 w:type="dxa"/>
          <w:bottom w:w="0" w:type="dxa"/>
          <w:right w:w="10" w:type="dxa"/>
        </w:tblCellMar>
      </w:tblPr>
      <w:tblGrid>
        <w:gridCol w:w="1066"/>
        <w:gridCol w:w="3292"/>
        <w:gridCol w:w="3295"/>
        <w:gridCol w:w="1707"/>
      </w:tblGrid>
      <w:tr w14:paraId="31305C7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100" w:type="dxa"/>
            <w:shd w:val="clear" w:color="auto" w:fill="D9D9D9"/>
            <w:tcMar>
              <w:top w:w="80" w:type="dxa"/>
              <w:left w:w="100" w:type="dxa"/>
              <w:bottom w:w="80" w:type="dxa"/>
              <w:right w:w="100" w:type="dxa"/>
            </w:tcMar>
            <w:vAlign w:val="center"/>
          </w:tcPr>
          <w:p w14:paraId="28E7BCE2">
            <w:pPr>
              <w:jc w:val="left"/>
            </w:pPr>
            <w:r>
              <w:rPr>
                <w:rFonts w:ascii="Times New Roman" w:hAnsi="Times New Roman" w:eastAsia="Times New Roman" w:cs="Times New Roman"/>
                <w:b/>
                <w:bCs/>
                <w:i w:val="0"/>
                <w:iCs w:val="0"/>
                <w:sz w:val="24"/>
                <w:szCs w:val="22"/>
              </w:rPr>
              <w:t>Method</w:t>
            </w:r>
          </w:p>
        </w:tc>
        <w:tc>
          <w:tcPr>
            <w:tcW w:w="2600" w:type="dxa"/>
            <w:shd w:val="clear" w:color="auto" w:fill="D9D9D9"/>
            <w:tcMar>
              <w:top w:w="80" w:type="dxa"/>
              <w:left w:w="100" w:type="dxa"/>
              <w:bottom w:w="80" w:type="dxa"/>
              <w:right w:w="100" w:type="dxa"/>
            </w:tcMar>
            <w:vAlign w:val="center"/>
          </w:tcPr>
          <w:p w14:paraId="34E5EE69">
            <w:pPr>
              <w:jc w:val="left"/>
            </w:pPr>
            <w:r>
              <w:rPr>
                <w:rFonts w:ascii="Times New Roman" w:hAnsi="Times New Roman" w:eastAsia="Times New Roman" w:cs="Times New Roman"/>
                <w:b/>
                <w:bCs/>
                <w:i w:val="0"/>
                <w:iCs w:val="0"/>
                <w:sz w:val="24"/>
                <w:szCs w:val="22"/>
              </w:rPr>
              <w:t>Endpoint</w:t>
            </w:r>
          </w:p>
        </w:tc>
        <w:tc>
          <w:tcPr>
            <w:tcW w:w="4160" w:type="dxa"/>
            <w:shd w:val="clear" w:color="auto" w:fill="D9D9D9"/>
            <w:tcMar>
              <w:top w:w="80" w:type="dxa"/>
              <w:left w:w="100" w:type="dxa"/>
              <w:bottom w:w="80" w:type="dxa"/>
              <w:right w:w="100" w:type="dxa"/>
            </w:tcMar>
            <w:vAlign w:val="center"/>
          </w:tcPr>
          <w:p w14:paraId="108D43DB">
            <w:pPr>
              <w:jc w:val="left"/>
            </w:pPr>
            <w:r>
              <w:rPr>
                <w:rFonts w:ascii="Times New Roman" w:hAnsi="Times New Roman" w:eastAsia="Times New Roman" w:cs="Times New Roman"/>
                <w:b/>
                <w:bCs/>
                <w:i w:val="0"/>
                <w:iCs w:val="0"/>
                <w:sz w:val="24"/>
                <w:szCs w:val="22"/>
              </w:rPr>
              <w:t>Description</w:t>
            </w:r>
          </w:p>
        </w:tc>
        <w:tc>
          <w:tcPr>
            <w:tcW w:w="1500" w:type="dxa"/>
            <w:shd w:val="clear" w:color="auto" w:fill="D9D9D9"/>
            <w:tcMar>
              <w:top w:w="80" w:type="dxa"/>
              <w:left w:w="100" w:type="dxa"/>
              <w:bottom w:w="80" w:type="dxa"/>
              <w:right w:w="100" w:type="dxa"/>
            </w:tcMar>
            <w:vAlign w:val="center"/>
          </w:tcPr>
          <w:p w14:paraId="3ECE3FD9">
            <w:pPr>
              <w:jc w:val="left"/>
            </w:pPr>
            <w:r>
              <w:rPr>
                <w:rFonts w:ascii="Times New Roman" w:hAnsi="Times New Roman" w:eastAsia="Times New Roman" w:cs="Times New Roman"/>
                <w:b/>
                <w:bCs/>
                <w:i w:val="0"/>
                <w:iCs w:val="0"/>
                <w:sz w:val="24"/>
                <w:szCs w:val="22"/>
              </w:rPr>
              <w:t>Access</w:t>
            </w:r>
          </w:p>
        </w:tc>
      </w:tr>
      <w:tr w14:paraId="0C6D3B0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100" w:type="dxa"/>
            <w:tcMar>
              <w:top w:w="80" w:type="dxa"/>
              <w:left w:w="100" w:type="dxa"/>
              <w:bottom w:w="80" w:type="dxa"/>
              <w:right w:w="100" w:type="dxa"/>
            </w:tcMar>
            <w:vAlign w:val="center"/>
          </w:tcPr>
          <w:p w14:paraId="16D5CC4E">
            <w:pPr>
              <w:jc w:val="left"/>
            </w:pPr>
            <w:r>
              <w:rPr>
                <w:rFonts w:ascii="Times New Roman" w:hAnsi="Times New Roman" w:eastAsia="Times New Roman" w:cs="Times New Roman"/>
                <w:b w:val="0"/>
                <w:bCs w:val="0"/>
                <w:i w:val="0"/>
                <w:iCs w:val="0"/>
                <w:sz w:val="24"/>
                <w:szCs w:val="22"/>
              </w:rPr>
              <w:t>POST</w:t>
            </w:r>
          </w:p>
        </w:tc>
        <w:tc>
          <w:tcPr>
            <w:tcW w:w="2600" w:type="dxa"/>
            <w:tcMar>
              <w:top w:w="80" w:type="dxa"/>
              <w:left w:w="100" w:type="dxa"/>
              <w:bottom w:w="80" w:type="dxa"/>
              <w:right w:w="100" w:type="dxa"/>
            </w:tcMar>
            <w:vAlign w:val="center"/>
          </w:tcPr>
          <w:p w14:paraId="12EF4C1E">
            <w:pPr>
              <w:jc w:val="left"/>
            </w:pPr>
            <w:r>
              <w:rPr>
                <w:rFonts w:ascii="Times New Roman" w:hAnsi="Times New Roman" w:eastAsia="Times New Roman" w:cs="Times New Roman"/>
                <w:b w:val="0"/>
                <w:bCs w:val="0"/>
                <w:i w:val="0"/>
                <w:iCs w:val="0"/>
                <w:sz w:val="24"/>
                <w:szCs w:val="22"/>
              </w:rPr>
              <w:t>/api/auth/login</w:t>
            </w:r>
          </w:p>
        </w:tc>
        <w:tc>
          <w:tcPr>
            <w:tcW w:w="4160" w:type="dxa"/>
            <w:tcMar>
              <w:top w:w="80" w:type="dxa"/>
              <w:left w:w="100" w:type="dxa"/>
              <w:bottom w:w="80" w:type="dxa"/>
              <w:right w:w="100" w:type="dxa"/>
            </w:tcMar>
            <w:vAlign w:val="center"/>
          </w:tcPr>
          <w:p w14:paraId="47B08D40">
            <w:pPr>
              <w:jc w:val="left"/>
            </w:pPr>
            <w:r>
              <w:rPr>
                <w:rFonts w:ascii="Times New Roman" w:hAnsi="Times New Roman" w:eastAsia="Times New Roman" w:cs="Times New Roman"/>
                <w:b w:val="0"/>
                <w:bCs w:val="0"/>
                <w:i w:val="0"/>
                <w:iCs w:val="0"/>
                <w:sz w:val="24"/>
                <w:szCs w:val="22"/>
              </w:rPr>
              <w:t>Authenticate users and establish a session.</w:t>
            </w:r>
          </w:p>
        </w:tc>
        <w:tc>
          <w:tcPr>
            <w:tcW w:w="1500" w:type="dxa"/>
            <w:tcMar>
              <w:top w:w="80" w:type="dxa"/>
              <w:left w:w="100" w:type="dxa"/>
              <w:bottom w:w="80" w:type="dxa"/>
              <w:right w:w="100" w:type="dxa"/>
            </w:tcMar>
            <w:vAlign w:val="center"/>
          </w:tcPr>
          <w:p w14:paraId="4B5ECCCB">
            <w:pPr>
              <w:jc w:val="left"/>
            </w:pPr>
            <w:r>
              <w:rPr>
                <w:rFonts w:ascii="Times New Roman" w:hAnsi="Times New Roman" w:eastAsia="Times New Roman" w:cs="Times New Roman"/>
                <w:b w:val="0"/>
                <w:bCs w:val="0"/>
                <w:i w:val="0"/>
                <w:iCs w:val="0"/>
                <w:sz w:val="24"/>
                <w:szCs w:val="22"/>
              </w:rPr>
              <w:t>Public</w:t>
            </w:r>
          </w:p>
        </w:tc>
      </w:tr>
      <w:tr w14:paraId="5A576C8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100" w:type="dxa"/>
            <w:tcMar>
              <w:top w:w="80" w:type="dxa"/>
              <w:left w:w="100" w:type="dxa"/>
              <w:bottom w:w="80" w:type="dxa"/>
              <w:right w:w="100" w:type="dxa"/>
            </w:tcMar>
            <w:vAlign w:val="center"/>
          </w:tcPr>
          <w:p w14:paraId="25CB80A0">
            <w:pPr>
              <w:jc w:val="left"/>
            </w:pPr>
            <w:r>
              <w:rPr>
                <w:rFonts w:ascii="Times New Roman" w:hAnsi="Times New Roman" w:eastAsia="Times New Roman" w:cs="Times New Roman"/>
                <w:b w:val="0"/>
                <w:bCs w:val="0"/>
                <w:i w:val="0"/>
                <w:iCs w:val="0"/>
                <w:sz w:val="24"/>
                <w:szCs w:val="22"/>
              </w:rPr>
              <w:t>POST</w:t>
            </w:r>
          </w:p>
        </w:tc>
        <w:tc>
          <w:tcPr>
            <w:tcW w:w="2600" w:type="dxa"/>
            <w:tcMar>
              <w:top w:w="80" w:type="dxa"/>
              <w:left w:w="100" w:type="dxa"/>
              <w:bottom w:w="80" w:type="dxa"/>
              <w:right w:w="100" w:type="dxa"/>
            </w:tcMar>
            <w:vAlign w:val="center"/>
          </w:tcPr>
          <w:p w14:paraId="5A30EAA7">
            <w:pPr>
              <w:jc w:val="left"/>
            </w:pPr>
            <w:r>
              <w:rPr>
                <w:rFonts w:ascii="Times New Roman" w:hAnsi="Times New Roman" w:eastAsia="Times New Roman" w:cs="Times New Roman"/>
                <w:b w:val="0"/>
                <w:bCs w:val="0"/>
                <w:i w:val="0"/>
                <w:iCs w:val="0"/>
                <w:sz w:val="24"/>
                <w:szCs w:val="22"/>
              </w:rPr>
              <w:t xml:space="preserve">/api/quizzes/join</w:t>
            </w:r>
          </w:p>
        </w:tc>
        <w:tc>
          <w:tcPr>
            <w:tcW w:w="4160" w:type="dxa"/>
            <w:tcMar>
              <w:top w:w="80" w:type="dxa"/>
              <w:left w:w="100" w:type="dxa"/>
              <w:bottom w:w="80" w:type="dxa"/>
              <w:right w:w="100" w:type="dxa"/>
            </w:tcMar>
            <w:vAlign w:val="center"/>
          </w:tcPr>
          <w:p w14:paraId="1E991558">
            <w:pPr>
              <w:jc w:val="left"/>
            </w:pPr>
            <w:r>
              <w:rPr>
                <w:rFonts w:ascii="Times New Roman" w:hAnsi="Times New Roman" w:eastAsia="Times New Roman" w:cs="Times New Roman"/>
                <w:b w:val="0"/>
                <w:bCs w:val="0"/>
                <w:i w:val="0"/>
                <w:iCs w:val="0"/>
                <w:sz w:val="24"/>
                <w:szCs w:val="22"/>
              </w:rPr>
              <w:t>Enroll a student into an active exam using an access code.</w:t>
            </w:r>
          </w:p>
        </w:tc>
        <w:tc>
          <w:tcPr>
            <w:tcW w:w="1500" w:type="dxa"/>
            <w:tcMar>
              <w:top w:w="80" w:type="dxa"/>
              <w:left w:w="100" w:type="dxa"/>
              <w:bottom w:w="80" w:type="dxa"/>
              <w:right w:w="100" w:type="dxa"/>
            </w:tcMar>
            <w:vAlign w:val="center"/>
          </w:tcPr>
          <w:p w14:paraId="68CDE923">
            <w:pPr>
              <w:jc w:val="left"/>
            </w:pPr>
            <w:r>
              <w:rPr>
                <w:rFonts w:ascii="Times New Roman" w:hAnsi="Times New Roman" w:eastAsia="Times New Roman" w:cs="Times New Roman"/>
                <w:b w:val="0"/>
                <w:bCs w:val="0"/>
                <w:i w:val="0"/>
                <w:iCs w:val="0"/>
                <w:sz w:val="24"/>
                <w:szCs w:val="22"/>
              </w:rPr>
              <w:t>Student</w:t>
            </w:r>
          </w:p>
        </w:tc>
      </w:tr>
      <w:tr w14:paraId="7694E84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100" w:type="dxa"/>
            <w:tcMar>
              <w:top w:w="80" w:type="dxa"/>
              <w:left w:w="100" w:type="dxa"/>
              <w:bottom w:w="80" w:type="dxa"/>
              <w:right w:w="100" w:type="dxa"/>
            </w:tcMar>
            <w:vAlign w:val="center"/>
          </w:tcPr>
          <w:p w14:paraId="076AA34E">
            <w:pPr>
              <w:jc w:val="left"/>
            </w:pPr>
            <w:r>
              <w:rPr>
                <w:rFonts w:ascii="Times New Roman" w:hAnsi="Times New Roman" w:eastAsia="Times New Roman" w:cs="Times New Roman"/>
                <w:b w:val="0"/>
                <w:bCs w:val="0"/>
                <w:i w:val="0"/>
                <w:iCs w:val="0"/>
                <w:sz w:val="24"/>
                <w:szCs w:val="22"/>
              </w:rPr>
              <w:t>GET</w:t>
            </w:r>
          </w:p>
        </w:tc>
        <w:tc>
          <w:tcPr>
            <w:tcW w:w="2600" w:type="dxa"/>
            <w:tcMar>
              <w:top w:w="80" w:type="dxa"/>
              <w:left w:w="100" w:type="dxa"/>
              <w:bottom w:w="80" w:type="dxa"/>
              <w:right w:w="100" w:type="dxa"/>
            </w:tcMar>
            <w:vAlign w:val="center"/>
          </w:tcPr>
          <w:p w14:paraId="5D19558A">
            <w:pPr>
              <w:jc w:val="left"/>
            </w:pPr>
            <w:r>
              <w:rPr>
                <w:rFonts w:ascii="Times New Roman" w:hAnsi="Times New Roman" w:eastAsia="Times New Roman" w:cs="Times New Roman"/>
                <w:b w:val="0"/>
                <w:bCs w:val="0"/>
                <w:i w:val="0"/>
                <w:iCs w:val="0"/>
                <w:sz w:val="24"/>
                <w:szCs w:val="22"/>
              </w:rPr>
              <w:t xml:space="preserve">/api/quizzes/[id]</w:t>
            </w:r>
          </w:p>
        </w:tc>
        <w:tc>
          <w:tcPr>
            <w:tcW w:w="4160" w:type="dxa"/>
            <w:tcMar>
              <w:top w:w="80" w:type="dxa"/>
              <w:left w:w="100" w:type="dxa"/>
              <w:bottom w:w="80" w:type="dxa"/>
              <w:right w:w="100" w:type="dxa"/>
            </w:tcMar>
            <w:vAlign w:val="center"/>
          </w:tcPr>
          <w:p w14:paraId="645FD474">
            <w:pPr>
              <w:jc w:val="left"/>
            </w:pPr>
            <w:r>
              <w:rPr>
                <w:rFonts w:ascii="Times New Roman" w:hAnsi="Times New Roman" w:eastAsia="Times New Roman" w:cs="Times New Roman"/>
                <w:b w:val="0"/>
                <w:bCs w:val="0"/>
                <w:i w:val="0"/>
                <w:iCs w:val="0"/>
                <w:sz w:val="24"/>
                <w:szCs w:val="22"/>
              </w:rPr>
              <w:t>Fetch exam details and questions.</w:t>
            </w:r>
          </w:p>
        </w:tc>
        <w:tc>
          <w:tcPr>
            <w:tcW w:w="1500" w:type="dxa"/>
            <w:tcMar>
              <w:top w:w="80" w:type="dxa"/>
              <w:left w:w="100" w:type="dxa"/>
              <w:bottom w:w="80" w:type="dxa"/>
              <w:right w:w="100" w:type="dxa"/>
            </w:tcMar>
            <w:vAlign w:val="center"/>
          </w:tcPr>
          <w:p w14:paraId="742BCC0D">
            <w:pPr>
              <w:jc w:val="left"/>
            </w:pPr>
            <w:r>
              <w:rPr>
                <w:rFonts w:ascii="Times New Roman" w:hAnsi="Times New Roman" w:eastAsia="Times New Roman" w:cs="Times New Roman"/>
                <w:b w:val="0"/>
                <w:bCs w:val="0"/>
                <w:i w:val="0"/>
                <w:iCs w:val="0"/>
                <w:sz w:val="24"/>
                <w:szCs w:val="22"/>
              </w:rPr>
              <w:t>Authenticated</w:t>
            </w:r>
          </w:p>
        </w:tc>
      </w:tr>
      <w:tr w14:paraId="76053FC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100" w:type="dxa"/>
            <w:tcMar>
              <w:top w:w="80" w:type="dxa"/>
              <w:left w:w="100" w:type="dxa"/>
              <w:bottom w:w="80" w:type="dxa"/>
              <w:right w:w="100" w:type="dxa"/>
            </w:tcMar>
            <w:vAlign w:val="center"/>
          </w:tcPr>
          <w:p w14:paraId="79F88C23">
            <w:pPr>
              <w:jc w:val="left"/>
            </w:pPr>
            <w:r>
              <w:rPr>
                <w:rFonts w:ascii="Times New Roman" w:hAnsi="Times New Roman" w:eastAsia="Times New Roman" w:cs="Times New Roman"/>
                <w:b w:val="0"/>
                <w:bCs w:val="0"/>
                <w:i w:val="0"/>
                <w:iCs w:val="0"/>
                <w:sz w:val="24"/>
                <w:szCs w:val="22"/>
              </w:rPr>
              <w:t>PUT</w:t>
            </w:r>
          </w:p>
        </w:tc>
        <w:tc>
          <w:tcPr>
            <w:tcW w:w="2600" w:type="dxa"/>
            <w:tcMar>
              <w:top w:w="80" w:type="dxa"/>
              <w:left w:w="100" w:type="dxa"/>
              <w:bottom w:w="80" w:type="dxa"/>
              <w:right w:w="100" w:type="dxa"/>
            </w:tcMar>
            <w:vAlign w:val="center"/>
          </w:tcPr>
          <w:p w14:paraId="7654A489">
            <w:pPr>
              <w:jc w:val="left"/>
            </w:pPr>
            <w:r>
              <w:rPr>
                <w:rFonts w:ascii="Times New Roman" w:hAnsi="Times New Roman" w:eastAsia="Times New Roman" w:cs="Times New Roman"/>
                <w:b w:val="0"/>
                <w:bCs w:val="0"/>
                <w:i w:val="0"/>
                <w:iCs w:val="0"/>
                <w:sz w:val="24"/>
                <w:szCs w:val="22"/>
              </w:rPr>
              <w:t xml:space="preserve">/api/quizzes/[id]</w:t>
            </w:r>
          </w:p>
        </w:tc>
        <w:tc>
          <w:tcPr>
            <w:tcW w:w="4160" w:type="dxa"/>
            <w:tcMar>
              <w:top w:w="80" w:type="dxa"/>
              <w:left w:w="100" w:type="dxa"/>
              <w:bottom w:w="80" w:type="dxa"/>
              <w:right w:w="100" w:type="dxa"/>
            </w:tcMar>
            <w:vAlign w:val="center"/>
          </w:tcPr>
          <w:p w14:paraId="621330A5">
            <w:pPr>
              <w:jc w:val="left"/>
            </w:pPr>
            <w:r>
              <w:rPr>
                <w:rFonts w:ascii="Times New Roman" w:hAnsi="Times New Roman" w:eastAsia="Times New Roman" w:cs="Times New Roman"/>
                <w:b w:val="0"/>
                <w:bCs w:val="0"/>
                <w:i w:val="0"/>
                <w:iCs w:val="0"/>
                <w:sz w:val="24"/>
                <w:szCs w:val="22"/>
              </w:rPr>
              <w:t>Update exam status (Draft, Active, Ended) or duration.</w:t>
            </w:r>
          </w:p>
        </w:tc>
        <w:tc>
          <w:tcPr>
            <w:tcW w:w="1500" w:type="dxa"/>
            <w:tcMar>
              <w:top w:w="80" w:type="dxa"/>
              <w:left w:w="100" w:type="dxa"/>
              <w:bottom w:w="80" w:type="dxa"/>
              <w:right w:w="100" w:type="dxa"/>
            </w:tcMar>
            <w:vAlign w:val="center"/>
          </w:tcPr>
          <w:p w14:paraId="443DFD9B">
            <w:pPr>
              <w:jc w:val="left"/>
            </w:pPr>
            <w:r>
              <w:rPr>
                <w:rFonts w:ascii="Times New Roman" w:hAnsi="Times New Roman" w:eastAsia="Times New Roman" w:cs="Times New Roman"/>
                <w:b w:val="0"/>
                <w:bCs w:val="0"/>
                <w:i w:val="0"/>
                <w:iCs w:val="0"/>
                <w:sz w:val="24"/>
                <w:szCs w:val="22"/>
              </w:rPr>
              <w:t>Teacher</w:t>
            </w:r>
          </w:p>
        </w:tc>
      </w:tr>
      <w:tr w14:paraId="45BA620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100" w:type="dxa"/>
            <w:tcMar>
              <w:top w:w="80" w:type="dxa"/>
              <w:left w:w="100" w:type="dxa"/>
              <w:bottom w:w="80" w:type="dxa"/>
              <w:right w:w="100" w:type="dxa"/>
            </w:tcMar>
            <w:vAlign w:val="center"/>
          </w:tcPr>
          <w:p w14:paraId="7E9ECFDD">
            <w:pPr>
              <w:jc w:val="left"/>
            </w:pPr>
            <w:r>
              <w:rPr>
                <w:rFonts w:ascii="Times New Roman" w:hAnsi="Times New Roman" w:eastAsia="Times New Roman" w:cs="Times New Roman"/>
                <w:b w:val="0"/>
                <w:bCs w:val="0"/>
                <w:i w:val="0"/>
                <w:iCs w:val="0"/>
                <w:sz w:val="24"/>
                <w:szCs w:val="22"/>
              </w:rPr>
              <w:t>POST</w:t>
            </w:r>
          </w:p>
        </w:tc>
        <w:tc>
          <w:tcPr>
            <w:tcW w:w="2600" w:type="dxa"/>
            <w:tcMar>
              <w:top w:w="80" w:type="dxa"/>
              <w:left w:w="100" w:type="dxa"/>
              <w:bottom w:w="80" w:type="dxa"/>
              <w:right w:w="100" w:type="dxa"/>
            </w:tcMar>
            <w:vAlign w:val="center"/>
          </w:tcPr>
          <w:p w14:paraId="2E9D17A4">
            <w:pPr>
              <w:jc w:val="left"/>
            </w:pPr>
            <w:r>
              <w:rPr>
                <w:rFonts w:ascii="Times New Roman" w:hAnsi="Times New Roman" w:eastAsia="Times New Roman" w:cs="Times New Roman"/>
                <w:b w:val="0"/>
                <w:bCs w:val="0"/>
                <w:i w:val="0"/>
                <w:iCs w:val="0"/>
                <w:sz w:val="24"/>
                <w:szCs w:val="22"/>
              </w:rPr>
              <w:t>/api/live/violation</w:t>
            </w:r>
          </w:p>
        </w:tc>
        <w:tc>
          <w:tcPr>
            <w:tcW w:w="4160" w:type="dxa"/>
            <w:tcMar>
              <w:top w:w="80" w:type="dxa"/>
              <w:left w:w="100" w:type="dxa"/>
              <w:bottom w:w="80" w:type="dxa"/>
              <w:right w:w="100" w:type="dxa"/>
            </w:tcMar>
            <w:vAlign w:val="center"/>
          </w:tcPr>
          <w:p w14:paraId="7ACAE3EF">
            <w:pPr>
              <w:jc w:val="left"/>
            </w:pPr>
            <w:r>
              <w:rPr>
                <w:rFonts w:ascii="Times New Roman" w:hAnsi="Times New Roman" w:eastAsia="Times New Roman" w:cs="Times New Roman"/>
                <w:b w:val="0"/>
                <w:bCs w:val="0"/>
                <w:i w:val="0"/>
                <w:iCs w:val="0"/>
                <w:sz w:val="24"/>
                <w:szCs w:val="22"/>
              </w:rPr>
              <w:t xml:space="preserve">Persist a validated proctoring violation and optional incident snapshot; evidence video is uploaded separately.</w:t>
            </w:r>
          </w:p>
        </w:tc>
        <w:tc>
          <w:tcPr>
            <w:tcW w:w="1500" w:type="dxa"/>
            <w:tcMar>
              <w:top w:w="80" w:type="dxa"/>
              <w:left w:w="100" w:type="dxa"/>
              <w:bottom w:w="80" w:type="dxa"/>
              <w:right w:w="100" w:type="dxa"/>
            </w:tcMar>
            <w:vAlign w:val="center"/>
          </w:tcPr>
          <w:p w14:paraId="30E44717">
            <w:pPr>
              <w:jc w:val="left"/>
            </w:pPr>
            <w:r>
              <w:rPr>
                <w:rFonts w:ascii="Times New Roman" w:hAnsi="Times New Roman" w:eastAsia="Times New Roman" w:cs="Times New Roman"/>
                <w:b w:val="0"/>
                <w:bCs w:val="0"/>
                <w:i w:val="0"/>
                <w:iCs w:val="0"/>
                <w:sz w:val="24"/>
                <w:szCs w:val="22"/>
              </w:rPr>
              <w:t>System/Student</w:t>
            </w:r>
          </w:p>
        </w:tc>
      </w:tr>
      <w:tr w14:paraId="26C3516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100" w:type="dxa"/>
            <w:tcMar>
              <w:top w:w="80" w:type="dxa"/>
              <w:left w:w="100" w:type="dxa"/>
              <w:bottom w:w="80" w:type="dxa"/>
              <w:right w:w="100" w:type="dxa"/>
            </w:tcMar>
            <w:vAlign w:val="center"/>
          </w:tcPr>
          <w:p w14:paraId="7D16423C">
            <w:pPr>
              <w:jc w:val="left"/>
            </w:pPr>
            <w:r>
              <w:rPr>
                <w:rFonts w:ascii="Times New Roman" w:hAnsi="Times New Roman" w:eastAsia="Times New Roman" w:cs="Times New Roman"/>
                <w:b w:val="0"/>
                <w:bCs w:val="0"/>
                <w:i w:val="0"/>
                <w:iCs w:val="0"/>
                <w:sz w:val="24"/>
                <w:szCs w:val="22"/>
              </w:rPr>
              <w:t>GET</w:t>
            </w:r>
          </w:p>
        </w:tc>
        <w:tc>
          <w:tcPr>
            <w:tcW w:w="2600" w:type="dxa"/>
            <w:tcMar>
              <w:top w:w="80" w:type="dxa"/>
              <w:left w:w="100" w:type="dxa"/>
              <w:bottom w:w="80" w:type="dxa"/>
              <w:right w:w="100" w:type="dxa"/>
            </w:tcMar>
            <w:vAlign w:val="center"/>
          </w:tcPr>
          <w:p w14:paraId="6D17793A">
            <w:pPr>
              <w:jc w:val="left"/>
            </w:pPr>
            <w:r>
              <w:rPr>
                <w:rFonts w:ascii="Times New Roman" w:hAnsi="Times New Roman" w:eastAsia="Times New Roman" w:cs="Times New Roman"/>
                <w:b w:val="0"/>
                <w:bCs w:val="0"/>
                <w:i w:val="0"/>
                <w:iCs w:val="0"/>
                <w:sz w:val="24"/>
                <w:szCs w:val="22"/>
              </w:rPr>
              <w:t>/api/dashboard/teacher/evidence</w:t>
            </w:r>
          </w:p>
        </w:tc>
        <w:tc>
          <w:tcPr>
            <w:tcW w:w="4160" w:type="dxa"/>
            <w:tcMar>
              <w:top w:w="80" w:type="dxa"/>
              <w:left w:w="100" w:type="dxa"/>
              <w:bottom w:w="80" w:type="dxa"/>
              <w:right w:w="100" w:type="dxa"/>
            </w:tcMar>
            <w:vAlign w:val="center"/>
          </w:tcPr>
          <w:p w14:paraId="345BEB62">
            <w:pPr>
              <w:jc w:val="left"/>
            </w:pPr>
            <w:r>
              <w:rPr>
                <w:rFonts w:ascii="Times New Roman" w:hAnsi="Times New Roman" w:eastAsia="Times New Roman" w:cs="Times New Roman"/>
                <w:b w:val="0"/>
                <w:bCs w:val="0"/>
                <w:i w:val="0"/>
                <w:iCs w:val="0"/>
                <w:sz w:val="24"/>
                <w:szCs w:val="22"/>
              </w:rPr>
              <w:t xml:space="preserve">Fetch teacher-owned violation records and protected video evidence metadata (Pro entitlement).</w:t>
            </w:r>
          </w:p>
        </w:tc>
        <w:tc>
          <w:tcPr>
            <w:tcW w:w="1500" w:type="dxa"/>
            <w:tcMar>
              <w:top w:w="80" w:type="dxa"/>
              <w:left w:w="100" w:type="dxa"/>
              <w:bottom w:w="80" w:type="dxa"/>
              <w:right w:w="100" w:type="dxa"/>
            </w:tcMar>
            <w:vAlign w:val="center"/>
          </w:tcPr>
          <w:p w14:paraId="70B99466">
            <w:pPr>
              <w:jc w:val="left"/>
            </w:pPr>
            <w:r>
              <w:rPr>
                <w:rFonts w:ascii="Times New Roman" w:hAnsi="Times New Roman" w:eastAsia="Times New Roman" w:cs="Times New Roman"/>
                <w:b w:val="0"/>
                <w:bCs w:val="0"/>
                <w:i w:val="0"/>
                <w:iCs w:val="0"/>
                <w:sz w:val="24"/>
                <w:szCs w:val="22"/>
              </w:rPr>
              <w:t>Teacher</w:t>
            </w:r>
          </w:p>
        </w:tc>
      </w:tr>
      <w:tr w14:paraId="04B9A3D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100" w:type="dxa"/>
            <w:tcMar>
              <w:top w:w="80" w:type="dxa"/>
              <w:left w:w="100" w:type="dxa"/>
              <w:bottom w:w="80" w:type="dxa"/>
              <w:right w:w="100" w:type="dxa"/>
            </w:tcMar>
            <w:vAlign w:val="center"/>
          </w:tcPr>
          <w:p w14:paraId="19D4ABBF">
            <w:pPr>
              <w:jc w:val="left"/>
            </w:pPr>
            <w:r>
              <w:rPr>
                <w:rFonts w:ascii="Times New Roman" w:hAnsi="Times New Roman" w:eastAsia="Times New Roman" w:cs="Times New Roman"/>
                <w:b w:val="0"/>
                <w:bCs w:val="0"/>
                <w:i w:val="0"/>
                <w:iCs w:val="0"/>
                <w:sz w:val="24"/>
                <w:szCs w:val="22"/>
              </w:rPr>
              <w:t>GET</w:t>
            </w:r>
          </w:p>
        </w:tc>
        <w:tc>
          <w:tcPr>
            <w:tcW w:w="2600" w:type="dxa"/>
            <w:tcMar>
              <w:top w:w="80" w:type="dxa"/>
              <w:left w:w="100" w:type="dxa"/>
              <w:bottom w:w="80" w:type="dxa"/>
              <w:right w:w="100" w:type="dxa"/>
            </w:tcMar>
            <w:vAlign w:val="center"/>
          </w:tcPr>
          <w:p w14:paraId="7017BB11">
            <w:pPr>
              <w:jc w:val="left"/>
            </w:pPr>
            <w:r>
              <w:rPr>
                <w:rFonts w:ascii="Times New Roman" w:hAnsi="Times New Roman" w:eastAsia="Times New Roman" w:cs="Times New Roman"/>
                <w:b w:val="0"/>
                <w:bCs w:val="0"/>
                <w:i w:val="0"/>
                <w:iCs w:val="0"/>
                <w:sz w:val="24"/>
                <w:szCs w:val="22"/>
              </w:rPr>
              <w:t>/api/dashboard/teacher/reports</w:t>
            </w:r>
          </w:p>
        </w:tc>
        <w:tc>
          <w:tcPr>
            <w:tcW w:w="4160" w:type="dxa"/>
            <w:tcMar>
              <w:top w:w="80" w:type="dxa"/>
              <w:left w:w="100" w:type="dxa"/>
              <w:bottom w:w="80" w:type="dxa"/>
              <w:right w:w="100" w:type="dxa"/>
            </w:tcMar>
            <w:vAlign w:val="center"/>
          </w:tcPr>
          <w:p w14:paraId="2EAC59C2">
            <w:pPr>
              <w:jc w:val="left"/>
            </w:pPr>
            <w:r>
              <w:rPr>
                <w:rFonts w:ascii="Times New Roman" w:hAnsi="Times New Roman" w:eastAsia="Times New Roman" w:cs="Times New Roman"/>
                <w:b w:val="0"/>
                <w:bCs w:val="0"/>
                <w:i w:val="0"/>
                <w:iCs w:val="0"/>
                <w:sz w:val="24"/>
                <w:szCs w:val="22"/>
              </w:rPr>
              <w:t>Fetch aggregated class integrity overview statistics.</w:t>
            </w:r>
          </w:p>
        </w:tc>
        <w:tc>
          <w:tcPr>
            <w:tcW w:w="1500" w:type="dxa"/>
            <w:tcMar>
              <w:top w:w="80" w:type="dxa"/>
              <w:left w:w="100" w:type="dxa"/>
              <w:bottom w:w="80" w:type="dxa"/>
              <w:right w:w="100" w:type="dxa"/>
            </w:tcMar>
            <w:vAlign w:val="center"/>
          </w:tcPr>
          <w:p w14:paraId="186B7E78">
            <w:pPr>
              <w:jc w:val="left"/>
            </w:pPr>
            <w:r>
              <w:rPr>
                <w:rFonts w:ascii="Times New Roman" w:hAnsi="Times New Roman" w:eastAsia="Times New Roman" w:cs="Times New Roman"/>
                <w:b w:val="0"/>
                <w:bCs w:val="0"/>
                <w:i w:val="0"/>
                <w:iCs w:val="0"/>
                <w:sz w:val="24"/>
                <w:szCs w:val="22"/>
              </w:rPr>
              <w:t>Teacher</w:t>
            </w:r>
          </w:p>
        </w:tc>
      </w:tr>
    </w:tbl>
    <w:p w14:paraId="34111335">
      <w:pPr>
        <w:spacing w:before="120" w:after="60"/>
        <w:jc w:val="center"/>
      </w:pPr>
      <w:r>
        <w:rPr>
          <w:rFonts w:ascii="Times New Roman" w:hAnsi="Times New Roman" w:eastAsia="Times New Roman" w:cs="Times New Roman"/>
          <w:sz w:val="24"/>
        </w:rPr>
        <w:drawing>
          <wp:inline distT="0" distB="0" distL="0" distR="0">
            <wp:extent cx="3619500" cy="56769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noChangeArrowheads="1"/>
                    </pic:cNvPicPr>
                  </pic:nvPicPr>
                  <pic:blipFill>
                    <a:blip r:embed="rId16"/>
                    <a:srcRect/>
                    <a:stretch>
                      <a:fillRect/>
                    </a:stretch>
                  </pic:blipFill>
                  <pic:spPr>
                    <a:xfrm>
                      <a:off x="0" y="0"/>
                      <a:ext cx="3619500" cy="5676900"/>
                    </a:xfrm>
                    <a:prstGeom prst="rect">
                      <a:avLst/>
                    </a:prstGeom>
                  </pic:spPr>
                </pic:pic>
              </a:graphicData>
            </a:graphic>
          </wp:inline>
        </w:drawing>
      </w:r>
    </w:p>
    <w:p w14:paraId="3B1C37BE">
      <w:pPr>
        <w:spacing w:before="120" w:after="60"/>
        <w:jc w:val="center"/>
      </w:pPr>
      <w:r>
        <w:rPr>
          <w:rFonts w:ascii="Times New Roman" w:hAnsi="Times New Roman" w:eastAsia="Times New Roman" w:cs="Times New Roman"/>
          <w:b/>
          <w:bCs/>
          <w:sz w:val="24"/>
          <w:szCs w:val="24"/>
        </w:rPr>
        <w:t>Figure 10: Use Case Diagram — Student, Teacher, and Admin Actors</w:t>
      </w:r>
    </w:p>
    <w:p w14:paraId="048A690D">
      <w:pPr>
        <w:spacing w:after="240"/>
        <w:jc w:val="center"/>
      </w:pPr>
      <w:r>
        <w:rPr>
          <w:rFonts w:ascii="Times New Roman" w:hAnsi="Times New Roman" w:eastAsia="Times New Roman" w:cs="Times New Roman"/>
          <w:i/>
          <w:iCs/>
          <w:sz w:val="24"/>
          <w:szCs w:val="22"/>
        </w:rPr>
        <w:t>The diagram above illustrates the primary interactions between the Student, Teacher, and Admin actors and the core system functions, including exam participation, monitoring, and administration.</w:t>
      </w:r>
    </w:p>
    <w:p w14:paraId="714167BF">
      <w:pPr>
        <w:pBdr>
          <w:bottom w:val="single" w:color="000000" w:sz="4" w:space="0"/>
        </w:pBdr>
        <w:spacing w:before="200" w:after="115"/>
      </w:pPr>
      <w:r>
        <w:rPr>
          <w:rFonts w:ascii="Times New Roman" w:hAnsi="Times New Roman" w:eastAsia="Times New Roman" w:cs="Times New Roman"/>
          <w:b/>
          <w:bCs/>
          <w:i/>
          <w:iCs/>
          <w:sz w:val="36"/>
          <w:szCs w:val="24"/>
        </w:rPr>
        <w:t>3.2. Functions</w:t>
      </w:r>
    </w:p>
    <w:p w14:paraId="6A314D07">
      <w:pPr>
        <w:spacing w:after="100"/>
        <w:ind w:left="360" w:hanging="360"/>
      </w:pPr>
      <w:r>
        <w:rPr>
          <w:rFonts w:ascii="Times New Roman" w:hAnsi="Times New Roman" w:eastAsia="Times New Roman" w:cs="Times New Roman"/>
          <w:b/>
          <w:bCs/>
          <w:sz w:val="24"/>
          <w:szCs w:val="24"/>
        </w:rPr>
        <w:t xml:space="preserve">I.  </w:t>
      </w:r>
      <w:r>
        <w:rPr>
          <w:rFonts w:ascii="Times New Roman" w:hAnsi="Times New Roman" w:eastAsia="Times New Roman" w:cs="Times New Roman"/>
          <w:sz w:val="24"/>
          <w:szCs w:val="24"/>
        </w:rPr>
        <w:t>Secure Client &amp; Input Lockouts (FR-ROOM)</w:t>
      </w:r>
    </w:p>
    <w:p w14:paraId="40E6034F">
      <w:pPr>
        <w:spacing w:after="100"/>
        <w:ind w:left="720" w:hanging="360"/>
      </w:pPr>
      <w:r>
        <w:rPr>
          <w:rFonts w:ascii="Times New Roman" w:hAnsi="Times New Roman" w:eastAsia="Times New Roman" w:cs="Times New Roman"/>
          <w:sz w:val="24"/>
          <w:szCs w:val="24"/>
        </w:rPr>
        <w:t xml:space="preserve">a.  </w:t>
      </w:r>
      <w:r>
        <w:rPr>
          <w:rFonts w:ascii="Times New Roman" w:hAnsi="Times New Roman" w:eastAsia="Times New Roman" w:cs="Times New Roman"/>
          <w:b/>
          <w:bCs/>
          <w:sz w:val="24"/>
          <w:szCs w:val="24"/>
        </w:rPr>
        <w:t xml:space="preserve">FR-ROOM-001: </w:t>
      </w:r>
      <w:r>
        <w:rPr>
          <w:rFonts w:ascii="Times New Roman" w:hAnsi="Times New Roman" w:eastAsia="Times New Roman" w:cs="Times New Roman"/>
          <w:sz w:val="24"/>
          <w:szCs w:val="24"/>
        </w:rPr>
        <w:t>The system shall restrict right-clicks, text selection, and copy-pasting within the active exam room.</w:t>
      </w:r>
    </w:p>
    <w:p w14:paraId="2D2BA162">
      <w:pPr>
        <w:spacing w:after="100"/>
        <w:ind w:left="720" w:hanging="360"/>
      </w:pPr>
      <w:r>
        <w:rPr>
          <w:rFonts w:ascii="Times New Roman" w:hAnsi="Times New Roman" w:eastAsia="Times New Roman" w:cs="Times New Roman"/>
          <w:sz w:val="24"/>
          <w:szCs w:val="24"/>
        </w:rPr>
        <w:t xml:space="preserve">b.  </w:t>
      </w:r>
      <w:r>
        <w:rPr>
          <w:rFonts w:ascii="Times New Roman" w:hAnsi="Times New Roman" w:eastAsia="Times New Roman" w:cs="Times New Roman"/>
          <w:b/>
          <w:bCs/>
          <w:sz w:val="24"/>
          <w:szCs w:val="24"/>
        </w:rPr>
        <w:t xml:space="preserve">FR-ROOM-002: </w:t>
      </w:r>
      <w:r>
        <w:rPr>
          <w:rFonts w:ascii="Times New Roman" w:hAnsi="Times New Roman" w:eastAsia="Times New Roman" w:cs="Times New Roman"/>
          <w:sz w:val="24"/>
          <w:szCs w:val="24"/>
        </w:rPr>
        <w:t>The system shall utilize the Page Visibility API to detect tab switching.</w:t>
      </w:r>
    </w:p>
    <w:p w14:paraId="6441FB37">
      <w:pPr>
        <w:spacing w:after="100"/>
        <w:ind w:left="720" w:hanging="360"/>
      </w:pPr>
      <w:r>
        <w:rPr>
          <w:rFonts w:ascii="Times New Roman" w:hAnsi="Times New Roman" w:eastAsia="Times New Roman" w:cs="Times New Roman"/>
          <w:sz w:val="24"/>
          <w:szCs w:val="24"/>
        </w:rPr>
        <w:t xml:space="preserve">c.  </w:t>
      </w:r>
      <w:r>
        <w:rPr>
          <w:rFonts w:ascii="Times New Roman" w:hAnsi="Times New Roman" w:eastAsia="Times New Roman" w:cs="Times New Roman"/>
          <w:b/>
          <w:bCs/>
          <w:sz w:val="24"/>
          <w:szCs w:val="24"/>
        </w:rPr>
        <w:t xml:space="preserve">FR-ROOM-003: </w:t>
      </w:r>
      <w:r>
        <w:rPr>
          <w:rFonts w:ascii="Times New Roman" w:hAnsi="Times New Roman" w:eastAsia="Times New Roman" w:cs="Times New Roman"/>
          <w:sz w:val="24"/>
          <w:szCs w:val="24"/>
        </w:rPr>
        <w:t>If a student switches tabs, the system shall record an immediate violation.</w:t>
      </w:r>
    </w:p>
    <w:p w14:paraId="4E8B81EF">
      <w:pPr>
        <w:spacing w:after="100"/>
        <w:ind w:left="360" w:hanging="360"/>
      </w:pPr>
      <w:r>
        <w:rPr>
          <w:rFonts w:ascii="Times New Roman" w:hAnsi="Times New Roman" w:eastAsia="Times New Roman" w:cs="Times New Roman"/>
          <w:b/>
          <w:bCs/>
          <w:sz w:val="24"/>
          <w:szCs w:val="24"/>
        </w:rPr>
        <w:t xml:space="preserve">II.  </w:t>
      </w:r>
      <w:r>
        <w:rPr>
          <w:rFonts w:ascii="Times New Roman" w:hAnsi="Times New Roman" w:eastAsia="Times New Roman" w:cs="Times New Roman"/>
          <w:sz w:val="24"/>
          <w:szCs w:val="24"/>
        </w:rPr>
        <w:t>AI Proctoring Engine (FR-PROC)</w:t>
      </w:r>
    </w:p>
    <w:p w14:paraId="2F948C7F">
      <w:pPr>
        <w:spacing w:after="100"/>
        <w:ind w:left="720" w:hanging="360"/>
      </w:pPr>
      <w:r>
        <w:rPr>
          <w:rFonts w:ascii="Times New Roman" w:hAnsi="Times New Roman" w:eastAsia="Times New Roman" w:cs="Times New Roman"/>
          <w:sz w:val="24"/>
          <w:szCs w:val="24"/>
        </w:rPr>
        <w:t xml:space="preserve">a.  FR-PROC-001: The system shall run face landmark detection and COCO-SSD object detection against the active webcam stream within the browser at controlled intervals.</w:t>
      </w:r>
      <w:r>
        <w:rPr>
          <w:rFonts w:ascii="Times New Roman" w:hAnsi="Times New Roman" w:eastAsia="Times New Roman" w:cs="Times New Roman"/>
          <w:b/>
          <w:bCs/>
          <w:sz w:val="24"/>
          <w:szCs w:val="24"/>
        </w:rPr>
        <w:t xml:space="preserve">
        </w:t>
      </w:r>
      <w:r>
        <w:rPr>
          <w:rFonts w:ascii="Times New Roman" w:hAnsi="Times New Roman" w:eastAsia="Times New Roman" w:cs="Times New Roman"/>
          <w:sz w:val="24"/>
          <w:szCs w:val="24"/>
        </w:rPr>
        <w:t>
        </w:t>
      </w:r>
    </w:p>
    <w:p w14:paraId="57B68DED">
      <w:pPr>
        <w:spacing w:after="100"/>
        <w:ind w:left="720" w:hanging="360"/>
      </w:pPr>
      <w:r>
        <w:rPr>
          <w:rFonts w:ascii="Times New Roman" w:hAnsi="Times New Roman" w:eastAsia="Times New Roman" w:cs="Times New Roman"/>
          <w:sz w:val="24"/>
          <w:szCs w:val="24"/>
        </w:rPr>
        <w:t xml:space="preserve">b.  FR-PROC-002: The system shall detect face absence, multiple faces, gaze deviation, and visible phone/device objects locally, and shall combine those detections with browser focus, fullscreen, shortcut, clipboard, and audio signals.</w:t>
      </w:r>
      <w:r>
        <w:rPr>
          <w:rFonts w:ascii="Times New Roman" w:hAnsi="Times New Roman" w:eastAsia="Times New Roman" w:cs="Times New Roman"/>
          <w:b/>
          <w:bCs/>
          <w:sz w:val="24"/>
          <w:szCs w:val="24"/>
        </w:rPr>
        <w:t xml:space="preserve">
        </w:t>
      </w:r>
      <w:r>
        <w:rPr>
          <w:rFonts w:ascii="Times New Roman" w:hAnsi="Times New Roman" w:eastAsia="Times New Roman" w:cs="Times New Roman"/>
          <w:sz w:val="24"/>
          <w:szCs w:val="24"/>
        </w:rPr>
        <w:t>
        </w:t>
      </w:r>
    </w:p>
    <w:p w14:paraId="778CFE0B">
      <w:pPr>
        <w:spacing w:after="100"/>
        <w:ind w:left="720" w:hanging="360"/>
      </w:pPr>
      <w:r>
        <w:rPr>
          <w:rFonts w:ascii="Times New Roman" w:hAnsi="Times New Roman" w:eastAsia="Times New Roman" w:cs="Times New Roman"/>
          <w:sz w:val="24"/>
          <w:szCs w:val="24"/>
        </w:rPr>
        <w:t xml:space="preserve">c.  </w:t>
      </w:r>
      <w:r>
        <w:rPr>
          <w:rFonts w:ascii="Times New Roman" w:hAnsi="Times New Roman" w:eastAsia="Times New Roman" w:cs="Times New Roman"/>
          <w:b/>
          <w:bCs/>
          <w:sz w:val="24"/>
          <w:szCs w:val="24"/>
        </w:rPr>
        <w:t xml:space="preserve">FR-PROC-003: </w:t>
      </w:r>
      <w:r>
        <w:rPr>
          <w:rFonts w:ascii="Times New Roman" w:hAnsi="Times New Roman" w:eastAsia="Times New Roman" w:cs="Times New Roman"/>
          <w:sz w:val="24"/>
          <w:szCs w:val="24"/>
        </w:rPr>
        <w:t>The system shall enforce a three-strike rule, automatically submitting the exam once a student accumulates three violations.</w:t>
      </w:r>
    </w:p>
    <w:p w14:paraId="60721AC2">
      <w:pPr>
        <w:spacing w:after="100"/>
        <w:ind w:left="360" w:hanging="360"/>
      </w:pPr>
      <w:r>
        <w:rPr>
          <w:rFonts w:ascii="Times New Roman" w:hAnsi="Times New Roman" w:eastAsia="Times New Roman" w:cs="Times New Roman"/>
          <w:b/>
          <w:bCs/>
          <w:sz w:val="24"/>
          <w:szCs w:val="24"/>
        </w:rPr>
        <w:t xml:space="preserve">III.  </w:t>
      </w:r>
      <w:r>
        <w:rPr>
          <w:rFonts w:ascii="Times New Roman" w:hAnsi="Times New Roman" w:eastAsia="Times New Roman" w:cs="Times New Roman"/>
          <w:sz w:val="24"/>
          <w:szCs w:val="24"/>
        </w:rPr>
        <w:t>Teacher Monitoring Dashboard (FR-MON)</w:t>
      </w:r>
    </w:p>
    <w:p w14:paraId="3B4E46C1">
      <w:pPr>
        <w:spacing w:after="100"/>
        <w:ind w:left="720" w:hanging="360"/>
      </w:pPr>
      <w:r>
        <w:rPr>
          <w:rFonts w:ascii="Times New Roman" w:hAnsi="Times New Roman" w:eastAsia="Times New Roman" w:cs="Times New Roman"/>
          <w:sz w:val="24"/>
          <w:szCs w:val="24"/>
        </w:rPr>
        <w:t xml:space="preserve">a.  </w:t>
      </w:r>
      <w:r>
        <w:rPr>
          <w:rFonts w:ascii="Times New Roman" w:hAnsi="Times New Roman" w:eastAsia="Times New Roman" w:cs="Times New Roman"/>
          <w:b/>
          <w:bCs/>
          <w:sz w:val="24"/>
          <w:szCs w:val="24"/>
        </w:rPr>
        <w:t xml:space="preserve">FR-MON-001: </w:t>
      </w:r>
      <w:r>
        <w:rPr>
          <w:rFonts w:ascii="Times New Roman" w:hAnsi="Times New Roman" w:eastAsia="Times New Roman" w:cs="Times New Roman"/>
          <w:sz w:val="24"/>
          <w:szCs w:val="24"/>
        </w:rPr>
        <w:t>The system shall provide a Live Monitor grid for teachers to view student statuses.</w:t>
      </w:r>
    </w:p>
    <w:p w14:paraId="72E54520">
      <w:pPr>
        <w:spacing w:after="100"/>
        <w:ind w:left="720" w:hanging="360"/>
      </w:pPr>
      <w:r>
        <w:rPr>
          <w:rFonts w:ascii="Times New Roman" w:hAnsi="Times New Roman" w:eastAsia="Times New Roman" w:cs="Times New Roman"/>
          <w:sz w:val="24"/>
          <w:szCs w:val="24"/>
        </w:rPr>
        <w:t xml:space="preserve">b.  </w:t>
      </w:r>
      <w:r>
        <w:rPr>
          <w:rFonts w:ascii="Times New Roman" w:hAnsi="Times New Roman" w:eastAsia="Times New Roman" w:cs="Times New Roman"/>
          <w:b/>
          <w:bCs/>
          <w:sz w:val="24"/>
          <w:szCs w:val="24"/>
        </w:rPr>
        <w:t xml:space="preserve">FR-MON-002: </w:t>
      </w:r>
      <w:r>
        <w:rPr>
          <w:rFonts w:ascii="Times New Roman" w:hAnsi="Times New Roman" w:eastAsia="Times New Roman" w:cs="Times New Roman"/>
          <w:sz w:val="24"/>
          <w:szCs w:val="24"/>
        </w:rPr>
        <w:t>The system shall update student status cards with real-time WebSocket alerts when a violation occurs.</w:t>
      </w:r>
    </w:p>
    <w:p w14:paraId="5839E172">
      <w:pPr>
        <w:spacing w:after="100"/>
        <w:ind w:left="720" w:hanging="360"/>
      </w:pPr>
      <w:r>
        <w:rPr>
          <w:rFonts w:ascii="Times New Roman" w:hAnsi="Times New Roman" w:eastAsia="Times New Roman" w:cs="Times New Roman"/>
          <w:sz w:val="24"/>
          <w:szCs w:val="24"/>
        </w:rPr>
        <w:t xml:space="preserve">c.  FR-MON-003: The system shall provide authorized Pro teachers with Evidence Replay for protected 3-5 second incident videos, snapshot fallback when recording is unavailable, and explicit download controls.</w:t>
      </w:r>
      <w:r>
        <w:rPr>
          <w:rFonts w:ascii="Times New Roman" w:hAnsi="Times New Roman" w:eastAsia="Times New Roman" w:cs="Times New Roman"/>
          <w:b/>
          <w:bCs/>
          <w:sz w:val="24"/>
          <w:szCs w:val="24"/>
        </w:rPr>
        <w:t xml:space="preserve">
        </w:t>
      </w:r>
      <w:r>
        <w:rPr>
          <w:rFonts w:ascii="Times New Roman" w:hAnsi="Times New Roman" w:eastAsia="Times New Roman" w:cs="Times New Roman"/>
          <w:sz w:val="24"/>
          <w:szCs w:val="24"/>
        </w:rPr>
        <w:t>
        </w:t>
      </w:r>
    </w:p>
    <w:p w14:paraId="6E173385">
      <w:pPr>
        <w:spacing w:after="100"/>
        <w:ind w:left="360" w:hanging="360"/>
      </w:pPr>
      <w:r>
        <w:rPr>
          <w:rFonts w:ascii="Times New Roman" w:hAnsi="Times New Roman" w:eastAsia="Times New Roman" w:cs="Times New Roman"/>
          <w:b/>
          <w:bCs/>
          <w:sz w:val="24"/>
          <w:szCs w:val="24"/>
        </w:rPr>
        <w:t xml:space="preserve">IV.  </w:t>
      </w:r>
      <w:r>
        <w:rPr>
          <w:rFonts w:ascii="Times New Roman" w:hAnsi="Times New Roman" w:eastAsia="Times New Roman" w:cs="Times New Roman"/>
          <w:sz w:val="24"/>
          <w:szCs w:val="24"/>
        </w:rPr>
        <w:t>AI Exam Generation (FR-GEN)</w:t>
      </w:r>
    </w:p>
    <w:p w14:paraId="2329826F">
      <w:pPr>
        <w:spacing w:after="100"/>
        <w:ind w:left="720" w:hanging="360"/>
      </w:pPr>
      <w:r>
        <w:rPr>
          <w:rFonts w:ascii="Times New Roman" w:hAnsi="Times New Roman" w:eastAsia="Times New Roman" w:cs="Times New Roman"/>
          <w:sz w:val="24"/>
          <w:szCs w:val="24"/>
        </w:rPr>
        <w:t xml:space="preserve">a.  </w:t>
      </w:r>
      <w:r>
        <w:rPr>
          <w:rFonts w:ascii="Times New Roman" w:hAnsi="Times New Roman" w:eastAsia="Times New Roman" w:cs="Times New Roman"/>
          <w:b/>
          <w:bCs/>
          <w:sz w:val="24"/>
          <w:szCs w:val="24"/>
        </w:rPr>
        <w:t xml:space="preserve">FR-GEN-001: </w:t>
      </w:r>
      <w:r>
        <w:rPr>
          <w:rFonts w:ascii="Times New Roman" w:hAnsi="Times New Roman" w:eastAsia="Times New Roman" w:cs="Times New Roman"/>
          <w:sz w:val="24"/>
          <w:szCs w:val="24"/>
        </w:rPr>
        <w:t>The system shall allow teachers to request AI generation of multiple-choice questions.</w:t>
      </w:r>
    </w:p>
    <w:p w14:paraId="76A356A4">
      <w:pPr>
        <w:spacing w:after="100"/>
        <w:ind w:left="720" w:hanging="360"/>
      </w:pPr>
      <w:r>
        <w:rPr>
          <w:rFonts w:ascii="Times New Roman" w:hAnsi="Times New Roman" w:eastAsia="Times New Roman" w:cs="Times New Roman"/>
          <w:sz w:val="24"/>
          <w:szCs w:val="24"/>
        </w:rPr>
        <w:t xml:space="preserve">b.  </w:t>
      </w:r>
      <w:r>
        <w:rPr>
          <w:rFonts w:ascii="Times New Roman" w:hAnsi="Times New Roman" w:eastAsia="Times New Roman" w:cs="Times New Roman"/>
          <w:b/>
          <w:bCs/>
          <w:sz w:val="24"/>
          <w:szCs w:val="24"/>
        </w:rPr>
        <w:t xml:space="preserve">FR-GEN-002: </w:t>
      </w:r>
      <w:r>
        <w:rPr>
          <w:rFonts w:ascii="Times New Roman" w:hAnsi="Times New Roman" w:eastAsia="Times New Roman" w:cs="Times New Roman"/>
          <w:sz w:val="24"/>
          <w:szCs w:val="24"/>
        </w:rPr>
        <w:t>The AI output must be strictly parsed and inserted directly into the Prisma database as linked Question and Choice models.</w:t>
      </w:r>
    </w:p>
    <w:p w14:paraId="66C1FBB5">
      <w:pPr>
        <w:spacing w:after="100"/>
        <w:ind w:left="360" w:hanging="360"/>
      </w:pPr>
      <w:r>
        <w:rPr>
          <w:rFonts w:ascii="Times New Roman" w:hAnsi="Times New Roman" w:eastAsia="Times New Roman" w:cs="Times New Roman"/>
          <w:b/>
          <w:bCs/>
          <w:sz w:val="24"/>
          <w:szCs w:val="24"/>
        </w:rPr>
        <w:t xml:space="preserve">V.  </w:t>
      </w:r>
      <w:r>
        <w:rPr>
          <w:rFonts w:ascii="Times New Roman" w:hAnsi="Times New Roman" w:eastAsia="Times New Roman" w:cs="Times New Roman"/>
          <w:sz w:val="24"/>
          <w:szCs w:val="24"/>
        </w:rPr>
        <w:t>User Authentication (FR-AUTH)</w:t>
      </w:r>
    </w:p>
    <w:p w14:paraId="4EBF00D1">
      <w:pPr>
        <w:spacing w:after="100"/>
        <w:ind w:left="720" w:hanging="360"/>
      </w:pPr>
      <w:r>
        <w:rPr>
          <w:rFonts w:ascii="Times New Roman" w:hAnsi="Times New Roman" w:eastAsia="Times New Roman" w:cs="Times New Roman"/>
          <w:sz w:val="24"/>
          <w:szCs w:val="24"/>
        </w:rPr>
        <w:t xml:space="preserve">a.  </w:t>
      </w:r>
      <w:r>
        <w:rPr>
          <w:rFonts w:ascii="Times New Roman" w:hAnsi="Times New Roman" w:eastAsia="Times New Roman" w:cs="Times New Roman"/>
          <w:b/>
          <w:bCs/>
          <w:sz w:val="24"/>
          <w:szCs w:val="24"/>
        </w:rPr>
        <w:t xml:space="preserve">FR-AUTH-001: </w:t>
      </w:r>
      <w:r>
        <w:rPr>
          <w:rFonts w:ascii="Times New Roman" w:hAnsi="Times New Roman" w:eastAsia="Times New Roman" w:cs="Times New Roman"/>
          <w:sz w:val="24"/>
          <w:szCs w:val="24"/>
        </w:rPr>
        <w:t>The system shall authenticate users and issue secure session tokens.</w:t>
      </w:r>
    </w:p>
    <w:p w14:paraId="06BE6ADE">
      <w:pPr>
        <w:spacing w:after="100"/>
        <w:ind w:left="720" w:hanging="360"/>
      </w:pPr>
      <w:r>
        <w:rPr>
          <w:rFonts w:ascii="Times New Roman" w:hAnsi="Times New Roman" w:eastAsia="Times New Roman" w:cs="Times New Roman"/>
          <w:sz w:val="24"/>
          <w:szCs w:val="24"/>
        </w:rPr>
        <w:t xml:space="preserve">b.  </w:t>
      </w:r>
      <w:r>
        <w:rPr>
          <w:rFonts w:ascii="Times New Roman" w:hAnsi="Times New Roman" w:eastAsia="Times New Roman" w:cs="Times New Roman"/>
          <w:b/>
          <w:bCs/>
          <w:sz w:val="24"/>
          <w:szCs w:val="24"/>
        </w:rPr>
        <w:t xml:space="preserve">FR-AUTH-002: </w:t>
      </w:r>
      <w:r>
        <w:rPr>
          <w:rFonts w:ascii="Times New Roman" w:hAnsi="Times New Roman" w:eastAsia="Times New Roman" w:cs="Times New Roman"/>
          <w:sz w:val="24"/>
          <w:szCs w:val="24"/>
        </w:rPr>
        <w:t>The system shall restrict students from accessing teacher API routes and vice versa.</w:t>
      </w:r>
    </w:p>
    <w:p>
      <w:pPr>
        <w:spacing w:after="100"/>
        <w:ind w:left="720" w:hanging="360"/>
      </w:pPr>
      <w:r>
        <w:rPr>
          <w:rFonts w:ascii="Times New Roman" w:hAnsi="Times New Roman" w:eastAsia="Times New Roman" w:cs="Times New Roman"/>
          <w:sz w:val="24"/>
          <w:szCs w:val="24"/>
        </w:rPr>
        <w:t xml:space="preserve">VI.  Quiz Lifecycle, Answers, and Retakes (FR-QUIZ)</w:t>
      </w:r>
      <w:r>
        <w:rPr>
          <w:rFonts w:ascii="Times New Roman" w:hAnsi="Times New Roman" w:eastAsia="Times New Roman" w:cs="Times New Roman"/>
          <w:b/>
          <w:bCs/>
          <w:sz w:val="24"/>
          <w:szCs w:val="24"/>
        </w:rPr>
        <w:t xml:space="preserve">
        </w:t>
      </w:r>
      <w:r>
        <w:rPr>
          <w:rFonts w:ascii="Times New Roman" w:hAnsi="Times New Roman" w:eastAsia="Times New Roman" w:cs="Times New Roman"/>
          <w:sz w:val="24"/>
          <w:szCs w:val="24"/>
        </w:rPr>
        <w:t>
        </w:t>
      </w:r>
    </w:p>
    <w:p>
      <w:pPr>
        <w:spacing w:after="100"/>
        <w:ind w:left="720" w:hanging="360"/>
      </w:pPr>
      <w:r>
        <w:rPr>
          <w:rFonts w:ascii="Times New Roman" w:hAnsi="Times New Roman" w:eastAsia="Times New Roman" w:cs="Times New Roman"/>
          <w:sz w:val="24"/>
          <w:szCs w:val="24"/>
        </w:rPr>
        <w:t xml:space="preserve">a.  FR-QUIZ-001: The system shall enforce the server-controlled lifecycle draft -&gt; active -&gt; in_progress -&gt; ended. Students may enroll while a quiz is draft or active so the pre-start waiting room can operate, but they may begin answering only after the teacher starts the quiz and the server transitions it to in_progress.</w:t>
      </w:r>
      <w:r>
        <w:rPr>
          <w:rFonts w:ascii="Times New Roman" w:hAnsi="Times New Roman" w:eastAsia="Times New Roman" w:cs="Times New Roman"/>
          <w:b/>
          <w:bCs/>
          <w:sz w:val="24"/>
          <w:szCs w:val="24"/>
        </w:rPr>
        <w:t xml:space="preserve"/>
      </w:r>
      <w:r>
        <w:rPr>
          <w:rFonts w:ascii="Times New Roman" w:hAnsi="Times New Roman" w:eastAsia="Times New Roman" w:cs="Times New Roman"/>
          <w:sz w:val="24"/>
          <w:szCs w:val="24"/>
        </w:rPr>
        <w:t/>
      </w:r>
    </w:p>
    <w:p>
      <w:pPr>
        <w:spacing w:after="100"/>
        <w:ind w:left="720" w:hanging="360"/>
      </w:pPr>
      <w:r>
        <w:rPr>
          <w:rFonts w:ascii="Times New Roman" w:hAnsi="Times New Roman" w:eastAsia="Times New Roman" w:cs="Times New Roman"/>
          <w:sz w:val="24"/>
          <w:szCs w:val="24"/>
        </w:rPr>
        <w:t xml:space="preserve">b.  FR-QUIZ-002: The student shall remain in a real-time waiting lobby until the teacher start event is persisted and received.</w:t>
      </w:r>
      <w:r>
        <w:rPr>
          <w:rFonts w:ascii="Times New Roman" w:hAnsi="Times New Roman" w:eastAsia="Times New Roman" w:cs="Times New Roman"/>
          <w:b/>
          <w:bCs/>
          <w:sz w:val="24"/>
          <w:szCs w:val="24"/>
        </w:rPr>
        <w:t xml:space="preserve">
        </w:t>
      </w:r>
      <w:r>
        <w:rPr>
          <w:rFonts w:ascii="Times New Roman" w:hAnsi="Times New Roman" w:eastAsia="Times New Roman" w:cs="Times New Roman"/>
          <w:sz w:val="24"/>
          <w:szCs w:val="24"/>
        </w:rPr>
        <w:t>
        </w:t>
      </w:r>
    </w:p>
    <w:p>
      <w:pPr>
        <w:spacing w:after="100"/>
        <w:ind w:left="720" w:hanging="360"/>
      </w:pPr>
      <w:r>
        <w:rPr>
          <w:rFonts w:ascii="Times New Roman" w:hAnsi="Times New Roman" w:eastAsia="Times New Roman" w:cs="Times New Roman"/>
          <w:sz w:val="24"/>
          <w:szCs w:val="24"/>
        </w:rPr>
        <w:t xml:space="preserve">c.  FR-QUIZ-003: Answers, grading, violation limits, and submission state shall be validated server-side; reconnecting shall restore the latest active attempt and saved answers.</w:t>
      </w:r>
      <w:r>
        <w:rPr>
          <w:rFonts w:ascii="Times New Roman" w:hAnsi="Times New Roman" w:eastAsia="Times New Roman" w:cs="Times New Roman"/>
          <w:b/>
          <w:bCs/>
          <w:sz w:val="24"/>
          <w:szCs w:val="24"/>
        </w:rPr>
        <w:t xml:space="preserve">
        </w:t>
      </w:r>
      <w:r>
        <w:rPr>
          <w:rFonts w:ascii="Times New Roman" w:hAnsi="Times New Roman" w:eastAsia="Times New Roman" w:cs="Times New Roman"/>
          <w:sz w:val="24"/>
          <w:szCs w:val="24"/>
        </w:rPr>
        <w:t>
        </w:t>
      </w:r>
    </w:p>
    <w:p>
      <w:pPr>
        <w:spacing w:after="100"/>
        <w:ind w:left="720" w:hanging="360"/>
      </w:pPr>
      <w:r>
        <w:rPr>
          <w:rFonts w:ascii="Times New Roman" w:hAnsi="Times New Roman" w:eastAsia="Times New Roman" w:cs="Times New Roman"/>
          <w:sz w:val="24"/>
          <w:szCs w:val="24"/>
        </w:rPr>
        <w:t xml:space="preserve">d.  FR-QUIZ-004: An approved retake shall create a separately numbered attempt and preserve the original answers, score, violations, verdict, and evidence.</w:t>
      </w:r>
      <w:r>
        <w:rPr>
          <w:rFonts w:ascii="Times New Roman" w:hAnsi="Times New Roman" w:eastAsia="Times New Roman" w:cs="Times New Roman"/>
          <w:b/>
          <w:bCs/>
          <w:sz w:val="24"/>
          <w:szCs w:val="24"/>
        </w:rPr>
        <w:t xml:space="preserve">
        </w:t>
      </w:r>
      <w:r>
        <w:rPr>
          <w:rFonts w:ascii="Times New Roman" w:hAnsi="Times New Roman" w:eastAsia="Times New Roman" w:cs="Times New Roman"/>
          <w:sz w:val="24"/>
          <w:szCs w:val="24"/>
        </w:rPr>
        <w:t>
        </w:t>
      </w:r>
    </w:p>
    <w:p>
      <w:pPr>
        <w:spacing w:after="100"/>
        <w:ind w:left="720" w:hanging="360"/>
      </w:pPr>
      <w:r>
        <w:rPr>
          <w:rFonts w:ascii="Times New Roman" w:hAnsi="Times New Roman" w:eastAsia="Times New Roman" w:cs="Times New Roman"/>
          <w:sz w:val="24"/>
          <w:szCs w:val="24"/>
        </w:rPr>
        <w:t xml:space="preserve">VII.  Evidence Management (FR-EVID)</w:t>
      </w:r>
      <w:r>
        <w:rPr>
          <w:rFonts w:ascii="Times New Roman" w:hAnsi="Times New Roman" w:eastAsia="Times New Roman" w:cs="Times New Roman"/>
          <w:b/>
          <w:bCs/>
          <w:sz w:val="24"/>
          <w:szCs w:val="24"/>
        </w:rPr>
        <w:t xml:space="preserve">
        </w:t>
      </w:r>
      <w:r>
        <w:rPr>
          <w:rFonts w:ascii="Times New Roman" w:hAnsi="Times New Roman" w:eastAsia="Times New Roman" w:cs="Times New Roman"/>
          <w:sz w:val="24"/>
          <w:szCs w:val="24"/>
        </w:rPr>
        <w:t>
        </w:t>
      </w:r>
    </w:p>
    <w:p>
      <w:pPr>
        <w:spacing w:after="100"/>
        <w:ind w:left="720" w:hanging="360"/>
      </w:pPr>
      <w:r>
        <w:rPr>
          <w:rFonts w:ascii="Times New Roman" w:hAnsi="Times New Roman" w:eastAsia="Times New Roman" w:cs="Times New Roman"/>
          <w:sz w:val="24"/>
          <w:szCs w:val="24"/>
        </w:rPr>
        <w:t xml:space="preserve">a.  FR-EVID-001: For each persisted incident, the capable client shall upload a video clip of approximately 3-5 seconds; the server shall verify type, signature, duration, ownership, size, and active-attempt state.</w:t>
      </w:r>
      <w:r>
        <w:rPr>
          <w:rFonts w:ascii="Times New Roman" w:hAnsi="Times New Roman" w:eastAsia="Times New Roman" w:cs="Times New Roman"/>
          <w:b/>
          <w:bCs/>
          <w:sz w:val="24"/>
          <w:szCs w:val="24"/>
        </w:rPr>
        <w:t xml:space="preserve">
        </w:t>
      </w:r>
      <w:r>
        <w:rPr>
          <w:rFonts w:ascii="Times New Roman" w:hAnsi="Times New Roman" w:eastAsia="Times New Roman" w:cs="Times New Roman"/>
          <w:sz w:val="24"/>
          <w:szCs w:val="24"/>
        </w:rPr>
        <w:t>
        </w:t>
      </w:r>
    </w:p>
    <w:p>
      <w:pPr>
        <w:spacing w:after="100"/>
        <w:ind w:left="720" w:hanging="360"/>
      </w:pPr>
      <w:r>
        <w:rPr>
          <w:rFonts w:ascii="Times New Roman" w:hAnsi="Times New Roman" w:eastAsia="Times New Roman" w:cs="Times New Roman"/>
          <w:sz w:val="24"/>
          <w:szCs w:val="24"/>
        </w:rPr>
        <w:t xml:space="preserve">b.  FR-EVID-002: Authorized teachers shall be able to play and download evidence, while deletion and retention cleanup shall remove both database metadata and the corresponding storage object.</w:t>
      </w:r>
      <w:r>
        <w:rPr>
          <w:rFonts w:ascii="Times New Roman" w:hAnsi="Times New Roman" w:eastAsia="Times New Roman" w:cs="Times New Roman"/>
          <w:b/>
          <w:bCs/>
          <w:sz w:val="24"/>
          <w:szCs w:val="24"/>
        </w:rPr>
        <w:t xml:space="preserve">
        </w:t>
      </w:r>
      <w:r>
        <w:rPr>
          <w:rFonts w:ascii="Times New Roman" w:hAnsi="Times New Roman" w:eastAsia="Times New Roman" w:cs="Times New Roman"/>
          <w:sz w:val="24"/>
          <w:szCs w:val="24"/>
        </w:rPr>
        <w:t>
        </w:t>
      </w:r>
    </w:p>
    <w:p>
      <w:pPr>
        <w:spacing w:after="100"/>
        <w:ind w:left="720" w:hanging="360"/>
      </w:pPr>
      <w:r>
        <w:rPr>
          <w:rFonts w:ascii="Times New Roman" w:hAnsi="Times New Roman" w:eastAsia="Times New Roman" w:cs="Times New Roman"/>
          <w:sz w:val="24"/>
          <w:szCs w:val="24"/>
        </w:rPr>
        <w:t xml:space="preserve">VIII.  Subscription and Billing (FR-SUB)</w:t>
      </w:r>
      <w:r>
        <w:rPr>
          <w:rFonts w:ascii="Times New Roman" w:hAnsi="Times New Roman" w:eastAsia="Times New Roman" w:cs="Times New Roman"/>
          <w:b/>
          <w:bCs/>
          <w:sz w:val="24"/>
          <w:szCs w:val="24"/>
        </w:rPr>
        <w:t xml:space="preserve">
        </w:t>
      </w:r>
      <w:r>
        <w:rPr>
          <w:rFonts w:ascii="Times New Roman" w:hAnsi="Times New Roman" w:eastAsia="Times New Roman" w:cs="Times New Roman"/>
          <w:sz w:val="24"/>
          <w:szCs w:val="24"/>
        </w:rPr>
        <w:t>
        </w:t>
      </w:r>
    </w:p>
    <w:p>
      <w:pPr>
        <w:spacing w:after="100"/>
        <w:ind w:left="720" w:hanging="360"/>
      </w:pPr>
      <w:r>
        <w:rPr>
          <w:rFonts w:ascii="Times New Roman" w:hAnsi="Times New Roman" w:eastAsia="Times New Roman" w:cs="Times New Roman"/>
          <w:sz w:val="24"/>
          <w:szCs w:val="24"/>
        </w:rPr>
        <w:t xml:space="preserve">a.  FR-SUB-001: A Free teacher shall be limited to five lifetime manual quiz creations and shall not access AI Create, Live Monitor, Evidence Replay, or AI Reports.</w:t>
      </w:r>
      <w:r>
        <w:rPr>
          <w:rFonts w:ascii="Times New Roman" w:hAnsi="Times New Roman" w:eastAsia="Times New Roman" w:cs="Times New Roman"/>
          <w:b/>
          <w:bCs/>
          <w:sz w:val="24"/>
          <w:szCs w:val="24"/>
        </w:rPr>
        <w:t xml:space="preserve">
        </w:t>
      </w:r>
      <w:r>
        <w:rPr>
          <w:rFonts w:ascii="Times New Roman" w:hAnsi="Times New Roman" w:eastAsia="Times New Roman" w:cs="Times New Roman"/>
          <w:sz w:val="24"/>
          <w:szCs w:val="24"/>
        </w:rPr>
        <w:t>
        </w:t>
      </w:r>
    </w:p>
    <w:p>
      <w:pPr>
        <w:spacing w:after="100"/>
        <w:ind w:left="720" w:hanging="360"/>
      </w:pPr>
      <w:r>
        <w:rPr>
          <w:rFonts w:ascii="Times New Roman" w:hAnsi="Times New Roman" w:eastAsia="Times New Roman" w:cs="Times New Roman"/>
          <w:sz w:val="24"/>
          <w:szCs w:val="24"/>
        </w:rPr>
        <w:t xml:space="preserve">b.  FR-SUB-002: An active Pro teacher shall receive unlimited quiz creation and the gated Pro features; entitlement shall persist across logout/login and expire according to server-side subscription dates.</w:t>
      </w:r>
      <w:r>
        <w:rPr>
          <w:rFonts w:ascii="Times New Roman" w:hAnsi="Times New Roman" w:eastAsia="Times New Roman" w:cs="Times New Roman"/>
          <w:b/>
          <w:bCs/>
          <w:sz w:val="24"/>
          <w:szCs w:val="24"/>
        </w:rPr>
        <w:t xml:space="preserve">
        </w:t>
      </w:r>
      <w:r>
        <w:rPr>
          <w:rFonts w:ascii="Times New Roman" w:hAnsi="Times New Roman" w:eastAsia="Times New Roman" w:cs="Times New Roman"/>
          <w:sz w:val="24"/>
          <w:szCs w:val="24"/>
        </w:rPr>
        <w:t>
        </w:t>
      </w:r>
    </w:p>
    <w:p>
      <w:pPr>
        <w:spacing w:after="100"/>
        <w:ind w:left="720" w:hanging="360"/>
      </w:pPr>
      <w:r>
        <w:rPr>
          <w:rFonts w:ascii="Times New Roman" w:hAnsi="Times New Roman" w:eastAsia="Times New Roman" w:cs="Times New Roman"/>
          <w:sz w:val="24"/>
          <w:szCs w:val="24"/>
        </w:rPr>
        <w:t xml:space="preserve">c.  FR-SUB-003: In test mode, PayMongo shall activate or update subscriptions only after a valid, recent, mode-matching, idempotently processed signed webhook.</w:t>
      </w:r>
      <w:r>
        <w:rPr>
          <w:rFonts w:ascii="Times New Roman" w:hAnsi="Times New Roman" w:eastAsia="Times New Roman" w:cs="Times New Roman"/>
          <w:b/>
          <w:bCs/>
          <w:sz w:val="24"/>
          <w:szCs w:val="24"/>
        </w:rPr>
        <w:t xml:space="preserve">
        </w:t>
      </w:r>
      <w:r>
        <w:rPr>
          <w:rFonts w:ascii="Times New Roman" w:hAnsi="Times New Roman" w:eastAsia="Times New Roman" w:cs="Times New Roman"/>
          <w:sz w:val="24"/>
          <w:szCs w:val="24"/>
        </w:rPr>
        <w:t>
        </w:t>
      </w:r>
    </w:p>
    <w:p>
      <w:pPr>
        <w:spacing w:after="100"/>
        <w:ind w:left="720" w:hanging="360"/>
      </w:pPr>
      <w:r>
        <w:rPr>
          <w:rFonts w:ascii="Times New Roman" w:hAnsi="Times New Roman" w:eastAsia="Times New Roman" w:cs="Times New Roman"/>
          <w:sz w:val="24"/>
          <w:szCs w:val="24"/>
        </w:rPr>
        <w:t xml:space="preserve">IX.  Account Recovery and Notifications (FR-ACCOUNT)</w:t>
      </w:r>
      <w:r>
        <w:rPr>
          <w:rFonts w:ascii="Times New Roman" w:hAnsi="Times New Roman" w:eastAsia="Times New Roman" w:cs="Times New Roman"/>
          <w:b/>
          <w:bCs/>
          <w:sz w:val="24"/>
          <w:szCs w:val="24"/>
        </w:rPr>
        <w:t xml:space="preserve">
        </w:t>
      </w:r>
      <w:r>
        <w:rPr>
          <w:rFonts w:ascii="Times New Roman" w:hAnsi="Times New Roman" w:eastAsia="Times New Roman" w:cs="Times New Roman"/>
          <w:sz w:val="24"/>
          <w:szCs w:val="24"/>
        </w:rPr>
        <w:t>
        </w:t>
      </w:r>
    </w:p>
    <w:p>
      <w:pPr>
        <w:spacing w:after="100"/>
        <w:ind w:left="720" w:hanging="360"/>
      </w:pPr>
      <w:r>
        <w:rPr>
          <w:rFonts w:ascii="Times New Roman" w:hAnsi="Times New Roman" w:eastAsia="Times New Roman" w:cs="Times New Roman"/>
          <w:sz w:val="24"/>
          <w:szCs w:val="24"/>
        </w:rPr>
        <w:t xml:space="preserve">a.  FR-ACCOUNT-001: Student and teacher portals shall provide OTP-based password recovery without revealing whether an email address exists; a successful reset shall revoke older sessions.</w:t>
      </w:r>
      <w:r>
        <w:rPr>
          <w:rFonts w:ascii="Times New Roman" w:hAnsi="Times New Roman" w:eastAsia="Times New Roman" w:cs="Times New Roman"/>
          <w:b/>
          <w:bCs/>
          <w:sz w:val="24"/>
          <w:szCs w:val="24"/>
        </w:rPr>
        <w:t xml:space="preserve">
        </w:t>
      </w:r>
      <w:r>
        <w:rPr>
          <w:rFonts w:ascii="Times New Roman" w:hAnsi="Times New Roman" w:eastAsia="Times New Roman" w:cs="Times New Roman"/>
          <w:sz w:val="24"/>
          <w:szCs w:val="24"/>
        </w:rPr>
        <w:t>
        </w:t>
      </w:r>
    </w:p>
    <w:p>
      <w:pPr>
        <w:spacing w:after="100"/>
        <w:ind w:left="720" w:hanging="360"/>
      </w:pPr>
      <w:r>
        <w:rPr>
          <w:rFonts w:ascii="Times New Roman" w:hAnsi="Times New Roman" w:eastAsia="Times New Roman" w:cs="Times New Roman"/>
          <w:sz w:val="24"/>
          <w:szCs w:val="24"/>
        </w:rPr>
        <w:t xml:space="preserve">b.  FR-ACCOUNT-002: Notifications shall persist in the database, update the bell, and navigate only to a role-authorized destination derived by the application rather than a user-supplied URL.</w:t>
      </w:r>
      <w:r>
        <w:rPr>
          <w:rFonts w:ascii="Times New Roman" w:hAnsi="Times New Roman" w:eastAsia="Times New Roman" w:cs="Times New Roman"/>
          <w:b/>
          <w:bCs/>
          <w:sz w:val="24"/>
          <w:szCs w:val="24"/>
        </w:rPr>
        <w:t xml:space="preserve">
        </w:t>
      </w:r>
      <w:r>
        <w:rPr>
          <w:rFonts w:ascii="Times New Roman" w:hAnsi="Times New Roman" w:eastAsia="Times New Roman" w:cs="Times New Roman"/>
          <w:sz w:val="24"/>
          <w:szCs w:val="24"/>
        </w:rPr>
        <w:t>
        </w:t>
      </w:r>
    </w:p>
    <w:p>
      <w:pPr>
        <w:spacing w:after="100"/>
        <w:ind w:left="720" w:hanging="360"/>
      </w:pPr>
      <w:r>
        <w:rPr>
          <w:rFonts w:ascii="Times New Roman" w:hAnsi="Times New Roman" w:eastAsia="Times New Roman" w:cs="Times New Roman"/>
          <w:sz w:val="24"/>
          <w:szCs w:val="24"/>
        </w:rPr>
        <w:t xml:space="preserve">X.  Device Assurance (FR-DEVICE)</w:t>
      </w:r>
      <w:r>
        <w:rPr>
          <w:rFonts w:ascii="Times New Roman" w:hAnsi="Times New Roman" w:eastAsia="Times New Roman" w:cs="Times New Roman"/>
          <w:b/>
          <w:bCs/>
          <w:sz w:val="24"/>
          <w:szCs w:val="24"/>
        </w:rPr>
        <w:t xml:space="preserve">
        </w:t>
      </w:r>
      <w:r>
        <w:rPr>
          <w:rFonts w:ascii="Times New Roman" w:hAnsi="Times New Roman" w:eastAsia="Times New Roman" w:cs="Times New Roman"/>
          <w:sz w:val="24"/>
          <w:szCs w:val="24"/>
        </w:rPr>
        <w:t>
        </w:t>
      </w:r>
    </w:p>
    <w:p>
      <w:pPr>
        <w:spacing w:after="100"/>
        <w:ind w:left="720" w:hanging="360"/>
      </w:pPr>
      <w:r>
        <w:rPr>
          <w:rFonts w:ascii="Times New Roman" w:hAnsi="Times New Roman" w:eastAsia="Times New Roman" w:cs="Times New Roman"/>
          <w:sz w:val="24"/>
          <w:szCs w:val="24"/>
        </w:rPr>
        <w:t xml:space="preserve">a.  FR-DEVICE-001: The server shall combine browser capability data with the user agent, block clients lacking required camera/security capabilities, and label supported mobile sessions Reduced Assurance.</w:t>
      </w:r>
      <w:r>
        <w:rPr>
          <w:rFonts w:ascii="Times New Roman" w:hAnsi="Times New Roman" w:eastAsia="Times New Roman" w:cs="Times New Roman"/>
          <w:b/>
          <w:bCs/>
          <w:sz w:val="24"/>
          <w:szCs w:val="24"/>
        </w:rPr>
        <w:t xml:space="preserve">
        </w:t>
      </w:r>
      <w:r>
        <w:rPr>
          <w:rFonts w:ascii="Times New Roman" w:hAnsi="Times New Roman" w:eastAsia="Times New Roman" w:cs="Times New Roman"/>
          <w:sz w:val="24"/>
          <w:szCs w:val="24"/>
        </w:rPr>
        <w:t>
        </w:t>
      </w:r>
    </w:p>
    <w:p w14:paraId="4C4A2C70">
      <w:pPr>
        <w:pBdr>
          <w:bottom w:val="single" w:color="000000" w:sz="4" w:space="0"/>
        </w:pBdr>
        <w:spacing w:before="200" w:after="115"/>
      </w:pPr>
      <w:r>
        <w:rPr>
          <w:rFonts w:ascii="Times New Roman" w:hAnsi="Times New Roman" w:eastAsia="Times New Roman" w:cs="Times New Roman"/>
          <w:b/>
          <w:bCs/>
          <w:i/>
          <w:iCs/>
          <w:sz w:val="36"/>
          <w:szCs w:val="24"/>
        </w:rPr>
        <w:t>3.3. Usability Requirements</w:t>
      </w:r>
    </w:p>
    <w:p w14:paraId="5A8AE92D">
      <w:pPr>
        <w:spacing w:after="160" w:line="276" w:lineRule="auto"/>
      </w:pPr>
      <w:r>
        <w:rPr>
          <w:rFonts w:ascii="Times New Roman" w:hAnsi="Times New Roman" w:eastAsia="Times New Roman" w:cs="Times New Roman"/>
          <w:sz w:val="24"/>
          <w:szCs w:val="24"/>
        </w:rPr>
        <w:t>The usability requirements for ProctorShield AI prioritize an intuitive, distraction-free experience for students under exam pressure and a data-rich yet clear interface for teachers. The system shall achieve high effectiveness by providing an intuitive, modern, and dark-mode compliant UI that feels premium and unobtrusive during timed assessments. To ensure efficiency, the secure exam room layout shall prioritize readability and reduce student distraction, presenting only the elements essential to completing the exam. Regarding satisfaction, the Teacher dashboard must present large amounts of data — including active students, exam configurations, and violation evidence — clearly, using organized cards and data tables rather than dense, unstructured text. These requirements are designed to validate that the platform is not only functional but also inherently usable for students and educators of varying technical proficiency, fostering trust in the fairness of the AI-assisted proctoring process.</w:t>
      </w:r>
    </w:p>
    <w:p w14:paraId="6F40F5E9">
      <w:pPr>
        <w:pBdr>
          <w:bottom w:val="single" w:color="000000" w:sz="4" w:space="0"/>
        </w:pBdr>
        <w:spacing w:before="200" w:after="115"/>
      </w:pPr>
      <w:r>
        <w:rPr>
          <w:rFonts w:ascii="Times New Roman" w:hAnsi="Times New Roman" w:eastAsia="Times New Roman" w:cs="Times New Roman"/>
          <w:b/>
          <w:bCs/>
          <w:i/>
          <w:iCs/>
          <w:sz w:val="36"/>
          <w:szCs w:val="24"/>
        </w:rPr>
        <w:t>3.4. Performance Requirements</w:t>
      </w:r>
    </w:p>
    <w:p w14:paraId="43DBF34C">
      <w:pPr>
        <w:spacing w:after="100"/>
        <w:ind w:left="360" w:hanging="360"/>
      </w:pPr>
      <w:r>
        <w:rPr>
          <w:rFonts w:ascii="Times New Roman" w:hAnsi="Times New Roman" w:eastAsia="Times New Roman" w:cs="Times New Roman"/>
          <w:b/>
          <w:bCs/>
          <w:sz w:val="24"/>
          <w:szCs w:val="24"/>
        </w:rPr>
        <w:t xml:space="preserve">I.  </w:t>
      </w:r>
      <w:r>
        <w:rPr>
          <w:rFonts w:ascii="Times New Roman" w:hAnsi="Times New Roman" w:eastAsia="Times New Roman" w:cs="Times New Roman"/>
          <w:sz w:val="24"/>
          <w:szCs w:val="24"/>
        </w:rPr>
        <w:t>Static Requirements (Capacity)</w:t>
      </w:r>
    </w:p>
    <w:p w14:paraId="117DB861">
      <w:pPr>
        <w:spacing w:after="100"/>
        <w:ind w:left="720" w:hanging="360"/>
      </w:pPr>
      <w:r>
        <w:rPr>
          <w:rFonts w:ascii="Times New Roman" w:hAnsi="Times New Roman" w:eastAsia="Times New Roman" w:cs="Times New Roman"/>
          <w:sz w:val="24"/>
          <w:szCs w:val="24"/>
        </w:rPr>
        <w:t xml:space="preserve">a.  Exam Capacity: The architecture shall support concurrent classroom sessions through pooled database access and shared Redis state. The maximum certified concurrency shall be established by a formal load test before production acceptance; the document does not claim an unverified fixed capacity.</w:t>
      </w:r>
      <w:r>
        <w:rPr>
          <w:rFonts w:ascii="Times New Roman" w:hAnsi="Times New Roman" w:eastAsia="Times New Roman" w:cs="Times New Roman"/>
          <w:b/>
          <w:bCs/>
          <w:sz w:val="24"/>
          <w:szCs w:val="24"/>
        </w:rPr>
        <w:t xml:space="preserve">
        </w:t>
      </w:r>
      <w:r>
        <w:rPr>
          <w:rFonts w:ascii="Times New Roman" w:hAnsi="Times New Roman" w:eastAsia="Times New Roman" w:cs="Times New Roman"/>
          <w:sz w:val="24"/>
          <w:szCs w:val="24"/>
        </w:rPr>
        <w:t>
        </w:t>
      </w:r>
    </w:p>
    <w:p w14:paraId="74B3A982">
      <w:pPr>
        <w:spacing w:after="100"/>
        <w:ind w:left="720" w:hanging="360"/>
      </w:pPr>
      <w:r>
        <w:rPr>
          <w:rFonts w:ascii="Times New Roman" w:hAnsi="Times New Roman" w:eastAsia="Times New Roman" w:cs="Times New Roman"/>
          <w:sz w:val="24"/>
          <w:szCs w:val="24"/>
        </w:rPr>
        <w:t xml:space="preserve">b.  </w:t>
      </w:r>
      <w:r>
        <w:rPr>
          <w:rFonts w:ascii="Times New Roman" w:hAnsi="Times New Roman" w:eastAsia="Times New Roman" w:cs="Times New Roman"/>
          <w:b/>
          <w:bCs/>
          <w:sz w:val="24"/>
          <w:szCs w:val="24"/>
        </w:rPr>
        <w:t xml:space="preserve">Terminal Access: </w:t>
      </w:r>
      <w:r>
        <w:rPr>
          <w:rFonts w:ascii="Times New Roman" w:hAnsi="Times New Roman" w:eastAsia="Times New Roman" w:cs="Times New Roman"/>
          <w:sz w:val="24"/>
          <w:szCs w:val="24"/>
        </w:rPr>
        <w:t>The system shall be compatible with all modern web browsers (Chrome, Firefox, Safari, Edge) that support the Page Visibility API and standard webcam access.</w:t>
      </w:r>
    </w:p>
    <w:p w14:paraId="03A08685">
      <w:pPr>
        <w:spacing w:after="100"/>
        <w:ind w:left="720" w:hanging="360"/>
      </w:pPr>
      <w:r>
        <w:rPr>
          <w:rFonts w:ascii="Times New Roman" w:hAnsi="Times New Roman" w:eastAsia="Times New Roman" w:cs="Times New Roman"/>
          <w:sz w:val="24"/>
          <w:szCs w:val="24"/>
        </w:rPr>
        <w:t xml:space="preserve">c.  Data Handling: The system shall manage growing user, quiz, attempt, answer, violation, notification, billing, and audit records in PostgreSQL, while evidence metadata is stored relationally and bounded video objects are retained in S3-compatible storage with cleanup and legacy snapshot fallback.</w:t>
      </w:r>
      <w:r>
        <w:rPr>
          <w:rFonts w:ascii="Times New Roman" w:hAnsi="Times New Roman" w:eastAsia="Times New Roman" w:cs="Times New Roman"/>
          <w:b/>
          <w:bCs/>
          <w:sz w:val="24"/>
          <w:szCs w:val="24"/>
        </w:rPr>
        <w:t xml:space="preserve">
        </w:t>
      </w:r>
      <w:r>
        <w:rPr>
          <w:rFonts w:ascii="Times New Roman" w:hAnsi="Times New Roman" w:eastAsia="Times New Roman" w:cs="Times New Roman"/>
          <w:sz w:val="24"/>
          <w:szCs w:val="24"/>
        </w:rPr>
        <w:t>
        </w:t>
      </w:r>
    </w:p>
    <w:p w14:paraId="33A809C8">
      <w:pPr>
        <w:spacing w:after="100"/>
        <w:ind w:left="360" w:hanging="360"/>
      </w:pPr>
      <w:r>
        <w:rPr>
          <w:rFonts w:ascii="Times New Roman" w:hAnsi="Times New Roman" w:eastAsia="Times New Roman" w:cs="Times New Roman"/>
          <w:b/>
          <w:bCs/>
          <w:sz w:val="24"/>
          <w:szCs w:val="24"/>
        </w:rPr>
        <w:t xml:space="preserve">II.  </w:t>
      </w:r>
      <w:r>
        <w:rPr>
          <w:rFonts w:ascii="Times New Roman" w:hAnsi="Times New Roman" w:eastAsia="Times New Roman" w:cs="Times New Roman"/>
          <w:sz w:val="24"/>
          <w:szCs w:val="24"/>
        </w:rPr>
        <w:t>Dynamic Requirements</w:t>
      </w:r>
    </w:p>
    <w:p w14:paraId="79BAAD3A">
      <w:pPr>
        <w:spacing w:after="100"/>
        <w:ind w:left="720" w:hanging="360"/>
      </w:pPr>
      <w:r>
        <w:rPr>
          <w:rFonts w:ascii="Times New Roman" w:hAnsi="Times New Roman" w:eastAsia="Times New Roman" w:cs="Times New Roman"/>
          <w:sz w:val="24"/>
          <w:szCs w:val="24"/>
        </w:rPr>
        <w:t xml:space="preserve">a.  </w:t>
      </w:r>
      <w:r>
        <w:rPr>
          <w:rFonts w:ascii="Times New Roman" w:hAnsi="Times New Roman" w:eastAsia="Times New Roman" w:cs="Times New Roman"/>
          <w:b/>
          <w:bCs/>
          <w:sz w:val="24"/>
          <w:szCs w:val="24"/>
        </w:rPr>
        <w:t xml:space="preserve">PR-001 — Alert Propagation: </w:t>
      </w:r>
      <w:r>
        <w:rPr>
          <w:rFonts w:ascii="Times New Roman" w:hAnsi="Times New Roman" w:eastAsia="Times New Roman" w:cs="Times New Roman"/>
          <w:sz w:val="24"/>
          <w:szCs w:val="24"/>
        </w:rPr>
        <w:t>Pusher WebSocket violation alerts must propagate to the teacher monitor dashboard in under 1.5 seconds.</w:t>
      </w:r>
    </w:p>
    <w:p w14:paraId="04E4B108">
      <w:pPr>
        <w:spacing w:after="100"/>
        <w:ind w:left="720" w:hanging="360"/>
      </w:pPr>
      <w:r>
        <w:rPr>
          <w:rFonts w:ascii="Times New Roman" w:hAnsi="Times New Roman" w:eastAsia="Times New Roman" w:cs="Times New Roman"/>
          <w:sz w:val="24"/>
          <w:szCs w:val="24"/>
        </w:rPr>
        <w:t xml:space="preserve">b.  </w:t>
      </w:r>
      <w:r>
        <w:rPr>
          <w:rFonts w:ascii="Times New Roman" w:hAnsi="Times New Roman" w:eastAsia="Times New Roman" w:cs="Times New Roman"/>
          <w:b/>
          <w:bCs/>
          <w:sz w:val="24"/>
          <w:szCs w:val="24"/>
        </w:rPr>
        <w:t xml:space="preserve">PR-002 — Query Responsiveness: </w:t>
      </w:r>
      <w:r>
        <w:rPr>
          <w:rFonts w:ascii="Times New Roman" w:hAnsi="Times New Roman" w:eastAsia="Times New Roman" w:cs="Times New Roman"/>
          <w:sz w:val="24"/>
          <w:szCs w:val="24"/>
        </w:rPr>
        <w:t>Database queries and API reads must resolve efficiently to maintain a responsive frontend experience for both students and teachers.</w:t>
      </w:r>
    </w:p>
    <w:p w14:paraId="10D0EEA2">
      <w:pPr>
        <w:spacing w:after="100"/>
        <w:ind w:left="720" w:hanging="360"/>
      </w:pPr>
      <w:r>
        <w:rPr>
          <w:rFonts w:ascii="Times New Roman" w:hAnsi="Times New Roman" w:eastAsia="Times New Roman" w:cs="Times New Roman"/>
          <w:sz w:val="24"/>
          <w:szCs w:val="24"/>
        </w:rPr>
        <w:t xml:space="preserve">c.  </w:t>
      </w:r>
      <w:r>
        <w:rPr>
          <w:rFonts w:ascii="Times New Roman" w:hAnsi="Times New Roman" w:eastAsia="Times New Roman" w:cs="Times New Roman"/>
          <w:b/>
          <w:bCs/>
          <w:sz w:val="24"/>
          <w:szCs w:val="24"/>
        </w:rPr>
        <w:t xml:space="preserve">PR-003 — Graceful AI Degradation: </w:t>
      </w:r>
      <w:r>
        <w:rPr>
          <w:rFonts w:ascii="Times New Roman" w:hAnsi="Times New Roman" w:eastAsia="Times New Roman" w:cs="Times New Roman"/>
          <w:sz w:val="24"/>
          <w:szCs w:val="24"/>
        </w:rPr>
        <w:t>AI processing requests must fail gracefully; if the Gemini API is rate-limited, the exam must continue without interrupting the student.</w:t>
      </w:r>
    </w:p>
    <w:p w14:paraId="293977B2">
      <w:pPr>
        <w:spacing w:after="100"/>
        <w:ind w:left="720" w:hanging="360"/>
      </w:pPr>
      <w:r>
        <w:rPr>
          <w:rFonts w:ascii="Times New Roman" w:hAnsi="Times New Roman" w:eastAsia="Times New Roman" w:cs="Times New Roman"/>
          <w:sz w:val="24"/>
          <w:szCs w:val="24"/>
        </w:rPr>
        <w:t xml:space="preserve">d.  Proctoring Interval: Browser-side detection shall execute at a controlled interval appropriate to device capability. Evidence recording shall capture approximately 3-5 seconds around a persisted incident without continuously uploading the webcam stream.</w:t>
      </w:r>
      <w:r>
        <w:rPr>
          <w:rFonts w:ascii="Times New Roman" w:hAnsi="Times New Roman" w:eastAsia="Times New Roman" w:cs="Times New Roman"/>
          <w:b/>
          <w:bCs/>
          <w:sz w:val="24"/>
          <w:szCs w:val="24"/>
        </w:rPr>
        <w:t xml:space="preserve">
        </w:t>
      </w:r>
      <w:r>
        <w:rPr>
          <w:rFonts w:ascii="Times New Roman" w:hAnsi="Times New Roman" w:eastAsia="Times New Roman" w:cs="Times New Roman"/>
          <w:sz w:val="24"/>
          <w:szCs w:val="24"/>
        </w:rPr>
        <w:t>
        </w:t>
      </w:r>
    </w:p>
    <w:p w14:paraId="2EF05B22">
      <w:pPr>
        <w:pBdr>
          <w:bottom w:val="single" w:color="000000" w:sz="4" w:space="0"/>
        </w:pBdr>
        <w:spacing w:before="200" w:after="115"/>
      </w:pPr>
      <w:r>
        <w:rPr>
          <w:rFonts w:ascii="Times New Roman" w:hAnsi="Times New Roman" w:eastAsia="Times New Roman" w:cs="Times New Roman"/>
          <w:b/>
          <w:bCs/>
          <w:i/>
          <w:iCs/>
          <w:sz w:val="36"/>
          <w:szCs w:val="24"/>
        </w:rPr>
        <w:t>3.5. Logical Database Requirement</w:t>
      </w:r>
    </w:p>
    <w:p w14:paraId="469EB7C0">
      <w:pPr>
        <w:spacing w:after="160" w:line="276" w:lineRule="auto"/>
      </w:pPr>
      <w:r>
        <w:rPr>
          <w:rFonts w:ascii="Times New Roman" w:hAnsi="Times New Roman" w:eastAsia="Times New Roman" w:cs="Times New Roman"/>
          <w:sz w:val="24"/>
          <w:szCs w:val="24"/>
        </w:rPr>
        <w:t>The database uses PostgreSQL, accessed exclusively through the Prisma ORM, with the following core entity tables. The diagram below illustrates the schema architecture, defining the relationships between user accounts, examinations, and violation records.</w:t>
      </w:r>
    </w:p>
    <w:p w14:paraId="637DC4B9">
      <w:pPr>
        <w:spacing w:before="120" w:after="60"/>
        <w:jc w:val="center"/>
      </w:pPr>
      <w:r>
        <w:rPr>
          <w:rFonts w:ascii="Times New Roman" w:hAnsi="Times New Roman" w:eastAsia="Times New Roman" w:cs="Times New Roman"/>
          <w:sz w:val="24"/>
        </w:rPr>
        <w:drawing>
          <wp:inline distT="0" distB="0" distL="0" distR="0">
            <wp:extent cx="3619500" cy="443865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noChangeArrowheads="1"/>
                    </pic:cNvPicPr>
                  </pic:nvPicPr>
                  <pic:blipFill>
                    <a:blip r:embed="rId17"/>
                    <a:srcRect/>
                    <a:stretch>
                      <a:fillRect/>
                    </a:stretch>
                  </pic:blipFill>
                  <pic:spPr>
                    <a:xfrm>
                      <a:off x="0" y="0"/>
                      <a:ext cx="3619500" cy="4438650"/>
                    </a:xfrm>
                    <a:prstGeom prst="rect">
                      <a:avLst/>
                    </a:prstGeom>
                  </pic:spPr>
                </pic:pic>
              </a:graphicData>
            </a:graphic>
          </wp:inline>
        </w:drawing>
      </w:r>
    </w:p>
    <w:p w14:paraId="198BD87F">
      <w:pPr>
        <w:spacing w:before="120" w:after="60"/>
        <w:jc w:val="center"/>
      </w:pPr>
      <w:r>
        <w:rPr>
          <w:rFonts w:ascii="Times New Roman" w:hAnsi="Times New Roman" w:eastAsia="Times New Roman" w:cs="Times New Roman"/>
          <w:b/>
          <w:bCs/>
          <w:sz w:val="24"/>
          <w:szCs w:val="24"/>
        </w:rPr>
        <w:t>Figure 11: Entity Relationship Diagram</w:t>
      </w:r>
    </w:p>
    <w:p w14:paraId="6EBC76E2">
      <w:pPr>
        <w:spacing w:after="240"/>
        <w:jc w:val="center"/>
      </w:pPr>
      <w:r>
        <w:rPr>
          <w:rFonts w:ascii="Times New Roman" w:hAnsi="Times New Roman" w:eastAsia="Times New Roman" w:cs="Times New Roman"/>
          <w:i/>
          <w:iCs/>
          <w:sz w:val="24"/>
          <w:szCs w:val="22"/>
        </w:rPr>
        <w:t>The diagram above illustrates the schema architecture, defining the relationships between user accounts, examination entities, and violation records. All database operations shall adhere to the constraints and primary/foreign key relationships established in this model.</w:t>
      </w:r>
    </w:p>
    <w:p w14:paraId="6DFDED11">
      <w:pPr>
        <w:spacing w:before="120" w:after="60"/>
        <w:jc w:val="center"/>
      </w:pPr>
      <w:r>
        <w:rPr>
          <w:rFonts w:ascii="Times New Roman" w:hAnsi="Times New Roman" w:eastAsia="Times New Roman" w:cs="Times New Roman"/>
          <w:b/>
          <w:bCs/>
          <w:sz w:val="24"/>
          <w:szCs w:val="24"/>
        </w:rPr>
        <w:t>Table 5: Database Schema — Users</w:t>
      </w:r>
    </w:p>
    <w:tbl>
      <w:tblPr>
        <w:tblStyle w:val="9"/>
        <w:tblW w:w="936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 w:type="dxa"/>
          <w:bottom w:w="0" w:type="dxa"/>
          <w:right w:w="10" w:type="dxa"/>
        </w:tblCellMar>
      </w:tblPr>
      <w:tblGrid>
        <w:gridCol w:w="1600"/>
        <w:gridCol w:w="1800"/>
        <w:gridCol w:w="1560"/>
        <w:gridCol w:w="4400"/>
      </w:tblGrid>
      <w:tr w14:paraId="6350F39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600" w:type="dxa"/>
            <w:shd w:val="clear" w:color="auto" w:fill="D9D9D9"/>
            <w:tcMar>
              <w:top w:w="80" w:type="dxa"/>
              <w:left w:w="100" w:type="dxa"/>
              <w:bottom w:w="80" w:type="dxa"/>
              <w:right w:w="100" w:type="dxa"/>
            </w:tcMar>
            <w:vAlign w:val="center"/>
          </w:tcPr>
          <w:p w14:paraId="316E488D">
            <w:pPr>
              <w:jc w:val="left"/>
            </w:pPr>
            <w:r>
              <w:rPr>
                <w:rFonts w:ascii="Times New Roman" w:hAnsi="Times New Roman" w:eastAsia="Times New Roman" w:cs="Times New Roman"/>
                <w:b/>
                <w:bCs/>
                <w:i w:val="0"/>
                <w:iCs w:val="0"/>
                <w:sz w:val="24"/>
                <w:szCs w:val="22"/>
              </w:rPr>
              <w:t>Column</w:t>
            </w:r>
          </w:p>
        </w:tc>
        <w:tc>
          <w:tcPr>
            <w:tcW w:w="1800" w:type="dxa"/>
            <w:shd w:val="clear" w:color="auto" w:fill="D9D9D9"/>
            <w:tcMar>
              <w:top w:w="80" w:type="dxa"/>
              <w:left w:w="100" w:type="dxa"/>
              <w:bottom w:w="80" w:type="dxa"/>
              <w:right w:w="100" w:type="dxa"/>
            </w:tcMar>
            <w:vAlign w:val="center"/>
          </w:tcPr>
          <w:p w14:paraId="5D606C04">
            <w:pPr>
              <w:jc w:val="left"/>
            </w:pPr>
            <w:r>
              <w:rPr>
                <w:rFonts w:ascii="Times New Roman" w:hAnsi="Times New Roman" w:eastAsia="Times New Roman" w:cs="Times New Roman"/>
                <w:b/>
                <w:bCs/>
                <w:i w:val="0"/>
                <w:iCs w:val="0"/>
                <w:sz w:val="24"/>
                <w:szCs w:val="22"/>
              </w:rPr>
              <w:t>Data Type</w:t>
            </w:r>
          </w:p>
        </w:tc>
        <w:tc>
          <w:tcPr>
            <w:tcW w:w="1560" w:type="dxa"/>
            <w:shd w:val="clear" w:color="auto" w:fill="D9D9D9"/>
            <w:tcMar>
              <w:top w:w="80" w:type="dxa"/>
              <w:left w:w="100" w:type="dxa"/>
              <w:bottom w:w="80" w:type="dxa"/>
              <w:right w:w="100" w:type="dxa"/>
            </w:tcMar>
            <w:vAlign w:val="center"/>
          </w:tcPr>
          <w:p w14:paraId="3C870642">
            <w:pPr>
              <w:jc w:val="left"/>
            </w:pPr>
            <w:r>
              <w:rPr>
                <w:rFonts w:ascii="Times New Roman" w:hAnsi="Times New Roman" w:eastAsia="Times New Roman" w:cs="Times New Roman"/>
                <w:b/>
                <w:bCs/>
                <w:i w:val="0"/>
                <w:iCs w:val="0"/>
                <w:sz w:val="24"/>
                <w:szCs w:val="22"/>
              </w:rPr>
              <w:t>Constraint</w:t>
            </w:r>
          </w:p>
        </w:tc>
        <w:tc>
          <w:tcPr>
            <w:tcW w:w="4400" w:type="dxa"/>
            <w:shd w:val="clear" w:color="auto" w:fill="D9D9D9"/>
            <w:tcMar>
              <w:top w:w="80" w:type="dxa"/>
              <w:left w:w="100" w:type="dxa"/>
              <w:bottom w:w="80" w:type="dxa"/>
              <w:right w:w="100" w:type="dxa"/>
            </w:tcMar>
            <w:vAlign w:val="center"/>
          </w:tcPr>
          <w:p w14:paraId="6495573C">
            <w:pPr>
              <w:jc w:val="left"/>
            </w:pPr>
            <w:r>
              <w:rPr>
                <w:rFonts w:ascii="Times New Roman" w:hAnsi="Times New Roman" w:eastAsia="Times New Roman" w:cs="Times New Roman"/>
                <w:b/>
                <w:bCs/>
                <w:i w:val="0"/>
                <w:iCs w:val="0"/>
                <w:sz w:val="24"/>
                <w:szCs w:val="22"/>
              </w:rPr>
              <w:t>Description</w:t>
            </w:r>
          </w:p>
        </w:tc>
      </w:tr>
      <w:tr w14:paraId="32345F9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600" w:type="dxa"/>
            <w:tcMar>
              <w:top w:w="80" w:type="dxa"/>
              <w:left w:w="100" w:type="dxa"/>
              <w:bottom w:w="80" w:type="dxa"/>
              <w:right w:w="100" w:type="dxa"/>
            </w:tcMar>
            <w:vAlign w:val="center"/>
          </w:tcPr>
          <w:p w14:paraId="31D456C5">
            <w:pPr>
              <w:jc w:val="left"/>
            </w:pPr>
            <w:r>
              <w:rPr>
                <w:rFonts w:ascii="Times New Roman" w:hAnsi="Times New Roman" w:eastAsia="Times New Roman" w:cs="Times New Roman"/>
                <w:b w:val="0"/>
                <w:bCs w:val="0"/>
                <w:i w:val="0"/>
                <w:iCs w:val="0"/>
                <w:sz w:val="24"/>
                <w:szCs w:val="22"/>
              </w:rPr>
              <w:t>id</w:t>
            </w:r>
          </w:p>
        </w:tc>
        <w:tc>
          <w:tcPr>
            <w:tcW w:w="1800" w:type="dxa"/>
            <w:tcMar>
              <w:top w:w="80" w:type="dxa"/>
              <w:left w:w="100" w:type="dxa"/>
              <w:bottom w:w="80" w:type="dxa"/>
              <w:right w:w="100" w:type="dxa"/>
            </w:tcMar>
            <w:vAlign w:val="center"/>
          </w:tcPr>
          <w:p w14:paraId="28656B2C">
            <w:pPr>
              <w:jc w:val="left"/>
            </w:pPr>
            <w:r>
              <w:rPr>
                <w:rFonts w:ascii="Times New Roman" w:hAnsi="Times New Roman" w:eastAsia="Times New Roman" w:cs="Times New Roman"/>
                <w:b w:val="0"/>
                <w:bCs w:val="0"/>
                <w:i w:val="0"/>
                <w:iCs w:val="0"/>
                <w:sz w:val="24"/>
                <w:szCs w:val="22"/>
              </w:rPr>
              <w:t>String</w:t>
            </w:r>
          </w:p>
        </w:tc>
        <w:tc>
          <w:tcPr>
            <w:tcW w:w="1560" w:type="dxa"/>
            <w:tcMar>
              <w:top w:w="80" w:type="dxa"/>
              <w:left w:w="100" w:type="dxa"/>
              <w:bottom w:w="80" w:type="dxa"/>
              <w:right w:w="100" w:type="dxa"/>
            </w:tcMar>
            <w:vAlign w:val="center"/>
          </w:tcPr>
          <w:p w14:paraId="1DF2B10F">
            <w:pPr>
              <w:jc w:val="left"/>
            </w:pPr>
            <w:r>
              <w:rPr>
                <w:rFonts w:ascii="Times New Roman" w:hAnsi="Times New Roman" w:eastAsia="Times New Roman" w:cs="Times New Roman"/>
                <w:b w:val="0"/>
                <w:bCs w:val="0"/>
                <w:i w:val="0"/>
                <w:iCs w:val="0"/>
                <w:sz w:val="24"/>
                <w:szCs w:val="22"/>
              </w:rPr>
              <w:t>PK</w:t>
            </w:r>
          </w:p>
        </w:tc>
        <w:tc>
          <w:tcPr>
            <w:tcW w:w="4400" w:type="dxa"/>
            <w:tcMar>
              <w:top w:w="80" w:type="dxa"/>
              <w:left w:w="100" w:type="dxa"/>
              <w:bottom w:w="80" w:type="dxa"/>
              <w:right w:w="100" w:type="dxa"/>
            </w:tcMar>
            <w:vAlign w:val="center"/>
          </w:tcPr>
          <w:p w14:paraId="30A61549">
            <w:pPr>
              <w:jc w:val="left"/>
            </w:pPr>
            <w:r>
              <w:rPr>
                <w:rFonts w:ascii="Times New Roman" w:hAnsi="Times New Roman" w:eastAsia="Times New Roman" w:cs="Times New Roman"/>
                <w:b w:val="0"/>
                <w:bCs w:val="0"/>
                <w:i w:val="0"/>
                <w:iCs w:val="0"/>
                <w:sz w:val="24"/>
                <w:szCs w:val="22"/>
              </w:rPr>
              <w:t>Unique user identifier</w:t>
            </w:r>
          </w:p>
        </w:tc>
      </w:tr>
      <w:tr w14:paraId="4307C0D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600" w:type="dxa"/>
            <w:tcMar>
              <w:top w:w="80" w:type="dxa"/>
              <w:left w:w="100" w:type="dxa"/>
              <w:bottom w:w="80" w:type="dxa"/>
              <w:right w:w="100" w:type="dxa"/>
            </w:tcMar>
            <w:vAlign w:val="center"/>
          </w:tcPr>
          <w:p w14:paraId="06A6CD1A">
            <w:pPr>
              <w:jc w:val="left"/>
            </w:pPr>
            <w:r>
              <w:rPr>
                <w:rFonts w:ascii="Times New Roman" w:hAnsi="Times New Roman" w:eastAsia="Times New Roman" w:cs="Times New Roman"/>
                <w:b w:val="0"/>
                <w:bCs w:val="0"/>
                <w:i w:val="0"/>
                <w:iCs w:val="0"/>
                <w:sz w:val="24"/>
                <w:szCs w:val="22"/>
              </w:rPr>
              <w:t>email</w:t>
            </w:r>
          </w:p>
        </w:tc>
        <w:tc>
          <w:tcPr>
            <w:tcW w:w="1800" w:type="dxa"/>
            <w:tcMar>
              <w:top w:w="80" w:type="dxa"/>
              <w:left w:w="100" w:type="dxa"/>
              <w:bottom w:w="80" w:type="dxa"/>
              <w:right w:w="100" w:type="dxa"/>
            </w:tcMar>
            <w:vAlign w:val="center"/>
          </w:tcPr>
          <w:p w14:paraId="2973785A">
            <w:pPr>
              <w:jc w:val="left"/>
            </w:pPr>
            <w:r>
              <w:rPr>
                <w:rFonts w:ascii="Times New Roman" w:hAnsi="Times New Roman" w:eastAsia="Times New Roman" w:cs="Times New Roman"/>
                <w:b w:val="0"/>
                <w:bCs w:val="0"/>
                <w:i w:val="0"/>
                <w:iCs w:val="0"/>
                <w:sz w:val="24"/>
                <w:szCs w:val="22"/>
              </w:rPr>
              <w:t>String</w:t>
            </w:r>
          </w:p>
        </w:tc>
        <w:tc>
          <w:tcPr>
            <w:tcW w:w="1560" w:type="dxa"/>
            <w:tcMar>
              <w:top w:w="80" w:type="dxa"/>
              <w:left w:w="100" w:type="dxa"/>
              <w:bottom w:w="80" w:type="dxa"/>
              <w:right w:w="100" w:type="dxa"/>
            </w:tcMar>
            <w:vAlign w:val="center"/>
          </w:tcPr>
          <w:p w14:paraId="51583178">
            <w:pPr>
              <w:jc w:val="left"/>
            </w:pPr>
            <w:r>
              <w:rPr>
                <w:rFonts w:ascii="Times New Roman" w:hAnsi="Times New Roman" w:eastAsia="Times New Roman" w:cs="Times New Roman"/>
                <w:b w:val="0"/>
                <w:bCs w:val="0"/>
                <w:i w:val="0"/>
                <w:iCs w:val="0"/>
                <w:sz w:val="24"/>
                <w:szCs w:val="22"/>
              </w:rPr>
              <w:t>Unique</w:t>
            </w:r>
          </w:p>
        </w:tc>
        <w:tc>
          <w:tcPr>
            <w:tcW w:w="4400" w:type="dxa"/>
            <w:tcMar>
              <w:top w:w="80" w:type="dxa"/>
              <w:left w:w="100" w:type="dxa"/>
              <w:bottom w:w="80" w:type="dxa"/>
              <w:right w:w="100" w:type="dxa"/>
            </w:tcMar>
            <w:vAlign w:val="center"/>
          </w:tcPr>
          <w:p w14:paraId="478CB43F">
            <w:pPr>
              <w:jc w:val="left"/>
            </w:pPr>
            <w:r>
              <w:rPr>
                <w:rFonts w:ascii="Times New Roman" w:hAnsi="Times New Roman" w:eastAsia="Times New Roman" w:cs="Times New Roman"/>
                <w:b w:val="0"/>
                <w:bCs w:val="0"/>
                <w:i w:val="0"/>
                <w:iCs w:val="0"/>
                <w:sz w:val="24"/>
                <w:szCs w:val="22"/>
              </w:rPr>
              <w:t>User login email</w:t>
            </w:r>
          </w:p>
        </w:tc>
      </w:tr>
      <w:tr w14:paraId="698CFEF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600" w:type="dxa"/>
            <w:tcMar>
              <w:top w:w="80" w:type="dxa"/>
              <w:left w:w="100" w:type="dxa"/>
              <w:bottom w:w="80" w:type="dxa"/>
              <w:right w:w="100" w:type="dxa"/>
            </w:tcMar>
            <w:vAlign w:val="center"/>
          </w:tcPr>
          <w:p w14:paraId="17351DB3">
            <w:pPr>
              <w:jc w:val="left"/>
            </w:pPr>
            <w:r>
              <w:rPr>
                <w:rFonts w:ascii="Times New Roman" w:hAnsi="Times New Roman" w:eastAsia="Times New Roman" w:cs="Times New Roman"/>
                <w:b w:val="0"/>
                <w:bCs w:val="0"/>
                <w:i w:val="0"/>
                <w:iCs w:val="0"/>
                <w:sz w:val="24"/>
                <w:szCs w:val="22"/>
              </w:rPr>
              <w:t>password</w:t>
            </w:r>
          </w:p>
        </w:tc>
        <w:tc>
          <w:tcPr>
            <w:tcW w:w="1800" w:type="dxa"/>
            <w:tcMar>
              <w:top w:w="80" w:type="dxa"/>
              <w:left w:w="100" w:type="dxa"/>
              <w:bottom w:w="80" w:type="dxa"/>
              <w:right w:w="100" w:type="dxa"/>
            </w:tcMar>
            <w:vAlign w:val="center"/>
          </w:tcPr>
          <w:p w14:paraId="09C7E9FB">
            <w:pPr>
              <w:jc w:val="left"/>
            </w:pPr>
            <w:r>
              <w:rPr>
                <w:rFonts w:ascii="Times New Roman" w:hAnsi="Times New Roman" w:eastAsia="Times New Roman" w:cs="Times New Roman"/>
                <w:b w:val="0"/>
                <w:bCs w:val="0"/>
                <w:i w:val="0"/>
                <w:iCs w:val="0"/>
                <w:sz w:val="24"/>
                <w:szCs w:val="22"/>
              </w:rPr>
              <w:t>String</w:t>
            </w:r>
          </w:p>
        </w:tc>
        <w:tc>
          <w:tcPr>
            <w:tcW w:w="1560" w:type="dxa"/>
            <w:tcMar>
              <w:top w:w="80" w:type="dxa"/>
              <w:left w:w="100" w:type="dxa"/>
              <w:bottom w:w="80" w:type="dxa"/>
              <w:right w:w="100" w:type="dxa"/>
            </w:tcMar>
            <w:vAlign w:val="center"/>
          </w:tcPr>
          <w:p w14:paraId="140014CE">
            <w:pPr>
              <w:jc w:val="left"/>
            </w:pPr>
            <w:r>
              <w:rPr>
                <w:rFonts w:ascii="Times New Roman" w:hAnsi="Times New Roman" w:eastAsia="Times New Roman" w:cs="Times New Roman"/>
                <w:b w:val="0"/>
                <w:bCs w:val="0"/>
                <w:i w:val="0"/>
                <w:iCs w:val="0"/>
                <w:sz w:val="24"/>
                <w:szCs w:val="22"/>
              </w:rPr>
              <w:t>—</w:t>
            </w:r>
          </w:p>
        </w:tc>
        <w:tc>
          <w:tcPr>
            <w:tcW w:w="4400" w:type="dxa"/>
            <w:tcMar>
              <w:top w:w="80" w:type="dxa"/>
              <w:left w:w="100" w:type="dxa"/>
              <w:bottom w:w="80" w:type="dxa"/>
              <w:right w:w="100" w:type="dxa"/>
            </w:tcMar>
            <w:vAlign w:val="center"/>
          </w:tcPr>
          <w:p w14:paraId="15F73006">
            <w:pPr>
              <w:jc w:val="left"/>
            </w:pPr>
            <w:r>
              <w:rPr>
                <w:rFonts w:ascii="Times New Roman" w:hAnsi="Times New Roman" w:eastAsia="Times New Roman" w:cs="Times New Roman"/>
                <w:b w:val="0"/>
                <w:bCs w:val="0"/>
                <w:i w:val="0"/>
                <w:iCs w:val="0"/>
                <w:sz w:val="24"/>
                <w:szCs w:val="22"/>
              </w:rPr>
              <w:t>Hashed password</w:t>
            </w:r>
          </w:p>
        </w:tc>
      </w:tr>
      <w:tr w14:paraId="0A3033B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600" w:type="dxa"/>
            <w:tcMar>
              <w:top w:w="80" w:type="dxa"/>
              <w:left w:w="100" w:type="dxa"/>
              <w:bottom w:w="80" w:type="dxa"/>
              <w:right w:w="100" w:type="dxa"/>
            </w:tcMar>
            <w:vAlign w:val="center"/>
          </w:tcPr>
          <w:p w14:paraId="35829CED">
            <w:pPr>
              <w:jc w:val="left"/>
            </w:pPr>
            <w:r>
              <w:rPr>
                <w:rFonts w:ascii="Times New Roman" w:hAnsi="Times New Roman" w:eastAsia="Times New Roman" w:cs="Times New Roman"/>
                <w:b w:val="0"/>
                <w:bCs w:val="0"/>
                <w:i w:val="0"/>
                <w:iCs w:val="0"/>
                <w:sz w:val="24"/>
                <w:szCs w:val="22"/>
              </w:rPr>
              <w:t>role</w:t>
            </w:r>
          </w:p>
        </w:tc>
        <w:tc>
          <w:tcPr>
            <w:tcW w:w="1800" w:type="dxa"/>
            <w:tcMar>
              <w:top w:w="80" w:type="dxa"/>
              <w:left w:w="100" w:type="dxa"/>
              <w:bottom w:w="80" w:type="dxa"/>
              <w:right w:w="100" w:type="dxa"/>
            </w:tcMar>
            <w:vAlign w:val="center"/>
          </w:tcPr>
          <w:p w14:paraId="07648EE4">
            <w:pPr>
              <w:jc w:val="left"/>
            </w:pPr>
            <w:r>
              <w:rPr>
                <w:rFonts w:ascii="Times New Roman" w:hAnsi="Times New Roman" w:eastAsia="Times New Roman" w:cs="Times New Roman"/>
                <w:b w:val="0"/>
                <w:bCs w:val="0"/>
                <w:i w:val="0"/>
                <w:iCs w:val="0"/>
                <w:sz w:val="24"/>
                <w:szCs w:val="22"/>
              </w:rPr>
              <w:t>String</w:t>
            </w:r>
          </w:p>
        </w:tc>
        <w:tc>
          <w:tcPr>
            <w:tcW w:w="1560" w:type="dxa"/>
            <w:tcMar>
              <w:top w:w="80" w:type="dxa"/>
              <w:left w:w="100" w:type="dxa"/>
              <w:bottom w:w="80" w:type="dxa"/>
              <w:right w:w="100" w:type="dxa"/>
            </w:tcMar>
            <w:vAlign w:val="center"/>
          </w:tcPr>
          <w:p w14:paraId="68EEC2FA">
            <w:pPr>
              <w:jc w:val="left"/>
            </w:pPr>
            <w:r>
              <w:rPr>
                <w:rFonts w:ascii="Times New Roman" w:hAnsi="Times New Roman" w:eastAsia="Times New Roman" w:cs="Times New Roman"/>
                <w:b w:val="0"/>
                <w:bCs w:val="0"/>
                <w:i w:val="0"/>
                <w:iCs w:val="0"/>
                <w:sz w:val="24"/>
                <w:szCs w:val="22"/>
              </w:rPr>
              <w:t>—</w:t>
            </w:r>
          </w:p>
        </w:tc>
        <w:tc>
          <w:tcPr>
            <w:tcW w:w="4400" w:type="dxa"/>
            <w:tcMar>
              <w:top w:w="80" w:type="dxa"/>
              <w:left w:w="100" w:type="dxa"/>
              <w:bottom w:w="80" w:type="dxa"/>
              <w:right w:w="100" w:type="dxa"/>
            </w:tcMar>
            <w:vAlign w:val="center"/>
          </w:tcPr>
          <w:p w14:paraId="44E8B77C">
            <w:pPr>
              <w:jc w:val="left"/>
            </w:pPr>
            <w:r>
              <w:rPr>
                <w:rFonts w:ascii="Times New Roman" w:hAnsi="Times New Roman" w:eastAsia="Times New Roman" w:cs="Times New Roman"/>
                <w:b w:val="0"/>
                <w:bCs w:val="0"/>
                <w:i w:val="0"/>
                <w:iCs w:val="0"/>
                <w:sz w:val="24"/>
                <w:szCs w:val="22"/>
              </w:rPr>
              <w:t>'student', 'teacher', or 'admin'</w:t>
            </w:r>
          </w:p>
        </w:tc>
      </w:tr>
    </w:tbl>
    <w:p w14:paraId="64FC07B1">
      <w:pPr>
        <w:spacing w:before="120" w:after="60"/>
        <w:jc w:val="center"/>
      </w:pPr>
      <w:r>
        <w:rPr>
          <w:rFonts w:ascii="Times New Roman" w:hAnsi="Times New Roman" w:eastAsia="Times New Roman" w:cs="Times New Roman"/>
          <w:b/>
          <w:bCs/>
          <w:sz w:val="24"/>
          <w:szCs w:val="24"/>
        </w:rPr>
        <w:t>Table 6: Database Schema — Exams &amp; StudentExams</w:t>
      </w:r>
    </w:p>
    <w:tbl>
      <w:tblPr>
        <w:tblStyle w:val="9"/>
        <w:tblW w:w="936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 w:type="dxa"/>
          <w:bottom w:w="0" w:type="dxa"/>
          <w:right w:w="10" w:type="dxa"/>
        </w:tblCellMar>
      </w:tblPr>
      <w:tblGrid>
        <w:gridCol w:w="1600"/>
        <w:gridCol w:w="1800"/>
        <w:gridCol w:w="1560"/>
        <w:gridCol w:w="4400"/>
      </w:tblGrid>
      <w:tr w14:paraId="61CFEF8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600" w:type="dxa"/>
            <w:shd w:val="clear" w:color="auto" w:fill="D9D9D9"/>
            <w:tcMar>
              <w:top w:w="80" w:type="dxa"/>
              <w:left w:w="100" w:type="dxa"/>
              <w:bottom w:w="80" w:type="dxa"/>
              <w:right w:w="100" w:type="dxa"/>
            </w:tcMar>
            <w:vAlign w:val="center"/>
          </w:tcPr>
          <w:p w14:paraId="1B401D2C">
            <w:pPr>
              <w:jc w:val="left"/>
            </w:pPr>
            <w:r>
              <w:rPr>
                <w:rFonts w:ascii="Times New Roman" w:hAnsi="Times New Roman" w:eastAsia="Times New Roman" w:cs="Times New Roman"/>
                <w:b/>
                <w:bCs/>
                <w:i w:val="0"/>
                <w:iCs w:val="0"/>
                <w:sz w:val="24"/>
                <w:szCs w:val="22"/>
              </w:rPr>
              <w:t>Column</w:t>
            </w:r>
          </w:p>
        </w:tc>
        <w:tc>
          <w:tcPr>
            <w:tcW w:w="1800" w:type="dxa"/>
            <w:shd w:val="clear" w:color="auto" w:fill="D9D9D9"/>
            <w:tcMar>
              <w:top w:w="80" w:type="dxa"/>
              <w:left w:w="100" w:type="dxa"/>
              <w:bottom w:w="80" w:type="dxa"/>
              <w:right w:w="100" w:type="dxa"/>
            </w:tcMar>
            <w:vAlign w:val="center"/>
          </w:tcPr>
          <w:p w14:paraId="04C8AF19">
            <w:pPr>
              <w:jc w:val="left"/>
            </w:pPr>
            <w:r>
              <w:rPr>
                <w:rFonts w:ascii="Times New Roman" w:hAnsi="Times New Roman" w:eastAsia="Times New Roman" w:cs="Times New Roman"/>
                <w:b/>
                <w:bCs/>
                <w:i w:val="0"/>
                <w:iCs w:val="0"/>
                <w:sz w:val="24"/>
                <w:szCs w:val="22"/>
              </w:rPr>
              <w:t>Data Type</w:t>
            </w:r>
          </w:p>
        </w:tc>
        <w:tc>
          <w:tcPr>
            <w:tcW w:w="1560" w:type="dxa"/>
            <w:shd w:val="clear" w:color="auto" w:fill="D9D9D9"/>
            <w:tcMar>
              <w:top w:w="80" w:type="dxa"/>
              <w:left w:w="100" w:type="dxa"/>
              <w:bottom w:w="80" w:type="dxa"/>
              <w:right w:w="100" w:type="dxa"/>
            </w:tcMar>
            <w:vAlign w:val="center"/>
          </w:tcPr>
          <w:p w14:paraId="485CBEEC">
            <w:pPr>
              <w:jc w:val="left"/>
            </w:pPr>
            <w:r>
              <w:rPr>
                <w:rFonts w:ascii="Times New Roman" w:hAnsi="Times New Roman" w:eastAsia="Times New Roman" w:cs="Times New Roman"/>
                <w:b/>
                <w:bCs/>
                <w:i w:val="0"/>
                <w:iCs w:val="0"/>
                <w:sz w:val="24"/>
                <w:szCs w:val="22"/>
              </w:rPr>
              <w:t>Constraint</w:t>
            </w:r>
          </w:p>
        </w:tc>
        <w:tc>
          <w:tcPr>
            <w:tcW w:w="4400" w:type="dxa"/>
            <w:shd w:val="clear" w:color="auto" w:fill="D9D9D9"/>
            <w:tcMar>
              <w:top w:w="80" w:type="dxa"/>
              <w:left w:w="100" w:type="dxa"/>
              <w:bottom w:w="80" w:type="dxa"/>
              <w:right w:w="100" w:type="dxa"/>
            </w:tcMar>
            <w:vAlign w:val="center"/>
          </w:tcPr>
          <w:p w14:paraId="26E61E7A">
            <w:pPr>
              <w:jc w:val="left"/>
            </w:pPr>
            <w:r>
              <w:rPr>
                <w:rFonts w:ascii="Times New Roman" w:hAnsi="Times New Roman" w:eastAsia="Times New Roman" w:cs="Times New Roman"/>
                <w:b/>
                <w:bCs/>
                <w:i w:val="0"/>
                <w:iCs w:val="0"/>
                <w:sz w:val="24"/>
                <w:szCs w:val="22"/>
              </w:rPr>
              <w:t>Description</w:t>
            </w:r>
          </w:p>
        </w:tc>
      </w:tr>
      <w:tr w14:paraId="4E611AD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600" w:type="dxa"/>
            <w:tcMar>
              <w:top w:w="80" w:type="dxa"/>
              <w:left w:w="100" w:type="dxa"/>
              <w:bottom w:w="80" w:type="dxa"/>
              <w:right w:w="100" w:type="dxa"/>
            </w:tcMar>
            <w:vAlign w:val="center"/>
          </w:tcPr>
          <w:p w14:paraId="23F67248">
            <w:pPr>
              <w:jc w:val="left"/>
            </w:pPr>
            <w:r>
              <w:rPr>
                <w:rFonts w:ascii="Times New Roman" w:hAnsi="Times New Roman" w:eastAsia="Times New Roman" w:cs="Times New Roman"/>
                <w:b w:val="0"/>
                <w:bCs w:val="0"/>
                <w:i w:val="0"/>
                <w:iCs w:val="0"/>
                <w:sz w:val="24"/>
                <w:szCs w:val="22"/>
              </w:rPr>
              <w:t>id</w:t>
            </w:r>
          </w:p>
        </w:tc>
        <w:tc>
          <w:tcPr>
            <w:tcW w:w="1800" w:type="dxa"/>
            <w:tcMar>
              <w:top w:w="80" w:type="dxa"/>
              <w:left w:w="100" w:type="dxa"/>
              <w:bottom w:w="80" w:type="dxa"/>
              <w:right w:w="100" w:type="dxa"/>
            </w:tcMar>
            <w:vAlign w:val="center"/>
          </w:tcPr>
          <w:p w14:paraId="4EEEC473">
            <w:pPr>
              <w:jc w:val="left"/>
            </w:pPr>
            <w:r>
              <w:rPr>
                <w:rFonts w:ascii="Times New Roman" w:hAnsi="Times New Roman" w:eastAsia="Times New Roman" w:cs="Times New Roman"/>
                <w:b w:val="0"/>
                <w:bCs w:val="0"/>
                <w:i w:val="0"/>
                <w:iCs w:val="0"/>
                <w:sz w:val="24"/>
                <w:szCs w:val="22"/>
              </w:rPr>
              <w:t>Int</w:t>
            </w:r>
          </w:p>
        </w:tc>
        <w:tc>
          <w:tcPr>
            <w:tcW w:w="1560" w:type="dxa"/>
            <w:tcMar>
              <w:top w:w="80" w:type="dxa"/>
              <w:left w:w="100" w:type="dxa"/>
              <w:bottom w:w="80" w:type="dxa"/>
              <w:right w:w="100" w:type="dxa"/>
            </w:tcMar>
            <w:vAlign w:val="center"/>
          </w:tcPr>
          <w:p w14:paraId="40165862">
            <w:pPr>
              <w:jc w:val="left"/>
            </w:pPr>
            <w:r>
              <w:rPr>
                <w:rFonts w:ascii="Times New Roman" w:hAnsi="Times New Roman" w:eastAsia="Times New Roman" w:cs="Times New Roman"/>
                <w:b w:val="0"/>
                <w:bCs w:val="0"/>
                <w:i w:val="0"/>
                <w:iCs w:val="0"/>
                <w:sz w:val="24"/>
                <w:szCs w:val="22"/>
              </w:rPr>
              <w:t>PK</w:t>
            </w:r>
          </w:p>
        </w:tc>
        <w:tc>
          <w:tcPr>
            <w:tcW w:w="4400" w:type="dxa"/>
            <w:tcMar>
              <w:top w:w="80" w:type="dxa"/>
              <w:left w:w="100" w:type="dxa"/>
              <w:bottom w:w="80" w:type="dxa"/>
              <w:right w:w="100" w:type="dxa"/>
            </w:tcMar>
            <w:vAlign w:val="center"/>
          </w:tcPr>
          <w:p w14:paraId="23099F4C">
            <w:pPr>
              <w:jc w:val="left"/>
            </w:pPr>
            <w:r>
              <w:rPr>
                <w:rFonts w:ascii="Times New Roman" w:hAnsi="Times New Roman" w:eastAsia="Times New Roman" w:cs="Times New Roman"/>
                <w:b w:val="0"/>
                <w:bCs w:val="0"/>
                <w:i w:val="0"/>
                <w:iCs w:val="0"/>
                <w:sz w:val="24"/>
                <w:szCs w:val="22"/>
              </w:rPr>
              <w:t>Exam ID</w:t>
            </w:r>
          </w:p>
        </w:tc>
      </w:tr>
      <w:tr w14:paraId="44C640B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600" w:type="dxa"/>
            <w:tcMar>
              <w:top w:w="80" w:type="dxa"/>
              <w:left w:w="100" w:type="dxa"/>
              <w:bottom w:w="80" w:type="dxa"/>
              <w:right w:w="100" w:type="dxa"/>
            </w:tcMar>
            <w:vAlign w:val="center"/>
          </w:tcPr>
          <w:p w14:paraId="372F802A">
            <w:pPr>
              <w:jc w:val="left"/>
            </w:pPr>
            <w:r>
              <w:rPr>
                <w:rFonts w:ascii="Times New Roman" w:hAnsi="Times New Roman" w:eastAsia="Times New Roman" w:cs="Times New Roman"/>
                <w:b w:val="0"/>
                <w:bCs w:val="0"/>
                <w:i w:val="0"/>
                <w:iCs w:val="0"/>
                <w:sz w:val="24"/>
                <w:szCs w:val="22"/>
              </w:rPr>
              <w:t>teacherId</w:t>
            </w:r>
          </w:p>
        </w:tc>
        <w:tc>
          <w:tcPr>
            <w:tcW w:w="1800" w:type="dxa"/>
            <w:tcMar>
              <w:top w:w="80" w:type="dxa"/>
              <w:left w:w="100" w:type="dxa"/>
              <w:bottom w:w="80" w:type="dxa"/>
              <w:right w:w="100" w:type="dxa"/>
            </w:tcMar>
            <w:vAlign w:val="center"/>
          </w:tcPr>
          <w:p w14:paraId="640AA939">
            <w:pPr>
              <w:jc w:val="left"/>
            </w:pPr>
            <w:r>
              <w:rPr>
                <w:rFonts w:ascii="Times New Roman" w:hAnsi="Times New Roman" w:eastAsia="Times New Roman" w:cs="Times New Roman"/>
                <w:b w:val="0"/>
                <w:bCs w:val="0"/>
                <w:i w:val="0"/>
                <w:iCs w:val="0"/>
                <w:sz w:val="24"/>
                <w:szCs w:val="22"/>
              </w:rPr>
              <w:t>String</w:t>
            </w:r>
          </w:p>
        </w:tc>
        <w:tc>
          <w:tcPr>
            <w:tcW w:w="1560" w:type="dxa"/>
            <w:tcMar>
              <w:top w:w="80" w:type="dxa"/>
              <w:left w:w="100" w:type="dxa"/>
              <w:bottom w:w="80" w:type="dxa"/>
              <w:right w:w="100" w:type="dxa"/>
            </w:tcMar>
            <w:vAlign w:val="center"/>
          </w:tcPr>
          <w:p w14:paraId="2C668EAF">
            <w:pPr>
              <w:jc w:val="left"/>
            </w:pPr>
            <w:r>
              <w:rPr>
                <w:rFonts w:ascii="Times New Roman" w:hAnsi="Times New Roman" w:eastAsia="Times New Roman" w:cs="Times New Roman"/>
                <w:b w:val="0"/>
                <w:bCs w:val="0"/>
                <w:i w:val="0"/>
                <w:iCs w:val="0"/>
                <w:sz w:val="24"/>
                <w:szCs w:val="22"/>
              </w:rPr>
              <w:t>FK</w:t>
            </w:r>
          </w:p>
        </w:tc>
        <w:tc>
          <w:tcPr>
            <w:tcW w:w="4400" w:type="dxa"/>
            <w:tcMar>
              <w:top w:w="80" w:type="dxa"/>
              <w:left w:w="100" w:type="dxa"/>
              <w:bottom w:w="80" w:type="dxa"/>
              <w:right w:w="100" w:type="dxa"/>
            </w:tcMar>
            <w:vAlign w:val="center"/>
          </w:tcPr>
          <w:p w14:paraId="0D6534BF">
            <w:pPr>
              <w:jc w:val="left"/>
            </w:pPr>
            <w:r>
              <w:rPr>
                <w:rFonts w:ascii="Times New Roman" w:hAnsi="Times New Roman" w:eastAsia="Times New Roman" w:cs="Times New Roman"/>
                <w:b w:val="0"/>
                <w:bCs w:val="0"/>
                <w:i w:val="0"/>
                <w:iCs w:val="0"/>
                <w:sz w:val="24"/>
                <w:szCs w:val="22"/>
              </w:rPr>
              <w:t>Creator of the exam</w:t>
            </w:r>
          </w:p>
        </w:tc>
      </w:tr>
      <w:tr w14:paraId="67C1E4A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600" w:type="dxa"/>
            <w:tcMar>
              <w:top w:w="80" w:type="dxa"/>
              <w:left w:w="100" w:type="dxa"/>
              <w:bottom w:w="80" w:type="dxa"/>
              <w:right w:w="100" w:type="dxa"/>
            </w:tcMar>
            <w:vAlign w:val="center"/>
          </w:tcPr>
          <w:p w14:paraId="2C3AB115">
            <w:pPr>
              <w:jc w:val="left"/>
            </w:pPr>
            <w:r>
              <w:rPr>
                <w:rFonts w:ascii="Times New Roman" w:hAnsi="Times New Roman" w:eastAsia="Times New Roman" w:cs="Times New Roman"/>
                <w:b w:val="0"/>
                <w:bCs w:val="0"/>
                <w:i w:val="0"/>
                <w:iCs w:val="0"/>
                <w:sz w:val="24"/>
                <w:szCs w:val="22"/>
              </w:rPr>
              <w:t>accessCode</w:t>
            </w:r>
          </w:p>
        </w:tc>
        <w:tc>
          <w:tcPr>
            <w:tcW w:w="1800" w:type="dxa"/>
            <w:tcMar>
              <w:top w:w="80" w:type="dxa"/>
              <w:left w:w="100" w:type="dxa"/>
              <w:bottom w:w="80" w:type="dxa"/>
              <w:right w:w="100" w:type="dxa"/>
            </w:tcMar>
            <w:vAlign w:val="center"/>
          </w:tcPr>
          <w:p w14:paraId="13D8D6AE">
            <w:pPr>
              <w:jc w:val="left"/>
            </w:pPr>
            <w:r>
              <w:rPr>
                <w:rFonts w:ascii="Times New Roman" w:hAnsi="Times New Roman" w:eastAsia="Times New Roman" w:cs="Times New Roman"/>
                <w:b w:val="0"/>
                <w:bCs w:val="0"/>
                <w:i w:val="0"/>
                <w:iCs w:val="0"/>
                <w:sz w:val="24"/>
                <w:szCs w:val="22"/>
              </w:rPr>
              <w:t>String</w:t>
            </w:r>
          </w:p>
        </w:tc>
        <w:tc>
          <w:tcPr>
            <w:tcW w:w="1560" w:type="dxa"/>
            <w:tcMar>
              <w:top w:w="80" w:type="dxa"/>
              <w:left w:w="100" w:type="dxa"/>
              <w:bottom w:w="80" w:type="dxa"/>
              <w:right w:w="100" w:type="dxa"/>
            </w:tcMar>
            <w:vAlign w:val="center"/>
          </w:tcPr>
          <w:p w14:paraId="0E845044">
            <w:pPr>
              <w:jc w:val="left"/>
            </w:pPr>
            <w:r>
              <w:rPr>
                <w:rFonts w:ascii="Times New Roman" w:hAnsi="Times New Roman" w:eastAsia="Times New Roman" w:cs="Times New Roman"/>
                <w:b w:val="0"/>
                <w:bCs w:val="0"/>
                <w:i w:val="0"/>
                <w:iCs w:val="0"/>
                <w:sz w:val="24"/>
                <w:szCs w:val="22"/>
              </w:rPr>
              <w:t>Unique</w:t>
            </w:r>
          </w:p>
        </w:tc>
        <w:tc>
          <w:tcPr>
            <w:tcW w:w="4400" w:type="dxa"/>
            <w:tcMar>
              <w:top w:w="80" w:type="dxa"/>
              <w:left w:w="100" w:type="dxa"/>
              <w:bottom w:w="80" w:type="dxa"/>
              <w:right w:w="100" w:type="dxa"/>
            </w:tcMar>
            <w:vAlign w:val="center"/>
          </w:tcPr>
          <w:p w14:paraId="0E8F5CEF">
            <w:pPr>
              <w:jc w:val="left"/>
            </w:pPr>
            <w:r>
              <w:rPr>
                <w:rFonts w:ascii="Times New Roman" w:hAnsi="Times New Roman" w:eastAsia="Times New Roman" w:cs="Times New Roman"/>
                <w:b w:val="0"/>
                <w:bCs w:val="0"/>
                <w:i w:val="0"/>
                <w:iCs w:val="0"/>
                <w:sz w:val="24"/>
                <w:szCs w:val="22"/>
              </w:rPr>
              <w:t>Short code to join exam</w:t>
            </w:r>
          </w:p>
        </w:tc>
      </w:tr>
      <w:tr w14:paraId="3A92A53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600" w:type="dxa"/>
            <w:tcMar>
              <w:top w:w="80" w:type="dxa"/>
              <w:left w:w="100" w:type="dxa"/>
              <w:bottom w:w="80" w:type="dxa"/>
              <w:right w:w="100" w:type="dxa"/>
            </w:tcMar>
            <w:vAlign w:val="center"/>
          </w:tcPr>
          <w:p w14:paraId="3284C79B">
            <w:pPr>
              <w:jc w:val="left"/>
            </w:pPr>
            <w:r>
              <w:rPr>
                <w:rFonts w:ascii="Times New Roman" w:hAnsi="Times New Roman" w:eastAsia="Times New Roman" w:cs="Times New Roman"/>
                <w:b w:val="0"/>
                <w:bCs w:val="0"/>
                <w:i w:val="0"/>
                <w:iCs w:val="0"/>
                <w:sz w:val="24"/>
                <w:szCs w:val="22"/>
              </w:rPr>
              <w:t>status</w:t>
            </w:r>
          </w:p>
        </w:tc>
        <w:tc>
          <w:tcPr>
            <w:tcW w:w="1800" w:type="dxa"/>
            <w:tcMar>
              <w:top w:w="80" w:type="dxa"/>
              <w:left w:w="100" w:type="dxa"/>
              <w:bottom w:w="80" w:type="dxa"/>
              <w:right w:w="100" w:type="dxa"/>
            </w:tcMar>
            <w:vAlign w:val="center"/>
          </w:tcPr>
          <w:p w14:paraId="652BB5D4">
            <w:pPr>
              <w:jc w:val="left"/>
            </w:pPr>
            <w:r>
              <w:rPr>
                <w:rFonts w:ascii="Times New Roman" w:hAnsi="Times New Roman" w:eastAsia="Times New Roman" w:cs="Times New Roman"/>
                <w:b w:val="0"/>
                <w:bCs w:val="0"/>
                <w:i w:val="0"/>
                <w:iCs w:val="0"/>
                <w:sz w:val="24"/>
                <w:szCs w:val="22"/>
              </w:rPr>
              <w:t>String</w:t>
            </w:r>
          </w:p>
        </w:tc>
        <w:tc>
          <w:tcPr>
            <w:tcW w:w="1560" w:type="dxa"/>
            <w:tcMar>
              <w:top w:w="80" w:type="dxa"/>
              <w:left w:w="100" w:type="dxa"/>
              <w:bottom w:w="80" w:type="dxa"/>
              <w:right w:w="100" w:type="dxa"/>
            </w:tcMar>
            <w:vAlign w:val="center"/>
          </w:tcPr>
          <w:p w14:paraId="32515DA5">
            <w:pPr>
              <w:jc w:val="left"/>
            </w:pPr>
            <w:r>
              <w:rPr>
                <w:rFonts w:ascii="Times New Roman" w:hAnsi="Times New Roman" w:eastAsia="Times New Roman" w:cs="Times New Roman"/>
                <w:b w:val="0"/>
                <w:bCs w:val="0"/>
                <w:i w:val="0"/>
                <w:iCs w:val="0"/>
                <w:sz w:val="24"/>
                <w:szCs w:val="22"/>
              </w:rPr>
              <w:t>—</w:t>
            </w:r>
          </w:p>
        </w:tc>
        <w:tc>
          <w:tcPr>
            <w:tcW w:w="4400" w:type="dxa"/>
            <w:tcMar>
              <w:top w:w="80" w:type="dxa"/>
              <w:left w:w="100" w:type="dxa"/>
              <w:bottom w:w="80" w:type="dxa"/>
              <w:right w:w="100" w:type="dxa"/>
            </w:tcMar>
            <w:vAlign w:val="center"/>
          </w:tcPr>
          <w:p w14:paraId="097E3246">
            <w:pPr>
              <w:jc w:val="left"/>
            </w:pPr>
            <w:r>
              <w:rPr>
                <w:rFonts w:ascii="Times New Roman" w:hAnsi="Times New Roman" w:eastAsia="Times New Roman" w:cs="Times New Roman"/>
                <w:b w:val="0"/>
                <w:bCs w:val="0"/>
                <w:i w:val="0"/>
                <w:iCs w:val="0"/>
                <w:sz w:val="24"/>
                <w:szCs w:val="22"/>
              </w:rPr>
              <w:t xml:space="preserve">'draft', 'active', 'in_progress', or 'ended'</w:t>
            </w:r>
          </w:p>
        </w:tc>
      </w:tr>
    </w:tbl>
    <w:p w14:paraId="5D202DB3">
      <w:pPr>
        <w:spacing w:before="120" w:after="60"/>
        <w:jc w:val="center"/>
      </w:pPr>
      <w:r>
        <w:rPr>
          <w:rFonts w:ascii="Times New Roman" w:hAnsi="Times New Roman" w:eastAsia="Times New Roman" w:cs="Times New Roman"/>
          <w:b/>
          <w:bCs/>
          <w:sz w:val="24"/>
          <w:szCs w:val="24"/>
        </w:rPr>
        <w:t>Table 7: Database Schema — Violations</w:t>
      </w:r>
    </w:p>
    <w:tbl>
      <w:tblPr>
        <w:tblStyle w:val="9"/>
        <w:tblW w:w="936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 w:type="dxa"/>
          <w:bottom w:w="0" w:type="dxa"/>
          <w:right w:w="10" w:type="dxa"/>
        </w:tblCellMar>
      </w:tblPr>
      <w:tblGrid>
        <w:gridCol w:w="1654"/>
        <w:gridCol w:w="1787"/>
        <w:gridCol w:w="1557"/>
        <w:gridCol w:w="4362"/>
      </w:tblGrid>
      <w:tr w14:paraId="1D28E0E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600" w:type="dxa"/>
            <w:shd w:val="clear" w:color="auto" w:fill="D9D9D9"/>
            <w:tcMar>
              <w:top w:w="80" w:type="dxa"/>
              <w:left w:w="100" w:type="dxa"/>
              <w:bottom w:w="80" w:type="dxa"/>
              <w:right w:w="100" w:type="dxa"/>
            </w:tcMar>
            <w:vAlign w:val="center"/>
          </w:tcPr>
          <w:p w14:paraId="55A74DD3">
            <w:pPr>
              <w:jc w:val="left"/>
            </w:pPr>
            <w:r>
              <w:rPr>
                <w:rFonts w:ascii="Times New Roman" w:hAnsi="Times New Roman" w:eastAsia="Times New Roman" w:cs="Times New Roman"/>
                <w:b/>
                <w:bCs/>
                <w:i w:val="0"/>
                <w:iCs w:val="0"/>
                <w:sz w:val="24"/>
                <w:szCs w:val="22"/>
              </w:rPr>
              <w:t>Column</w:t>
            </w:r>
          </w:p>
        </w:tc>
        <w:tc>
          <w:tcPr>
            <w:tcW w:w="1800" w:type="dxa"/>
            <w:shd w:val="clear" w:color="auto" w:fill="D9D9D9"/>
            <w:tcMar>
              <w:top w:w="80" w:type="dxa"/>
              <w:left w:w="100" w:type="dxa"/>
              <w:bottom w:w="80" w:type="dxa"/>
              <w:right w:w="100" w:type="dxa"/>
            </w:tcMar>
            <w:vAlign w:val="center"/>
          </w:tcPr>
          <w:p w14:paraId="3A7A7ED2">
            <w:pPr>
              <w:jc w:val="left"/>
            </w:pPr>
            <w:r>
              <w:rPr>
                <w:rFonts w:ascii="Times New Roman" w:hAnsi="Times New Roman" w:eastAsia="Times New Roman" w:cs="Times New Roman"/>
                <w:b/>
                <w:bCs/>
                <w:i w:val="0"/>
                <w:iCs w:val="0"/>
                <w:sz w:val="24"/>
                <w:szCs w:val="22"/>
              </w:rPr>
              <w:t>Data Type</w:t>
            </w:r>
          </w:p>
        </w:tc>
        <w:tc>
          <w:tcPr>
            <w:tcW w:w="1560" w:type="dxa"/>
            <w:shd w:val="clear" w:color="auto" w:fill="D9D9D9"/>
            <w:tcMar>
              <w:top w:w="80" w:type="dxa"/>
              <w:left w:w="100" w:type="dxa"/>
              <w:bottom w:w="80" w:type="dxa"/>
              <w:right w:w="100" w:type="dxa"/>
            </w:tcMar>
            <w:vAlign w:val="center"/>
          </w:tcPr>
          <w:p w14:paraId="7CAD79F1">
            <w:pPr>
              <w:jc w:val="left"/>
            </w:pPr>
            <w:r>
              <w:rPr>
                <w:rFonts w:ascii="Times New Roman" w:hAnsi="Times New Roman" w:eastAsia="Times New Roman" w:cs="Times New Roman"/>
                <w:b/>
                <w:bCs/>
                <w:i w:val="0"/>
                <w:iCs w:val="0"/>
                <w:sz w:val="24"/>
                <w:szCs w:val="22"/>
              </w:rPr>
              <w:t>Constraint</w:t>
            </w:r>
          </w:p>
        </w:tc>
        <w:tc>
          <w:tcPr>
            <w:tcW w:w="4400" w:type="dxa"/>
            <w:shd w:val="clear" w:color="auto" w:fill="D9D9D9"/>
            <w:tcMar>
              <w:top w:w="80" w:type="dxa"/>
              <w:left w:w="100" w:type="dxa"/>
              <w:bottom w:w="80" w:type="dxa"/>
              <w:right w:w="100" w:type="dxa"/>
            </w:tcMar>
            <w:vAlign w:val="center"/>
          </w:tcPr>
          <w:p w14:paraId="30A8C8FB">
            <w:pPr>
              <w:jc w:val="left"/>
            </w:pPr>
            <w:r>
              <w:rPr>
                <w:rFonts w:ascii="Times New Roman" w:hAnsi="Times New Roman" w:eastAsia="Times New Roman" w:cs="Times New Roman"/>
                <w:b/>
                <w:bCs/>
                <w:i w:val="0"/>
                <w:iCs w:val="0"/>
                <w:sz w:val="24"/>
                <w:szCs w:val="22"/>
              </w:rPr>
              <w:t>Description</w:t>
            </w:r>
          </w:p>
        </w:tc>
      </w:tr>
      <w:tr w14:paraId="47B684B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600" w:type="dxa"/>
            <w:tcMar>
              <w:top w:w="80" w:type="dxa"/>
              <w:left w:w="100" w:type="dxa"/>
              <w:bottom w:w="80" w:type="dxa"/>
              <w:right w:w="100" w:type="dxa"/>
            </w:tcMar>
            <w:vAlign w:val="center"/>
          </w:tcPr>
          <w:p w14:paraId="081020BF">
            <w:pPr>
              <w:jc w:val="left"/>
            </w:pPr>
            <w:r>
              <w:rPr>
                <w:rFonts w:ascii="Times New Roman" w:hAnsi="Times New Roman" w:eastAsia="Times New Roman" w:cs="Times New Roman"/>
                <w:b w:val="0"/>
                <w:bCs w:val="0"/>
                <w:i w:val="0"/>
                <w:iCs w:val="0"/>
                <w:sz w:val="24"/>
                <w:szCs w:val="22"/>
              </w:rPr>
              <w:t>id</w:t>
            </w:r>
          </w:p>
        </w:tc>
        <w:tc>
          <w:tcPr>
            <w:tcW w:w="1800" w:type="dxa"/>
            <w:tcMar>
              <w:top w:w="80" w:type="dxa"/>
              <w:left w:w="100" w:type="dxa"/>
              <w:bottom w:w="80" w:type="dxa"/>
              <w:right w:w="100" w:type="dxa"/>
            </w:tcMar>
            <w:vAlign w:val="center"/>
          </w:tcPr>
          <w:p w14:paraId="474AAAD6">
            <w:pPr>
              <w:jc w:val="left"/>
            </w:pPr>
            <w:r>
              <w:rPr>
                <w:rFonts w:ascii="Times New Roman" w:hAnsi="Times New Roman" w:eastAsia="Times New Roman" w:cs="Times New Roman"/>
                <w:b w:val="0"/>
                <w:bCs w:val="0"/>
                <w:i w:val="0"/>
                <w:iCs w:val="0"/>
                <w:sz w:val="24"/>
                <w:szCs w:val="22"/>
              </w:rPr>
              <w:t>BigInt</w:t>
            </w:r>
          </w:p>
        </w:tc>
        <w:tc>
          <w:tcPr>
            <w:tcW w:w="1560" w:type="dxa"/>
            <w:tcMar>
              <w:top w:w="80" w:type="dxa"/>
              <w:left w:w="100" w:type="dxa"/>
              <w:bottom w:w="80" w:type="dxa"/>
              <w:right w:w="100" w:type="dxa"/>
            </w:tcMar>
            <w:vAlign w:val="center"/>
          </w:tcPr>
          <w:p w14:paraId="24CCC81E">
            <w:pPr>
              <w:jc w:val="left"/>
            </w:pPr>
            <w:r>
              <w:rPr>
                <w:rFonts w:ascii="Times New Roman" w:hAnsi="Times New Roman" w:eastAsia="Times New Roman" w:cs="Times New Roman"/>
                <w:b w:val="0"/>
                <w:bCs w:val="0"/>
                <w:i w:val="0"/>
                <w:iCs w:val="0"/>
                <w:sz w:val="24"/>
                <w:szCs w:val="22"/>
              </w:rPr>
              <w:t>PK</w:t>
            </w:r>
          </w:p>
        </w:tc>
        <w:tc>
          <w:tcPr>
            <w:tcW w:w="4400" w:type="dxa"/>
            <w:tcMar>
              <w:top w:w="80" w:type="dxa"/>
              <w:left w:w="100" w:type="dxa"/>
              <w:bottom w:w="80" w:type="dxa"/>
              <w:right w:w="100" w:type="dxa"/>
            </w:tcMar>
            <w:vAlign w:val="center"/>
          </w:tcPr>
          <w:p w14:paraId="6B4FFE43">
            <w:pPr>
              <w:jc w:val="left"/>
            </w:pPr>
            <w:r>
              <w:rPr>
                <w:rFonts w:ascii="Times New Roman" w:hAnsi="Times New Roman" w:eastAsia="Times New Roman" w:cs="Times New Roman"/>
                <w:b w:val="0"/>
                <w:bCs w:val="0"/>
                <w:i w:val="0"/>
                <w:iCs w:val="0"/>
                <w:sz w:val="24"/>
                <w:szCs w:val="22"/>
              </w:rPr>
              <w:t>Violation record ID</w:t>
            </w:r>
          </w:p>
        </w:tc>
      </w:tr>
      <w:tr w14:paraId="28C3F4F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600" w:type="dxa"/>
            <w:tcMar>
              <w:top w:w="80" w:type="dxa"/>
              <w:left w:w="100" w:type="dxa"/>
              <w:bottom w:w="80" w:type="dxa"/>
              <w:right w:w="100" w:type="dxa"/>
            </w:tcMar>
            <w:vAlign w:val="center"/>
          </w:tcPr>
          <w:p w14:paraId="788168EB">
            <w:pPr>
              <w:jc w:val="left"/>
            </w:pPr>
            <w:r>
              <w:rPr>
                <w:rFonts w:ascii="Times New Roman" w:hAnsi="Times New Roman" w:eastAsia="Times New Roman" w:cs="Times New Roman"/>
                <w:b w:val="0"/>
                <w:bCs w:val="0"/>
                <w:i w:val="0"/>
                <w:iCs w:val="0"/>
                <w:sz w:val="24"/>
                <w:szCs w:val="22"/>
              </w:rPr>
              <w:t>studentExamId</w:t>
            </w:r>
          </w:p>
        </w:tc>
        <w:tc>
          <w:tcPr>
            <w:tcW w:w="1800" w:type="dxa"/>
            <w:tcMar>
              <w:top w:w="80" w:type="dxa"/>
              <w:left w:w="100" w:type="dxa"/>
              <w:bottom w:w="80" w:type="dxa"/>
              <w:right w:w="100" w:type="dxa"/>
            </w:tcMar>
            <w:vAlign w:val="center"/>
          </w:tcPr>
          <w:p w14:paraId="49604D78">
            <w:pPr>
              <w:jc w:val="left"/>
            </w:pPr>
            <w:r>
              <w:rPr>
                <w:rFonts w:ascii="Times New Roman" w:hAnsi="Times New Roman" w:eastAsia="Times New Roman" w:cs="Times New Roman"/>
                <w:b w:val="0"/>
                <w:bCs w:val="0"/>
                <w:i w:val="0"/>
                <w:iCs w:val="0"/>
                <w:sz w:val="24"/>
                <w:szCs w:val="22"/>
              </w:rPr>
              <w:t>String</w:t>
            </w:r>
          </w:p>
        </w:tc>
        <w:tc>
          <w:tcPr>
            <w:tcW w:w="1560" w:type="dxa"/>
            <w:tcMar>
              <w:top w:w="80" w:type="dxa"/>
              <w:left w:w="100" w:type="dxa"/>
              <w:bottom w:w="80" w:type="dxa"/>
              <w:right w:w="100" w:type="dxa"/>
            </w:tcMar>
            <w:vAlign w:val="center"/>
          </w:tcPr>
          <w:p w14:paraId="5C2090F0">
            <w:pPr>
              <w:jc w:val="left"/>
            </w:pPr>
            <w:r>
              <w:rPr>
                <w:rFonts w:ascii="Times New Roman" w:hAnsi="Times New Roman" w:eastAsia="Times New Roman" w:cs="Times New Roman"/>
                <w:b w:val="0"/>
                <w:bCs w:val="0"/>
                <w:i w:val="0"/>
                <w:iCs w:val="0"/>
                <w:sz w:val="24"/>
                <w:szCs w:val="22"/>
              </w:rPr>
              <w:t>FK</w:t>
            </w:r>
          </w:p>
        </w:tc>
        <w:tc>
          <w:tcPr>
            <w:tcW w:w="4400" w:type="dxa"/>
            <w:tcMar>
              <w:top w:w="80" w:type="dxa"/>
              <w:left w:w="100" w:type="dxa"/>
              <w:bottom w:w="80" w:type="dxa"/>
              <w:right w:w="100" w:type="dxa"/>
            </w:tcMar>
            <w:vAlign w:val="center"/>
          </w:tcPr>
          <w:p w14:paraId="58FAC62E">
            <w:pPr>
              <w:jc w:val="left"/>
            </w:pPr>
            <w:r>
              <w:rPr>
                <w:rFonts w:ascii="Times New Roman" w:hAnsi="Times New Roman" w:eastAsia="Times New Roman" w:cs="Times New Roman"/>
                <w:b w:val="0"/>
                <w:bCs w:val="0"/>
                <w:i w:val="0"/>
                <w:iCs w:val="0"/>
                <w:sz w:val="24"/>
                <w:szCs w:val="22"/>
              </w:rPr>
              <w:t>Links to the student's attempt</w:t>
            </w:r>
          </w:p>
        </w:tc>
      </w:tr>
      <w:tr w14:paraId="0055E85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600" w:type="dxa"/>
            <w:tcMar>
              <w:top w:w="80" w:type="dxa"/>
              <w:left w:w="100" w:type="dxa"/>
              <w:bottom w:w="80" w:type="dxa"/>
              <w:right w:w="100" w:type="dxa"/>
            </w:tcMar>
            <w:vAlign w:val="center"/>
          </w:tcPr>
          <w:p w14:paraId="586708CA">
            <w:pPr>
              <w:jc w:val="left"/>
            </w:pPr>
            <w:r>
              <w:rPr>
                <w:rFonts w:ascii="Times New Roman" w:hAnsi="Times New Roman" w:eastAsia="Times New Roman" w:cs="Times New Roman"/>
                <w:b w:val="0"/>
                <w:bCs w:val="0"/>
                <w:i w:val="0"/>
                <w:iCs w:val="0"/>
                <w:sz w:val="24"/>
                <w:szCs w:val="22"/>
              </w:rPr>
              <w:t>violationType</w:t>
            </w:r>
          </w:p>
        </w:tc>
        <w:tc>
          <w:tcPr>
            <w:tcW w:w="1800" w:type="dxa"/>
            <w:tcMar>
              <w:top w:w="80" w:type="dxa"/>
              <w:left w:w="100" w:type="dxa"/>
              <w:bottom w:w="80" w:type="dxa"/>
              <w:right w:w="100" w:type="dxa"/>
            </w:tcMar>
            <w:vAlign w:val="center"/>
          </w:tcPr>
          <w:p w14:paraId="64FDDD21">
            <w:pPr>
              <w:jc w:val="left"/>
            </w:pPr>
            <w:r>
              <w:rPr>
                <w:rFonts w:ascii="Times New Roman" w:hAnsi="Times New Roman" w:eastAsia="Times New Roman" w:cs="Times New Roman"/>
                <w:b w:val="0"/>
                <w:bCs w:val="0"/>
                <w:i w:val="0"/>
                <w:iCs w:val="0"/>
                <w:sz w:val="24"/>
                <w:szCs w:val="22"/>
              </w:rPr>
              <w:t>String</w:t>
            </w:r>
          </w:p>
        </w:tc>
        <w:tc>
          <w:tcPr>
            <w:tcW w:w="1560" w:type="dxa"/>
            <w:tcMar>
              <w:top w:w="80" w:type="dxa"/>
              <w:left w:w="100" w:type="dxa"/>
              <w:bottom w:w="80" w:type="dxa"/>
              <w:right w:w="100" w:type="dxa"/>
            </w:tcMar>
            <w:vAlign w:val="center"/>
          </w:tcPr>
          <w:p w14:paraId="5760E90E">
            <w:pPr>
              <w:jc w:val="left"/>
            </w:pPr>
            <w:r>
              <w:rPr>
                <w:rFonts w:ascii="Times New Roman" w:hAnsi="Times New Roman" w:eastAsia="Times New Roman" w:cs="Times New Roman"/>
                <w:b w:val="0"/>
                <w:bCs w:val="0"/>
                <w:i w:val="0"/>
                <w:iCs w:val="0"/>
                <w:sz w:val="24"/>
                <w:szCs w:val="22"/>
              </w:rPr>
              <w:t>—</w:t>
            </w:r>
          </w:p>
        </w:tc>
        <w:tc>
          <w:tcPr>
            <w:tcW w:w="4400" w:type="dxa"/>
            <w:tcMar>
              <w:top w:w="80" w:type="dxa"/>
              <w:left w:w="100" w:type="dxa"/>
              <w:bottom w:w="80" w:type="dxa"/>
              <w:right w:w="100" w:type="dxa"/>
            </w:tcMar>
            <w:vAlign w:val="center"/>
          </w:tcPr>
          <w:p w14:paraId="32421E08">
            <w:pPr>
              <w:jc w:val="left"/>
            </w:pPr>
            <w:r>
              <w:rPr>
                <w:rFonts w:ascii="Times New Roman" w:hAnsi="Times New Roman" w:eastAsia="Times New Roman" w:cs="Times New Roman"/>
                <w:b w:val="0"/>
                <w:bCs w:val="0"/>
                <w:i w:val="0"/>
                <w:iCs w:val="0"/>
                <w:sz w:val="24"/>
                <w:szCs w:val="22"/>
              </w:rPr>
              <w:t>e.g. 'tab_switch', 'no_face'</w:t>
            </w:r>
          </w:p>
        </w:tc>
      </w:tr>
      <w:tr w14:paraId="0844DA4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600" w:type="dxa"/>
            <w:tcMar>
              <w:top w:w="80" w:type="dxa"/>
              <w:left w:w="100" w:type="dxa"/>
              <w:bottom w:w="80" w:type="dxa"/>
              <w:right w:w="100" w:type="dxa"/>
            </w:tcMar>
            <w:vAlign w:val="center"/>
          </w:tcPr>
          <w:p w14:paraId="5164297A">
            <w:pPr>
              <w:jc w:val="left"/>
            </w:pPr>
            <w:r>
              <w:rPr>
                <w:rFonts w:ascii="Times New Roman" w:hAnsi="Times New Roman" w:eastAsia="Times New Roman" w:cs="Times New Roman"/>
                <w:b w:val="0"/>
                <w:bCs w:val="0"/>
                <w:i w:val="0"/>
                <w:iCs w:val="0"/>
                <w:sz w:val="24"/>
                <w:szCs w:val="22"/>
              </w:rPr>
              <w:t>screenshotPath</w:t>
            </w:r>
          </w:p>
        </w:tc>
        <w:tc>
          <w:tcPr>
            <w:tcW w:w="1800" w:type="dxa"/>
            <w:tcMar>
              <w:top w:w="80" w:type="dxa"/>
              <w:left w:w="100" w:type="dxa"/>
              <w:bottom w:w="80" w:type="dxa"/>
              <w:right w:w="100" w:type="dxa"/>
            </w:tcMar>
            <w:vAlign w:val="center"/>
          </w:tcPr>
          <w:p w14:paraId="3C4C4C44">
            <w:pPr>
              <w:jc w:val="left"/>
            </w:pPr>
            <w:r>
              <w:rPr>
                <w:rFonts w:ascii="Times New Roman" w:hAnsi="Times New Roman" w:eastAsia="Times New Roman" w:cs="Times New Roman"/>
                <w:b w:val="0"/>
                <w:bCs w:val="0"/>
                <w:i w:val="0"/>
                <w:iCs w:val="0"/>
                <w:sz w:val="24"/>
                <w:szCs w:val="22"/>
              </w:rPr>
              <w:t>String</w:t>
            </w:r>
          </w:p>
        </w:tc>
        <w:tc>
          <w:tcPr>
            <w:tcW w:w="1560" w:type="dxa"/>
            <w:tcMar>
              <w:top w:w="80" w:type="dxa"/>
              <w:left w:w="100" w:type="dxa"/>
              <w:bottom w:w="80" w:type="dxa"/>
              <w:right w:w="100" w:type="dxa"/>
            </w:tcMar>
            <w:vAlign w:val="center"/>
          </w:tcPr>
          <w:p w14:paraId="5BA5EE98">
            <w:pPr>
              <w:jc w:val="left"/>
            </w:pPr>
            <w:r>
              <w:rPr>
                <w:rFonts w:ascii="Times New Roman" w:hAnsi="Times New Roman" w:eastAsia="Times New Roman" w:cs="Times New Roman"/>
                <w:b w:val="0"/>
                <w:bCs w:val="0"/>
                <w:i w:val="0"/>
                <w:iCs w:val="0"/>
                <w:sz w:val="24"/>
                <w:szCs w:val="22"/>
              </w:rPr>
              <w:t>—</w:t>
            </w:r>
          </w:p>
        </w:tc>
        <w:tc>
          <w:tcPr>
            <w:tcW w:w="4400" w:type="dxa"/>
            <w:tcMar>
              <w:top w:w="80" w:type="dxa"/>
              <w:left w:w="100" w:type="dxa"/>
              <w:bottom w:w="80" w:type="dxa"/>
              <w:right w:w="100" w:type="dxa"/>
            </w:tcMar>
            <w:vAlign w:val="center"/>
          </w:tcPr>
          <w:p w14:paraId="23CC6A01">
            <w:pPr>
              <w:jc w:val="left"/>
            </w:pPr>
            <w:r>
              <w:rPr>
                <w:rFonts w:ascii="Times New Roman" w:hAnsi="Times New Roman" w:eastAsia="Times New Roman" w:cs="Times New Roman"/>
                <w:b w:val="0"/>
                <w:bCs w:val="0"/>
                <w:i w:val="0"/>
                <w:iCs w:val="0"/>
                <w:sz w:val="24"/>
                <w:szCs w:val="22"/>
              </w:rPr>
              <w:t xml:space="preserve">Legacy snapshot fallback; primary evidence is represented by related EvidenceFile objects in S3-compatible storage.</w:t>
            </w:r>
          </w:p>
        </w:tc>
      </w:tr>
    </w:tbl>
    <w:p w14:paraId="62988417">
      <w:pPr>
        <w:pBdr>
          <w:top w:val="single" w:color="000000" w:sz="4" w:space="0"/>
          <w:left w:val="single" w:color="000000" w:sz="4" w:space="0"/>
          <w:bottom w:val="single" w:color="000000" w:sz="4" w:space="0"/>
          <w:right w:val="single" w:color="000000" w:sz="4" w:space="0"/>
        </w:pBdr>
        <w:shd w:val="clear" w:fill="CCCCCC"/>
        <w:spacing w:before="240" w:after="120"/>
      </w:pPr>
      <w:r>
        <w:rPr>
          <w:rFonts w:ascii="Times New Roman" w:hAnsi="Times New Roman" w:eastAsia="Times New Roman" w:cs="Times New Roman"/>
          <w:b/>
          <w:bCs/>
          <w:i/>
          <w:iCs/>
          <w:sz w:val="36"/>
          <w:szCs w:val="28"/>
        </w:rPr>
        <w:t>3.6. Design Constraints</w:t>
      </w:r>
    </w:p>
    <w:p w14:paraId="6626AB37">
      <w:pPr>
        <w:spacing w:after="160" w:line="276" w:lineRule="auto"/>
      </w:pPr>
      <w:r>
        <w:rPr>
          <w:rFonts w:ascii="Times New Roman" w:hAnsi="Times New Roman" w:eastAsia="Times New Roman" w:cs="Times New Roman"/>
          <w:sz w:val="24"/>
          <w:szCs w:val="24"/>
        </w:rPr>
        <w:t>The design and implementation of ProctorShield AI are subject to the following technical constraints, which ensure compatibility, security, and adherence to the approved capstone technology stack.</w:t>
      </w:r>
    </w:p>
    <w:p w14:paraId="1FA911CC">
      <w:pPr>
        <w:spacing w:after="100"/>
        <w:ind w:left="360" w:hanging="360"/>
      </w:pPr>
      <w:r>
        <w:rPr>
          <w:rFonts w:ascii="Times New Roman" w:hAnsi="Times New Roman" w:eastAsia="Times New Roman" w:cs="Times New Roman"/>
          <w:b/>
          <w:bCs/>
          <w:sz w:val="24"/>
          <w:szCs w:val="24"/>
        </w:rPr>
        <w:t xml:space="preserve">I.  </w:t>
      </w:r>
      <w:r>
        <w:rPr>
          <w:rFonts w:ascii="Times New Roman" w:hAnsi="Times New Roman" w:eastAsia="Times New Roman" w:cs="Times New Roman"/>
          <w:sz w:val="24"/>
          <w:szCs w:val="24"/>
        </w:rPr>
        <w:t>Standards and Regulatory Compliance</w:t>
      </w:r>
    </w:p>
    <w:p w14:paraId="6588BA33">
      <w:pPr>
        <w:spacing w:after="100"/>
        <w:ind w:left="720" w:hanging="360"/>
      </w:pPr>
      <w:r>
        <w:rPr>
          <w:rFonts w:ascii="Times New Roman" w:hAnsi="Times New Roman" w:eastAsia="Times New Roman" w:cs="Times New Roman"/>
          <w:sz w:val="24"/>
          <w:szCs w:val="24"/>
        </w:rPr>
        <w:t xml:space="preserve">a.  Technology Stack: Next.js 16 App Router, React 19, Tailwind CSS v4, Node.js, Next.js Route Handlers, Prisma ORM 7 with PostgreSQL, browser-side face-api.js and TensorFlow.js COCO-SSD, Gemini, Pusher, Redis, S3-compatible storage, SMTP, PayMongo test mode, and custom JWT authentication. Substitutions require formal authorization.</w:t>
      </w:r>
      <w:r>
        <w:rPr>
          <w:rFonts w:ascii="Times New Roman" w:hAnsi="Times New Roman" w:eastAsia="Times New Roman" w:cs="Times New Roman"/>
          <w:b/>
          <w:bCs/>
          <w:sz w:val="24"/>
          <w:szCs w:val="24"/>
        </w:rPr>
        <w:t xml:space="preserve">
        </w:t>
      </w:r>
      <w:r>
        <w:rPr>
          <w:rFonts w:ascii="Times New Roman" w:hAnsi="Times New Roman" w:eastAsia="Times New Roman" w:cs="Times New Roman"/>
          <w:sz w:val="24"/>
          <w:szCs w:val="24"/>
        </w:rPr>
        <w:t>
        </w:t>
      </w:r>
    </w:p>
    <w:p w14:paraId="4A0BE661">
      <w:pPr>
        <w:spacing w:after="100"/>
        <w:ind w:left="720" w:hanging="360"/>
      </w:pPr>
      <w:r>
        <w:rPr>
          <w:rFonts w:ascii="Times New Roman" w:hAnsi="Times New Roman" w:eastAsia="Times New Roman" w:cs="Times New Roman"/>
          <w:sz w:val="24"/>
          <w:szCs w:val="24"/>
        </w:rPr>
        <w:t xml:space="preserve">b.  API Security: Gemini credentials, the Pusher app secret, and other privileged provider credentials must remain server-side. The Pusher public key and cluster may be exposed to the browser only for client connection setup; private-channel authorization and all privileged operations must remain server-authorized.</w:t>
      </w:r>
      <w:r>
        <w:rPr>
          <w:rFonts w:ascii="Times New Roman" w:hAnsi="Times New Roman" w:eastAsia="Times New Roman" w:cs="Times New Roman"/>
          <w:b/>
          <w:bCs/>
          <w:sz w:val="24"/>
          <w:szCs w:val="24"/>
        </w:rPr>
        <w:t xml:space="preserve"/>
      </w:r>
      <w:r>
        <w:rPr>
          <w:rFonts w:ascii="Times New Roman" w:hAnsi="Times New Roman" w:eastAsia="Times New Roman" w:cs="Times New Roman"/>
          <w:sz w:val="24"/>
          <w:szCs w:val="24"/>
        </w:rPr>
        <w:t/>
      </w:r>
    </w:p>
    <w:p w14:paraId="74BBA639">
      <w:pPr>
        <w:spacing w:after="100"/>
        <w:ind w:left="720" w:hanging="360"/>
      </w:pPr>
      <w:r>
        <w:rPr>
          <w:rFonts w:ascii="Times New Roman" w:hAnsi="Times New Roman" w:eastAsia="Times New Roman" w:cs="Times New Roman"/>
          <w:sz w:val="24"/>
          <w:szCs w:val="24"/>
        </w:rPr>
        <w:t xml:space="preserve">c.  </w:t>
      </w:r>
      <w:r>
        <w:rPr>
          <w:rFonts w:ascii="Times New Roman" w:hAnsi="Times New Roman" w:eastAsia="Times New Roman" w:cs="Times New Roman"/>
          <w:b/>
          <w:bCs/>
          <w:sz w:val="24"/>
          <w:szCs w:val="24"/>
        </w:rPr>
        <w:t xml:space="preserve">Standardization: </w:t>
      </w:r>
      <w:r>
        <w:rPr>
          <w:rFonts w:ascii="Times New Roman" w:hAnsi="Times New Roman" w:eastAsia="Times New Roman" w:cs="Times New Roman"/>
          <w:sz w:val="24"/>
          <w:szCs w:val="24"/>
        </w:rPr>
        <w:t>All API communications between the frontend dashboard and the backend server shall utilize RESTful principles with JSON formatting for interoperability.</w:t>
      </w:r>
    </w:p>
    <w:p w14:paraId="5180B07B">
      <w:pPr>
        <w:spacing w:after="100"/>
        <w:ind w:left="360" w:hanging="360"/>
      </w:pPr>
      <w:r>
        <w:rPr>
          <w:rFonts w:ascii="Times New Roman" w:hAnsi="Times New Roman" w:eastAsia="Times New Roman" w:cs="Times New Roman"/>
          <w:b/>
          <w:bCs/>
          <w:sz w:val="24"/>
          <w:szCs w:val="24"/>
        </w:rPr>
        <w:t xml:space="preserve">II.  </w:t>
      </w:r>
      <w:r>
        <w:rPr>
          <w:rFonts w:ascii="Times New Roman" w:hAnsi="Times New Roman" w:eastAsia="Times New Roman" w:cs="Times New Roman"/>
          <w:sz w:val="24"/>
          <w:szCs w:val="24"/>
        </w:rPr>
        <w:t>Hardware and Environment Limitations</w:t>
      </w:r>
    </w:p>
    <w:p w14:paraId="22AAFD27">
      <w:pPr>
        <w:spacing w:after="100"/>
        <w:ind w:left="720" w:hanging="360"/>
      </w:pPr>
      <w:r>
        <w:rPr>
          <w:rFonts w:ascii="Times New Roman" w:hAnsi="Times New Roman" w:eastAsia="Times New Roman" w:cs="Times New Roman"/>
          <w:sz w:val="24"/>
          <w:szCs w:val="24"/>
        </w:rPr>
        <w:t xml:space="preserve">a.  </w:t>
      </w:r>
      <w:r>
        <w:rPr>
          <w:rFonts w:ascii="Times New Roman" w:hAnsi="Times New Roman" w:eastAsia="Times New Roman" w:cs="Times New Roman"/>
          <w:b/>
          <w:bCs/>
          <w:sz w:val="24"/>
          <w:szCs w:val="24"/>
        </w:rPr>
        <w:t xml:space="preserve">Platform Compatibility: </w:t>
      </w:r>
      <w:r>
        <w:rPr>
          <w:rFonts w:ascii="Times New Roman" w:hAnsi="Times New Roman" w:eastAsia="Times New Roman" w:cs="Times New Roman"/>
          <w:sz w:val="24"/>
          <w:szCs w:val="24"/>
        </w:rPr>
        <w:t>The software shall be designed to be browser-agnostic, supporting the latest stable versions of Google Chrome, Mozilla Firefox, Microsoft Edge, and Apple Safari, without reliance on proprietary browser plugins.</w:t>
      </w:r>
    </w:p>
    <w:p w14:paraId="6557F422">
      <w:pPr>
        <w:spacing w:after="100"/>
        <w:ind w:left="720" w:hanging="360"/>
      </w:pPr>
      <w:r>
        <w:rPr>
          <w:rFonts w:ascii="Times New Roman" w:hAnsi="Times New Roman" w:eastAsia="Times New Roman" w:cs="Times New Roman"/>
          <w:sz w:val="24"/>
          <w:szCs w:val="24"/>
        </w:rPr>
        <w:t xml:space="preserve">b.  Server Infrastructure: Deployment shall provide a long-running or otherwise state-safe Node.js environment, HTTPS, managed PostgreSQL, shared Redis, and durable S3-compatible object storage. Production must not depend on process-local memory for shared state.</w:t>
      </w:r>
      <w:r>
        <w:rPr>
          <w:rFonts w:ascii="Times New Roman" w:hAnsi="Times New Roman" w:eastAsia="Times New Roman" w:cs="Times New Roman"/>
          <w:b/>
          <w:bCs/>
          <w:sz w:val="24"/>
          <w:szCs w:val="24"/>
        </w:rPr>
        <w:t xml:space="preserve">
        </w:t>
      </w:r>
      <w:r>
        <w:rPr>
          <w:rFonts w:ascii="Times New Roman" w:hAnsi="Times New Roman" w:eastAsia="Times New Roman" w:cs="Times New Roman"/>
          <w:sz w:val="24"/>
          <w:szCs w:val="24"/>
        </w:rPr>
        <w:t>
        </w:t>
      </w:r>
    </w:p>
    <w:p w14:paraId="548417E1">
      <w:pPr>
        <w:spacing w:after="100"/>
        <w:ind w:left="720" w:hanging="360"/>
      </w:pPr>
      <w:r>
        <w:rPr>
          <w:rFonts w:ascii="Times New Roman" w:hAnsi="Times New Roman" w:eastAsia="Times New Roman" w:cs="Times New Roman"/>
          <w:sz w:val="24"/>
          <w:szCs w:val="24"/>
        </w:rPr>
        <w:t xml:space="preserve">c.  Real-Time Limits: Pusher shall carry lightweight events only. Live snapshot bytes shall be retrieved through authenticated polling from shared Redis-backed state, and evidence objects shall be streamed through authorized server endpoints.</w:t>
      </w:r>
      <w:r>
        <w:rPr>
          <w:rFonts w:ascii="Times New Roman" w:hAnsi="Times New Roman" w:eastAsia="Times New Roman" w:cs="Times New Roman"/>
          <w:b/>
          <w:bCs/>
          <w:sz w:val="24"/>
          <w:szCs w:val="24"/>
        </w:rPr>
        <w:t xml:space="preserve">
        </w:t>
      </w:r>
      <w:r>
        <w:rPr>
          <w:rFonts w:ascii="Times New Roman" w:hAnsi="Times New Roman" w:eastAsia="Times New Roman" w:cs="Times New Roman"/>
          <w:sz w:val="24"/>
          <w:szCs w:val="24"/>
        </w:rPr>
        <w:t>
        </w:t>
      </w:r>
    </w:p>
    <w:p w14:paraId="37CA40F4">
      <w:pPr>
        <w:spacing w:after="100"/>
        <w:ind w:left="360" w:hanging="360"/>
      </w:pPr>
      <w:r>
        <w:rPr>
          <w:rFonts w:ascii="Times New Roman" w:hAnsi="Times New Roman" w:eastAsia="Times New Roman" w:cs="Times New Roman"/>
          <w:b/>
          <w:bCs/>
          <w:sz w:val="24"/>
          <w:szCs w:val="24"/>
        </w:rPr>
        <w:t xml:space="preserve">III.  </w:t>
      </w:r>
      <w:r>
        <w:rPr>
          <w:rFonts w:ascii="Times New Roman" w:hAnsi="Times New Roman" w:eastAsia="Times New Roman" w:cs="Times New Roman"/>
          <w:sz w:val="24"/>
          <w:szCs w:val="24"/>
        </w:rPr>
        <w:t>Documentation Constraints</w:t>
      </w:r>
    </w:p>
    <w:p w14:paraId="732BD96A">
      <w:pPr>
        <w:spacing w:after="100"/>
        <w:ind w:left="720" w:hanging="360"/>
      </w:pPr>
      <w:r>
        <w:rPr>
          <w:rFonts w:ascii="Times New Roman" w:hAnsi="Times New Roman" w:eastAsia="Times New Roman" w:cs="Times New Roman"/>
          <w:sz w:val="24"/>
          <w:szCs w:val="24"/>
        </w:rPr>
        <w:t xml:space="preserve">a.  </w:t>
      </w:r>
      <w:r>
        <w:rPr>
          <w:rFonts w:ascii="Times New Roman" w:hAnsi="Times New Roman" w:eastAsia="Times New Roman" w:cs="Times New Roman"/>
          <w:b/>
          <w:bCs/>
          <w:sz w:val="24"/>
          <w:szCs w:val="24"/>
        </w:rPr>
        <w:t xml:space="preserve">Format Compliance: </w:t>
      </w:r>
      <w:r>
        <w:rPr>
          <w:rFonts w:ascii="Times New Roman" w:hAnsi="Times New Roman" w:eastAsia="Times New Roman" w:cs="Times New Roman"/>
          <w:sz w:val="24"/>
          <w:szCs w:val="24"/>
        </w:rPr>
        <w:t>All project documentation, including this SRS, shall conform to the IEEE Std 830-1998 format as prescribed by the Cordova Public College CCS capstone documentation guidelines.</w:t>
      </w:r>
    </w:p>
    <w:p w14:paraId="6A4658D8">
      <w:pPr>
        <w:pBdr>
          <w:top w:val="single" w:color="000000" w:sz="4" w:space="0"/>
          <w:left w:val="single" w:color="000000" w:sz="4" w:space="0"/>
          <w:bottom w:val="single" w:color="000000" w:sz="4" w:space="0"/>
          <w:right w:val="single" w:color="000000" w:sz="4" w:space="0"/>
        </w:pBdr>
        <w:shd w:val="clear" w:fill="CCCCCC"/>
        <w:spacing w:before="240" w:after="120"/>
      </w:pPr>
      <w:r>
        <w:rPr>
          <w:rFonts w:ascii="Times New Roman" w:hAnsi="Times New Roman" w:eastAsia="Times New Roman" w:cs="Times New Roman"/>
          <w:b/>
          <w:bCs/>
          <w:i/>
          <w:iCs/>
          <w:sz w:val="36"/>
          <w:szCs w:val="28"/>
        </w:rPr>
        <w:t>3.7. Software System Attributes</w:t>
      </w:r>
    </w:p>
    <w:p w14:paraId="288FEF1E">
      <w:pPr>
        <w:spacing w:after="160" w:line="276" w:lineRule="auto"/>
      </w:pPr>
      <w:r>
        <w:rPr>
          <w:rFonts w:ascii="Times New Roman" w:hAnsi="Times New Roman" w:eastAsia="Times New Roman" w:cs="Times New Roman"/>
          <w:sz w:val="24"/>
          <w:szCs w:val="24"/>
        </w:rPr>
        <w:t>This section outlines the non-functional quality attributes required to ensure ProctorShield AI is reliable, secure, easy to maintain, and portable across standard browser environments.</w:t>
      </w:r>
    </w:p>
    <w:p w14:paraId="14C389E6">
      <w:pPr>
        <w:spacing w:after="100"/>
        <w:ind w:left="360" w:hanging="360"/>
      </w:pPr>
      <w:r>
        <w:rPr>
          <w:rFonts w:ascii="Times New Roman" w:hAnsi="Times New Roman" w:eastAsia="Times New Roman" w:cs="Times New Roman"/>
          <w:b/>
          <w:bCs/>
          <w:sz w:val="24"/>
          <w:szCs w:val="24"/>
        </w:rPr>
        <w:t xml:space="preserve">I.  </w:t>
      </w:r>
      <w:r>
        <w:rPr>
          <w:rFonts w:ascii="Times New Roman" w:hAnsi="Times New Roman" w:eastAsia="Times New Roman" w:cs="Times New Roman"/>
          <w:sz w:val="24"/>
          <w:szCs w:val="24"/>
        </w:rPr>
        <w:t>Reliability</w:t>
      </w:r>
    </w:p>
    <w:p w14:paraId="146C8E18">
      <w:pPr>
        <w:spacing w:after="100"/>
        <w:ind w:left="720" w:hanging="360"/>
      </w:pPr>
      <w:r>
        <w:rPr>
          <w:rFonts w:ascii="Times New Roman" w:hAnsi="Times New Roman" w:eastAsia="Times New Roman" w:cs="Times New Roman"/>
          <w:sz w:val="24"/>
          <w:szCs w:val="24"/>
        </w:rPr>
        <w:t xml:space="preserve">a.  Fault Tolerance: Active quiz proctoring shall continue if Gemini is unavailable because visual detection is browser-side; grading shall use a deterministic integrity-verdict fallback when AI verdict generation fails.</w:t>
      </w:r>
      <w:r>
        <w:rPr>
          <w:rFonts w:ascii="Times New Roman" w:hAnsi="Times New Roman" w:eastAsia="Times New Roman" w:cs="Times New Roman"/>
          <w:b/>
          <w:bCs/>
          <w:sz w:val="24"/>
          <w:szCs w:val="24"/>
        </w:rPr>
        <w:t xml:space="preserve">
        </w:t>
      </w:r>
      <w:r>
        <w:rPr>
          <w:rFonts w:ascii="Times New Roman" w:hAnsi="Times New Roman" w:eastAsia="Times New Roman" w:cs="Times New Roman"/>
          <w:sz w:val="24"/>
          <w:szCs w:val="24"/>
        </w:rPr>
        <w:t>
        </w:t>
      </w:r>
    </w:p>
    <w:p w14:paraId="70649AD6">
      <w:pPr>
        <w:spacing w:after="100"/>
        <w:ind w:left="720" w:hanging="360"/>
      </w:pPr>
      <w:r>
        <w:rPr>
          <w:rFonts w:ascii="Times New Roman" w:hAnsi="Times New Roman" w:eastAsia="Times New Roman" w:cs="Times New Roman"/>
          <w:sz w:val="24"/>
          <w:szCs w:val="24"/>
        </w:rPr>
        <w:t xml:space="preserve">b.  </w:t>
      </w:r>
      <w:r>
        <w:rPr>
          <w:rFonts w:ascii="Times New Roman" w:hAnsi="Times New Roman" w:eastAsia="Times New Roman" w:cs="Times New Roman"/>
          <w:b/>
          <w:bCs/>
          <w:sz w:val="24"/>
          <w:szCs w:val="24"/>
        </w:rPr>
        <w:t xml:space="preserve">Data Integrity: </w:t>
      </w:r>
      <w:r>
        <w:rPr>
          <w:rFonts w:ascii="Times New Roman" w:hAnsi="Times New Roman" w:eastAsia="Times New Roman" w:cs="Times New Roman"/>
          <w:sz w:val="24"/>
          <w:szCs w:val="24"/>
        </w:rPr>
        <w:t>The system shall use Prisma's parameterized queries for all database operations to prevent malformed data or injection-based corruption.</w:t>
      </w:r>
    </w:p>
    <w:p w14:paraId="1270EB66">
      <w:pPr>
        <w:spacing w:after="100"/>
        <w:ind w:left="720" w:hanging="360"/>
      </w:pPr>
      <w:r>
        <w:rPr>
          <w:rFonts w:ascii="Times New Roman" w:hAnsi="Times New Roman" w:eastAsia="Times New Roman" w:cs="Times New Roman"/>
          <w:sz w:val="24"/>
          <w:szCs w:val="24"/>
        </w:rPr>
        <w:t xml:space="preserve">c.  Violation Logging: Valid client-detected violations shall be serialized per attempt, capped at three, and persisted immediately. Evidence upload failures shall not fabricate or duplicate violations.</w:t>
      </w:r>
      <w:r>
        <w:rPr>
          <w:rFonts w:ascii="Times New Roman" w:hAnsi="Times New Roman" w:eastAsia="Times New Roman" w:cs="Times New Roman"/>
          <w:b/>
          <w:bCs/>
          <w:sz w:val="24"/>
          <w:szCs w:val="24"/>
        </w:rPr>
        <w:t xml:space="preserve">
        </w:t>
      </w:r>
      <w:r>
        <w:rPr>
          <w:rFonts w:ascii="Times New Roman" w:hAnsi="Times New Roman" w:eastAsia="Times New Roman" w:cs="Times New Roman"/>
          <w:sz w:val="24"/>
          <w:szCs w:val="24"/>
        </w:rPr>
        <w:t>
        </w:t>
      </w:r>
    </w:p>
    <w:p w14:paraId="03B1978B">
      <w:pPr>
        <w:spacing w:after="100"/>
        <w:ind w:left="360" w:hanging="360"/>
      </w:pPr>
      <w:r>
        <w:rPr>
          <w:rFonts w:ascii="Times New Roman" w:hAnsi="Times New Roman" w:eastAsia="Times New Roman" w:cs="Times New Roman"/>
          <w:b/>
          <w:bCs/>
          <w:sz w:val="24"/>
          <w:szCs w:val="24"/>
        </w:rPr>
        <w:t xml:space="preserve">II.  </w:t>
      </w:r>
      <w:r>
        <w:rPr>
          <w:rFonts w:ascii="Times New Roman" w:hAnsi="Times New Roman" w:eastAsia="Times New Roman" w:cs="Times New Roman"/>
          <w:sz w:val="24"/>
          <w:szCs w:val="24"/>
        </w:rPr>
        <w:t>Availability</w:t>
      </w:r>
    </w:p>
    <w:p w14:paraId="7F4333F9">
      <w:pPr>
        <w:spacing w:after="100"/>
        <w:ind w:left="720" w:hanging="360"/>
      </w:pPr>
      <w:r>
        <w:rPr>
          <w:rFonts w:ascii="Times New Roman" w:hAnsi="Times New Roman" w:eastAsia="Times New Roman" w:cs="Times New Roman"/>
          <w:sz w:val="24"/>
          <w:szCs w:val="24"/>
        </w:rPr>
        <w:t xml:space="preserve">a.  Uptime: The deployed application shall expose readiness monitoring for PostgreSQL, Redis, and evidence storage; use a stable HTTPS host; and avoid process-local shared state so restarts or multiple instances do not silently lose monitoring data.</w:t>
      </w:r>
      <w:r>
        <w:rPr>
          <w:rFonts w:ascii="Times New Roman" w:hAnsi="Times New Roman" w:eastAsia="Times New Roman" w:cs="Times New Roman"/>
          <w:b/>
          <w:bCs/>
          <w:sz w:val="24"/>
          <w:szCs w:val="24"/>
        </w:rPr>
        <w:t xml:space="preserve">
        </w:t>
      </w:r>
      <w:r>
        <w:rPr>
          <w:rFonts w:ascii="Times New Roman" w:hAnsi="Times New Roman" w:eastAsia="Times New Roman" w:cs="Times New Roman"/>
          <w:sz w:val="24"/>
          <w:szCs w:val="24"/>
        </w:rPr>
        <w:t>
        </w:t>
      </w:r>
    </w:p>
    <w:p w14:paraId="678CCDD0">
      <w:pPr>
        <w:spacing w:after="100"/>
        <w:ind w:left="720" w:hanging="360"/>
      </w:pPr>
      <w:r>
        <w:rPr>
          <w:rFonts w:ascii="Times New Roman" w:hAnsi="Times New Roman" w:eastAsia="Times New Roman" w:cs="Times New Roman"/>
          <w:sz w:val="24"/>
          <w:szCs w:val="24"/>
        </w:rPr>
        <w:t xml:space="preserve">b.  </w:t>
      </w:r>
      <w:r>
        <w:rPr>
          <w:rFonts w:ascii="Times New Roman" w:hAnsi="Times New Roman" w:eastAsia="Times New Roman" w:cs="Times New Roman"/>
          <w:b/>
          <w:bCs/>
          <w:sz w:val="24"/>
          <w:szCs w:val="24"/>
        </w:rPr>
        <w:t xml:space="preserve">Scheduled Maintenance: </w:t>
      </w:r>
      <w:r>
        <w:rPr>
          <w:rFonts w:ascii="Times New Roman" w:hAnsi="Times New Roman" w:eastAsia="Times New Roman" w:cs="Times New Roman"/>
          <w:sz w:val="24"/>
          <w:szCs w:val="24"/>
        </w:rPr>
        <w:t>System updates and maintenance routines shall be scheduled outside of designated examination windows to avoid disrupting active exam sessions.</w:t>
      </w:r>
    </w:p>
    <w:p w14:paraId="4A0B2507">
      <w:pPr>
        <w:spacing w:after="100"/>
        <w:ind w:left="360" w:hanging="360"/>
      </w:pPr>
      <w:r>
        <w:rPr>
          <w:rFonts w:ascii="Times New Roman" w:hAnsi="Times New Roman" w:eastAsia="Times New Roman" w:cs="Times New Roman"/>
          <w:b/>
          <w:bCs/>
          <w:sz w:val="24"/>
          <w:szCs w:val="24"/>
        </w:rPr>
        <w:t xml:space="preserve">III.  </w:t>
      </w:r>
      <w:r>
        <w:rPr>
          <w:rFonts w:ascii="Times New Roman" w:hAnsi="Times New Roman" w:eastAsia="Times New Roman" w:cs="Times New Roman"/>
          <w:sz w:val="24"/>
          <w:szCs w:val="24"/>
        </w:rPr>
        <w:t>Security</w:t>
      </w:r>
    </w:p>
    <w:p w14:paraId="0A929BD5">
      <w:pPr>
        <w:spacing w:after="100"/>
        <w:ind w:left="720" w:hanging="360"/>
      </w:pPr>
      <w:r>
        <w:rPr>
          <w:rFonts w:ascii="Times New Roman" w:hAnsi="Times New Roman" w:eastAsia="Times New Roman" w:cs="Times New Roman"/>
          <w:sz w:val="24"/>
          <w:szCs w:val="24"/>
        </w:rPr>
        <w:t xml:space="preserve">a.  Session Management: The system shall issue signed JWT sessions in HttpOnly, Secure production cookies; compare a server-held session version on each request; revoke older sessions after password reset/change; and refresh bounded presence timestamps.</w:t>
      </w:r>
      <w:r>
        <w:rPr>
          <w:rFonts w:ascii="Times New Roman" w:hAnsi="Times New Roman" w:eastAsia="Times New Roman" w:cs="Times New Roman"/>
          <w:b/>
          <w:bCs/>
          <w:sz w:val="24"/>
          <w:szCs w:val="24"/>
        </w:rPr>
        <w:t xml:space="preserve">
        </w:t>
      </w:r>
      <w:r>
        <w:rPr>
          <w:rFonts w:ascii="Times New Roman" w:hAnsi="Times New Roman" w:eastAsia="Times New Roman" w:cs="Times New Roman"/>
          <w:sz w:val="24"/>
          <w:szCs w:val="24"/>
        </w:rPr>
        <w:t>
        </w:t>
      </w:r>
    </w:p>
    <w:p w14:paraId="32E4E65F">
      <w:pPr>
        <w:spacing w:after="100"/>
        <w:ind w:left="720" w:hanging="360"/>
      </w:pPr>
      <w:r>
        <w:rPr>
          <w:rFonts w:ascii="Times New Roman" w:hAnsi="Times New Roman" w:eastAsia="Times New Roman" w:cs="Times New Roman"/>
          <w:sz w:val="24"/>
          <w:szCs w:val="24"/>
        </w:rPr>
        <w:t xml:space="preserve">b.  </w:t>
      </w:r>
      <w:r>
        <w:rPr>
          <w:rFonts w:ascii="Times New Roman" w:hAnsi="Times New Roman" w:eastAsia="Times New Roman" w:cs="Times New Roman"/>
          <w:b/>
          <w:bCs/>
          <w:sz w:val="24"/>
          <w:szCs w:val="24"/>
        </w:rPr>
        <w:t xml:space="preserve">Data Access Control: </w:t>
      </w:r>
      <w:r>
        <w:rPr>
          <w:rFonts w:ascii="Times New Roman" w:hAnsi="Times New Roman" w:eastAsia="Times New Roman" w:cs="Times New Roman"/>
          <w:sz w:val="24"/>
          <w:szCs w:val="24"/>
        </w:rPr>
        <w:t>All database queries shall use Prisma's parameter binding to prevent SQL injection, combined with strict role-based checks at the API layer.</w:t>
      </w:r>
    </w:p>
    <w:p w14:paraId="51E74D4F">
      <w:pPr>
        <w:spacing w:after="100"/>
        <w:ind w:left="720" w:hanging="360"/>
      </w:pPr>
      <w:r>
        <w:rPr>
          <w:rFonts w:ascii="Times New Roman" w:hAnsi="Times New Roman" w:eastAsia="Times New Roman" w:cs="Times New Roman"/>
          <w:sz w:val="24"/>
          <w:szCs w:val="24"/>
        </w:rPr>
        <w:t xml:space="preserve">c.  </w:t>
      </w:r>
      <w:r>
        <w:rPr>
          <w:rFonts w:ascii="Times New Roman" w:hAnsi="Times New Roman" w:eastAsia="Times New Roman" w:cs="Times New Roman"/>
          <w:b/>
          <w:bCs/>
          <w:sz w:val="24"/>
          <w:szCs w:val="24"/>
        </w:rPr>
        <w:t xml:space="preserve">Role-Based Access Control (RBAC): </w:t>
      </w:r>
      <w:r>
        <w:rPr>
          <w:rFonts w:ascii="Times New Roman" w:hAnsi="Times New Roman" w:eastAsia="Times New Roman" w:cs="Times New Roman"/>
          <w:sz w:val="24"/>
          <w:szCs w:val="24"/>
        </w:rPr>
        <w:t>Functional capabilities shall be strictly isolated by user role; students are entirely restricted from accessing teacher or admin API routes, and vice versa.</w:t>
      </w:r>
    </w:p>
    <w:p w14:paraId="38DE6BD8">
      <w:pPr>
        <w:spacing w:after="100"/>
        <w:ind w:left="360" w:hanging="360"/>
      </w:pPr>
      <w:r>
        <w:rPr>
          <w:rFonts w:ascii="Times New Roman" w:hAnsi="Times New Roman" w:eastAsia="Times New Roman" w:cs="Times New Roman"/>
          <w:b/>
          <w:bCs/>
          <w:sz w:val="24"/>
          <w:szCs w:val="24"/>
        </w:rPr>
        <w:t xml:space="preserve">IV.  </w:t>
      </w:r>
      <w:r>
        <w:rPr>
          <w:rFonts w:ascii="Times New Roman" w:hAnsi="Times New Roman" w:eastAsia="Times New Roman" w:cs="Times New Roman"/>
          <w:sz w:val="24"/>
          <w:szCs w:val="24"/>
        </w:rPr>
        <w:t>Maintainability</w:t>
      </w:r>
    </w:p>
    <w:p w14:paraId="69682BF0">
      <w:pPr>
        <w:spacing w:after="100"/>
        <w:ind w:left="720" w:hanging="360"/>
      </w:pPr>
      <w:r>
        <w:rPr>
          <w:rFonts w:ascii="Times New Roman" w:hAnsi="Times New Roman" w:eastAsia="Times New Roman" w:cs="Times New Roman"/>
          <w:sz w:val="24"/>
          <w:szCs w:val="24"/>
        </w:rPr>
        <w:t xml:space="preserve">a.  Modular Architecture: The system shall use feature-focused React components, shared server libraries, and Next.js Route Handlers within one TypeScript application, with Prisma, cache, storage, AI, email, payment, and real-time integrations isolated behind dedicated modules.</w:t>
      </w:r>
      <w:r>
        <w:rPr>
          <w:rFonts w:ascii="Times New Roman" w:hAnsi="Times New Roman" w:eastAsia="Times New Roman" w:cs="Times New Roman"/>
          <w:b/>
          <w:bCs/>
          <w:sz w:val="24"/>
          <w:szCs w:val="24"/>
        </w:rPr>
        <w:t xml:space="preserve">
        </w:t>
      </w:r>
      <w:r>
        <w:rPr>
          <w:rFonts w:ascii="Times New Roman" w:hAnsi="Times New Roman" w:eastAsia="Times New Roman" w:cs="Times New Roman"/>
          <w:sz w:val="24"/>
          <w:szCs w:val="24"/>
        </w:rPr>
        <w:t>
        </w:t>
      </w:r>
    </w:p>
    <w:p w14:paraId="3E8F4E3C">
      <w:pPr>
        <w:spacing w:after="100"/>
        <w:ind w:left="720" w:hanging="360"/>
      </w:pPr>
      <w:r>
        <w:rPr>
          <w:rFonts w:ascii="Times New Roman" w:hAnsi="Times New Roman" w:eastAsia="Times New Roman" w:cs="Times New Roman"/>
          <w:sz w:val="24"/>
          <w:szCs w:val="24"/>
        </w:rPr>
        <w:t xml:space="preserve">b.  </w:t>
      </w:r>
      <w:r>
        <w:rPr>
          <w:rFonts w:ascii="Times New Roman" w:hAnsi="Times New Roman" w:eastAsia="Times New Roman" w:cs="Times New Roman"/>
          <w:b/>
          <w:bCs/>
          <w:sz w:val="24"/>
          <w:szCs w:val="24"/>
        </w:rPr>
        <w:t xml:space="preserve">Standardized Documentation: </w:t>
      </w:r>
      <w:r>
        <w:rPr>
          <w:rFonts w:ascii="Times New Roman" w:hAnsi="Times New Roman" w:eastAsia="Times New Roman" w:cs="Times New Roman"/>
          <w:sz w:val="24"/>
          <w:szCs w:val="24"/>
        </w:rPr>
        <w:t>The Prisma schema and all API endpoints must be documented using standardized conventions to ensure that future developers can quickly understand and modify the codebase.</w:t>
      </w:r>
    </w:p>
    <w:p w14:paraId="07541D71">
      <w:pPr>
        <w:spacing w:after="100"/>
        <w:ind w:left="360" w:hanging="360"/>
      </w:pPr>
      <w:r>
        <w:rPr>
          <w:rFonts w:ascii="Times New Roman" w:hAnsi="Times New Roman" w:eastAsia="Times New Roman" w:cs="Times New Roman"/>
          <w:b/>
          <w:bCs/>
          <w:sz w:val="24"/>
          <w:szCs w:val="24"/>
        </w:rPr>
        <w:t xml:space="preserve">V.  </w:t>
      </w:r>
      <w:r>
        <w:rPr>
          <w:rFonts w:ascii="Times New Roman" w:hAnsi="Times New Roman" w:eastAsia="Times New Roman" w:cs="Times New Roman"/>
          <w:sz w:val="24"/>
          <w:szCs w:val="24"/>
        </w:rPr>
        <w:t>Portability</w:t>
      </w:r>
    </w:p>
    <w:p w14:paraId="4131F193">
      <w:pPr>
        <w:spacing w:after="100"/>
        <w:ind w:left="720" w:hanging="360"/>
      </w:pPr>
      <w:r>
        <w:rPr>
          <w:rFonts w:ascii="Times New Roman" w:hAnsi="Times New Roman" w:eastAsia="Times New Roman" w:cs="Times New Roman"/>
          <w:sz w:val="24"/>
          <w:szCs w:val="24"/>
        </w:rPr>
        <w:t xml:space="preserve">a.  </w:t>
      </w:r>
      <w:r>
        <w:rPr>
          <w:rFonts w:ascii="Times New Roman" w:hAnsi="Times New Roman" w:eastAsia="Times New Roman" w:cs="Times New Roman"/>
          <w:b/>
          <w:bCs/>
          <w:sz w:val="24"/>
          <w:szCs w:val="24"/>
        </w:rPr>
        <w:t xml:space="preserve">Cross-Browser and OS Portability: </w:t>
      </w:r>
      <w:r>
        <w:rPr>
          <w:rFonts w:ascii="Times New Roman" w:hAnsi="Times New Roman" w:eastAsia="Times New Roman" w:cs="Times New Roman"/>
          <w:sz w:val="24"/>
          <w:szCs w:val="24"/>
        </w:rPr>
        <w:t>The user-facing interfaces shall rely exclusively on compliant HTML5, CSS3, and JavaScript delivered through Next.js, ensuring identical presentation and performance across Windows, macOS, iOS, and Android without requiring environment-specific compilation or installation.</w:t>
      </w:r>
    </w:p>
    <w:sectPr>
      <w:footerReference r:id="rId4" w:type="first"/>
      <w:footerReference r:id="rId3" w:type="default"/>
      <w:pgSz w:w="12240" w:h="15840"/>
      <w:pgMar w:top="1134" w:right="1134" w:bottom="1134" w:left="1134" w:header="720" w:footer="720" w:gutter="0"/>
      <w:cols w:space="720" w:num="1"/>
      <w:titlePg/>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C6310EA">
    <w:pPr>
      <w:jc w:val="center"/>
    </w:pPr>
    <w:r>
      <w:rPr>
        <w:rFonts w:ascii="Arial" w:hAnsi="Arial" w:eastAsia="Arial" w:cs="Arial"/>
        <w:sz w:val="20"/>
        <w:szCs w:val="20"/>
      </w:rPr>
      <w:fldChar w:fldCharType="begin"/>
    </w:r>
    <w:r>
      <w:rPr>
        <w:rFonts w:ascii="Arial" w:hAnsi="Arial" w:eastAsia="Arial" w:cs="Arial"/>
        <w:sz w:val="20"/>
        <w:szCs w:val="20"/>
      </w:rPr>
      <w:instrText xml:space="preserve">PAGE</w:instrText>
    </w:r>
    <w:r>
      <w:rPr>
        <w:rFonts w:ascii="Arial" w:hAnsi="Arial" w:eastAsia="Arial" w:cs="Arial"/>
        <w:sz w:val="20"/>
        <w:szCs w:val="20"/>
      </w:rPr>
      <w:fldChar w:fldCharType="separate"/>
    </w:r>
    <w:r>
      <w:rPr>
        <w:rFonts w:ascii="Arial" w:hAnsi="Arial" w:eastAsia="Arial" w:cs="Arial"/>
        <w:sz w:val="20"/>
        <w:szCs w:val="20"/>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9FCA972"/>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5"/>
  <w:displayBackgroundShape w:val="1"/>
  <w:documentProtection w:enforcement="0"/>
  <w:compat>
    <w:compatSetting w:name="compatibilityMode" w:uri="http://schemas.microsoft.com/office/word" w:val="15"/>
  </w:compat>
  <w:rsids>
    <w:rsidRoot w:val="00000000"/>
    <w:rsid w:val="5E184828"/>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sz w:val="21"/>
      <w:szCs w:val="22"/>
    </w:rPr>
  </w:style>
  <w:style w:type="paragraph" w:styleId="2">
    <w:name w:val="heading 1"/>
    <w:next w:val="1"/>
    <w:qFormat/>
    <w:uiPriority w:val="0"/>
    <w:rPr>
      <w:color w:val="2E74B5"/>
      <w:sz w:val="32"/>
      <w:szCs w:val="32"/>
    </w:rPr>
  </w:style>
  <w:style w:type="paragraph" w:styleId="3">
    <w:name w:val="heading 2"/>
    <w:next w:val="1"/>
    <w:qFormat/>
    <w:uiPriority w:val="0"/>
    <w:rPr>
      <w:color w:val="2E74B5"/>
      <w:sz w:val="26"/>
      <w:szCs w:val="26"/>
    </w:rPr>
  </w:style>
  <w:style w:type="paragraph" w:styleId="4">
    <w:name w:val="heading 3"/>
    <w:next w:val="1"/>
    <w:qFormat/>
    <w:uiPriority w:val="0"/>
    <w:rPr>
      <w:color w:val="1F4D78"/>
      <w:sz w:val="24"/>
      <w:szCs w:val="24"/>
    </w:rPr>
  </w:style>
  <w:style w:type="paragraph" w:styleId="5">
    <w:name w:val="heading 4"/>
    <w:next w:val="1"/>
    <w:qFormat/>
    <w:uiPriority w:val="0"/>
    <w:rPr>
      <w:i/>
      <w:iCs/>
      <w:color w:val="2E74B5"/>
      <w:sz w:val="21"/>
      <w:szCs w:val="22"/>
    </w:rPr>
  </w:style>
  <w:style w:type="paragraph" w:styleId="6">
    <w:name w:val="heading 5"/>
    <w:next w:val="1"/>
    <w:qFormat/>
    <w:uiPriority w:val="0"/>
    <w:rPr>
      <w:color w:val="2E74B5"/>
      <w:sz w:val="21"/>
      <w:szCs w:val="22"/>
    </w:rPr>
  </w:style>
  <w:style w:type="paragraph" w:styleId="7">
    <w:name w:val="heading 6"/>
    <w:next w:val="1"/>
    <w:qFormat/>
    <w:uiPriority w:val="0"/>
    <w:rPr>
      <w:color w:val="1F4D78"/>
      <w:sz w:val="21"/>
      <w:szCs w:val="22"/>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ndnote reference"/>
    <w:semiHidden/>
    <w:unhideWhenUsed/>
    <w:uiPriority w:val="99"/>
    <w:rPr>
      <w:vertAlign w:val="superscript"/>
    </w:rPr>
  </w:style>
  <w:style w:type="paragraph" w:styleId="11">
    <w:name w:val="endnote text"/>
    <w:link w:val="18"/>
    <w:semiHidden/>
    <w:unhideWhenUsed/>
    <w:qFormat/>
    <w:uiPriority w:val="99"/>
    <w:pPr>
      <w:spacing w:after="0" w:line="240" w:lineRule="auto"/>
    </w:pPr>
    <w:rPr>
      <w:sz w:val="20"/>
      <w:szCs w:val="20"/>
    </w:rPr>
  </w:style>
  <w:style w:type="character" w:styleId="12">
    <w:name w:val="footnote reference"/>
    <w:semiHidden/>
    <w:unhideWhenUsed/>
    <w:uiPriority w:val="99"/>
    <w:rPr>
      <w:vertAlign w:val="superscript"/>
    </w:rPr>
  </w:style>
  <w:style w:type="paragraph" w:styleId="13">
    <w:name w:val="footnote text"/>
    <w:link w:val="17"/>
    <w:semiHidden/>
    <w:unhideWhenUsed/>
    <w:uiPriority w:val="99"/>
    <w:pPr>
      <w:spacing w:after="0" w:line="240" w:lineRule="auto"/>
    </w:pPr>
    <w:rPr>
      <w:sz w:val="20"/>
      <w:szCs w:val="20"/>
    </w:rPr>
  </w:style>
  <w:style w:type="character" w:styleId="14">
    <w:name w:val="Hyperlink"/>
    <w:unhideWhenUsed/>
    <w:uiPriority w:val="99"/>
    <w:rPr>
      <w:color w:val="0563C1"/>
      <w:u w:val="single"/>
    </w:rPr>
  </w:style>
  <w:style w:type="paragraph" w:styleId="15">
    <w:name w:val="Title"/>
    <w:qFormat/>
    <w:uiPriority w:val="0"/>
    <w:rPr>
      <w:sz w:val="56"/>
      <w:szCs w:val="56"/>
    </w:rPr>
  </w:style>
  <w:style w:type="paragraph" w:styleId="16">
    <w:name w:val="List Paragraph"/>
    <w:qFormat/>
    <w:uiPriority w:val="0"/>
    <w:rPr>
      <w:sz w:val="21"/>
      <w:szCs w:val="22"/>
    </w:rPr>
  </w:style>
  <w:style w:type="character" w:customStyle="1" w:styleId="17">
    <w:name w:val="Footnote Text Char"/>
    <w:link w:val="13"/>
    <w:semiHidden/>
    <w:unhideWhenUsed/>
    <w:uiPriority w:val="99"/>
    <w:rPr>
      <w:sz w:val="20"/>
      <w:szCs w:val="20"/>
    </w:rPr>
  </w:style>
  <w:style w:type="character" w:customStyle="1" w:styleId="18">
    <w:name w:val="End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4.jpeg"/><Relationship Id="rId8" Type="http://schemas.openxmlformats.org/officeDocument/2006/relationships/image" Target="media/image3.png"/><Relationship Id="rId7" Type="http://schemas.openxmlformats.org/officeDocument/2006/relationships/image" Target="media/image2.jpeg"/><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8" Type="http://schemas.openxmlformats.org/officeDocument/2006/relationships/fontTable" Target="fontTable.xml"/><Relationship Id="rId17" Type="http://schemas.openxmlformats.org/officeDocument/2006/relationships/image" Target="media/image12.jpeg"/><Relationship Id="rId16" Type="http://schemas.openxmlformats.org/officeDocument/2006/relationships/image" Target="media/image11.png"/><Relationship Id="rId15" Type="http://schemas.openxmlformats.org/officeDocument/2006/relationships/image" Target="media/image10.jpeg"/><Relationship Id="rId14" Type="http://schemas.openxmlformats.org/officeDocument/2006/relationships/image" Target="media/image9.png"/><Relationship Id="rId13" Type="http://schemas.openxmlformats.org/officeDocument/2006/relationships/image" Target="media/image8.jpeg"/><Relationship Id="rId12" Type="http://schemas.openxmlformats.org/officeDocument/2006/relationships/image" Target="media/image7.jpeg"/><Relationship Id="rId11" Type="http://schemas.openxmlformats.org/officeDocument/2006/relationships/image" Target="media/image6.png"/><Relationship Id="rId10" Type="http://schemas.openxmlformats.org/officeDocument/2006/relationships/image" Target="media/image5.jpe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21</Pages>
  <Words>2763</Words>
  <Characters>17496</Characters>
  <TotalTime>2</TotalTime>
  <ScaleCrop>false</ScaleCrop>
  <LinksUpToDate>false</LinksUpToDate>
  <CharactersWithSpaces>20040</CharactersWithSpaces>
  <Application>WPS Office_12.1.0.26880_F1E327BC-269C-435d-A152-05C5408002CA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2026-07-09T04:58:00Z</dcterms:created>
  <dc:creator>Un-named</dc:creator>
  <cp:lastModifiedBy>WPS_1674019632</cp:lastModifiedBy>
  <dcterms:modified xsi:type="dcterms:W3CDTF">2026-07-11T15:14:04Z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eyJoZGlkIjoiYTc1NjQ5YjEwYWUwNjkwMTk2OTIyYTZmZjJhOTZlNDMiLCJ1c2VySWQiOiI4ODEzNjgyMTY3MTg2In0=</vt:lpwstr>
  </property>
  <property fmtid="{D5CDD505-2E9C-101B-9397-08002B2CF9AE}" pid="3" name="KSOProductBuildVer">
    <vt:lpwstr>1033-12.1.0.26880</vt:lpwstr>
  </property>
  <property fmtid="{D5CDD505-2E9C-101B-9397-08002B2CF9AE}" pid="4" name="ICV">
    <vt:lpwstr>15E306B62F364B25A036CCF423881354_12</vt:lpwstr>
  </property>
</Properties>
</file>