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0636" w14:textId="48C4A864" w:rsidR="009C4136" w:rsidRPr="00B16509" w:rsidRDefault="009C4136" w:rsidP="009C4136">
      <w:pPr>
        <w:rPr>
          <w:b/>
          <w:bCs/>
        </w:rPr>
      </w:pPr>
      <w:r w:rsidRPr="00B16509">
        <w:rPr>
          <w:b/>
          <w:bCs/>
          <w:sz w:val="32"/>
          <w:szCs w:val="32"/>
        </w:rPr>
        <w:t>Vækst</w:t>
      </w:r>
      <w:r>
        <w:rPr>
          <w:b/>
          <w:bCs/>
          <w:sz w:val="32"/>
          <w:szCs w:val="32"/>
        </w:rPr>
        <w:t xml:space="preserve"> B</w:t>
      </w:r>
      <w:r w:rsidRPr="00B16509">
        <w:rPr>
          <w:b/>
          <w:bCs/>
          <w:sz w:val="32"/>
          <w:szCs w:val="32"/>
        </w:rPr>
        <w:t>, modul 2</w:t>
      </w:r>
      <w:r w:rsidR="00D17847">
        <w:rPr>
          <w:b/>
          <w:bCs/>
          <w:sz w:val="32"/>
          <w:szCs w:val="32"/>
        </w:rPr>
        <w:t>3</w:t>
      </w:r>
    </w:p>
    <w:p w14:paraId="17503ACF" w14:textId="77777777" w:rsidR="009C4136" w:rsidRDefault="009C4136" w:rsidP="009C4136">
      <w:r>
        <w:t>Lektie: Ingen.</w:t>
      </w:r>
    </w:p>
    <w:p w14:paraId="7BECCDF8" w14:textId="77777777" w:rsidR="009C4136" w:rsidRDefault="009C4136" w:rsidP="009C4136"/>
    <w:p w14:paraId="46A69AD4" w14:textId="77777777" w:rsidR="009C4136" w:rsidRPr="00B941DC" w:rsidRDefault="009C4136" w:rsidP="009C4136">
      <w:pPr>
        <w:rPr>
          <w:b/>
          <w:bCs/>
        </w:rPr>
      </w:pPr>
      <w:r w:rsidRPr="00B941DC">
        <w:rPr>
          <w:b/>
          <w:bCs/>
        </w:rPr>
        <w:t>1) Indekstal i Maple</w:t>
      </w:r>
      <w:r w:rsidRPr="00B941DC">
        <w:rPr>
          <w:b/>
          <w:bCs/>
        </w:rPr>
        <w:tab/>
      </w:r>
      <w:r w:rsidRPr="00B941DC">
        <w:rPr>
          <w:b/>
          <w:bCs/>
        </w:rPr>
        <w:tab/>
      </w:r>
      <w:r w:rsidRPr="00B941DC">
        <w:rPr>
          <w:b/>
          <w:bCs/>
        </w:rPr>
        <w:tab/>
      </w:r>
      <w:r w:rsidRPr="00B941DC">
        <w:rPr>
          <w:b/>
          <w:bCs/>
        </w:rPr>
        <w:tab/>
      </w:r>
      <w:r w:rsidRPr="00B941DC">
        <w:rPr>
          <w:b/>
          <w:bCs/>
        </w:rPr>
        <w:tab/>
      </w:r>
      <w:r w:rsidRPr="00B941DC">
        <w:rPr>
          <w:b/>
          <w:bCs/>
        </w:rPr>
        <w:tab/>
      </w:r>
      <w:r w:rsidRPr="00B941DC">
        <w:rPr>
          <w:b/>
          <w:bCs/>
        </w:rPr>
        <w:tab/>
        <w:t>LÆS &amp; FORKLAR</w:t>
      </w:r>
    </w:p>
    <w:p w14:paraId="008E9B0D" w14:textId="77777777" w:rsidR="009C4136" w:rsidRDefault="009C4136" w:rsidP="009C4136">
      <w:r>
        <w:t>Indekstal er utroligt nemt! Tanken er, at man vælger et udgangspunkt (”basisåret”), som man vil sammenligne med. Det sætter man til indekstallet 100. Så udregnes de øvrige værdier sådan, at forholdet mellem årenes værdi og basisårets værdi bevares ved formlen</w:t>
      </w:r>
    </w:p>
    <w:p w14:paraId="79DEE1A4" w14:textId="77777777" w:rsidR="009C4136" w:rsidRPr="00B16509" w:rsidRDefault="009C4136" w:rsidP="009C4136">
      <w:pPr>
        <w:rPr>
          <w:rFonts w:eastAsiaTheme="minorEastAsia"/>
        </w:rPr>
      </w:pPr>
      <m:oMathPara>
        <m:oMath>
          <m:r>
            <w:rPr>
              <w:rFonts w:ascii="Cambria Math" w:hAnsi="Cambria Math"/>
            </w:rPr>
            <m:t>Indekstal=</m:t>
          </m:r>
          <m:f>
            <m:fPr>
              <m:ctrlPr>
                <w:rPr>
                  <w:rFonts w:ascii="Cambria Math" w:hAnsi="Cambria Math"/>
                  <w:i/>
                </w:rPr>
              </m:ctrlPr>
            </m:fPr>
            <m:num>
              <m:r>
                <w:rPr>
                  <w:rFonts w:ascii="Cambria Math" w:hAnsi="Cambria Math"/>
                </w:rPr>
                <m:t>årets værdi</m:t>
              </m:r>
            </m:num>
            <m:den>
              <m:r>
                <w:rPr>
                  <w:rFonts w:ascii="Cambria Math" w:hAnsi="Cambria Math"/>
                </w:rPr>
                <m:t>basisårets værdi</m:t>
              </m:r>
            </m:den>
          </m:f>
          <m:r>
            <w:rPr>
              <w:rFonts w:ascii="Cambria Math" w:hAnsi="Cambria Math"/>
            </w:rPr>
            <m:t>⋅100</m:t>
          </m:r>
        </m:oMath>
      </m:oMathPara>
    </w:p>
    <w:p w14:paraId="768338F4" w14:textId="77777777" w:rsidR="009C4136" w:rsidRDefault="009C4136" w:rsidP="009C4136">
      <w:pPr>
        <w:rPr>
          <w:rFonts w:eastAsiaTheme="minorEastAsia"/>
        </w:rPr>
      </w:pPr>
    </w:p>
    <w:p w14:paraId="232CCF12" w14:textId="77777777" w:rsidR="009C4136" w:rsidRDefault="009C4136" w:rsidP="009C4136">
      <w:pPr>
        <w:rPr>
          <w:rFonts w:eastAsiaTheme="minorEastAsia"/>
        </w:rPr>
      </w:pPr>
      <w:r>
        <w:rPr>
          <w:rFonts w:eastAsiaTheme="minorEastAsia"/>
        </w:rPr>
        <w:t>I bogen regnes et eksempel, som viser antallet af nystartede elever i 1.g i en periode:</w:t>
      </w:r>
    </w:p>
    <w:p w14:paraId="0910A4B5" w14:textId="77777777" w:rsidR="009C4136" w:rsidRDefault="009C4136" w:rsidP="009C4136">
      <w:pPr>
        <w:rPr>
          <w:rFonts w:eastAsiaTheme="minorEastAsia"/>
        </w:rPr>
      </w:pPr>
    </w:p>
    <w:tbl>
      <w:tblPr>
        <w:tblStyle w:val="Tabel-Gitter"/>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9C4136" w14:paraId="14788A6D" w14:textId="77777777" w:rsidTr="00336841">
        <w:tc>
          <w:tcPr>
            <w:tcW w:w="901" w:type="dxa"/>
          </w:tcPr>
          <w:p w14:paraId="5E8B6BF3" w14:textId="77777777" w:rsidR="009C4136" w:rsidRDefault="009C4136" w:rsidP="00336841">
            <w:r>
              <w:t>Årstal</w:t>
            </w:r>
          </w:p>
        </w:tc>
        <w:tc>
          <w:tcPr>
            <w:tcW w:w="901" w:type="dxa"/>
          </w:tcPr>
          <w:p w14:paraId="25B92BF6" w14:textId="77777777" w:rsidR="009C4136" w:rsidRDefault="009C4136" w:rsidP="00336841">
            <w:pPr>
              <w:jc w:val="center"/>
            </w:pPr>
            <w:r>
              <w:t>2008</w:t>
            </w:r>
          </w:p>
        </w:tc>
        <w:tc>
          <w:tcPr>
            <w:tcW w:w="901" w:type="dxa"/>
          </w:tcPr>
          <w:p w14:paraId="4BD8384F" w14:textId="77777777" w:rsidR="009C4136" w:rsidRDefault="009C4136" w:rsidP="00336841">
            <w:pPr>
              <w:jc w:val="center"/>
            </w:pPr>
            <w:r>
              <w:t>2009</w:t>
            </w:r>
          </w:p>
        </w:tc>
        <w:tc>
          <w:tcPr>
            <w:tcW w:w="901" w:type="dxa"/>
          </w:tcPr>
          <w:p w14:paraId="40F51487" w14:textId="77777777" w:rsidR="009C4136" w:rsidRDefault="009C4136" w:rsidP="00336841">
            <w:pPr>
              <w:jc w:val="center"/>
            </w:pPr>
            <w:r>
              <w:t>2010</w:t>
            </w:r>
          </w:p>
        </w:tc>
        <w:tc>
          <w:tcPr>
            <w:tcW w:w="902" w:type="dxa"/>
          </w:tcPr>
          <w:p w14:paraId="1521531E" w14:textId="77777777" w:rsidR="009C4136" w:rsidRDefault="009C4136" w:rsidP="00336841">
            <w:pPr>
              <w:jc w:val="center"/>
            </w:pPr>
            <w:r>
              <w:t>2011</w:t>
            </w:r>
          </w:p>
        </w:tc>
        <w:tc>
          <w:tcPr>
            <w:tcW w:w="902" w:type="dxa"/>
          </w:tcPr>
          <w:p w14:paraId="3A7E51BB" w14:textId="77777777" w:rsidR="009C4136" w:rsidRDefault="009C4136" w:rsidP="00336841">
            <w:pPr>
              <w:jc w:val="center"/>
            </w:pPr>
            <w:r>
              <w:t>2012</w:t>
            </w:r>
          </w:p>
        </w:tc>
        <w:tc>
          <w:tcPr>
            <w:tcW w:w="902" w:type="dxa"/>
          </w:tcPr>
          <w:p w14:paraId="1B1256BE" w14:textId="77777777" w:rsidR="009C4136" w:rsidRDefault="009C4136" w:rsidP="00336841">
            <w:pPr>
              <w:jc w:val="center"/>
            </w:pPr>
            <w:r>
              <w:t>2013</w:t>
            </w:r>
          </w:p>
        </w:tc>
        <w:tc>
          <w:tcPr>
            <w:tcW w:w="902" w:type="dxa"/>
          </w:tcPr>
          <w:p w14:paraId="29966867" w14:textId="77777777" w:rsidR="009C4136" w:rsidRDefault="009C4136" w:rsidP="00336841">
            <w:pPr>
              <w:jc w:val="center"/>
            </w:pPr>
            <w:r>
              <w:t>2014</w:t>
            </w:r>
          </w:p>
        </w:tc>
        <w:tc>
          <w:tcPr>
            <w:tcW w:w="902" w:type="dxa"/>
          </w:tcPr>
          <w:p w14:paraId="0A3005CC" w14:textId="77777777" w:rsidR="009C4136" w:rsidRDefault="009C4136" w:rsidP="00336841">
            <w:pPr>
              <w:jc w:val="center"/>
            </w:pPr>
            <w:r>
              <w:t>2015</w:t>
            </w:r>
          </w:p>
        </w:tc>
        <w:tc>
          <w:tcPr>
            <w:tcW w:w="902" w:type="dxa"/>
          </w:tcPr>
          <w:p w14:paraId="6F5B166F" w14:textId="77777777" w:rsidR="009C4136" w:rsidRDefault="009C4136" w:rsidP="00336841">
            <w:pPr>
              <w:jc w:val="center"/>
            </w:pPr>
            <w:r>
              <w:t>2016</w:t>
            </w:r>
          </w:p>
        </w:tc>
      </w:tr>
      <w:tr w:rsidR="009C4136" w14:paraId="7410F2DC" w14:textId="77777777" w:rsidTr="00336841">
        <w:tc>
          <w:tcPr>
            <w:tcW w:w="901" w:type="dxa"/>
          </w:tcPr>
          <w:p w14:paraId="6F6332DD" w14:textId="77777777" w:rsidR="009C4136" w:rsidRDefault="009C4136" w:rsidP="00336841">
            <w:r>
              <w:t>Elever</w:t>
            </w:r>
          </w:p>
        </w:tc>
        <w:tc>
          <w:tcPr>
            <w:tcW w:w="901" w:type="dxa"/>
          </w:tcPr>
          <w:p w14:paraId="4BA33C20" w14:textId="77777777" w:rsidR="009C4136" w:rsidRDefault="009C4136" w:rsidP="00336841">
            <w:pPr>
              <w:jc w:val="center"/>
            </w:pPr>
            <w:r>
              <w:t>26934</w:t>
            </w:r>
          </w:p>
        </w:tc>
        <w:tc>
          <w:tcPr>
            <w:tcW w:w="901" w:type="dxa"/>
          </w:tcPr>
          <w:p w14:paraId="50466A92" w14:textId="77777777" w:rsidR="009C4136" w:rsidRDefault="009C4136" w:rsidP="00336841">
            <w:pPr>
              <w:jc w:val="center"/>
            </w:pPr>
            <w:r>
              <w:t>27494</w:t>
            </w:r>
          </w:p>
        </w:tc>
        <w:tc>
          <w:tcPr>
            <w:tcW w:w="901" w:type="dxa"/>
          </w:tcPr>
          <w:p w14:paraId="38733FCD" w14:textId="77777777" w:rsidR="009C4136" w:rsidRDefault="009C4136" w:rsidP="00336841">
            <w:pPr>
              <w:jc w:val="center"/>
            </w:pPr>
            <w:r>
              <w:t>31271</w:t>
            </w:r>
          </w:p>
        </w:tc>
        <w:tc>
          <w:tcPr>
            <w:tcW w:w="902" w:type="dxa"/>
          </w:tcPr>
          <w:p w14:paraId="3863705E" w14:textId="77777777" w:rsidR="009C4136" w:rsidRDefault="009C4136" w:rsidP="00336841">
            <w:pPr>
              <w:jc w:val="center"/>
            </w:pPr>
            <w:r>
              <w:t>32477</w:t>
            </w:r>
          </w:p>
        </w:tc>
        <w:tc>
          <w:tcPr>
            <w:tcW w:w="902" w:type="dxa"/>
          </w:tcPr>
          <w:p w14:paraId="59DA9845" w14:textId="77777777" w:rsidR="009C4136" w:rsidRDefault="009C4136" w:rsidP="00336841">
            <w:pPr>
              <w:jc w:val="center"/>
            </w:pPr>
            <w:r>
              <w:t>32632</w:t>
            </w:r>
          </w:p>
        </w:tc>
        <w:tc>
          <w:tcPr>
            <w:tcW w:w="902" w:type="dxa"/>
          </w:tcPr>
          <w:p w14:paraId="32106BE7" w14:textId="77777777" w:rsidR="009C4136" w:rsidRDefault="009C4136" w:rsidP="00336841">
            <w:pPr>
              <w:jc w:val="center"/>
            </w:pPr>
            <w:r>
              <w:t>33282</w:t>
            </w:r>
          </w:p>
        </w:tc>
        <w:tc>
          <w:tcPr>
            <w:tcW w:w="902" w:type="dxa"/>
          </w:tcPr>
          <w:p w14:paraId="3B0858C8" w14:textId="77777777" w:rsidR="009C4136" w:rsidRDefault="009C4136" w:rsidP="00336841">
            <w:pPr>
              <w:jc w:val="center"/>
            </w:pPr>
            <w:r>
              <w:t>31986</w:t>
            </w:r>
          </w:p>
        </w:tc>
        <w:tc>
          <w:tcPr>
            <w:tcW w:w="902" w:type="dxa"/>
          </w:tcPr>
          <w:p w14:paraId="4A42BEA8" w14:textId="0D08089B" w:rsidR="009C4136" w:rsidRDefault="00D17847" w:rsidP="00336841">
            <w:pPr>
              <w:jc w:val="center"/>
            </w:pPr>
            <w:r w:rsidRPr="00D17847">
              <w:rPr>
                <w:color w:val="FF0000"/>
              </w:rPr>
              <w:t>32272</w:t>
            </w:r>
          </w:p>
        </w:tc>
        <w:tc>
          <w:tcPr>
            <w:tcW w:w="902" w:type="dxa"/>
          </w:tcPr>
          <w:p w14:paraId="7D99103D" w14:textId="774E15E5" w:rsidR="009C4136" w:rsidRDefault="009C4136" w:rsidP="00336841">
            <w:pPr>
              <w:jc w:val="center"/>
            </w:pPr>
          </w:p>
        </w:tc>
      </w:tr>
      <w:tr w:rsidR="00D17847" w14:paraId="6528B27D" w14:textId="77777777" w:rsidTr="00336841">
        <w:tc>
          <w:tcPr>
            <w:tcW w:w="901" w:type="dxa"/>
          </w:tcPr>
          <w:p w14:paraId="4941E81E" w14:textId="77777777" w:rsidR="00D17847" w:rsidRDefault="00D17847" w:rsidP="00D17847">
            <w:r>
              <w:t>Indeks</w:t>
            </w:r>
          </w:p>
        </w:tc>
        <w:tc>
          <w:tcPr>
            <w:tcW w:w="901" w:type="dxa"/>
          </w:tcPr>
          <w:p w14:paraId="0072AD08" w14:textId="414CFA61" w:rsidR="00D17847" w:rsidRPr="00D17847" w:rsidRDefault="00D17847" w:rsidP="00D17847">
            <w:pPr>
              <w:jc w:val="center"/>
              <w:rPr>
                <w:color w:val="FF0000"/>
              </w:rPr>
            </w:pPr>
            <w:r>
              <w:rPr>
                <w:color w:val="FF0000"/>
              </w:rPr>
              <w:t>86,1</w:t>
            </w:r>
          </w:p>
        </w:tc>
        <w:tc>
          <w:tcPr>
            <w:tcW w:w="901" w:type="dxa"/>
          </w:tcPr>
          <w:p w14:paraId="4A64AF1F" w14:textId="7DB9E3A9" w:rsidR="00D17847" w:rsidRDefault="00D17847" w:rsidP="00D17847">
            <w:pPr>
              <w:jc w:val="center"/>
            </w:pPr>
          </w:p>
        </w:tc>
        <w:tc>
          <w:tcPr>
            <w:tcW w:w="901" w:type="dxa"/>
          </w:tcPr>
          <w:p w14:paraId="139F2057" w14:textId="77777777" w:rsidR="00D17847" w:rsidRDefault="00D17847" w:rsidP="00D17847">
            <w:pPr>
              <w:jc w:val="center"/>
            </w:pPr>
            <w:r>
              <w:t>100</w:t>
            </w:r>
          </w:p>
        </w:tc>
        <w:tc>
          <w:tcPr>
            <w:tcW w:w="902" w:type="dxa"/>
          </w:tcPr>
          <w:p w14:paraId="5AA87402" w14:textId="7A46B247" w:rsidR="00D17847" w:rsidRDefault="00D17847" w:rsidP="00D17847">
            <w:pPr>
              <w:jc w:val="center"/>
            </w:pPr>
            <w:r>
              <w:t>103,9</w:t>
            </w:r>
          </w:p>
        </w:tc>
        <w:tc>
          <w:tcPr>
            <w:tcW w:w="902" w:type="dxa"/>
          </w:tcPr>
          <w:p w14:paraId="0B7758BB" w14:textId="05323606" w:rsidR="00D17847" w:rsidRDefault="00D17847" w:rsidP="00D17847">
            <w:pPr>
              <w:jc w:val="center"/>
            </w:pPr>
            <w:r>
              <w:t>104,4</w:t>
            </w:r>
          </w:p>
        </w:tc>
        <w:tc>
          <w:tcPr>
            <w:tcW w:w="902" w:type="dxa"/>
          </w:tcPr>
          <w:p w14:paraId="7C93B5E7" w14:textId="724F2AC4" w:rsidR="00D17847" w:rsidRDefault="00D17847" w:rsidP="00D17847">
            <w:pPr>
              <w:jc w:val="center"/>
            </w:pPr>
            <w:r>
              <w:t>106,4</w:t>
            </w:r>
          </w:p>
        </w:tc>
        <w:tc>
          <w:tcPr>
            <w:tcW w:w="902" w:type="dxa"/>
          </w:tcPr>
          <w:p w14:paraId="49B6530E" w14:textId="62288FF2" w:rsidR="00D17847" w:rsidRDefault="00D17847" w:rsidP="00D17847">
            <w:pPr>
              <w:jc w:val="center"/>
            </w:pPr>
            <w:r>
              <w:t>102,3</w:t>
            </w:r>
          </w:p>
        </w:tc>
        <w:tc>
          <w:tcPr>
            <w:tcW w:w="902" w:type="dxa"/>
          </w:tcPr>
          <w:p w14:paraId="729D2EE7" w14:textId="77777777" w:rsidR="00D17847" w:rsidRDefault="00D17847" w:rsidP="00D17847">
            <w:pPr>
              <w:jc w:val="center"/>
            </w:pPr>
            <w:r>
              <w:t>103,2</w:t>
            </w:r>
          </w:p>
        </w:tc>
        <w:tc>
          <w:tcPr>
            <w:tcW w:w="902" w:type="dxa"/>
          </w:tcPr>
          <w:p w14:paraId="131D4690" w14:textId="77777777" w:rsidR="00D17847" w:rsidRDefault="00D17847" w:rsidP="00D17847">
            <w:pPr>
              <w:jc w:val="center"/>
            </w:pPr>
            <w:r>
              <w:t>106,1</w:t>
            </w:r>
          </w:p>
        </w:tc>
      </w:tr>
    </w:tbl>
    <w:p w14:paraId="65545DBE" w14:textId="77777777" w:rsidR="009C4136" w:rsidRDefault="009C4136" w:rsidP="009C4136"/>
    <w:p w14:paraId="709D3749" w14:textId="77777777" w:rsidR="009C4136" w:rsidRDefault="009C4136" w:rsidP="009C4136">
      <w:r>
        <w:t>I eksemplet er 2010 valgt som basisår. Indekstallet for 2008 er beregnet ved</w:t>
      </w:r>
    </w:p>
    <w:p w14:paraId="5A5ECF9F" w14:textId="77777777" w:rsidR="009C4136" w:rsidRPr="00B16509" w:rsidRDefault="009C4136" w:rsidP="009C4136">
      <w:pPr>
        <w:rPr>
          <w:rFonts w:eastAsiaTheme="minorEastAsia"/>
        </w:rPr>
      </w:pPr>
      <m:oMathPara>
        <m:oMath>
          <m:r>
            <w:rPr>
              <w:rFonts w:ascii="Cambria Math" w:hAnsi="Cambria Math"/>
            </w:rPr>
            <m:t>Indekstal=</m:t>
          </m:r>
          <m:f>
            <m:fPr>
              <m:ctrlPr>
                <w:rPr>
                  <w:rFonts w:ascii="Cambria Math" w:hAnsi="Cambria Math"/>
                  <w:i/>
                </w:rPr>
              </m:ctrlPr>
            </m:fPr>
            <m:num>
              <m:r>
                <w:rPr>
                  <w:rFonts w:ascii="Cambria Math" w:hAnsi="Cambria Math"/>
                </w:rPr>
                <m:t>26934</m:t>
              </m:r>
            </m:num>
            <m:den>
              <m:r>
                <w:rPr>
                  <w:rFonts w:ascii="Cambria Math" w:hAnsi="Cambria Math"/>
                </w:rPr>
                <m:t>31271</m:t>
              </m:r>
            </m:den>
          </m:f>
          <m:r>
            <w:rPr>
              <w:rFonts w:ascii="Cambria Math" w:hAnsi="Cambria Math"/>
            </w:rPr>
            <m:t>⋅100=86,1</m:t>
          </m:r>
        </m:oMath>
      </m:oMathPara>
    </w:p>
    <w:p w14:paraId="024FFA61" w14:textId="77777777" w:rsidR="009C4136" w:rsidRDefault="009C4136" w:rsidP="009C4136">
      <w:pPr>
        <w:rPr>
          <w:rFonts w:eastAsiaTheme="minorEastAsia"/>
        </w:rPr>
      </w:pPr>
      <w:r>
        <w:rPr>
          <w:rFonts w:eastAsiaTheme="minorEastAsia"/>
        </w:rPr>
        <w:t>Det er meget kedelige beregninger. Heldigvis kan det laves på hele lister i Maple.</w:t>
      </w:r>
    </w:p>
    <w:p w14:paraId="51451921" w14:textId="77777777" w:rsidR="009C4136" w:rsidRDefault="009C4136" w:rsidP="009C4136">
      <w:pPr>
        <w:rPr>
          <w:rFonts w:eastAsiaTheme="minorEastAsia"/>
        </w:rPr>
      </w:pPr>
    </w:p>
    <w:p w14:paraId="3CE31222" w14:textId="1400AE28" w:rsidR="00D17847" w:rsidRDefault="00D17847" w:rsidP="009C4136">
      <w:pPr>
        <w:rPr>
          <w:rFonts w:eastAsiaTheme="minorEastAsia"/>
        </w:rPr>
      </w:pPr>
      <w:r>
        <w:rPr>
          <w:rFonts w:eastAsiaTheme="minorEastAsia"/>
        </w:rPr>
        <w:t>Hvis vi skal bestemme antallet af elever i 2015 ud fra indekstallet, så kan vi gøre det ved at løse en ligning:</w:t>
      </w:r>
    </w:p>
    <w:p w14:paraId="40B22A56" w14:textId="4001C9B2" w:rsidR="00D17847" w:rsidRDefault="00D17847" w:rsidP="009C4136">
      <w:pPr>
        <w:rPr>
          <w:rFonts w:eastAsiaTheme="minorEastAsia"/>
        </w:rPr>
      </w:pPr>
      <m:oMathPara>
        <m:oMath>
          <m:r>
            <w:rPr>
              <w:rFonts w:ascii="Cambria Math" w:eastAsiaTheme="minorEastAsia" w:hAnsi="Cambria Math"/>
            </w:rPr>
            <m:t>103,2=</m:t>
          </m:r>
          <m:f>
            <m:fPr>
              <m:ctrlPr>
                <w:rPr>
                  <w:rFonts w:ascii="Cambria Math" w:eastAsiaTheme="minorEastAsia" w:hAnsi="Cambria Math"/>
                  <w:i/>
                </w:rPr>
              </m:ctrlPr>
            </m:fPr>
            <m:num>
              <m:r>
                <w:rPr>
                  <w:rFonts w:ascii="Cambria Math" w:eastAsiaTheme="minorEastAsia" w:hAnsi="Cambria Math"/>
                </w:rPr>
                <m:t>årets værdi</m:t>
              </m:r>
            </m:num>
            <m:den>
              <m:r>
                <w:rPr>
                  <w:rFonts w:ascii="Cambria Math" w:eastAsiaTheme="minorEastAsia" w:hAnsi="Cambria Math"/>
                </w:rPr>
                <m:t>31271</m:t>
              </m:r>
            </m:den>
          </m:f>
          <m:r>
            <w:rPr>
              <w:rFonts w:ascii="Cambria Math" w:eastAsiaTheme="minorEastAsia" w:hAnsi="Cambria Math"/>
            </w:rPr>
            <m:t>⋅100</m:t>
          </m:r>
        </m:oMath>
      </m:oMathPara>
    </w:p>
    <w:p w14:paraId="7CCD21D0" w14:textId="1B24F67A" w:rsidR="00D17847" w:rsidRDefault="00D17847" w:rsidP="009C4136">
      <w:pPr>
        <w:rPr>
          <w:rFonts w:eastAsiaTheme="minorEastAsia"/>
        </w:rPr>
      </w:pPr>
      <w:r>
        <w:rPr>
          <w:rFonts w:eastAsiaTheme="minorEastAsia"/>
        </w:rPr>
        <w:t xml:space="preserve">Vi kan løse ligningen med </w:t>
      </w:r>
      <w:proofErr w:type="spellStart"/>
      <w:r>
        <w:rPr>
          <w:rFonts w:eastAsiaTheme="minorEastAsia"/>
        </w:rPr>
        <w:t>solve</w:t>
      </w:r>
      <w:proofErr w:type="spellEnd"/>
      <w:r>
        <w:rPr>
          <w:rFonts w:eastAsiaTheme="minorEastAsia"/>
        </w:rPr>
        <w:t xml:space="preserve"> i Maple. Det giver</w:t>
      </w:r>
    </w:p>
    <w:p w14:paraId="344BA205" w14:textId="27A9FBF0" w:rsidR="00D17847" w:rsidRPr="00D17847" w:rsidRDefault="00D17847" w:rsidP="009C4136">
      <w:pPr>
        <w:rPr>
          <w:rFonts w:eastAsiaTheme="minorEastAsia"/>
        </w:rPr>
      </w:pPr>
      <m:oMathPara>
        <m:oMath>
          <m:r>
            <w:rPr>
              <w:rFonts w:ascii="Cambria Math" w:eastAsiaTheme="minorEastAsia" w:hAnsi="Cambria Math"/>
            </w:rPr>
            <m:t>årets værdi=32272   ,</m:t>
          </m:r>
        </m:oMath>
      </m:oMathPara>
    </w:p>
    <w:p w14:paraId="1D453B63" w14:textId="424A5831" w:rsidR="00D17847" w:rsidRPr="00D17847" w:rsidRDefault="00D17847" w:rsidP="009C4136">
      <w:pPr>
        <w:rPr>
          <w:rFonts w:eastAsiaTheme="minorEastAsia"/>
        </w:rPr>
      </w:pPr>
      <w:r>
        <w:rPr>
          <w:rFonts w:eastAsiaTheme="minorEastAsia"/>
        </w:rPr>
        <w:t>fordi vi runder af til et helt antal elever.</w:t>
      </w:r>
    </w:p>
    <w:p w14:paraId="7545F05D" w14:textId="77777777" w:rsidR="00D17847" w:rsidRDefault="00D17847" w:rsidP="009C4136">
      <w:pPr>
        <w:rPr>
          <w:rFonts w:eastAsiaTheme="minorEastAsia"/>
        </w:rPr>
      </w:pPr>
    </w:p>
    <w:p w14:paraId="3BBC6A01" w14:textId="7E5FBE96" w:rsidR="00D17847" w:rsidRDefault="00D17847" w:rsidP="009C4136">
      <w:pPr>
        <w:rPr>
          <w:rFonts w:eastAsiaTheme="minorEastAsia"/>
        </w:rPr>
      </w:pPr>
      <w:r>
        <w:rPr>
          <w:rFonts w:eastAsiaTheme="minorEastAsia"/>
        </w:rPr>
        <w:t xml:space="preserve">Det er let at se, at der er 4,4% flere </w:t>
      </w:r>
      <w:proofErr w:type="gramStart"/>
      <w:r>
        <w:rPr>
          <w:rFonts w:eastAsiaTheme="minorEastAsia"/>
        </w:rPr>
        <w:t>elever  i</w:t>
      </w:r>
      <w:proofErr w:type="gramEnd"/>
      <w:r>
        <w:rPr>
          <w:rFonts w:eastAsiaTheme="minorEastAsia"/>
        </w:rPr>
        <w:t xml:space="preserve"> 2012 end der var i 2010.</w:t>
      </w:r>
    </w:p>
    <w:p w14:paraId="0B4E505E" w14:textId="77777777" w:rsidR="00D17847" w:rsidRDefault="00D17847" w:rsidP="009C4136">
      <w:pPr>
        <w:rPr>
          <w:rFonts w:eastAsiaTheme="minorEastAsia"/>
        </w:rPr>
      </w:pPr>
    </w:p>
    <w:p w14:paraId="62E1E22D" w14:textId="77777777" w:rsidR="009C4136" w:rsidRPr="00B941DC" w:rsidRDefault="009C4136" w:rsidP="009C4136">
      <w:pPr>
        <w:rPr>
          <w:rFonts w:eastAsiaTheme="minorEastAsia"/>
          <w:u w:val="single"/>
        </w:rPr>
      </w:pPr>
      <w:r w:rsidRPr="00B941DC">
        <w:rPr>
          <w:rFonts w:eastAsiaTheme="minorEastAsia"/>
          <w:u w:val="single"/>
        </w:rPr>
        <w:t>Opgave 1</w:t>
      </w:r>
    </w:p>
    <w:p w14:paraId="526801F4" w14:textId="38096A03" w:rsidR="00D17847" w:rsidRDefault="00D17847" w:rsidP="00D17847">
      <w:pPr>
        <w:pStyle w:val="Listeafsnit"/>
        <w:numPr>
          <w:ilvl w:val="0"/>
          <w:numId w:val="10"/>
        </w:numPr>
        <w:rPr>
          <w:rFonts w:eastAsiaTheme="minorEastAsia"/>
        </w:rPr>
      </w:pPr>
      <w:r>
        <w:rPr>
          <w:rFonts w:eastAsiaTheme="minorEastAsia"/>
        </w:rPr>
        <w:t>Beregn indekstallet for år 2009.</w:t>
      </w:r>
    </w:p>
    <w:p w14:paraId="491E9461" w14:textId="64952D34" w:rsidR="00D17847" w:rsidRDefault="00D17847" w:rsidP="00D17847">
      <w:pPr>
        <w:pStyle w:val="Listeafsnit"/>
        <w:numPr>
          <w:ilvl w:val="0"/>
          <w:numId w:val="10"/>
        </w:numPr>
        <w:rPr>
          <w:rFonts w:eastAsiaTheme="minorEastAsia"/>
        </w:rPr>
      </w:pPr>
      <w:r>
        <w:rPr>
          <w:rFonts w:eastAsiaTheme="minorEastAsia"/>
        </w:rPr>
        <w:t>Beregn antallet af elever i 2016.</w:t>
      </w:r>
    </w:p>
    <w:p w14:paraId="63E6F1DD" w14:textId="553E956C" w:rsidR="00D17847" w:rsidRPr="00D17847" w:rsidRDefault="00D17847" w:rsidP="00D17847">
      <w:pPr>
        <w:pStyle w:val="Listeafsnit"/>
        <w:numPr>
          <w:ilvl w:val="0"/>
          <w:numId w:val="10"/>
        </w:numPr>
        <w:rPr>
          <w:rFonts w:eastAsiaTheme="minorEastAsia"/>
        </w:rPr>
      </w:pPr>
      <w:r>
        <w:rPr>
          <w:rFonts w:eastAsiaTheme="minorEastAsia"/>
        </w:rPr>
        <w:t>Hvor mange procent flere elever er der i 2016 end der var i 2010?</w:t>
      </w:r>
    </w:p>
    <w:p w14:paraId="0F903033" w14:textId="77777777" w:rsidR="00D17847" w:rsidRDefault="00D17847" w:rsidP="009C4136">
      <w:pPr>
        <w:rPr>
          <w:rFonts w:eastAsiaTheme="minorEastAsia"/>
        </w:rPr>
      </w:pPr>
    </w:p>
    <w:p w14:paraId="7CE17AAA" w14:textId="77777777" w:rsidR="009C4136" w:rsidRDefault="009C4136" w:rsidP="009C4136">
      <w:pPr>
        <w:rPr>
          <w:rFonts w:eastAsiaTheme="minorEastAsia"/>
        </w:rPr>
      </w:pPr>
    </w:p>
    <w:p w14:paraId="712BB9E6" w14:textId="77777777" w:rsidR="009C4136" w:rsidRPr="00B941DC" w:rsidRDefault="009C4136" w:rsidP="009C4136">
      <w:pPr>
        <w:rPr>
          <w:rFonts w:eastAsiaTheme="minorEastAsia"/>
          <w:b/>
          <w:bCs/>
        </w:rPr>
      </w:pPr>
      <w:r w:rsidRPr="00B941DC">
        <w:rPr>
          <w:rFonts w:eastAsiaTheme="minorEastAsia"/>
          <w:b/>
          <w:bCs/>
        </w:rPr>
        <w:t>2) Opgaveregning</w:t>
      </w:r>
      <w:r w:rsidRPr="00B941DC">
        <w:rPr>
          <w:rFonts w:eastAsiaTheme="minorEastAsia"/>
          <w:b/>
          <w:bCs/>
        </w:rPr>
        <w:tab/>
      </w:r>
      <w:r w:rsidRPr="00B941DC">
        <w:rPr>
          <w:rFonts w:eastAsiaTheme="minorEastAsia"/>
          <w:b/>
          <w:bCs/>
        </w:rPr>
        <w:tab/>
      </w:r>
      <w:r w:rsidRPr="00B941DC">
        <w:rPr>
          <w:rFonts w:eastAsiaTheme="minorEastAsia"/>
          <w:b/>
          <w:bCs/>
        </w:rPr>
        <w:tab/>
      </w:r>
      <w:r w:rsidRPr="00B941DC">
        <w:rPr>
          <w:rFonts w:eastAsiaTheme="minorEastAsia"/>
          <w:b/>
          <w:bCs/>
        </w:rPr>
        <w:tab/>
      </w:r>
      <w:r w:rsidRPr="00B941DC">
        <w:rPr>
          <w:rFonts w:eastAsiaTheme="minorEastAsia"/>
          <w:b/>
          <w:bCs/>
        </w:rPr>
        <w:tab/>
      </w:r>
      <w:r w:rsidRPr="00B941DC">
        <w:rPr>
          <w:rFonts w:eastAsiaTheme="minorEastAsia"/>
          <w:b/>
          <w:bCs/>
        </w:rPr>
        <w:tab/>
      </w:r>
      <w:r w:rsidRPr="00B941DC">
        <w:rPr>
          <w:rFonts w:eastAsiaTheme="minorEastAsia"/>
          <w:b/>
          <w:bCs/>
        </w:rPr>
        <w:tab/>
      </w:r>
      <w:r w:rsidRPr="00B941DC">
        <w:rPr>
          <w:rFonts w:eastAsiaTheme="minorEastAsia"/>
          <w:b/>
          <w:bCs/>
        </w:rPr>
        <w:tab/>
        <w:t>REGN I MAPLE</w:t>
      </w:r>
    </w:p>
    <w:p w14:paraId="3587AD5B" w14:textId="77777777" w:rsidR="009C4136" w:rsidRPr="00B941DC" w:rsidRDefault="009C4136" w:rsidP="009C4136">
      <w:pPr>
        <w:rPr>
          <w:bCs/>
        </w:rPr>
      </w:pPr>
      <w:r>
        <w:rPr>
          <w:bCs/>
        </w:rPr>
        <w:t>Opgaverne herunder er (tror det eller lad være) gamle eksamensopgaver fra matematik C, dengang der var skriftlig eksamen i det.</w:t>
      </w:r>
    </w:p>
    <w:p w14:paraId="31125F31" w14:textId="77777777" w:rsidR="009C4136" w:rsidRDefault="009C4136" w:rsidP="009C4136">
      <w:pPr>
        <w:rPr>
          <w:b/>
        </w:rPr>
      </w:pPr>
    </w:p>
    <w:p w14:paraId="28DA9A31" w14:textId="6C93DD96" w:rsidR="009C4136" w:rsidRPr="00B941DC" w:rsidRDefault="009C4136" w:rsidP="009C4136">
      <w:pPr>
        <w:rPr>
          <w:bCs/>
          <w:u w:val="single"/>
        </w:rPr>
      </w:pPr>
      <w:r w:rsidRPr="00B941DC">
        <w:rPr>
          <w:bCs/>
          <w:u w:val="single"/>
        </w:rPr>
        <w:lastRenderedPageBreak/>
        <w:t xml:space="preserve">Opgave </w:t>
      </w:r>
      <w:r w:rsidR="00D17847">
        <w:rPr>
          <w:bCs/>
          <w:u w:val="single"/>
        </w:rPr>
        <w:t>2</w:t>
      </w:r>
    </w:p>
    <w:p w14:paraId="655A16E6" w14:textId="77777777" w:rsidR="009C4136" w:rsidRDefault="009C4136" w:rsidP="009C4136">
      <w:r>
        <w:t xml:space="preserve">Nedenstående tabel viser oplysninger om danskernes samlede forbrug af vin og spiritus, dels målt i mia. </w:t>
      </w:r>
      <w:proofErr w:type="spellStart"/>
      <w:r>
        <w:t>kr</w:t>
      </w:r>
      <w:proofErr w:type="spellEnd"/>
      <w:r>
        <w:t>, dels angivet som indekstal med år 2000 som basisår.</w:t>
      </w:r>
    </w:p>
    <w:tbl>
      <w:tblPr>
        <w:tblStyle w:val="Tabel-Gitter"/>
        <w:tblW w:w="0" w:type="auto"/>
        <w:tblInd w:w="1242" w:type="dxa"/>
        <w:tblLook w:val="04A0" w:firstRow="1" w:lastRow="0" w:firstColumn="1" w:lastColumn="0" w:noHBand="0" w:noVBand="1"/>
      </w:tblPr>
      <w:tblGrid>
        <w:gridCol w:w="2694"/>
        <w:gridCol w:w="1464"/>
        <w:gridCol w:w="1465"/>
        <w:gridCol w:w="1465"/>
      </w:tblGrid>
      <w:tr w:rsidR="009C4136" w14:paraId="2D8AF5BD" w14:textId="77777777" w:rsidTr="00336841">
        <w:tc>
          <w:tcPr>
            <w:tcW w:w="2694" w:type="dxa"/>
          </w:tcPr>
          <w:p w14:paraId="4C2D723C" w14:textId="77777777" w:rsidR="009C4136" w:rsidRDefault="009C4136" w:rsidP="00336841">
            <w:r>
              <w:t>Årstal</w:t>
            </w:r>
          </w:p>
        </w:tc>
        <w:tc>
          <w:tcPr>
            <w:tcW w:w="1464" w:type="dxa"/>
          </w:tcPr>
          <w:p w14:paraId="06844B3B" w14:textId="77777777" w:rsidR="009C4136" w:rsidRDefault="009C4136" w:rsidP="00336841">
            <w:pPr>
              <w:jc w:val="center"/>
            </w:pPr>
            <w:r>
              <w:t>2000</w:t>
            </w:r>
          </w:p>
        </w:tc>
        <w:tc>
          <w:tcPr>
            <w:tcW w:w="1465" w:type="dxa"/>
          </w:tcPr>
          <w:p w14:paraId="1C46CB56" w14:textId="77777777" w:rsidR="009C4136" w:rsidRDefault="009C4136" w:rsidP="00336841">
            <w:pPr>
              <w:jc w:val="center"/>
            </w:pPr>
            <w:r>
              <w:t>2003</w:t>
            </w:r>
          </w:p>
        </w:tc>
        <w:tc>
          <w:tcPr>
            <w:tcW w:w="1465" w:type="dxa"/>
          </w:tcPr>
          <w:p w14:paraId="62F35EDB" w14:textId="77777777" w:rsidR="009C4136" w:rsidRDefault="009C4136" w:rsidP="00336841">
            <w:pPr>
              <w:jc w:val="center"/>
            </w:pPr>
            <w:r>
              <w:t>2006</w:t>
            </w:r>
          </w:p>
        </w:tc>
      </w:tr>
      <w:tr w:rsidR="009C4136" w14:paraId="5BB77A0F" w14:textId="77777777" w:rsidTr="00336841">
        <w:tc>
          <w:tcPr>
            <w:tcW w:w="2694" w:type="dxa"/>
          </w:tcPr>
          <w:p w14:paraId="47022901" w14:textId="77777777" w:rsidR="009C4136" w:rsidRDefault="009C4136" w:rsidP="00336841">
            <w:r>
              <w:t>Forbrug af vin og spiritus</w:t>
            </w:r>
          </w:p>
        </w:tc>
        <w:tc>
          <w:tcPr>
            <w:tcW w:w="1464" w:type="dxa"/>
          </w:tcPr>
          <w:p w14:paraId="38EBE0EF" w14:textId="77777777" w:rsidR="009C4136" w:rsidRDefault="009C4136" w:rsidP="00336841">
            <w:pPr>
              <w:jc w:val="center"/>
            </w:pPr>
            <w:r>
              <w:t>7,3</w:t>
            </w:r>
          </w:p>
        </w:tc>
        <w:tc>
          <w:tcPr>
            <w:tcW w:w="1465" w:type="dxa"/>
          </w:tcPr>
          <w:p w14:paraId="4C20F4EF" w14:textId="77777777" w:rsidR="009C4136" w:rsidRDefault="009C4136" w:rsidP="00336841">
            <w:pPr>
              <w:jc w:val="center"/>
            </w:pPr>
          </w:p>
        </w:tc>
        <w:tc>
          <w:tcPr>
            <w:tcW w:w="1465" w:type="dxa"/>
          </w:tcPr>
          <w:p w14:paraId="276152F0" w14:textId="77777777" w:rsidR="009C4136" w:rsidRDefault="009C4136" w:rsidP="00336841">
            <w:pPr>
              <w:jc w:val="center"/>
            </w:pPr>
            <w:r>
              <w:t>9,4</w:t>
            </w:r>
          </w:p>
        </w:tc>
      </w:tr>
      <w:tr w:rsidR="009C4136" w14:paraId="522E9FA7" w14:textId="77777777" w:rsidTr="00336841">
        <w:tc>
          <w:tcPr>
            <w:tcW w:w="2694" w:type="dxa"/>
          </w:tcPr>
          <w:p w14:paraId="28D2661F" w14:textId="77777777" w:rsidR="009C4136" w:rsidRDefault="009C4136" w:rsidP="00336841">
            <w:r>
              <w:t>Indekstal</w:t>
            </w:r>
          </w:p>
        </w:tc>
        <w:tc>
          <w:tcPr>
            <w:tcW w:w="1464" w:type="dxa"/>
          </w:tcPr>
          <w:p w14:paraId="2AA4707B" w14:textId="77777777" w:rsidR="009C4136" w:rsidRDefault="009C4136" w:rsidP="00336841">
            <w:pPr>
              <w:jc w:val="center"/>
            </w:pPr>
            <w:r>
              <w:t>100</w:t>
            </w:r>
          </w:p>
        </w:tc>
        <w:tc>
          <w:tcPr>
            <w:tcW w:w="1465" w:type="dxa"/>
          </w:tcPr>
          <w:p w14:paraId="017BE186" w14:textId="77777777" w:rsidR="009C4136" w:rsidRDefault="009C4136" w:rsidP="00336841">
            <w:pPr>
              <w:jc w:val="center"/>
            </w:pPr>
            <w:r>
              <w:t>114</w:t>
            </w:r>
          </w:p>
        </w:tc>
        <w:tc>
          <w:tcPr>
            <w:tcW w:w="1465" w:type="dxa"/>
          </w:tcPr>
          <w:p w14:paraId="0887860F" w14:textId="77777777" w:rsidR="009C4136" w:rsidRDefault="009C4136" w:rsidP="00336841">
            <w:pPr>
              <w:jc w:val="center"/>
            </w:pPr>
          </w:p>
        </w:tc>
      </w:tr>
    </w:tbl>
    <w:p w14:paraId="61AFA378" w14:textId="77777777" w:rsidR="009C4136" w:rsidRDefault="009C4136" w:rsidP="009C4136"/>
    <w:p w14:paraId="2A1F1401" w14:textId="77777777" w:rsidR="009C4136" w:rsidRDefault="009C4136" w:rsidP="009C4136">
      <w:pPr>
        <w:pStyle w:val="Listeafsnit"/>
        <w:numPr>
          <w:ilvl w:val="0"/>
          <w:numId w:val="5"/>
        </w:numPr>
      </w:pPr>
      <w:r>
        <w:t>Bestem forbruget i 2003.</w:t>
      </w:r>
    </w:p>
    <w:p w14:paraId="054F22F0" w14:textId="77777777" w:rsidR="009C4136" w:rsidRDefault="009C4136" w:rsidP="009C4136">
      <w:pPr>
        <w:pStyle w:val="Listeafsnit"/>
        <w:numPr>
          <w:ilvl w:val="0"/>
          <w:numId w:val="5"/>
        </w:numPr>
      </w:pPr>
      <w:r>
        <w:t>Bestem indekstallet for 2006.</w:t>
      </w:r>
    </w:p>
    <w:p w14:paraId="47FC09FC" w14:textId="77777777" w:rsidR="009C4136" w:rsidRPr="00D36AD7" w:rsidRDefault="009C4136" w:rsidP="009C4136">
      <w:pPr>
        <w:pStyle w:val="Listeafsnit"/>
        <w:numPr>
          <w:ilvl w:val="0"/>
          <w:numId w:val="5"/>
        </w:numPr>
      </w:pPr>
      <w:r>
        <w:t>Hvor mange procent er forbruget af vin os spiritus i gennemsnit vokset om året i perioden 2000-2006?</w:t>
      </w:r>
    </w:p>
    <w:p w14:paraId="2B17D640" w14:textId="77777777" w:rsidR="009C4136" w:rsidRDefault="009C4136" w:rsidP="009C4136"/>
    <w:p w14:paraId="4C831696" w14:textId="77777777" w:rsidR="009C4136" w:rsidRDefault="009C4136" w:rsidP="009C4136"/>
    <w:p w14:paraId="5C066151" w14:textId="07AA9DF3" w:rsidR="009C4136" w:rsidRPr="00B941DC" w:rsidRDefault="009C4136" w:rsidP="009C4136">
      <w:pPr>
        <w:rPr>
          <w:bCs/>
          <w:u w:val="single"/>
        </w:rPr>
      </w:pPr>
      <w:r w:rsidRPr="00B941DC">
        <w:rPr>
          <w:bCs/>
          <w:u w:val="single"/>
        </w:rPr>
        <w:t xml:space="preserve">Opgave </w:t>
      </w:r>
      <w:r w:rsidR="00D17847">
        <w:rPr>
          <w:bCs/>
          <w:u w:val="single"/>
        </w:rPr>
        <w:t>3</w:t>
      </w:r>
    </w:p>
    <w:p w14:paraId="7BD03EAF" w14:textId="77777777" w:rsidR="009C4136" w:rsidRDefault="009C4136" w:rsidP="009C4136">
      <w:r>
        <w:t>Nedenstående tabel viser antallet af pædagogstuderende i Danmark.</w:t>
      </w:r>
    </w:p>
    <w:tbl>
      <w:tblPr>
        <w:tblStyle w:val="Tabel-Gitter"/>
        <w:tblW w:w="0" w:type="auto"/>
        <w:tblInd w:w="1242" w:type="dxa"/>
        <w:tblLook w:val="04A0" w:firstRow="1" w:lastRow="0" w:firstColumn="1" w:lastColumn="0" w:noHBand="0" w:noVBand="1"/>
      </w:tblPr>
      <w:tblGrid>
        <w:gridCol w:w="2017"/>
        <w:gridCol w:w="1543"/>
        <w:gridCol w:w="1543"/>
      </w:tblGrid>
      <w:tr w:rsidR="009C4136" w14:paraId="3CA028D2" w14:textId="77777777" w:rsidTr="00336841">
        <w:tc>
          <w:tcPr>
            <w:tcW w:w="2017" w:type="dxa"/>
          </w:tcPr>
          <w:p w14:paraId="7F01ACBE" w14:textId="77777777" w:rsidR="009C4136" w:rsidRDefault="009C4136" w:rsidP="00336841">
            <w:r>
              <w:t>År</w:t>
            </w:r>
          </w:p>
        </w:tc>
        <w:tc>
          <w:tcPr>
            <w:tcW w:w="1543" w:type="dxa"/>
          </w:tcPr>
          <w:p w14:paraId="7E4CE7E3" w14:textId="77777777" w:rsidR="009C4136" w:rsidRDefault="009C4136" w:rsidP="00336841">
            <w:pPr>
              <w:jc w:val="center"/>
            </w:pPr>
            <w:r>
              <w:t>1996</w:t>
            </w:r>
          </w:p>
        </w:tc>
        <w:tc>
          <w:tcPr>
            <w:tcW w:w="1543" w:type="dxa"/>
          </w:tcPr>
          <w:p w14:paraId="6768DAD6" w14:textId="77777777" w:rsidR="009C4136" w:rsidRDefault="009C4136" w:rsidP="00336841">
            <w:pPr>
              <w:jc w:val="center"/>
            </w:pPr>
            <w:r>
              <w:t>2006</w:t>
            </w:r>
          </w:p>
        </w:tc>
      </w:tr>
      <w:tr w:rsidR="009C4136" w14:paraId="625199B1" w14:textId="77777777" w:rsidTr="00336841">
        <w:tc>
          <w:tcPr>
            <w:tcW w:w="2017" w:type="dxa"/>
          </w:tcPr>
          <w:p w14:paraId="674ADB66" w14:textId="77777777" w:rsidR="009C4136" w:rsidRDefault="009C4136" w:rsidP="00336841">
            <w:r>
              <w:t>Antal</w:t>
            </w:r>
          </w:p>
        </w:tc>
        <w:tc>
          <w:tcPr>
            <w:tcW w:w="1543" w:type="dxa"/>
          </w:tcPr>
          <w:p w14:paraId="3DCFD376" w14:textId="77777777" w:rsidR="009C4136" w:rsidRDefault="009C4136" w:rsidP="00336841">
            <w:pPr>
              <w:jc w:val="center"/>
            </w:pPr>
            <w:r>
              <w:t>17 229</w:t>
            </w:r>
          </w:p>
        </w:tc>
        <w:tc>
          <w:tcPr>
            <w:tcW w:w="1543" w:type="dxa"/>
          </w:tcPr>
          <w:p w14:paraId="68F035EC" w14:textId="77777777" w:rsidR="009C4136" w:rsidRDefault="009C4136" w:rsidP="00336841">
            <w:pPr>
              <w:jc w:val="center"/>
            </w:pPr>
            <w:r>
              <w:t>19 373</w:t>
            </w:r>
          </w:p>
        </w:tc>
      </w:tr>
    </w:tbl>
    <w:p w14:paraId="6F81F7E9" w14:textId="77777777" w:rsidR="009C4136" w:rsidRDefault="009C4136" w:rsidP="009C4136"/>
    <w:p w14:paraId="681092F6" w14:textId="77777777" w:rsidR="009C4136" w:rsidRPr="00D36AD7" w:rsidRDefault="009C4136" w:rsidP="009C4136">
      <w:pPr>
        <w:pStyle w:val="Listeafsnit"/>
        <w:numPr>
          <w:ilvl w:val="0"/>
          <w:numId w:val="6"/>
        </w:numPr>
      </w:pPr>
      <w:r>
        <w:t>Bestem indekstallet for antallet af pædagogstuderende i 2006, idet 1996 vælges som basisår.</w:t>
      </w:r>
    </w:p>
    <w:p w14:paraId="5EE2E82B" w14:textId="77777777" w:rsidR="009C4136" w:rsidRDefault="009C4136" w:rsidP="009C4136"/>
    <w:p w14:paraId="41F19CAD" w14:textId="77777777" w:rsidR="009C4136" w:rsidRDefault="009C4136" w:rsidP="009C4136"/>
    <w:p w14:paraId="6D1477A1" w14:textId="65AEBA74" w:rsidR="009C4136" w:rsidRPr="00B941DC" w:rsidRDefault="009C4136" w:rsidP="009C4136">
      <w:pPr>
        <w:rPr>
          <w:bCs/>
          <w:u w:val="single"/>
        </w:rPr>
      </w:pPr>
      <w:r w:rsidRPr="00B941DC">
        <w:rPr>
          <w:bCs/>
          <w:u w:val="single"/>
        </w:rPr>
        <w:t xml:space="preserve">Opgave </w:t>
      </w:r>
      <w:r w:rsidR="00D17847">
        <w:rPr>
          <w:bCs/>
          <w:u w:val="single"/>
        </w:rPr>
        <w:t>4</w:t>
      </w:r>
    </w:p>
    <w:p w14:paraId="453E5313" w14:textId="77777777" w:rsidR="009C4136" w:rsidRDefault="009C4136" w:rsidP="009C4136">
      <w:r>
        <w:t>Nedenstående tabel viser indekstal for prisen på isen Kung Fu i 1994 og 2005.</w:t>
      </w:r>
    </w:p>
    <w:tbl>
      <w:tblPr>
        <w:tblStyle w:val="Tabel-Gitter"/>
        <w:tblW w:w="0" w:type="auto"/>
        <w:tblInd w:w="1242" w:type="dxa"/>
        <w:tblLook w:val="04A0" w:firstRow="1" w:lastRow="0" w:firstColumn="1" w:lastColumn="0" w:noHBand="0" w:noVBand="1"/>
      </w:tblPr>
      <w:tblGrid>
        <w:gridCol w:w="2017"/>
        <w:gridCol w:w="1543"/>
        <w:gridCol w:w="1543"/>
      </w:tblGrid>
      <w:tr w:rsidR="009C4136" w14:paraId="2B80B8C6" w14:textId="77777777" w:rsidTr="00336841">
        <w:tc>
          <w:tcPr>
            <w:tcW w:w="2017" w:type="dxa"/>
          </w:tcPr>
          <w:p w14:paraId="0305D5D9" w14:textId="77777777" w:rsidR="009C4136" w:rsidRDefault="009C4136" w:rsidP="00336841">
            <w:r>
              <w:t>År</w:t>
            </w:r>
          </w:p>
        </w:tc>
        <w:tc>
          <w:tcPr>
            <w:tcW w:w="1543" w:type="dxa"/>
          </w:tcPr>
          <w:p w14:paraId="11E9A66C" w14:textId="77777777" w:rsidR="009C4136" w:rsidRDefault="009C4136" w:rsidP="00336841">
            <w:pPr>
              <w:jc w:val="center"/>
            </w:pPr>
            <w:r>
              <w:t>1994</w:t>
            </w:r>
          </w:p>
        </w:tc>
        <w:tc>
          <w:tcPr>
            <w:tcW w:w="1543" w:type="dxa"/>
          </w:tcPr>
          <w:p w14:paraId="4BA246BE" w14:textId="77777777" w:rsidR="009C4136" w:rsidRDefault="009C4136" w:rsidP="00336841">
            <w:pPr>
              <w:jc w:val="center"/>
            </w:pPr>
            <w:r>
              <w:t>2005</w:t>
            </w:r>
          </w:p>
        </w:tc>
      </w:tr>
      <w:tr w:rsidR="009C4136" w14:paraId="684FD245" w14:textId="77777777" w:rsidTr="00336841">
        <w:tc>
          <w:tcPr>
            <w:tcW w:w="2017" w:type="dxa"/>
          </w:tcPr>
          <w:p w14:paraId="043D3DEE" w14:textId="77777777" w:rsidR="009C4136" w:rsidRDefault="009C4136" w:rsidP="00336841">
            <w:r>
              <w:t>Indekstal</w:t>
            </w:r>
          </w:p>
        </w:tc>
        <w:tc>
          <w:tcPr>
            <w:tcW w:w="1543" w:type="dxa"/>
          </w:tcPr>
          <w:p w14:paraId="3C7D7734" w14:textId="77777777" w:rsidR="009C4136" w:rsidRDefault="009C4136" w:rsidP="00336841">
            <w:pPr>
              <w:jc w:val="center"/>
            </w:pPr>
            <w:r>
              <w:t>100</w:t>
            </w:r>
          </w:p>
        </w:tc>
        <w:tc>
          <w:tcPr>
            <w:tcW w:w="1543" w:type="dxa"/>
          </w:tcPr>
          <w:p w14:paraId="3452D205" w14:textId="77777777" w:rsidR="009C4136" w:rsidRDefault="009C4136" w:rsidP="00336841">
            <w:pPr>
              <w:jc w:val="center"/>
            </w:pPr>
            <w:r>
              <w:t>185,7</w:t>
            </w:r>
          </w:p>
        </w:tc>
      </w:tr>
    </w:tbl>
    <w:p w14:paraId="594293B5" w14:textId="77777777" w:rsidR="009C4136" w:rsidRDefault="009C4136" w:rsidP="009C4136"/>
    <w:p w14:paraId="6A295D25" w14:textId="77777777" w:rsidR="009C4136" w:rsidRDefault="009C4136" w:rsidP="009C4136">
      <w:r>
        <w:t>I 2005 kostede en Kung Fu is 13 kr.</w:t>
      </w:r>
    </w:p>
    <w:p w14:paraId="4FE73ED7" w14:textId="77777777" w:rsidR="009C4136" w:rsidRPr="007F1721" w:rsidRDefault="009C4136" w:rsidP="009C4136">
      <w:pPr>
        <w:pStyle w:val="Listeafsnit"/>
        <w:numPr>
          <w:ilvl w:val="0"/>
          <w:numId w:val="4"/>
        </w:numPr>
      </w:pPr>
      <w:r>
        <w:t>Hvad kostede en Kung Fu is i 1994?</w:t>
      </w:r>
    </w:p>
    <w:p w14:paraId="7562953E" w14:textId="77777777" w:rsidR="009C4136" w:rsidRDefault="009C4136" w:rsidP="009C4136">
      <w:pPr>
        <w:rPr>
          <w:b/>
        </w:rPr>
      </w:pPr>
    </w:p>
    <w:p w14:paraId="6204753D" w14:textId="77777777" w:rsidR="009C4136" w:rsidRDefault="009C4136" w:rsidP="009C4136">
      <w:pPr>
        <w:rPr>
          <w:b/>
        </w:rPr>
      </w:pPr>
    </w:p>
    <w:p w14:paraId="60129FF7" w14:textId="10DBC08B" w:rsidR="009C4136" w:rsidRPr="00491EED" w:rsidRDefault="009C4136" w:rsidP="009C4136">
      <w:pPr>
        <w:rPr>
          <w:bCs/>
          <w:u w:val="single"/>
        </w:rPr>
      </w:pPr>
      <w:r w:rsidRPr="00491EED">
        <w:rPr>
          <w:bCs/>
          <w:u w:val="single"/>
        </w:rPr>
        <w:t xml:space="preserve">Opgave </w:t>
      </w:r>
      <w:r w:rsidR="00D17847">
        <w:rPr>
          <w:bCs/>
          <w:u w:val="single"/>
        </w:rPr>
        <w:t>5</w:t>
      </w:r>
    </w:p>
    <w:p w14:paraId="458FBBC5" w14:textId="77777777" w:rsidR="009C4136" w:rsidRDefault="009C4136" w:rsidP="009C4136">
      <w:r>
        <w:t>Nedenstående tabel viser de danske biografers entréindtægter fra danske film, dels målt i mio. kr., dels angivet som indekstal med basisår 2005.</w:t>
      </w:r>
    </w:p>
    <w:tbl>
      <w:tblPr>
        <w:tblStyle w:val="Tabel-Gitter"/>
        <w:tblW w:w="0" w:type="auto"/>
        <w:tblInd w:w="1242" w:type="dxa"/>
        <w:tblLook w:val="04A0" w:firstRow="1" w:lastRow="0" w:firstColumn="1" w:lastColumn="0" w:noHBand="0" w:noVBand="1"/>
      </w:tblPr>
      <w:tblGrid>
        <w:gridCol w:w="2694"/>
        <w:gridCol w:w="1464"/>
        <w:gridCol w:w="1465"/>
        <w:gridCol w:w="1465"/>
      </w:tblGrid>
      <w:tr w:rsidR="009C4136" w14:paraId="1B7BCA36" w14:textId="77777777" w:rsidTr="00336841">
        <w:tc>
          <w:tcPr>
            <w:tcW w:w="2694" w:type="dxa"/>
          </w:tcPr>
          <w:p w14:paraId="362343C4" w14:textId="77777777" w:rsidR="009C4136" w:rsidRDefault="009C4136" w:rsidP="00336841">
            <w:r>
              <w:t>Årstal</w:t>
            </w:r>
          </w:p>
        </w:tc>
        <w:tc>
          <w:tcPr>
            <w:tcW w:w="1464" w:type="dxa"/>
          </w:tcPr>
          <w:p w14:paraId="01EB8FD2" w14:textId="77777777" w:rsidR="009C4136" w:rsidRDefault="009C4136" w:rsidP="00336841">
            <w:pPr>
              <w:jc w:val="center"/>
            </w:pPr>
            <w:r>
              <w:t>2001</w:t>
            </w:r>
          </w:p>
        </w:tc>
        <w:tc>
          <w:tcPr>
            <w:tcW w:w="1465" w:type="dxa"/>
          </w:tcPr>
          <w:p w14:paraId="44F9280E" w14:textId="77777777" w:rsidR="009C4136" w:rsidRDefault="009C4136" w:rsidP="00336841">
            <w:pPr>
              <w:jc w:val="center"/>
            </w:pPr>
            <w:r>
              <w:t>2005</w:t>
            </w:r>
          </w:p>
        </w:tc>
        <w:tc>
          <w:tcPr>
            <w:tcW w:w="1465" w:type="dxa"/>
          </w:tcPr>
          <w:p w14:paraId="258286D8" w14:textId="77777777" w:rsidR="009C4136" w:rsidRDefault="009C4136" w:rsidP="00336841">
            <w:pPr>
              <w:jc w:val="center"/>
            </w:pPr>
            <w:r>
              <w:t>2008</w:t>
            </w:r>
          </w:p>
        </w:tc>
      </w:tr>
      <w:tr w:rsidR="009C4136" w14:paraId="33A50202" w14:textId="77777777" w:rsidTr="00336841">
        <w:tc>
          <w:tcPr>
            <w:tcW w:w="2694" w:type="dxa"/>
          </w:tcPr>
          <w:p w14:paraId="770946DD" w14:textId="77777777" w:rsidR="009C4136" w:rsidRDefault="009C4136" w:rsidP="00336841">
            <w:r>
              <w:t>Entreindtægter i mio. kr.</w:t>
            </w:r>
          </w:p>
        </w:tc>
        <w:tc>
          <w:tcPr>
            <w:tcW w:w="1464" w:type="dxa"/>
          </w:tcPr>
          <w:p w14:paraId="39F096E7" w14:textId="77777777" w:rsidR="009C4136" w:rsidRDefault="009C4136" w:rsidP="00336841">
            <w:pPr>
              <w:jc w:val="center"/>
            </w:pPr>
            <w:r>
              <w:t>145</w:t>
            </w:r>
          </w:p>
        </w:tc>
        <w:tc>
          <w:tcPr>
            <w:tcW w:w="1465" w:type="dxa"/>
          </w:tcPr>
          <w:p w14:paraId="5DD9F741" w14:textId="77777777" w:rsidR="009C4136" w:rsidRDefault="009C4136" w:rsidP="00336841">
            <w:pPr>
              <w:jc w:val="center"/>
            </w:pPr>
            <w:r>
              <w:t>191</w:t>
            </w:r>
          </w:p>
        </w:tc>
        <w:tc>
          <w:tcPr>
            <w:tcW w:w="1465" w:type="dxa"/>
          </w:tcPr>
          <w:p w14:paraId="0DEF6291" w14:textId="77777777" w:rsidR="009C4136" w:rsidRDefault="009C4136" w:rsidP="00336841">
            <w:pPr>
              <w:jc w:val="center"/>
            </w:pPr>
          </w:p>
        </w:tc>
      </w:tr>
      <w:tr w:rsidR="009C4136" w14:paraId="1FE1B6C9" w14:textId="77777777" w:rsidTr="00336841">
        <w:tc>
          <w:tcPr>
            <w:tcW w:w="2694" w:type="dxa"/>
          </w:tcPr>
          <w:p w14:paraId="5C4ADC71" w14:textId="77777777" w:rsidR="009C4136" w:rsidRDefault="009C4136" w:rsidP="00336841">
            <w:r>
              <w:t>Indekstal (basisår 2005)</w:t>
            </w:r>
          </w:p>
        </w:tc>
        <w:tc>
          <w:tcPr>
            <w:tcW w:w="1464" w:type="dxa"/>
          </w:tcPr>
          <w:p w14:paraId="3EF7D376" w14:textId="77777777" w:rsidR="009C4136" w:rsidRDefault="009C4136" w:rsidP="00336841">
            <w:pPr>
              <w:jc w:val="center"/>
            </w:pPr>
          </w:p>
        </w:tc>
        <w:tc>
          <w:tcPr>
            <w:tcW w:w="1465" w:type="dxa"/>
          </w:tcPr>
          <w:p w14:paraId="44782BBC" w14:textId="77777777" w:rsidR="009C4136" w:rsidRDefault="009C4136" w:rsidP="00336841">
            <w:pPr>
              <w:jc w:val="center"/>
            </w:pPr>
            <w:r>
              <w:t>100</w:t>
            </w:r>
          </w:p>
        </w:tc>
        <w:tc>
          <w:tcPr>
            <w:tcW w:w="1465" w:type="dxa"/>
          </w:tcPr>
          <w:p w14:paraId="5132AB47" w14:textId="77777777" w:rsidR="009C4136" w:rsidRDefault="009C4136" w:rsidP="00336841">
            <w:pPr>
              <w:jc w:val="center"/>
            </w:pPr>
            <w:r>
              <w:t>117</w:t>
            </w:r>
          </w:p>
        </w:tc>
      </w:tr>
    </w:tbl>
    <w:p w14:paraId="312DF764" w14:textId="77777777" w:rsidR="009C4136" w:rsidRDefault="009C4136" w:rsidP="009C4136"/>
    <w:p w14:paraId="4B787DE9" w14:textId="77777777" w:rsidR="009C4136" w:rsidRDefault="009C4136" w:rsidP="009C4136">
      <w:pPr>
        <w:pStyle w:val="Listeafsnit"/>
        <w:numPr>
          <w:ilvl w:val="0"/>
          <w:numId w:val="7"/>
        </w:numPr>
      </w:pPr>
      <w:r>
        <w:t>Bestem entréindtægterne i 2008.</w:t>
      </w:r>
    </w:p>
    <w:p w14:paraId="68833187" w14:textId="77777777" w:rsidR="009C4136" w:rsidRPr="00D36AD7" w:rsidRDefault="009C4136" w:rsidP="009C4136">
      <w:pPr>
        <w:pStyle w:val="Listeafsnit"/>
        <w:numPr>
          <w:ilvl w:val="0"/>
          <w:numId w:val="7"/>
        </w:numPr>
      </w:pPr>
      <w:r>
        <w:t>Bestem indekstallet for 2001.</w:t>
      </w:r>
    </w:p>
    <w:p w14:paraId="0C0FF8BD" w14:textId="77777777" w:rsidR="009C4136" w:rsidRDefault="009C4136" w:rsidP="009C4136"/>
    <w:p w14:paraId="5BC62554" w14:textId="77777777" w:rsidR="009C4136" w:rsidRDefault="009C4136" w:rsidP="009C4136"/>
    <w:p w14:paraId="5B92E9F8" w14:textId="2BA256E3" w:rsidR="009C4136" w:rsidRPr="00491EED" w:rsidRDefault="009C4136" w:rsidP="009C4136">
      <w:pPr>
        <w:rPr>
          <w:bCs/>
          <w:u w:val="single"/>
        </w:rPr>
      </w:pPr>
      <w:r w:rsidRPr="00491EED">
        <w:rPr>
          <w:bCs/>
          <w:u w:val="single"/>
        </w:rPr>
        <w:t xml:space="preserve">Opgave </w:t>
      </w:r>
      <w:r w:rsidR="00D17847">
        <w:rPr>
          <w:bCs/>
          <w:u w:val="single"/>
        </w:rPr>
        <w:t>6</w:t>
      </w:r>
    </w:p>
    <w:p w14:paraId="2E26C2DC" w14:textId="77777777" w:rsidR="009C4136" w:rsidRDefault="009C4136" w:rsidP="009C4136">
      <w:r>
        <w:t>Tabellen viser antallet af hf-kursister i Danmark i 1996 og 2000.</w:t>
      </w:r>
    </w:p>
    <w:tbl>
      <w:tblPr>
        <w:tblStyle w:val="Tabel-Gitter"/>
        <w:tblW w:w="0" w:type="auto"/>
        <w:tblInd w:w="1242" w:type="dxa"/>
        <w:tblLook w:val="04A0" w:firstRow="1" w:lastRow="0" w:firstColumn="1" w:lastColumn="0" w:noHBand="0" w:noVBand="1"/>
      </w:tblPr>
      <w:tblGrid>
        <w:gridCol w:w="2017"/>
        <w:gridCol w:w="1543"/>
        <w:gridCol w:w="1543"/>
      </w:tblGrid>
      <w:tr w:rsidR="009C4136" w14:paraId="4E9F787E" w14:textId="77777777" w:rsidTr="00336841">
        <w:tc>
          <w:tcPr>
            <w:tcW w:w="2017" w:type="dxa"/>
          </w:tcPr>
          <w:p w14:paraId="200E3DC0" w14:textId="77777777" w:rsidR="009C4136" w:rsidRDefault="009C4136" w:rsidP="00336841">
            <w:r>
              <w:t>År</w:t>
            </w:r>
          </w:p>
        </w:tc>
        <w:tc>
          <w:tcPr>
            <w:tcW w:w="1543" w:type="dxa"/>
          </w:tcPr>
          <w:p w14:paraId="5D63C1B2" w14:textId="77777777" w:rsidR="009C4136" w:rsidRDefault="009C4136" w:rsidP="00336841">
            <w:pPr>
              <w:jc w:val="center"/>
            </w:pPr>
            <w:r>
              <w:t>1996</w:t>
            </w:r>
          </w:p>
        </w:tc>
        <w:tc>
          <w:tcPr>
            <w:tcW w:w="1543" w:type="dxa"/>
          </w:tcPr>
          <w:p w14:paraId="570AA66D" w14:textId="77777777" w:rsidR="009C4136" w:rsidRDefault="009C4136" w:rsidP="00336841">
            <w:pPr>
              <w:jc w:val="center"/>
            </w:pPr>
            <w:r>
              <w:t>2000</w:t>
            </w:r>
          </w:p>
        </w:tc>
      </w:tr>
      <w:tr w:rsidR="009C4136" w14:paraId="2C8A40C8" w14:textId="77777777" w:rsidTr="00336841">
        <w:tc>
          <w:tcPr>
            <w:tcW w:w="2017" w:type="dxa"/>
          </w:tcPr>
          <w:p w14:paraId="56DE4BE5" w14:textId="77777777" w:rsidR="009C4136" w:rsidRDefault="009C4136" w:rsidP="00336841">
            <w:r>
              <w:t>Antal hf-kursister</w:t>
            </w:r>
          </w:p>
        </w:tc>
        <w:tc>
          <w:tcPr>
            <w:tcW w:w="1543" w:type="dxa"/>
          </w:tcPr>
          <w:p w14:paraId="29126D07" w14:textId="77777777" w:rsidR="009C4136" w:rsidRDefault="009C4136" w:rsidP="00336841">
            <w:pPr>
              <w:jc w:val="center"/>
            </w:pPr>
            <w:r>
              <w:t>12 901</w:t>
            </w:r>
          </w:p>
        </w:tc>
        <w:tc>
          <w:tcPr>
            <w:tcW w:w="1543" w:type="dxa"/>
          </w:tcPr>
          <w:p w14:paraId="42ED8168" w14:textId="77777777" w:rsidR="009C4136" w:rsidRDefault="009C4136" w:rsidP="00336841">
            <w:pPr>
              <w:jc w:val="center"/>
            </w:pPr>
            <w:r>
              <w:t>11 079</w:t>
            </w:r>
          </w:p>
        </w:tc>
      </w:tr>
    </w:tbl>
    <w:p w14:paraId="4EE415DE" w14:textId="77777777" w:rsidR="009C4136" w:rsidRDefault="009C4136" w:rsidP="009C4136"/>
    <w:p w14:paraId="1F27BDFE" w14:textId="77777777" w:rsidR="009C4136" w:rsidRDefault="009C4136" w:rsidP="009C4136">
      <w:pPr>
        <w:pStyle w:val="Listeafsnit"/>
        <w:numPr>
          <w:ilvl w:val="0"/>
          <w:numId w:val="3"/>
        </w:numPr>
      </w:pPr>
      <w:r>
        <w:t>Omregn tabellens data til indekstal med 1996 som basisår.</w:t>
      </w:r>
    </w:p>
    <w:p w14:paraId="52B072AB" w14:textId="77777777" w:rsidR="009C4136" w:rsidRDefault="009C4136" w:rsidP="009C4136"/>
    <w:p w14:paraId="562BE934" w14:textId="77777777" w:rsidR="009C4136" w:rsidRDefault="009C4136" w:rsidP="009C4136">
      <w:r>
        <w:t>Nedenstående tabel viser indekstallet for antallet af gymnasieelever i årene 1996-2000. Basisåret er 2000.</w:t>
      </w:r>
    </w:p>
    <w:tbl>
      <w:tblPr>
        <w:tblStyle w:val="Tabel-Gitter"/>
        <w:tblW w:w="0" w:type="auto"/>
        <w:tblLook w:val="04A0" w:firstRow="1" w:lastRow="0" w:firstColumn="1" w:lastColumn="0" w:noHBand="0" w:noVBand="1"/>
      </w:tblPr>
      <w:tblGrid>
        <w:gridCol w:w="2830"/>
        <w:gridCol w:w="1237"/>
        <w:gridCol w:w="1237"/>
        <w:gridCol w:w="1237"/>
        <w:gridCol w:w="1237"/>
        <w:gridCol w:w="1238"/>
      </w:tblGrid>
      <w:tr w:rsidR="009C4136" w14:paraId="681EFA84" w14:textId="77777777" w:rsidTr="00336841">
        <w:tc>
          <w:tcPr>
            <w:tcW w:w="2830" w:type="dxa"/>
          </w:tcPr>
          <w:p w14:paraId="6D9E5CFC" w14:textId="77777777" w:rsidR="009C4136" w:rsidRDefault="009C4136" w:rsidP="00336841">
            <w:r>
              <w:t>År</w:t>
            </w:r>
          </w:p>
        </w:tc>
        <w:tc>
          <w:tcPr>
            <w:tcW w:w="1237" w:type="dxa"/>
          </w:tcPr>
          <w:p w14:paraId="6F621B5E" w14:textId="77777777" w:rsidR="009C4136" w:rsidRDefault="009C4136" w:rsidP="00336841">
            <w:pPr>
              <w:jc w:val="center"/>
            </w:pPr>
            <w:r>
              <w:t>1996</w:t>
            </w:r>
          </w:p>
        </w:tc>
        <w:tc>
          <w:tcPr>
            <w:tcW w:w="1237" w:type="dxa"/>
          </w:tcPr>
          <w:p w14:paraId="21C0CDAD" w14:textId="77777777" w:rsidR="009C4136" w:rsidRDefault="009C4136" w:rsidP="00336841">
            <w:pPr>
              <w:jc w:val="center"/>
            </w:pPr>
            <w:r>
              <w:t>1997</w:t>
            </w:r>
          </w:p>
        </w:tc>
        <w:tc>
          <w:tcPr>
            <w:tcW w:w="1237" w:type="dxa"/>
          </w:tcPr>
          <w:p w14:paraId="7C9F284E" w14:textId="77777777" w:rsidR="009C4136" w:rsidRDefault="009C4136" w:rsidP="00336841">
            <w:pPr>
              <w:jc w:val="center"/>
            </w:pPr>
            <w:r>
              <w:t>1998</w:t>
            </w:r>
          </w:p>
        </w:tc>
        <w:tc>
          <w:tcPr>
            <w:tcW w:w="1237" w:type="dxa"/>
          </w:tcPr>
          <w:p w14:paraId="00DA3CF7" w14:textId="77777777" w:rsidR="009C4136" w:rsidRDefault="009C4136" w:rsidP="00336841">
            <w:pPr>
              <w:jc w:val="center"/>
            </w:pPr>
            <w:r>
              <w:t>1999</w:t>
            </w:r>
          </w:p>
        </w:tc>
        <w:tc>
          <w:tcPr>
            <w:tcW w:w="1238" w:type="dxa"/>
          </w:tcPr>
          <w:p w14:paraId="4F617053" w14:textId="77777777" w:rsidR="009C4136" w:rsidRDefault="009C4136" w:rsidP="00336841">
            <w:pPr>
              <w:jc w:val="center"/>
            </w:pPr>
            <w:r>
              <w:t>2000</w:t>
            </w:r>
          </w:p>
        </w:tc>
      </w:tr>
      <w:tr w:rsidR="009C4136" w14:paraId="3D74A356" w14:textId="77777777" w:rsidTr="00336841">
        <w:tc>
          <w:tcPr>
            <w:tcW w:w="2830" w:type="dxa"/>
          </w:tcPr>
          <w:p w14:paraId="077D8182" w14:textId="77777777" w:rsidR="009C4136" w:rsidRDefault="009C4136" w:rsidP="00336841">
            <w:pPr>
              <w:jc w:val="left"/>
            </w:pPr>
            <w:r>
              <w:t>Indeks for gymnasieelever</w:t>
            </w:r>
          </w:p>
        </w:tc>
        <w:tc>
          <w:tcPr>
            <w:tcW w:w="1237" w:type="dxa"/>
          </w:tcPr>
          <w:p w14:paraId="74DE0CC0" w14:textId="77777777" w:rsidR="009C4136" w:rsidRDefault="009C4136" w:rsidP="00336841">
            <w:pPr>
              <w:jc w:val="center"/>
            </w:pPr>
            <w:r>
              <w:t>113,9</w:t>
            </w:r>
          </w:p>
        </w:tc>
        <w:tc>
          <w:tcPr>
            <w:tcW w:w="1237" w:type="dxa"/>
          </w:tcPr>
          <w:p w14:paraId="059C0841" w14:textId="77777777" w:rsidR="009C4136" w:rsidRDefault="009C4136" w:rsidP="00336841">
            <w:pPr>
              <w:jc w:val="center"/>
            </w:pPr>
            <w:r>
              <w:t>111,6</w:t>
            </w:r>
          </w:p>
        </w:tc>
        <w:tc>
          <w:tcPr>
            <w:tcW w:w="1237" w:type="dxa"/>
          </w:tcPr>
          <w:p w14:paraId="4DF56BAC" w14:textId="77777777" w:rsidR="009C4136" w:rsidRDefault="009C4136" w:rsidP="00336841">
            <w:pPr>
              <w:jc w:val="center"/>
            </w:pPr>
            <w:r>
              <w:t>105,7</w:t>
            </w:r>
          </w:p>
        </w:tc>
        <w:tc>
          <w:tcPr>
            <w:tcW w:w="1237" w:type="dxa"/>
          </w:tcPr>
          <w:p w14:paraId="5B3078F4" w14:textId="77777777" w:rsidR="009C4136" w:rsidRDefault="009C4136" w:rsidP="00336841">
            <w:pPr>
              <w:jc w:val="center"/>
            </w:pPr>
            <w:r>
              <w:t>101,9</w:t>
            </w:r>
          </w:p>
        </w:tc>
        <w:tc>
          <w:tcPr>
            <w:tcW w:w="1238" w:type="dxa"/>
          </w:tcPr>
          <w:p w14:paraId="6D9D0FD0" w14:textId="77777777" w:rsidR="009C4136" w:rsidRDefault="009C4136" w:rsidP="00336841">
            <w:pPr>
              <w:jc w:val="center"/>
            </w:pPr>
            <w:r>
              <w:t>100</w:t>
            </w:r>
          </w:p>
        </w:tc>
      </w:tr>
    </w:tbl>
    <w:p w14:paraId="3EAAEEFD" w14:textId="77777777" w:rsidR="009C4136" w:rsidRPr="007F1721" w:rsidRDefault="009C4136" w:rsidP="009C4136"/>
    <w:p w14:paraId="3E9F2418" w14:textId="77777777" w:rsidR="009C4136" w:rsidRDefault="009C4136" w:rsidP="009C4136">
      <w:pPr>
        <w:pStyle w:val="Listeafsnit"/>
        <w:numPr>
          <w:ilvl w:val="0"/>
          <w:numId w:val="3"/>
        </w:numPr>
      </w:pPr>
      <w:r>
        <w:t>Undersøg, om antallet af hf-kursister eller antallet af gymnasieelever er faldet procentvis mest fra 1996 til 2000.</w:t>
      </w:r>
    </w:p>
    <w:p w14:paraId="6F7BC9FE" w14:textId="77777777" w:rsidR="007E59CF" w:rsidRDefault="007E59CF"/>
    <w:sectPr w:rsidR="007E59CF" w:rsidSect="00DE44B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2ADAD" w14:textId="77777777" w:rsidR="00DE44BE" w:rsidRDefault="00DE44BE">
      <w:pPr>
        <w:spacing w:line="240" w:lineRule="auto"/>
      </w:pPr>
      <w:r>
        <w:separator/>
      </w:r>
    </w:p>
  </w:endnote>
  <w:endnote w:type="continuationSeparator" w:id="0">
    <w:p w14:paraId="66F29EAE" w14:textId="77777777" w:rsidR="00DE44BE" w:rsidRDefault="00DE4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547391"/>
      <w:docPartObj>
        <w:docPartGallery w:val="Page Numbers (Bottom of Page)"/>
        <w:docPartUnique/>
      </w:docPartObj>
    </w:sdtPr>
    <w:sdtContent>
      <w:p w14:paraId="7016BB40" w14:textId="77777777" w:rsidR="00067154" w:rsidRDefault="00000000">
        <w:pPr>
          <w:pStyle w:val="Sidefod"/>
          <w:jc w:val="center"/>
        </w:pPr>
        <w:r>
          <w:fldChar w:fldCharType="begin"/>
        </w:r>
        <w:r>
          <w:instrText>PAGE   \* MERGEFORMAT</w:instrText>
        </w:r>
        <w:r>
          <w:fldChar w:fldCharType="separate"/>
        </w:r>
        <w:r>
          <w:t>2</w:t>
        </w:r>
        <w:r>
          <w:fldChar w:fldCharType="end"/>
        </w:r>
      </w:p>
    </w:sdtContent>
  </w:sdt>
  <w:p w14:paraId="331A6E40" w14:textId="77777777" w:rsidR="00067154" w:rsidRDefault="0006715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3D61" w14:textId="77777777" w:rsidR="00DE44BE" w:rsidRDefault="00DE44BE">
      <w:pPr>
        <w:spacing w:line="240" w:lineRule="auto"/>
      </w:pPr>
      <w:r>
        <w:separator/>
      </w:r>
    </w:p>
  </w:footnote>
  <w:footnote w:type="continuationSeparator" w:id="0">
    <w:p w14:paraId="651C9113" w14:textId="77777777" w:rsidR="00DE44BE" w:rsidRDefault="00DE44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D39"/>
    <w:multiLevelType w:val="hybridMultilevel"/>
    <w:tmpl w:val="94784BE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C391A41"/>
    <w:multiLevelType w:val="hybridMultilevel"/>
    <w:tmpl w:val="3F368BD0"/>
    <w:lvl w:ilvl="0" w:tplc="F86E3BAA">
      <w:start w:val="3"/>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0B432D"/>
    <w:multiLevelType w:val="hybridMultilevel"/>
    <w:tmpl w:val="C8D8964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BAF1E27"/>
    <w:multiLevelType w:val="hybridMultilevel"/>
    <w:tmpl w:val="2DEE613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F46082"/>
    <w:multiLevelType w:val="hybridMultilevel"/>
    <w:tmpl w:val="2416E5E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D613995"/>
    <w:multiLevelType w:val="hybridMultilevel"/>
    <w:tmpl w:val="19A8C01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9375770"/>
    <w:multiLevelType w:val="hybridMultilevel"/>
    <w:tmpl w:val="7C38060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B21CCE"/>
    <w:multiLevelType w:val="hybridMultilevel"/>
    <w:tmpl w:val="19BCBD5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E546D32"/>
    <w:multiLevelType w:val="hybridMultilevel"/>
    <w:tmpl w:val="92846AB6"/>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7537AD1"/>
    <w:multiLevelType w:val="hybridMultilevel"/>
    <w:tmpl w:val="BA0013B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80424327">
    <w:abstractNumId w:val="4"/>
  </w:num>
  <w:num w:numId="2" w16cid:durableId="1333801001">
    <w:abstractNumId w:val="9"/>
  </w:num>
  <w:num w:numId="3" w16cid:durableId="2044750059">
    <w:abstractNumId w:val="5"/>
  </w:num>
  <w:num w:numId="4" w16cid:durableId="1199590136">
    <w:abstractNumId w:val="8"/>
  </w:num>
  <w:num w:numId="5" w16cid:durableId="1093430242">
    <w:abstractNumId w:val="7"/>
  </w:num>
  <w:num w:numId="6" w16cid:durableId="170070908">
    <w:abstractNumId w:val="0"/>
  </w:num>
  <w:num w:numId="7" w16cid:durableId="844395589">
    <w:abstractNumId w:val="2"/>
  </w:num>
  <w:num w:numId="8" w16cid:durableId="1673609770">
    <w:abstractNumId w:val="1"/>
  </w:num>
  <w:num w:numId="9" w16cid:durableId="447284190">
    <w:abstractNumId w:val="3"/>
  </w:num>
  <w:num w:numId="10" w16cid:durableId="13652114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F4"/>
    <w:rsid w:val="000073F4"/>
    <w:rsid w:val="00067154"/>
    <w:rsid w:val="002E20E2"/>
    <w:rsid w:val="00363C4F"/>
    <w:rsid w:val="004F04A0"/>
    <w:rsid w:val="00671879"/>
    <w:rsid w:val="00753A33"/>
    <w:rsid w:val="007E59CF"/>
    <w:rsid w:val="009C4136"/>
    <w:rsid w:val="009E19BB"/>
    <w:rsid w:val="00AB1D58"/>
    <w:rsid w:val="00CB781E"/>
    <w:rsid w:val="00D17847"/>
    <w:rsid w:val="00DE44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92BA"/>
  <w15:chartTrackingRefBased/>
  <w15:docId w15:val="{FD73CCF0-CE3B-499F-8E0C-20356C3F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136"/>
    <w:pPr>
      <w:spacing w:after="0" w:line="276" w:lineRule="auto"/>
      <w:jc w:val="both"/>
    </w:pPr>
    <w:rPr>
      <w:kern w:val="0"/>
      <w:sz w:val="24"/>
      <w:szCs w:val="24"/>
      <w:lang w:val="da-DK"/>
      <w14:ligatures w14:val="none"/>
    </w:rPr>
  </w:style>
  <w:style w:type="paragraph" w:styleId="Overskrift1">
    <w:name w:val="heading 1"/>
    <w:basedOn w:val="Normal"/>
    <w:next w:val="Normal"/>
    <w:link w:val="Overskrift1Tegn"/>
    <w:uiPriority w:val="9"/>
    <w:qFormat/>
    <w:rsid w:val="00007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007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0073F4"/>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0073F4"/>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0073F4"/>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0073F4"/>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073F4"/>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073F4"/>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073F4"/>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73F4"/>
    <w:rPr>
      <w:rFonts w:asciiTheme="majorHAnsi" w:eastAsiaTheme="majorEastAsia" w:hAnsiTheme="majorHAnsi" w:cstheme="majorBidi"/>
      <w:color w:val="2F5496" w:themeColor="accent1" w:themeShade="BF"/>
      <w:kern w:val="0"/>
      <w:sz w:val="40"/>
      <w:szCs w:val="40"/>
      <w:lang w:val="da-DK"/>
      <w14:ligatures w14:val="none"/>
    </w:rPr>
  </w:style>
  <w:style w:type="character" w:customStyle="1" w:styleId="Overskrift2Tegn">
    <w:name w:val="Overskrift 2 Tegn"/>
    <w:basedOn w:val="Standardskrifttypeiafsnit"/>
    <w:link w:val="Overskrift2"/>
    <w:uiPriority w:val="9"/>
    <w:semiHidden/>
    <w:rsid w:val="000073F4"/>
    <w:rPr>
      <w:rFonts w:asciiTheme="majorHAnsi" w:eastAsiaTheme="majorEastAsia" w:hAnsiTheme="majorHAnsi" w:cstheme="majorBidi"/>
      <w:color w:val="2F5496" w:themeColor="accent1" w:themeShade="BF"/>
      <w:kern w:val="0"/>
      <w:sz w:val="32"/>
      <w:szCs w:val="32"/>
      <w:lang w:val="da-DK"/>
      <w14:ligatures w14:val="none"/>
    </w:rPr>
  </w:style>
  <w:style w:type="character" w:customStyle="1" w:styleId="Overskrift3Tegn">
    <w:name w:val="Overskrift 3 Tegn"/>
    <w:basedOn w:val="Standardskrifttypeiafsnit"/>
    <w:link w:val="Overskrift3"/>
    <w:uiPriority w:val="9"/>
    <w:semiHidden/>
    <w:rsid w:val="000073F4"/>
    <w:rPr>
      <w:rFonts w:eastAsiaTheme="majorEastAsia" w:cstheme="majorBidi"/>
      <w:color w:val="2F5496" w:themeColor="accent1" w:themeShade="BF"/>
      <w:kern w:val="0"/>
      <w:sz w:val="28"/>
      <w:szCs w:val="28"/>
      <w:lang w:val="da-DK"/>
      <w14:ligatures w14:val="none"/>
    </w:rPr>
  </w:style>
  <w:style w:type="character" w:customStyle="1" w:styleId="Overskrift4Tegn">
    <w:name w:val="Overskrift 4 Tegn"/>
    <w:basedOn w:val="Standardskrifttypeiafsnit"/>
    <w:link w:val="Overskrift4"/>
    <w:uiPriority w:val="9"/>
    <w:semiHidden/>
    <w:rsid w:val="000073F4"/>
    <w:rPr>
      <w:rFonts w:eastAsiaTheme="majorEastAsia" w:cstheme="majorBidi"/>
      <w:i/>
      <w:iCs/>
      <w:color w:val="2F5496" w:themeColor="accent1" w:themeShade="BF"/>
      <w:kern w:val="0"/>
      <w:sz w:val="24"/>
      <w:szCs w:val="24"/>
      <w:lang w:val="da-DK"/>
      <w14:ligatures w14:val="none"/>
    </w:rPr>
  </w:style>
  <w:style w:type="character" w:customStyle="1" w:styleId="Overskrift5Tegn">
    <w:name w:val="Overskrift 5 Tegn"/>
    <w:basedOn w:val="Standardskrifttypeiafsnit"/>
    <w:link w:val="Overskrift5"/>
    <w:uiPriority w:val="9"/>
    <w:semiHidden/>
    <w:rsid w:val="000073F4"/>
    <w:rPr>
      <w:rFonts w:eastAsiaTheme="majorEastAsia" w:cstheme="majorBidi"/>
      <w:color w:val="2F5496" w:themeColor="accent1" w:themeShade="BF"/>
      <w:kern w:val="0"/>
      <w:sz w:val="24"/>
      <w:szCs w:val="24"/>
      <w:lang w:val="da-DK"/>
      <w14:ligatures w14:val="none"/>
    </w:rPr>
  </w:style>
  <w:style w:type="character" w:customStyle="1" w:styleId="Overskrift6Tegn">
    <w:name w:val="Overskrift 6 Tegn"/>
    <w:basedOn w:val="Standardskrifttypeiafsnit"/>
    <w:link w:val="Overskrift6"/>
    <w:uiPriority w:val="9"/>
    <w:semiHidden/>
    <w:rsid w:val="000073F4"/>
    <w:rPr>
      <w:rFonts w:eastAsiaTheme="majorEastAsia" w:cstheme="majorBidi"/>
      <w:i/>
      <w:iCs/>
      <w:color w:val="595959" w:themeColor="text1" w:themeTint="A6"/>
      <w:kern w:val="0"/>
      <w:sz w:val="24"/>
      <w:szCs w:val="24"/>
      <w:lang w:val="da-DK"/>
      <w14:ligatures w14:val="none"/>
    </w:rPr>
  </w:style>
  <w:style w:type="character" w:customStyle="1" w:styleId="Overskrift7Tegn">
    <w:name w:val="Overskrift 7 Tegn"/>
    <w:basedOn w:val="Standardskrifttypeiafsnit"/>
    <w:link w:val="Overskrift7"/>
    <w:uiPriority w:val="9"/>
    <w:semiHidden/>
    <w:rsid w:val="000073F4"/>
    <w:rPr>
      <w:rFonts w:eastAsiaTheme="majorEastAsia" w:cstheme="majorBidi"/>
      <w:color w:val="595959" w:themeColor="text1" w:themeTint="A6"/>
      <w:kern w:val="0"/>
      <w:sz w:val="24"/>
      <w:szCs w:val="24"/>
      <w:lang w:val="da-DK"/>
      <w14:ligatures w14:val="none"/>
    </w:rPr>
  </w:style>
  <w:style w:type="character" w:customStyle="1" w:styleId="Overskrift8Tegn">
    <w:name w:val="Overskrift 8 Tegn"/>
    <w:basedOn w:val="Standardskrifttypeiafsnit"/>
    <w:link w:val="Overskrift8"/>
    <w:uiPriority w:val="9"/>
    <w:semiHidden/>
    <w:rsid w:val="000073F4"/>
    <w:rPr>
      <w:rFonts w:eastAsiaTheme="majorEastAsia" w:cstheme="majorBidi"/>
      <w:i/>
      <w:iCs/>
      <w:color w:val="272727" w:themeColor="text1" w:themeTint="D8"/>
      <w:kern w:val="0"/>
      <w:sz w:val="24"/>
      <w:szCs w:val="24"/>
      <w:lang w:val="da-DK"/>
      <w14:ligatures w14:val="none"/>
    </w:rPr>
  </w:style>
  <w:style w:type="character" w:customStyle="1" w:styleId="Overskrift9Tegn">
    <w:name w:val="Overskrift 9 Tegn"/>
    <w:basedOn w:val="Standardskrifttypeiafsnit"/>
    <w:link w:val="Overskrift9"/>
    <w:uiPriority w:val="9"/>
    <w:semiHidden/>
    <w:rsid w:val="000073F4"/>
    <w:rPr>
      <w:rFonts w:eastAsiaTheme="majorEastAsia" w:cstheme="majorBidi"/>
      <w:color w:val="272727" w:themeColor="text1" w:themeTint="D8"/>
      <w:kern w:val="0"/>
      <w:sz w:val="24"/>
      <w:szCs w:val="24"/>
      <w:lang w:val="da-DK"/>
      <w14:ligatures w14:val="none"/>
    </w:rPr>
  </w:style>
  <w:style w:type="paragraph" w:styleId="Titel">
    <w:name w:val="Title"/>
    <w:basedOn w:val="Normal"/>
    <w:next w:val="Normal"/>
    <w:link w:val="TitelTegn"/>
    <w:uiPriority w:val="10"/>
    <w:qFormat/>
    <w:rsid w:val="00007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73F4"/>
    <w:rPr>
      <w:rFonts w:asciiTheme="majorHAnsi" w:eastAsiaTheme="majorEastAsia" w:hAnsiTheme="majorHAnsi" w:cstheme="majorBidi"/>
      <w:spacing w:val="-10"/>
      <w:kern w:val="28"/>
      <w:sz w:val="56"/>
      <w:szCs w:val="56"/>
      <w:lang w:val="da-DK"/>
      <w14:ligatures w14:val="none"/>
    </w:rPr>
  </w:style>
  <w:style w:type="paragraph" w:styleId="Undertitel">
    <w:name w:val="Subtitle"/>
    <w:basedOn w:val="Normal"/>
    <w:next w:val="Normal"/>
    <w:link w:val="UndertitelTegn"/>
    <w:uiPriority w:val="11"/>
    <w:qFormat/>
    <w:rsid w:val="000073F4"/>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073F4"/>
    <w:rPr>
      <w:rFonts w:eastAsiaTheme="majorEastAsia" w:cstheme="majorBidi"/>
      <w:color w:val="595959" w:themeColor="text1" w:themeTint="A6"/>
      <w:spacing w:val="15"/>
      <w:kern w:val="0"/>
      <w:sz w:val="28"/>
      <w:szCs w:val="28"/>
      <w:lang w:val="da-DK"/>
      <w14:ligatures w14:val="none"/>
    </w:rPr>
  </w:style>
  <w:style w:type="paragraph" w:styleId="Citat">
    <w:name w:val="Quote"/>
    <w:basedOn w:val="Normal"/>
    <w:next w:val="Normal"/>
    <w:link w:val="CitatTegn"/>
    <w:uiPriority w:val="29"/>
    <w:qFormat/>
    <w:rsid w:val="000073F4"/>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0073F4"/>
    <w:rPr>
      <w:i/>
      <w:iCs/>
      <w:color w:val="404040" w:themeColor="text1" w:themeTint="BF"/>
      <w:kern w:val="0"/>
      <w:sz w:val="24"/>
      <w:szCs w:val="24"/>
      <w:lang w:val="da-DK"/>
      <w14:ligatures w14:val="none"/>
    </w:rPr>
  </w:style>
  <w:style w:type="paragraph" w:styleId="Listeafsnit">
    <w:name w:val="List Paragraph"/>
    <w:basedOn w:val="Normal"/>
    <w:uiPriority w:val="34"/>
    <w:qFormat/>
    <w:rsid w:val="000073F4"/>
    <w:pPr>
      <w:ind w:left="720"/>
      <w:contextualSpacing/>
    </w:pPr>
  </w:style>
  <w:style w:type="character" w:styleId="Kraftigfremhvning">
    <w:name w:val="Intense Emphasis"/>
    <w:basedOn w:val="Standardskrifttypeiafsnit"/>
    <w:uiPriority w:val="21"/>
    <w:qFormat/>
    <w:rsid w:val="000073F4"/>
    <w:rPr>
      <w:i/>
      <w:iCs/>
      <w:color w:val="2F5496" w:themeColor="accent1" w:themeShade="BF"/>
    </w:rPr>
  </w:style>
  <w:style w:type="paragraph" w:styleId="Strktcitat">
    <w:name w:val="Intense Quote"/>
    <w:basedOn w:val="Normal"/>
    <w:next w:val="Normal"/>
    <w:link w:val="StrktcitatTegn"/>
    <w:uiPriority w:val="30"/>
    <w:qFormat/>
    <w:rsid w:val="00007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0073F4"/>
    <w:rPr>
      <w:i/>
      <w:iCs/>
      <w:color w:val="2F5496" w:themeColor="accent1" w:themeShade="BF"/>
      <w:kern w:val="0"/>
      <w:sz w:val="24"/>
      <w:szCs w:val="24"/>
      <w:lang w:val="da-DK"/>
      <w14:ligatures w14:val="none"/>
    </w:rPr>
  </w:style>
  <w:style w:type="character" w:styleId="Kraftighenvisning">
    <w:name w:val="Intense Reference"/>
    <w:basedOn w:val="Standardskrifttypeiafsnit"/>
    <w:uiPriority w:val="32"/>
    <w:qFormat/>
    <w:rsid w:val="000073F4"/>
    <w:rPr>
      <w:b/>
      <w:bCs/>
      <w:smallCaps/>
      <w:color w:val="2F5496" w:themeColor="accent1" w:themeShade="BF"/>
      <w:spacing w:val="5"/>
    </w:rPr>
  </w:style>
  <w:style w:type="table" w:styleId="Tabel-Gitter">
    <w:name w:val="Table Grid"/>
    <w:basedOn w:val="Tabel-Normal"/>
    <w:uiPriority w:val="59"/>
    <w:rsid w:val="009C4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9C4136"/>
    <w:pPr>
      <w:tabs>
        <w:tab w:val="center" w:pos="4513"/>
        <w:tab w:val="right" w:pos="9026"/>
      </w:tabs>
      <w:spacing w:line="240" w:lineRule="auto"/>
    </w:pPr>
  </w:style>
  <w:style w:type="character" w:customStyle="1" w:styleId="SidefodTegn">
    <w:name w:val="Sidefod Tegn"/>
    <w:basedOn w:val="Standardskrifttypeiafsnit"/>
    <w:link w:val="Sidefod"/>
    <w:uiPriority w:val="99"/>
    <w:rsid w:val="009C4136"/>
    <w:rPr>
      <w:kern w:val="0"/>
      <w:sz w:val="24"/>
      <w:szCs w:val="24"/>
      <w:lang w:val="da-DK"/>
      <w14:ligatures w14:val="none"/>
    </w:rPr>
  </w:style>
  <w:style w:type="character" w:styleId="Hyperlink">
    <w:name w:val="Hyperlink"/>
    <w:basedOn w:val="Standardskrifttypeiafsnit"/>
    <w:uiPriority w:val="99"/>
    <w:unhideWhenUsed/>
    <w:rsid w:val="009C4136"/>
    <w:rPr>
      <w:color w:val="0563C1" w:themeColor="hyperlink"/>
      <w:u w:val="single"/>
    </w:rPr>
  </w:style>
  <w:style w:type="character" w:styleId="Pladsholdertekst">
    <w:name w:val="Placeholder Text"/>
    <w:basedOn w:val="Standardskrifttypeiafsnit"/>
    <w:uiPriority w:val="99"/>
    <w:semiHidden/>
    <w:rsid w:val="00D178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469</Words>
  <Characters>2675</Characters>
  <Application>Microsoft Office Word</Application>
  <DocSecurity>0</DocSecurity>
  <Lines>40</Lines>
  <Paragraphs>12</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Sonnenborg</dc:creator>
  <cp:keywords/>
  <dc:description/>
  <cp:lastModifiedBy>Christian Jensen Lex</cp:lastModifiedBy>
  <cp:revision>2</cp:revision>
  <dcterms:created xsi:type="dcterms:W3CDTF">2024-05-13T05:37:00Z</dcterms:created>
  <dcterms:modified xsi:type="dcterms:W3CDTF">2024-05-13T05:37:00Z</dcterms:modified>
</cp:coreProperties>
</file>