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GUI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hyperlink r:id="rId8" w:history="1">
              <w:r w:rsidRPr="00F81603">
                <w:rPr>
                  <w:rStyle w:val="Collegamentoipertestuale"/>
                  <w:rFonts w:ascii="Arial" w:hAnsi="Arial" w:cs="Arial"/>
                </w:rPr>
                <w:t>https://stackoverflow.com/questions/56609278/how-to-open-new-window-on-button-press-event-in-kivy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questo metodo per aprire una nuova Window con le opzioni per il download.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download.py e </w:t>
            </w:r>
            <w:proofErr w:type="spellStart"/>
            <w:proofErr w:type="gramStart"/>
            <w:r>
              <w:rPr>
                <w:rFonts w:ascii="Arial" w:hAnsi="Arial" w:cs="Arial"/>
              </w:rPr>
              <w:t>download.kv</w:t>
            </w:r>
            <w:proofErr w:type="spellEnd"/>
            <w:proofErr w:type="gramEnd"/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Abbandonata soluzione ed eliminati i file creati.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hyperlink r:id="rId9" w:history="1">
              <w:r w:rsidRPr="00F81603">
                <w:rPr>
                  <w:rStyle w:val="Collegamentoipertestuale"/>
                  <w:rFonts w:ascii="Arial" w:hAnsi="Arial" w:cs="Arial"/>
                </w:rPr>
                <w:t>https://kivy.org/doc/stable/api-kivy.uix.screenmanager.html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Seguita la documentazione ufficiale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per creare due Screen, uno per la GUI principale e l’altro per le opzioni di download</w:t>
            </w:r>
            <w:r w:rsidR="00580322">
              <w:rPr>
                <w:rFonts w:ascii="Arial" w:hAnsi="Arial" w:cs="Arial"/>
              </w:rPr>
              <w:t>.</w:t>
            </w:r>
          </w:p>
          <w:p w:rsidR="00580322" w:rsidRPr="005B6563" w:rsidRDefault="0058032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funzionante, cliccando i due pulsanti si può viaggiare tra le schermate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preso da </w:t>
            </w:r>
            <w:proofErr w:type="spellStart"/>
            <w:r>
              <w:rPr>
                <w:rFonts w:ascii="Arial" w:hAnsi="Arial" w:cs="Arial"/>
              </w:rPr>
              <w:t>stackoverfow</w:t>
            </w:r>
            <w:proofErr w:type="spellEnd"/>
            <w:r>
              <w:rPr>
                <w:rFonts w:ascii="Arial" w:hAnsi="Arial" w:cs="Arial"/>
              </w:rPr>
              <w:t xml:space="preserve"> per la Window del download non funzionante, POPEN non funziona e non si collega al file download.py dal file main.py. Abbandonata questa soluzione.</w:t>
            </w:r>
          </w:p>
          <w:p w:rsidR="004849DB" w:rsidRDefault="004849DB" w:rsidP="00434F37">
            <w:pPr>
              <w:rPr>
                <w:rFonts w:ascii="Arial" w:hAnsi="Arial" w:cs="Arial"/>
              </w:rPr>
            </w:pPr>
          </w:p>
          <w:p w:rsidR="004849DB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metodo preso dalla documentazione ufficiale funziona parzialmente, entrambe le classi (</w:t>
            </w:r>
            <w:proofErr w:type="spellStart"/>
            <w:r>
              <w:rPr>
                <w:rFonts w:ascii="Arial" w:hAnsi="Arial" w:cs="Arial"/>
              </w:rPr>
              <w:t>WordCloudGUI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DownloadScreen</w:t>
            </w:r>
            <w:proofErr w:type="spellEnd"/>
            <w:r>
              <w:rPr>
                <w:rFonts w:ascii="Arial" w:hAnsi="Arial" w:cs="Arial"/>
              </w:rPr>
              <w:t>) devono ricevere come parametro “Screen”, questo modifica la GUI principale e la mostra in modo errato. Per risolvere è servito solo mettere due argomenti “</w:t>
            </w:r>
            <w:proofErr w:type="spellStart"/>
            <w:r>
              <w:rPr>
                <w:rFonts w:ascii="Arial" w:hAnsi="Arial" w:cs="Arial"/>
              </w:rPr>
              <w:t>BoxLayout</w:t>
            </w:r>
            <w:proofErr w:type="spellEnd"/>
            <w:r>
              <w:rPr>
                <w:rFonts w:ascii="Arial" w:hAnsi="Arial" w:cs="Arial"/>
              </w:rPr>
              <w:t>, Screen”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78E" w:rsidRDefault="00A1378E" w:rsidP="00DC1A1A">
      <w:pPr>
        <w:spacing w:after="0" w:line="240" w:lineRule="auto"/>
      </w:pPr>
      <w:r>
        <w:separator/>
      </w:r>
    </w:p>
  </w:endnote>
  <w:endnote w:type="continuationSeparator" w:id="0">
    <w:p w:rsidR="00A1378E" w:rsidRDefault="00A137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78E" w:rsidRDefault="00A1378E" w:rsidP="00DC1A1A">
      <w:pPr>
        <w:spacing w:after="0" w:line="240" w:lineRule="auto"/>
      </w:pPr>
      <w:r>
        <w:separator/>
      </w:r>
    </w:p>
  </w:footnote>
  <w:footnote w:type="continuationSeparator" w:id="0">
    <w:p w:rsidR="00A1378E" w:rsidRDefault="00A137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DB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0322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8E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F26F6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609278/how-to-open-new-window-on-button-press-event-in-kiv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screenmanage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A27AF-9F09-4C31-9478-EBD35353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48</cp:revision>
  <cp:lastPrinted>2017-03-29T10:57:00Z</cp:lastPrinted>
  <dcterms:created xsi:type="dcterms:W3CDTF">2021-01-11T21:33:00Z</dcterms:created>
  <dcterms:modified xsi:type="dcterms:W3CDTF">2023-02-10T08:29:00Z</dcterms:modified>
</cp:coreProperties>
</file>