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B70" w14:textId="77777777" w:rsidR="008415BB" w:rsidRPr="00BF707A" w:rsidRDefault="008415BB" w:rsidP="002D7B1E">
      <w:pPr>
        <w:spacing w:line="240" w:lineRule="auto"/>
        <w:jc w:val="center"/>
        <w:rPr>
          <w:rFonts w:ascii="Calibri" w:hAnsi="Calibri" w:cs="Calibri"/>
          <w:b/>
          <w:bCs/>
          <w:sz w:val="32"/>
          <w:szCs w:val="32"/>
        </w:rPr>
      </w:pPr>
      <w:proofErr w:type="spellStart"/>
      <w:r w:rsidRPr="00BF707A">
        <w:rPr>
          <w:rFonts w:ascii="Calibri" w:hAnsi="Calibri" w:cs="Calibri"/>
          <w:b/>
          <w:bCs/>
          <w:sz w:val="32"/>
          <w:szCs w:val="32"/>
        </w:rPr>
        <w:t>PhageAcr</w:t>
      </w:r>
      <w:proofErr w:type="spellEnd"/>
      <w:r w:rsidRPr="00BF707A">
        <w:rPr>
          <w:rFonts w:ascii="Calibri" w:hAnsi="Calibri" w:cs="Calibri"/>
          <w:b/>
          <w:bCs/>
          <w:sz w:val="32"/>
          <w:szCs w:val="32"/>
        </w:rPr>
        <w:t>: Identification of anti-CRISPR proteins</w:t>
      </w:r>
    </w:p>
    <w:p w14:paraId="2D3CFB71" w14:textId="506CC068" w:rsidR="003305E9" w:rsidRPr="00DA2883" w:rsidRDefault="000442CC" w:rsidP="002D7B1E">
      <w:pPr>
        <w:spacing w:line="240" w:lineRule="auto"/>
        <w:jc w:val="center"/>
        <w:rPr>
          <w:rFonts w:ascii="Calibri" w:hAnsi="Calibri" w:cs="Calibri"/>
          <w:sz w:val="24"/>
          <w:szCs w:val="24"/>
          <w:lang w:val="pt-PT"/>
        </w:rPr>
      </w:pPr>
      <w:r w:rsidRPr="00DA2883">
        <w:rPr>
          <w:rFonts w:ascii="Calibri" w:hAnsi="Calibri" w:cs="Calibri"/>
          <w:sz w:val="24"/>
          <w:szCs w:val="24"/>
          <w:lang w:val="pt-PT"/>
        </w:rPr>
        <w:t>Christian Neitzel</w:t>
      </w:r>
      <w:r w:rsidR="00DA2883" w:rsidRPr="00DA2883">
        <w:rPr>
          <w:rFonts w:ascii="Calibri" w:hAnsi="Calibri" w:cs="Calibri"/>
          <w:sz w:val="24"/>
          <w:szCs w:val="24"/>
          <w:lang w:val="pt-PT"/>
        </w:rPr>
        <w:t>, Fernanda Vieira, H</w:t>
      </w:r>
      <w:r w:rsidR="00DA2883">
        <w:rPr>
          <w:rFonts w:ascii="Calibri" w:hAnsi="Calibri" w:cs="Calibri"/>
          <w:sz w:val="24"/>
          <w:szCs w:val="24"/>
          <w:lang w:val="pt-PT"/>
        </w:rPr>
        <w:t>ugo Oliveira, Óscar Dias</w:t>
      </w:r>
    </w:p>
    <w:p w14:paraId="57ED3669" w14:textId="65BFEAED" w:rsidR="00495AB9" w:rsidRPr="00082FD6" w:rsidRDefault="00082FD6" w:rsidP="00082FD6">
      <w:pPr>
        <w:spacing w:line="240" w:lineRule="auto"/>
        <w:jc w:val="center"/>
        <w:rPr>
          <w:sz w:val="24"/>
          <w:szCs w:val="24"/>
        </w:rPr>
      </w:pPr>
      <w:r w:rsidRPr="00082FD6">
        <w:rPr>
          <w:sz w:val="24"/>
          <w:szCs w:val="24"/>
        </w:rPr>
        <w:t>Center of Biological Engineering, University of Minho, 4710-057 Braga, Portugal</w:t>
      </w:r>
    </w:p>
    <w:p w14:paraId="38AADBA8" w14:textId="77777777" w:rsidR="00082FD6" w:rsidRDefault="00082FD6" w:rsidP="002D7B1E">
      <w:pPr>
        <w:spacing w:line="240" w:lineRule="auto"/>
        <w:rPr>
          <w:b/>
          <w:bCs/>
          <w:sz w:val="24"/>
          <w:szCs w:val="24"/>
        </w:rPr>
      </w:pPr>
    </w:p>
    <w:p w14:paraId="429956AA" w14:textId="77777777" w:rsidR="00333B34" w:rsidRDefault="00333B34" w:rsidP="002D7B1E">
      <w:pPr>
        <w:spacing w:line="240" w:lineRule="auto"/>
        <w:rPr>
          <w:b/>
          <w:bCs/>
          <w:sz w:val="24"/>
          <w:szCs w:val="24"/>
        </w:rPr>
      </w:pPr>
    </w:p>
    <w:p w14:paraId="7E899EA1" w14:textId="77777777" w:rsidR="00CD4C49" w:rsidRPr="003339C4" w:rsidRDefault="00CD4C49" w:rsidP="003231A0">
      <w:pPr>
        <w:spacing w:line="240" w:lineRule="auto"/>
        <w:jc w:val="both"/>
        <w:rPr>
          <w:b/>
          <w:bCs/>
          <w:sz w:val="24"/>
          <w:szCs w:val="24"/>
        </w:rPr>
      </w:pPr>
      <w:r>
        <w:rPr>
          <w:b/>
          <w:bCs/>
          <w:sz w:val="24"/>
          <w:szCs w:val="24"/>
        </w:rPr>
        <w:t>Context and Motivation</w:t>
      </w:r>
    </w:p>
    <w:p w14:paraId="009777B6" w14:textId="0DE2420A" w:rsidR="00CD4C49" w:rsidRPr="00615939" w:rsidRDefault="007F4200" w:rsidP="003231A0">
      <w:pPr>
        <w:spacing w:line="240" w:lineRule="auto"/>
        <w:jc w:val="both"/>
        <w:rPr>
          <w:sz w:val="24"/>
          <w:szCs w:val="24"/>
        </w:rPr>
      </w:pPr>
      <w:r w:rsidRPr="00615939">
        <w:rPr>
          <w:sz w:val="24"/>
          <w:szCs w:val="24"/>
        </w:rPr>
        <w:t xml:space="preserve">Bacteria and bacteriophages are engaged in a co-evolutionary arms race, driving the evolution of sophisticated defense mechanisms on both sides. Among these defenses, the Clustered Regularly Interspaced Short Palindromic Repeats (CRISPR) system has emerged as a </w:t>
      </w:r>
      <w:r>
        <w:rPr>
          <w:sz w:val="24"/>
          <w:szCs w:val="24"/>
        </w:rPr>
        <w:t>novel</w:t>
      </w:r>
      <w:r w:rsidRPr="00615939">
        <w:rPr>
          <w:sz w:val="24"/>
          <w:szCs w:val="24"/>
        </w:rPr>
        <w:t xml:space="preserve"> mechanism, enabling bacteria to </w:t>
      </w:r>
      <w:r>
        <w:rPr>
          <w:sz w:val="24"/>
          <w:szCs w:val="24"/>
        </w:rPr>
        <w:t>boycott</w:t>
      </w:r>
      <w:r w:rsidRPr="00615939">
        <w:rPr>
          <w:sz w:val="24"/>
          <w:szCs w:val="24"/>
        </w:rPr>
        <w:t xml:space="preserve"> viral intrusion by precisely targeting and degrading viral DNA</w:t>
      </w:r>
      <w:r w:rsidR="00622A69">
        <w:rPr>
          <w:sz w:val="24"/>
          <w:szCs w:val="24"/>
        </w:rPr>
        <w:t xml:space="preserve"> </w:t>
      </w:r>
      <w:r w:rsidR="00622A69">
        <w:rPr>
          <w:sz w:val="24"/>
          <w:szCs w:val="24"/>
        </w:rPr>
        <w:fldChar w:fldCharType="begin"/>
      </w:r>
      <w:r w:rsidR="00842819">
        <w:rPr>
          <w:sz w:val="24"/>
          <w:szCs w:val="24"/>
        </w:rPr>
        <w:instrText xml:space="preserve"> ADDIN ZOTERO_ITEM CSL_CITATION {"citationID":"0L0xijKQ","properties":{"formattedCitation":"(Asmamaw &amp; Zawdie, 2021; Hale et al., 2009; Horvath &amp; Barrangou, 2010)","plainCitation":"(Asmamaw &amp; Zawdie, 2021; Hale et al., 2009; Horvath &amp; Barrangou, 2010)","noteIndex":0},"citationItems":[{"id":92,"uris":["http://zotero.org/users/13944473/items/VVLCTT6J"],"itemData":{"id":92,"type":"article-journal","abstract":"Clustered regularly interspaced short palindromic repeat (CRISPR) and their associated protein (Cas-9) is the most effective, efficient, and accurate method of genome editing tool in all living cells and utilized in many applied disciplines. Guide RNA (gRNA) and CRISPR-associated (Cas-9) proteins are the two essential components in CRISPR/Cas-9 system. The mechanism of CRISPR/Cas-9 genome editing contains three steps, recognition, cleavage, and repair. The designed sgRNA recognizes the target sequence in the gene of interest through a complementary base pair. While the Cas-9 nuclease makes double-stranded breaks at a site 3 base pair upstream to protospacer adjacent motif, then the double-stranded break is repaired by either non-homologous end joining or homology-directed repair cellular mechanisms. The CRISPR/Cas-9 genome-editing tool has a wide number of applications in many areas including medicine, agriculture, and biotechnology. In agriculture, it could help in the design of new grains to improve their nutritional value. In medicine, it is being investigated for cancers, HIV, and gene therapy such as sickle cell disease, cystic fibrosis, and Duchenne muscular dystrophy. The technology is also being utilized in the regulation of specific genes through the advanced modification of Cas-9 protein. However, immunogenicity, effective delivery systems, off-target effect, and ethical issues have been the major barriers to extend the technology in clinical applications. Although CRISPR/Cas-9 becomes a new era in molecular biology and has countless roles ranging from basic molecular researches to clinical applications, there are still challenges to rub in the practical applications and various improvements are needed to overcome obstacles.","container-title":"Biologics : Targets &amp; Therapy","DOI":"10.2147/BTT.S326422","ISSN":"1177-5475","journalAbbreviation":"Biologics","note":"PMID: 34456559\nPMCID: PMC8388126","page":"353-361","source":"PubMed Central","title":"Mechanism and Applications of CRISPR/Cas-9-Mediated Genome Editing","volume":"15","author":[{"family":"Asmamaw","given":"Misganaw"},{"family":"Zawdie","given":"Belay"}],"issued":{"date-parts":[["2021",8,21]]}}},{"id":95,"uris":["http://zotero.org/users/13944473/items/7QA3CBUM"],"itemData":{"id":95,"type":"article-journal","abstract":"Compelling evidence indicates that the CRISPR-Cas system protects prokaryotes from viruses and other potential genome invaders. This adaptive prokaryotic immune system arises from the clustered regularly interspaced short palindromic repeats (CRISPRs) found in prokaryotic genomes, which harbor short invader-derived sequences, and the CRISPR-associated (Cas) protein-coding genes. Here we have identified a CRISPR-Cas effector complex that is comprised of small invader-targeting RNAs from the CRISPR loci (termed prokaryotic silencing (psi)RNAs) and the RAMP module (or Cmr) Cas proteins. The psiRNA-Cmr protein complexes cleave complementary target RNAs at a fixed distance from the 3' end of the integral psiRNAs. In Pyrococcus furiosus, psiRNAs occur in two size forms that share a common 5' sequence tag but have distinct 3' ends that direct cleavage of a given target RNA at two distinct sites. Our results indicate that prokaryotes possess a unique RNA silencing system that functions by homology-dependent cleavage of invader RNAs.","container-title":"Cell","DOI":"10.1016/j.cell.2009.07.040","ISSN":"0092-8674","issue":"5","journalAbbreviation":"Cell","note":"PMID: 19945378\nPMCID: PMC2951265","page":"945-956","source":"PubMed Central","title":"RNA-Guided RNA Cleavage by a CRISPR RNA-Cas Protein Complex","volume":"139","author":[{"family":"Hale","given":"Caryn R."},{"family":"Zhao","given":"Peng"},{"family":"Olson","given":"Sara"},{"family":"Duff","given":"Michael O."},{"family":"Graveley","given":"Brenton R."},{"family":"Wells","given":"Lance"},{"family":"Terns","given":"Rebecca M."},{"family":"Terns","given":"Michael P."}],"issued":{"date-parts":[["2009",11,25]]}}},{"id":98,"uris":["http://zotero.org/users/13944473/items/9JNVQRH7"],"itemData":{"id":98,"type":"article-journal","abstract":"Microbes rely on diverse defense mechanisms that allow them to withstand viral predation and exposure to invading nucleic acid. In many Bacteria and most Archaea, clustered regularly interspaced short palindromic repeats (CRISPR) form peculiar genetic loci, which provide acquired immunity against viruses and plasmids by targeting nucleic acid in a sequence-specific manner. These hypervariable loci take up genetic material from invasive elements and build up inheritable DNA-encoded immunity over time. Conversely, viruses have devised mutational escape strategies that allow them to circumvent the CRISPR/Cas system, albeit at a cost. CRISPR features may be exploited for typing purposes, epidemiological studies, host-virus ecological surveys, building specific immunity against undesirable genetic elements, and enhancing viral resistance in domesticated microbes.","container-title":"Science (New York, N.Y.)","DOI":"10.1126/science.1179555","ISSN":"1095-9203","issue":"5962","journalAbbreviation":"Science","language":"eng","note":"PMID: 20056882","page":"167-170","source":"PubMed","title":"CRISPR/Cas, the immune system of bacteria and archaea","volume":"327","author":[{"family":"Horvath","given":"Philippe"},{"family":"Barrangou","given":"Rodolphe"}],"issued":{"date-parts":[["2010",1,8]]}}}],"schema":"https://github.com/citation-style-language/schema/raw/master/csl-citation.json"} </w:instrText>
      </w:r>
      <w:r w:rsidR="00622A69">
        <w:rPr>
          <w:sz w:val="24"/>
          <w:szCs w:val="24"/>
        </w:rPr>
        <w:fldChar w:fldCharType="separate"/>
      </w:r>
      <w:r w:rsidR="00842819" w:rsidRPr="00842819">
        <w:rPr>
          <w:rFonts w:ascii="Calibri" w:hAnsi="Calibri" w:cs="Calibri"/>
          <w:sz w:val="24"/>
        </w:rPr>
        <w:t>(Asmamaw &amp; Zawdie, 2021; Hale et al., 2009; Horvath &amp; Barrangou, 2010)</w:t>
      </w:r>
      <w:r w:rsidR="00622A69">
        <w:rPr>
          <w:sz w:val="24"/>
          <w:szCs w:val="24"/>
        </w:rPr>
        <w:fldChar w:fldCharType="end"/>
      </w:r>
      <w:r w:rsidR="00CD4C49" w:rsidRPr="00615939">
        <w:rPr>
          <w:sz w:val="24"/>
          <w:szCs w:val="24"/>
        </w:rPr>
        <w:t>.</w:t>
      </w:r>
    </w:p>
    <w:p w14:paraId="4DD81FEA" w14:textId="29207FA2" w:rsidR="00CD4C49" w:rsidRPr="00615939" w:rsidRDefault="00E53486" w:rsidP="003231A0">
      <w:pPr>
        <w:spacing w:line="240" w:lineRule="auto"/>
        <w:jc w:val="both"/>
        <w:rPr>
          <w:sz w:val="24"/>
          <w:szCs w:val="24"/>
        </w:rPr>
      </w:pPr>
      <w:r>
        <w:rPr>
          <w:sz w:val="24"/>
          <w:szCs w:val="24"/>
        </w:rPr>
        <w:t>Similarly, i</w:t>
      </w:r>
      <w:r w:rsidRPr="00615939">
        <w:rPr>
          <w:sz w:val="24"/>
          <w:szCs w:val="24"/>
        </w:rPr>
        <w:t xml:space="preserve">n response to the CRISPR-Cas defense, bacteriophages have </w:t>
      </w:r>
      <w:r>
        <w:rPr>
          <w:sz w:val="24"/>
          <w:szCs w:val="24"/>
        </w:rPr>
        <w:t>also developed</w:t>
      </w:r>
      <w:r w:rsidRPr="00615939">
        <w:rPr>
          <w:sz w:val="24"/>
          <w:szCs w:val="24"/>
        </w:rPr>
        <w:t xml:space="preserve"> countermeasure</w:t>
      </w:r>
      <w:r>
        <w:rPr>
          <w:sz w:val="24"/>
          <w:szCs w:val="24"/>
        </w:rPr>
        <w:t xml:space="preserve"> mechanisms, namely</w:t>
      </w:r>
      <w:r w:rsidRPr="00615939">
        <w:rPr>
          <w:sz w:val="24"/>
          <w:szCs w:val="24"/>
        </w:rPr>
        <w:t xml:space="preserve"> Anti-CRISPR proteins (</w:t>
      </w:r>
      <w:proofErr w:type="spellStart"/>
      <w:r w:rsidRPr="00615939">
        <w:rPr>
          <w:sz w:val="24"/>
          <w:szCs w:val="24"/>
        </w:rPr>
        <w:t>Acrs</w:t>
      </w:r>
      <w:proofErr w:type="spellEnd"/>
      <w:r w:rsidRPr="00615939">
        <w:rPr>
          <w:sz w:val="24"/>
          <w:szCs w:val="24"/>
        </w:rPr>
        <w:t>). These compact molecules</w:t>
      </w:r>
      <w:r>
        <w:rPr>
          <w:sz w:val="24"/>
          <w:szCs w:val="24"/>
        </w:rPr>
        <w:t xml:space="preserve">, </w:t>
      </w:r>
      <w:r w:rsidRPr="00615939">
        <w:rPr>
          <w:sz w:val="24"/>
          <w:szCs w:val="24"/>
        </w:rPr>
        <w:t xml:space="preserve">encoded by </w:t>
      </w:r>
      <w:r>
        <w:rPr>
          <w:sz w:val="24"/>
          <w:szCs w:val="24"/>
        </w:rPr>
        <w:t>a specific group of</w:t>
      </w:r>
      <w:r w:rsidRPr="00615939">
        <w:rPr>
          <w:sz w:val="24"/>
          <w:szCs w:val="24"/>
        </w:rPr>
        <w:t xml:space="preserve"> </w:t>
      </w:r>
      <w:r>
        <w:rPr>
          <w:sz w:val="24"/>
          <w:szCs w:val="24"/>
        </w:rPr>
        <w:t>bacterio</w:t>
      </w:r>
      <w:r w:rsidRPr="00615939">
        <w:rPr>
          <w:sz w:val="24"/>
          <w:szCs w:val="24"/>
        </w:rPr>
        <w:t>phages,</w:t>
      </w:r>
      <w:r>
        <w:rPr>
          <w:sz w:val="24"/>
          <w:szCs w:val="24"/>
        </w:rPr>
        <w:t xml:space="preserve"> act</w:t>
      </w:r>
      <w:r w:rsidRPr="00615939">
        <w:rPr>
          <w:sz w:val="24"/>
          <w:szCs w:val="24"/>
        </w:rPr>
        <w:t xml:space="preserve"> as</w:t>
      </w:r>
      <w:r>
        <w:rPr>
          <w:sz w:val="24"/>
          <w:szCs w:val="24"/>
        </w:rPr>
        <w:t xml:space="preserve"> an</w:t>
      </w:r>
      <w:r w:rsidRPr="00615939">
        <w:rPr>
          <w:sz w:val="24"/>
          <w:szCs w:val="24"/>
        </w:rPr>
        <w:t xml:space="preserve"> inhibitor, targeting </w:t>
      </w:r>
      <w:r>
        <w:rPr>
          <w:sz w:val="24"/>
          <w:szCs w:val="24"/>
        </w:rPr>
        <w:t xml:space="preserve">the </w:t>
      </w:r>
      <w:r w:rsidRPr="00615939">
        <w:rPr>
          <w:sz w:val="24"/>
          <w:szCs w:val="24"/>
        </w:rPr>
        <w:t>host</w:t>
      </w:r>
      <w:r>
        <w:rPr>
          <w:sz w:val="24"/>
          <w:szCs w:val="24"/>
        </w:rPr>
        <w:t xml:space="preserve"> (bacteria) defense mechanisms,</w:t>
      </w:r>
      <w:r w:rsidRPr="00615939">
        <w:rPr>
          <w:sz w:val="24"/>
          <w:szCs w:val="24"/>
        </w:rPr>
        <w:t xml:space="preserve"> </w:t>
      </w:r>
      <w:r>
        <w:rPr>
          <w:sz w:val="24"/>
          <w:szCs w:val="24"/>
        </w:rPr>
        <w:t>specifically,</w:t>
      </w:r>
      <w:r w:rsidRPr="00615939">
        <w:rPr>
          <w:sz w:val="24"/>
          <w:szCs w:val="24"/>
        </w:rPr>
        <w:t xml:space="preserve"> CRISPR-Cas systems. </w:t>
      </w:r>
      <w:proofErr w:type="spellStart"/>
      <w:r w:rsidRPr="00615939">
        <w:rPr>
          <w:sz w:val="24"/>
          <w:szCs w:val="24"/>
        </w:rPr>
        <w:t>A</w:t>
      </w:r>
      <w:r>
        <w:rPr>
          <w:sz w:val="24"/>
          <w:szCs w:val="24"/>
        </w:rPr>
        <w:t>crs</w:t>
      </w:r>
      <w:proofErr w:type="spellEnd"/>
      <w:r w:rsidRPr="00615939">
        <w:rPr>
          <w:sz w:val="24"/>
          <w:szCs w:val="24"/>
        </w:rPr>
        <w:t xml:space="preserve"> ensure the successful invasion and replication of bacteriophages within their bacterial hosts</w:t>
      </w:r>
      <w:r>
        <w:rPr>
          <w:sz w:val="24"/>
          <w:szCs w:val="24"/>
        </w:rPr>
        <w:t xml:space="preserve"> through inhibition of </w:t>
      </w:r>
      <w:r w:rsidRPr="00615939">
        <w:rPr>
          <w:sz w:val="24"/>
          <w:szCs w:val="24"/>
        </w:rPr>
        <w:t>CRISPR-Cas mechanisms</w:t>
      </w:r>
      <w:r>
        <w:rPr>
          <w:sz w:val="24"/>
          <w:szCs w:val="24"/>
        </w:rPr>
        <w:t xml:space="preserve"> </w:t>
      </w:r>
      <w:r>
        <w:rPr>
          <w:sz w:val="24"/>
          <w:szCs w:val="24"/>
        </w:rPr>
        <w:fldChar w:fldCharType="begin"/>
      </w:r>
      <w:r>
        <w:rPr>
          <w:sz w:val="24"/>
          <w:szCs w:val="24"/>
        </w:rPr>
        <w:instrText xml:space="preserve"> ADDIN ZOTERO_ITEM CSL_CITATION {"citationID":"jW5OyVcS","properties":{"formattedCitation":"(Bondy-Denomy et al., 2013)","plainCitation":"(Bondy-Denomy et al., 2013)","noteIndex":0},"citationItems":[{"id":31,"uris":["http://zotero.org/users/13944473/items/UWYC63KH"],"itemData":{"id":31,"type":"article-journal","abstract":"A widespread system used by bacteria for protection against potentially dangerous foreign DNA molecules consists of the clustered regularly interspaced short palindromic repeats (CRISPR) coupled with cas (CRISPR-associated) genes. Similar to RNA interference in eukaryotes, these CRISPR/Cas systems use small RNAs for sequence-specific detection and neutralization of invading genomes. Here we describe the first examples of genes that mediate the inhibition of a CRISPR/Cas system. Five distinct 'anti-CRISPR' genes were found in the genomes of bacteriophages infecting Pseudomonas aeruginosa. Mutation of the anti-CRISPR gene of a phage rendered it unable to infect bacteria with a functional CRISPR/Cas system, and the addition of the same gene to the genome of a CRISPR/Cas-targeted phage allowed it to evade the CRISPR/Cas system. Phage-encoded anti-CRISPR genes may represent a widespread mechanism for phages to overcome the highly prevalent CRISPR/Cas systems. The existence of anti-CRISPR genes presents new avenues for the elucidation of CRISPR/Cas functional mechanisms and provides new insight into the co-evolution of phages and bacteria.","container-title":"Nature","DOI":"10.1038/nature11723","ISSN":"1476-4687","issue":"7432","journalAbbreviation":"Nature","language":"eng","note":"PMID: 23242138\nPMCID: PMC4931913","page":"429-432","source":"PubMed","title":"Bacteriophage genes that inactivate the CRISPR/Cas bacterial immune system","volume":"493","author":[{"family":"Bondy-Denomy","given":"Joe"},{"family":"Pawluk","given":"April"},{"family":"Maxwell","given":"Karen L."},{"family":"Davidson","given":"Alan R."}],"issued":{"date-parts":[["2013",1,17]]}}}],"schema":"https://github.com/citation-style-language/schema/raw/master/csl-citation.json"} </w:instrText>
      </w:r>
      <w:r>
        <w:rPr>
          <w:sz w:val="24"/>
          <w:szCs w:val="24"/>
        </w:rPr>
        <w:fldChar w:fldCharType="separate"/>
      </w:r>
      <w:r w:rsidRPr="00E53486">
        <w:rPr>
          <w:rFonts w:ascii="Calibri" w:hAnsi="Calibri" w:cs="Calibri"/>
          <w:sz w:val="24"/>
        </w:rPr>
        <w:t>(Bondy-Denomy et al., 2013)</w:t>
      </w:r>
      <w:r>
        <w:rPr>
          <w:sz w:val="24"/>
          <w:szCs w:val="24"/>
        </w:rPr>
        <w:fldChar w:fldCharType="end"/>
      </w:r>
      <w:r w:rsidR="00CD4C49" w:rsidRPr="00615939">
        <w:rPr>
          <w:sz w:val="24"/>
          <w:szCs w:val="24"/>
        </w:rPr>
        <w:t>.</w:t>
      </w:r>
    </w:p>
    <w:p w14:paraId="3871B66A" w14:textId="188E00BF" w:rsidR="00615939" w:rsidRPr="00615939" w:rsidRDefault="009C6758" w:rsidP="003231A0">
      <w:pPr>
        <w:spacing w:line="240" w:lineRule="auto"/>
        <w:jc w:val="both"/>
        <w:rPr>
          <w:sz w:val="24"/>
          <w:szCs w:val="24"/>
        </w:rPr>
      </w:pPr>
      <w:r>
        <w:rPr>
          <w:sz w:val="24"/>
          <w:szCs w:val="24"/>
        </w:rPr>
        <w:t>A comprehensive overview of</w:t>
      </w:r>
      <w:r w:rsidR="00615939" w:rsidRPr="00615939">
        <w:rPr>
          <w:sz w:val="24"/>
          <w:szCs w:val="24"/>
        </w:rPr>
        <w:t xml:space="preserve"> Anti-CRISPR systems is crucial for advancing genetic engineering and biotechnology</w:t>
      </w:r>
      <w:r w:rsidR="002632E8">
        <w:rPr>
          <w:sz w:val="24"/>
          <w:szCs w:val="24"/>
        </w:rPr>
        <w:t>, for example</w:t>
      </w:r>
      <w:r w:rsidR="00D8720A">
        <w:rPr>
          <w:sz w:val="24"/>
          <w:szCs w:val="24"/>
        </w:rPr>
        <w:t xml:space="preserve"> </w:t>
      </w:r>
      <w:r w:rsidR="00986FE1">
        <w:rPr>
          <w:sz w:val="24"/>
          <w:szCs w:val="24"/>
        </w:rPr>
        <w:t>medical treatments</w:t>
      </w:r>
      <w:r w:rsidR="00757C57">
        <w:rPr>
          <w:sz w:val="24"/>
          <w:szCs w:val="24"/>
        </w:rPr>
        <w:t xml:space="preserve"> </w:t>
      </w:r>
      <w:r w:rsidR="00757C57">
        <w:rPr>
          <w:sz w:val="24"/>
          <w:szCs w:val="24"/>
        </w:rPr>
        <w:fldChar w:fldCharType="begin"/>
      </w:r>
      <w:r w:rsidR="00757C57">
        <w:rPr>
          <w:sz w:val="24"/>
          <w:szCs w:val="24"/>
        </w:rPr>
        <w:instrText xml:space="preserve"> ADDIN ZOTERO_ITEM CSL_CITATION {"citationID":"RbyosIJJ","properties":{"formattedCitation":"(Tavakoli et al., 2021)","plainCitation":"(Tavakoli et al., 2021)","noteIndex":0},"citationItems":[{"id":142,"uris":["http://zotero.org/users/13944473/items/5LKR772Q"],"itemData":{"id":142,"type":"article-journal","abstract":"Targeted nucleases are powerful genomic tools to precisely change the target genome of living cells, controlling functional genes with high exactness. The clustered regularly interspaced short palindromic repeats associated protein 9 (CRISPR-Cas9) genome editing system has been identified as one of the most useful biological tools in genetic engineering that is taken from adaptive immune strategies for bacteria. In recent years, this system has made significant progress and it has been widely used in genome editing to create gene knock-ins, knock-outs, and point mutations. This paper summarizes the application of this system in various biological sciences, including medicine, plant science, and animal breeding.","container-title":"BioTech","DOI":"10.3390/biotech10030014","ISSN":"2673-6284","issue":"3","journalAbbreviation":"BioTech (Basel)","note":"PMID: 35822768\nPMCID: PMC9245484","page":"14","source":"PubMed Central","title":"Applications of CRISPR-Cas9 as an Advanced Genome Editing System in Life Sciences","volume":"10","author":[{"family":"Tavakoli","given":"Kamand"},{"family":"Pour-Aboughadareh","given":"Alireza"},{"family":"Kianersi","given":"Farzad"},{"family":"Poczai","given":"Peter"},{"family":"Etminan","given":"Alireza"},{"family":"Shooshtari","given":"Lia"}],"issued":{"date-parts":[["2021",7,6]]}}}],"schema":"https://github.com/citation-style-language/schema/raw/master/csl-citation.json"} </w:instrText>
      </w:r>
      <w:r w:rsidR="00757C57">
        <w:rPr>
          <w:sz w:val="24"/>
          <w:szCs w:val="24"/>
        </w:rPr>
        <w:fldChar w:fldCharType="separate"/>
      </w:r>
      <w:r w:rsidR="00757C57" w:rsidRPr="00757C57">
        <w:rPr>
          <w:rFonts w:ascii="Calibri" w:hAnsi="Calibri" w:cs="Calibri"/>
          <w:sz w:val="24"/>
        </w:rPr>
        <w:t>(Tavakoli et al., 2021)</w:t>
      </w:r>
      <w:r w:rsidR="00757C57">
        <w:rPr>
          <w:sz w:val="24"/>
          <w:szCs w:val="24"/>
        </w:rPr>
        <w:fldChar w:fldCharType="end"/>
      </w:r>
      <w:r w:rsidR="002632E8">
        <w:rPr>
          <w:sz w:val="24"/>
          <w:szCs w:val="24"/>
        </w:rPr>
        <w:t xml:space="preserve"> and agriculture </w:t>
      </w:r>
      <w:r w:rsidR="007F786E">
        <w:rPr>
          <w:sz w:val="24"/>
          <w:szCs w:val="24"/>
        </w:rPr>
        <w:fldChar w:fldCharType="begin"/>
      </w:r>
      <w:r w:rsidR="007F786E">
        <w:rPr>
          <w:sz w:val="24"/>
          <w:szCs w:val="24"/>
        </w:rPr>
        <w:instrText xml:space="preserve"> ADDIN ZOTERO_ITEM CSL_CITATION {"citationID":"Zd344OVI","properties":{"formattedCitation":"(Liu et al., 2021)","plainCitation":"(Liu et al., 2021)","noteIndex":0},"citationItems":[{"id":145,"uris":["http://zotero.org/users/13944473/items/T22UDXGG"],"itemData":{"id":145,"type":"article-journal","abstract":"The various crop species are major agricultural products and play an indispensable role in sustaining human life. Over a long period, breeders strove to increase crop yield and improve quality through traditional breeding strategies. Today, many breeders have achieved remarkable results using modern molecular technologies. Recently, a new gene-editing system, named the clustered regularly interspaced short palindromic repeats (CRISPR)/Cas9 technology, has also succeeded in improving crop quality. It has become the most popular tool for crop improvement due to its versatility. It has accelerated crop breeding progress by virtue of its precision in specific gene editing. This review summarizes the current application of CRISPR/Cas9 technology in crop quality improvement. It includes the modulation in appearance, palatability, nutritional components and other preferred traits of various crops. In addition, the challenge in its future application is also discussed.","container-title":"International Journal of Molecular Sciences","DOI":"10.3390/ijms22084206","ISSN":"1422-0067","issue":"8","journalAbbreviation":"Int J Mol Sci","note":"PMID: 33921600\nPMCID: PMC8073294","page":"4206","source":"PubMed Central","title":"Application of CRISPR/Cas9 in Crop Quality Improvement","volume":"22","author":[{"family":"Liu","given":"Qier"},{"family":"Yang","given":"Fan"},{"family":"Zhang","given":"Jingjuan"},{"family":"Liu","given":"Hang"},{"family":"Rahman","given":"Shanjida"},{"family":"Islam","given":"Shahidul"},{"family":"Ma","given":"Wujun"},{"family":"She","given":"Maoyun"}],"issued":{"date-parts":[["2021",4,19]]}}}],"schema":"https://github.com/citation-style-language/schema/raw/master/csl-citation.json"} </w:instrText>
      </w:r>
      <w:r w:rsidR="007F786E">
        <w:rPr>
          <w:sz w:val="24"/>
          <w:szCs w:val="24"/>
        </w:rPr>
        <w:fldChar w:fldCharType="separate"/>
      </w:r>
      <w:r w:rsidR="007F786E" w:rsidRPr="007F786E">
        <w:rPr>
          <w:rFonts w:ascii="Calibri" w:hAnsi="Calibri" w:cs="Calibri"/>
          <w:sz w:val="24"/>
        </w:rPr>
        <w:t>(Liu et al., 2021)</w:t>
      </w:r>
      <w:r w:rsidR="007F786E">
        <w:rPr>
          <w:sz w:val="24"/>
          <w:szCs w:val="24"/>
        </w:rPr>
        <w:fldChar w:fldCharType="end"/>
      </w:r>
      <w:r w:rsidR="00615939" w:rsidRPr="00615939">
        <w:rPr>
          <w:sz w:val="24"/>
          <w:szCs w:val="24"/>
        </w:rPr>
        <w:t xml:space="preserve">. This </w:t>
      </w:r>
      <w:r w:rsidR="00E76AAB">
        <w:rPr>
          <w:sz w:val="24"/>
          <w:szCs w:val="24"/>
        </w:rPr>
        <w:t>work</w:t>
      </w:r>
      <w:r w:rsidR="00615939" w:rsidRPr="00615939">
        <w:rPr>
          <w:sz w:val="24"/>
          <w:szCs w:val="24"/>
        </w:rPr>
        <w:t xml:space="preserve"> aims to contribute to </w:t>
      </w:r>
      <w:r w:rsidR="00E76AAB">
        <w:rPr>
          <w:sz w:val="24"/>
          <w:szCs w:val="24"/>
        </w:rPr>
        <w:t xml:space="preserve">unveil insights about Anti-CRISPR systems, </w:t>
      </w:r>
      <w:r w:rsidR="00615939" w:rsidRPr="00615939">
        <w:rPr>
          <w:sz w:val="24"/>
          <w:szCs w:val="24"/>
        </w:rPr>
        <w:t xml:space="preserve">by fulfilling two main objectives. Firstly, it seeks to build a dataset of </w:t>
      </w:r>
      <w:proofErr w:type="spellStart"/>
      <w:r w:rsidR="00615939" w:rsidRPr="00615939">
        <w:rPr>
          <w:sz w:val="24"/>
          <w:szCs w:val="24"/>
        </w:rPr>
        <w:t>Acr</w:t>
      </w:r>
      <w:proofErr w:type="spellEnd"/>
      <w:r w:rsidR="00615939" w:rsidRPr="00615939">
        <w:rPr>
          <w:sz w:val="24"/>
          <w:szCs w:val="24"/>
        </w:rPr>
        <w:t xml:space="preserve"> protein</w:t>
      </w:r>
      <w:r w:rsidR="00073E65">
        <w:rPr>
          <w:sz w:val="24"/>
          <w:szCs w:val="24"/>
        </w:rPr>
        <w:t>s</w:t>
      </w:r>
      <w:r w:rsidR="00615939" w:rsidRPr="00615939">
        <w:rPr>
          <w:sz w:val="24"/>
          <w:szCs w:val="24"/>
        </w:rPr>
        <w:t xml:space="preserve"> sequences </w:t>
      </w:r>
      <w:r w:rsidR="00073E65">
        <w:rPr>
          <w:sz w:val="24"/>
          <w:szCs w:val="24"/>
        </w:rPr>
        <w:t xml:space="preserve">from </w:t>
      </w:r>
      <w:r w:rsidR="003046BA">
        <w:rPr>
          <w:sz w:val="24"/>
          <w:szCs w:val="24"/>
        </w:rPr>
        <w:t>publicly</w:t>
      </w:r>
      <w:r w:rsidR="00615939" w:rsidRPr="00615939">
        <w:rPr>
          <w:sz w:val="24"/>
          <w:szCs w:val="24"/>
        </w:rPr>
        <w:t xml:space="preserve"> available data</w:t>
      </w:r>
      <w:r w:rsidR="005E5F4A">
        <w:rPr>
          <w:sz w:val="24"/>
          <w:szCs w:val="24"/>
        </w:rPr>
        <w:t xml:space="preserve"> such as</w:t>
      </w:r>
      <w:r w:rsidR="00615939" w:rsidRPr="00615939">
        <w:rPr>
          <w:sz w:val="24"/>
          <w:szCs w:val="24"/>
        </w:rPr>
        <w:t xml:space="preserve"> NCBI. Secondly, it aims to</w:t>
      </w:r>
      <w:r w:rsidR="005E5F4A">
        <w:rPr>
          <w:sz w:val="24"/>
          <w:szCs w:val="24"/>
        </w:rPr>
        <w:t>wards</w:t>
      </w:r>
      <w:r w:rsidR="00615939" w:rsidRPr="00615939">
        <w:rPr>
          <w:sz w:val="24"/>
          <w:szCs w:val="24"/>
        </w:rPr>
        <w:t xml:space="preserve"> the exploration of machine learning approaches to enhance the accuracy of </w:t>
      </w:r>
      <w:proofErr w:type="spellStart"/>
      <w:r w:rsidR="00615939" w:rsidRPr="00615939">
        <w:rPr>
          <w:sz w:val="24"/>
          <w:szCs w:val="24"/>
        </w:rPr>
        <w:t>Acr</w:t>
      </w:r>
      <w:proofErr w:type="spellEnd"/>
      <w:r w:rsidR="00615939" w:rsidRPr="00615939">
        <w:rPr>
          <w:sz w:val="24"/>
          <w:szCs w:val="24"/>
        </w:rPr>
        <w:t xml:space="preserve"> predictions</w:t>
      </w:r>
      <w:r w:rsidR="004D0A7A">
        <w:rPr>
          <w:sz w:val="24"/>
          <w:szCs w:val="24"/>
        </w:rPr>
        <w:t>.</w:t>
      </w:r>
    </w:p>
    <w:p w14:paraId="5A91CEE1" w14:textId="5A8AC8BD" w:rsidR="00615939" w:rsidRDefault="00FF2C44" w:rsidP="003231A0">
      <w:pPr>
        <w:spacing w:line="240" w:lineRule="auto"/>
        <w:jc w:val="both"/>
        <w:rPr>
          <w:sz w:val="24"/>
          <w:szCs w:val="24"/>
        </w:rPr>
      </w:pPr>
      <w:r w:rsidRPr="00FF2C44">
        <w:rPr>
          <w:sz w:val="24"/>
          <w:szCs w:val="24"/>
        </w:rPr>
        <w:t xml:space="preserve">To obtain a better understanding of the mechanisms through which CRISPR-Cas defends bacteria in the inhibition of phage infection and how </w:t>
      </w:r>
      <w:proofErr w:type="spellStart"/>
      <w:r w:rsidRPr="00FF2C44">
        <w:rPr>
          <w:sz w:val="24"/>
          <w:szCs w:val="24"/>
        </w:rPr>
        <w:t>Acrs</w:t>
      </w:r>
      <w:proofErr w:type="spellEnd"/>
      <w:r w:rsidRPr="00FF2C44">
        <w:rPr>
          <w:sz w:val="24"/>
          <w:szCs w:val="24"/>
        </w:rPr>
        <w:t xml:space="preserve"> try to counter-act these mechanisms, we must study and </w:t>
      </w:r>
      <w:r w:rsidR="00FF71B1">
        <w:rPr>
          <w:sz w:val="24"/>
          <w:szCs w:val="24"/>
        </w:rPr>
        <w:t>develop</w:t>
      </w:r>
      <w:r w:rsidR="000262EF">
        <w:rPr>
          <w:sz w:val="24"/>
          <w:szCs w:val="24"/>
        </w:rPr>
        <w:t xml:space="preserve"> </w:t>
      </w:r>
      <w:r w:rsidR="00615939" w:rsidRPr="00615939">
        <w:rPr>
          <w:sz w:val="24"/>
          <w:szCs w:val="24"/>
        </w:rPr>
        <w:t>bioinformatic</w:t>
      </w:r>
      <w:r w:rsidR="000262EF">
        <w:rPr>
          <w:sz w:val="24"/>
          <w:szCs w:val="24"/>
        </w:rPr>
        <w:t>s</w:t>
      </w:r>
      <w:r w:rsidR="00615939" w:rsidRPr="00615939">
        <w:rPr>
          <w:sz w:val="24"/>
          <w:szCs w:val="24"/>
        </w:rPr>
        <w:t xml:space="preserve"> tools</w:t>
      </w:r>
      <w:r w:rsidR="000262EF">
        <w:rPr>
          <w:sz w:val="24"/>
          <w:szCs w:val="24"/>
        </w:rPr>
        <w:t xml:space="preserve"> based on</w:t>
      </w:r>
      <w:r w:rsidR="005861E1">
        <w:rPr>
          <w:sz w:val="24"/>
          <w:szCs w:val="24"/>
        </w:rPr>
        <w:t>:</w:t>
      </w:r>
      <w:r w:rsidR="00615939" w:rsidRPr="00615939">
        <w:rPr>
          <w:sz w:val="24"/>
          <w:szCs w:val="24"/>
        </w:rPr>
        <w:t xml:space="preserve"> Machine Learning models</w:t>
      </w:r>
      <w:r w:rsidR="00B619B4">
        <w:rPr>
          <w:sz w:val="24"/>
          <w:szCs w:val="24"/>
        </w:rPr>
        <w:t>;</w:t>
      </w:r>
      <w:r w:rsidR="00615939" w:rsidRPr="00615939">
        <w:rPr>
          <w:sz w:val="24"/>
          <w:szCs w:val="24"/>
        </w:rPr>
        <w:t xml:space="preserve"> refin</w:t>
      </w:r>
      <w:r w:rsidR="00F32C42">
        <w:rPr>
          <w:sz w:val="24"/>
          <w:szCs w:val="24"/>
        </w:rPr>
        <w:t>e</w:t>
      </w:r>
      <w:r w:rsidR="00B619B4">
        <w:rPr>
          <w:sz w:val="24"/>
          <w:szCs w:val="24"/>
        </w:rPr>
        <w:t>ment of</w:t>
      </w:r>
      <w:r w:rsidR="00F32C42">
        <w:rPr>
          <w:sz w:val="24"/>
          <w:szCs w:val="24"/>
        </w:rPr>
        <w:t xml:space="preserve"> </w:t>
      </w:r>
      <w:proofErr w:type="spellStart"/>
      <w:r w:rsidR="00F32C42">
        <w:rPr>
          <w:sz w:val="24"/>
          <w:szCs w:val="24"/>
        </w:rPr>
        <w:t>A</w:t>
      </w:r>
      <w:r w:rsidR="00615939" w:rsidRPr="00615939">
        <w:rPr>
          <w:sz w:val="24"/>
          <w:szCs w:val="24"/>
        </w:rPr>
        <w:t>cr</w:t>
      </w:r>
      <w:proofErr w:type="spellEnd"/>
      <w:r w:rsidR="00615939" w:rsidRPr="00615939">
        <w:rPr>
          <w:sz w:val="24"/>
          <w:szCs w:val="24"/>
        </w:rPr>
        <w:t xml:space="preserve"> nomenclature</w:t>
      </w:r>
      <w:r w:rsidR="006A2C2C">
        <w:rPr>
          <w:sz w:val="24"/>
          <w:szCs w:val="24"/>
        </w:rPr>
        <w:t xml:space="preserve"> </w:t>
      </w:r>
      <w:r w:rsidR="006A2C2C">
        <w:rPr>
          <w:sz w:val="24"/>
          <w:szCs w:val="24"/>
        </w:rPr>
        <w:fldChar w:fldCharType="begin"/>
      </w:r>
      <w:r w:rsidR="006A2C2C">
        <w:rPr>
          <w:sz w:val="24"/>
          <w:szCs w:val="24"/>
        </w:rPr>
        <w:instrText xml:space="preserve"> ADDIN ZOTERO_ITEM CSL_CITATION {"citationID":"h1lnnLaC","properties":{"formattedCitation":"(Bondy-Denomy et al., 2018)","plainCitation":"(Bondy-Denomy et al., 2018)","noteIndex":0},"citationItems":[{"id":54,"uris":["http://zotero.org/users/13944473/items/35IMYNC5"],"itemData":{"id":54,"type":"article-journal","container-title":"The CRISPR Journal","DOI":"10.1089/crispr.2018.0043","ISSN":"2573-1599","issue":"5","journalAbbreviation":"CRISPR J","note":"PMID: 31021273\nPMCID: PMC10625466","page":"304-305","source":"PubMed Central","title":"A Unified Resource for Tracking Anti-CRISPR Names","volume":"1","author":[{"family":"Bondy-Denomy","given":"Joseph"},{"family":"Davidson","given":"Alan R."},{"family":"Doudna","given":"Jennifer A."},{"family":"Fineran","given":"Peter C."},{"family":"Maxwell","given":"Karen L."},{"family":"Moineau","given":"Sylvain"},{"family":"Peng","given":"Xu"},{"family":"Sontheimer","given":"Eric J."},{"family":"Wiedenheft","given":"Blake"}],"issued":{"date-parts":[["2018",10,1]]}}}],"schema":"https://github.com/citation-style-language/schema/raw/master/csl-citation.json"} </w:instrText>
      </w:r>
      <w:r w:rsidR="006A2C2C">
        <w:rPr>
          <w:sz w:val="24"/>
          <w:szCs w:val="24"/>
        </w:rPr>
        <w:fldChar w:fldCharType="separate"/>
      </w:r>
      <w:r w:rsidR="006A2C2C" w:rsidRPr="006A2C2C">
        <w:rPr>
          <w:rFonts w:ascii="Calibri" w:hAnsi="Calibri" w:cs="Calibri"/>
          <w:sz w:val="24"/>
        </w:rPr>
        <w:t>(Bondy-</w:t>
      </w:r>
      <w:proofErr w:type="spellStart"/>
      <w:r w:rsidR="006A2C2C" w:rsidRPr="006A2C2C">
        <w:rPr>
          <w:rFonts w:ascii="Calibri" w:hAnsi="Calibri" w:cs="Calibri"/>
          <w:sz w:val="24"/>
        </w:rPr>
        <w:t>Denomy</w:t>
      </w:r>
      <w:proofErr w:type="spellEnd"/>
      <w:r w:rsidR="006A2C2C" w:rsidRPr="006A2C2C">
        <w:rPr>
          <w:rFonts w:ascii="Calibri" w:hAnsi="Calibri" w:cs="Calibri"/>
          <w:sz w:val="24"/>
        </w:rPr>
        <w:t xml:space="preserve"> et al., 2018)</w:t>
      </w:r>
      <w:r w:rsidR="006A2C2C">
        <w:rPr>
          <w:sz w:val="24"/>
          <w:szCs w:val="24"/>
        </w:rPr>
        <w:fldChar w:fldCharType="end"/>
      </w:r>
      <w:r w:rsidR="008746EC">
        <w:rPr>
          <w:sz w:val="24"/>
          <w:szCs w:val="24"/>
        </w:rPr>
        <w:t xml:space="preserve"> and</w:t>
      </w:r>
      <w:r w:rsidR="00B619B4">
        <w:rPr>
          <w:sz w:val="24"/>
          <w:szCs w:val="24"/>
        </w:rPr>
        <w:t xml:space="preserve"> mining</w:t>
      </w:r>
      <w:r w:rsidR="005861E1">
        <w:rPr>
          <w:sz w:val="24"/>
          <w:szCs w:val="24"/>
        </w:rPr>
        <w:t xml:space="preserve"> </w:t>
      </w:r>
      <w:r w:rsidR="00615939" w:rsidRPr="00615939">
        <w:rPr>
          <w:sz w:val="24"/>
          <w:szCs w:val="24"/>
        </w:rPr>
        <w:t xml:space="preserve">existing databases of known </w:t>
      </w:r>
      <w:proofErr w:type="spellStart"/>
      <w:r w:rsidR="00615939" w:rsidRPr="00615939">
        <w:rPr>
          <w:sz w:val="24"/>
          <w:szCs w:val="24"/>
        </w:rPr>
        <w:t>A</w:t>
      </w:r>
      <w:r w:rsidR="006E41AE">
        <w:rPr>
          <w:sz w:val="24"/>
          <w:szCs w:val="24"/>
        </w:rPr>
        <w:t>crs</w:t>
      </w:r>
      <w:proofErr w:type="spellEnd"/>
      <w:r w:rsidR="00615939" w:rsidRPr="00615939">
        <w:rPr>
          <w:sz w:val="24"/>
          <w:szCs w:val="24"/>
        </w:rPr>
        <w:t>.</w:t>
      </w:r>
      <w:r w:rsidR="00D806D1">
        <w:rPr>
          <w:sz w:val="24"/>
          <w:szCs w:val="24"/>
        </w:rPr>
        <w:t xml:space="preserve"> Overall, t</w:t>
      </w:r>
      <w:r w:rsidR="00615939" w:rsidRPr="00615939">
        <w:rPr>
          <w:sz w:val="24"/>
          <w:szCs w:val="24"/>
        </w:rPr>
        <w:t xml:space="preserve">hese </w:t>
      </w:r>
      <w:r w:rsidR="00D806D1">
        <w:rPr>
          <w:sz w:val="24"/>
          <w:szCs w:val="24"/>
        </w:rPr>
        <w:t>methods will allow</w:t>
      </w:r>
      <w:r w:rsidR="00615939" w:rsidRPr="00615939">
        <w:rPr>
          <w:sz w:val="24"/>
          <w:szCs w:val="24"/>
        </w:rPr>
        <w:t xml:space="preserve"> not only </w:t>
      </w:r>
      <w:r w:rsidR="00070536">
        <w:rPr>
          <w:sz w:val="24"/>
          <w:szCs w:val="24"/>
        </w:rPr>
        <w:t xml:space="preserve">to provide valuable insights of </w:t>
      </w:r>
      <w:proofErr w:type="spellStart"/>
      <w:r w:rsidR="00615939" w:rsidRPr="00615939">
        <w:rPr>
          <w:sz w:val="24"/>
          <w:szCs w:val="24"/>
        </w:rPr>
        <w:t>Acrs</w:t>
      </w:r>
      <w:proofErr w:type="spellEnd"/>
      <w:r w:rsidR="00615939" w:rsidRPr="00615939">
        <w:rPr>
          <w:sz w:val="24"/>
          <w:szCs w:val="24"/>
        </w:rPr>
        <w:t xml:space="preserve"> but also </w:t>
      </w:r>
      <w:r w:rsidR="00070536">
        <w:rPr>
          <w:sz w:val="24"/>
          <w:szCs w:val="24"/>
        </w:rPr>
        <w:t>pave the way</w:t>
      </w:r>
      <w:r w:rsidR="00615939" w:rsidRPr="00615939">
        <w:rPr>
          <w:sz w:val="24"/>
          <w:szCs w:val="24"/>
        </w:rPr>
        <w:t xml:space="preserve"> for further application</w:t>
      </w:r>
      <w:r w:rsidR="00CF07C2">
        <w:rPr>
          <w:sz w:val="24"/>
          <w:szCs w:val="24"/>
        </w:rPr>
        <w:t>s</w:t>
      </w:r>
      <w:r w:rsidR="00615939" w:rsidRPr="00615939">
        <w:rPr>
          <w:sz w:val="24"/>
          <w:szCs w:val="24"/>
        </w:rPr>
        <w:t xml:space="preserve"> in</w:t>
      </w:r>
      <w:r w:rsidR="00CF07C2">
        <w:rPr>
          <w:sz w:val="24"/>
          <w:szCs w:val="24"/>
        </w:rPr>
        <w:t xml:space="preserve"> the fields of</w:t>
      </w:r>
      <w:r w:rsidR="00615939" w:rsidRPr="00615939">
        <w:rPr>
          <w:sz w:val="24"/>
          <w:szCs w:val="24"/>
        </w:rPr>
        <w:t xml:space="preserve"> microbial ecology and genome engineering.</w:t>
      </w:r>
    </w:p>
    <w:p w14:paraId="51B0EB1A" w14:textId="77777777" w:rsidR="00615939" w:rsidRPr="00D07D90" w:rsidRDefault="00615939" w:rsidP="003231A0">
      <w:pPr>
        <w:spacing w:line="240" w:lineRule="auto"/>
        <w:jc w:val="both"/>
      </w:pPr>
    </w:p>
    <w:p w14:paraId="5A6306DF" w14:textId="77777777" w:rsidR="000D7926" w:rsidRPr="000D7926" w:rsidRDefault="008415BB" w:rsidP="003231A0">
      <w:pPr>
        <w:pStyle w:val="PargrafodaLista"/>
        <w:numPr>
          <w:ilvl w:val="0"/>
          <w:numId w:val="1"/>
        </w:numPr>
        <w:spacing w:line="240" w:lineRule="auto"/>
        <w:ind w:left="357" w:hanging="357"/>
        <w:jc w:val="both"/>
        <w:rPr>
          <w:sz w:val="24"/>
          <w:szCs w:val="24"/>
        </w:rPr>
      </w:pPr>
      <w:r w:rsidRPr="000D7926">
        <w:rPr>
          <w:b/>
          <w:bCs/>
          <w:sz w:val="24"/>
          <w:szCs w:val="24"/>
        </w:rPr>
        <w:t xml:space="preserve">Bacterial defense system </w:t>
      </w:r>
    </w:p>
    <w:p w14:paraId="2D3CFB76" w14:textId="5A9A7E8F" w:rsidR="008415BB" w:rsidRPr="00D07D90" w:rsidRDefault="0005608B" w:rsidP="003231A0">
      <w:pPr>
        <w:spacing w:line="240" w:lineRule="auto"/>
        <w:jc w:val="both"/>
        <w:rPr>
          <w:rFonts w:ascii="Calibri" w:hAnsi="Calibri" w:cs="Calibri"/>
          <w:sz w:val="24"/>
          <w:szCs w:val="24"/>
        </w:rPr>
      </w:pPr>
      <w:r w:rsidRPr="0005608B">
        <w:rPr>
          <w:rFonts w:ascii="Calibri" w:hAnsi="Calibri" w:cs="Calibri"/>
          <w:sz w:val="24"/>
          <w:szCs w:val="24"/>
        </w:rPr>
        <w:t xml:space="preserve">Bacteriophages (phages) are the most abundant viruses on the planet, infecting and replicating within bacteria by attaching to specific receptors on the bacterial surface and injecting their genetic material into the host cell. Following infection, phages may undergo either a lytic cycle, where they replicate within the host cell and ultimately cause cell lysis, releasing new phages, or a lysogenic cycle, in which the phage genome, known as the prophage, integrates into the bacterial genome. In the lysogenic cycle, the </w:t>
      </w:r>
      <w:r w:rsidRPr="0005608B">
        <w:rPr>
          <w:rFonts w:ascii="Calibri" w:hAnsi="Calibri" w:cs="Calibri"/>
          <w:sz w:val="24"/>
          <w:szCs w:val="24"/>
        </w:rPr>
        <w:lastRenderedPageBreak/>
        <w:t>integrated prophage can replicate along with the bacterial genome and remain latent until exposure to stress or environmental cues induces the prophage to enter the lytic cycle and produce new phage particles</w:t>
      </w:r>
      <w:r w:rsidR="00787856" w:rsidRPr="00787856">
        <w:rPr>
          <w:rFonts w:ascii="Calibri" w:hAnsi="Calibri" w:cs="Calibri"/>
          <w:sz w:val="24"/>
          <w:szCs w:val="24"/>
        </w:rPr>
        <w:t xml:space="preserve"> </w:t>
      </w:r>
      <w:r w:rsidR="00671411">
        <w:rPr>
          <w:rFonts w:ascii="Calibri" w:hAnsi="Calibri" w:cs="Calibri"/>
          <w:sz w:val="24"/>
          <w:szCs w:val="24"/>
        </w:rPr>
        <w:fldChar w:fldCharType="begin"/>
      </w:r>
      <w:r w:rsidR="003D2B94">
        <w:rPr>
          <w:rFonts w:ascii="Calibri" w:hAnsi="Calibri" w:cs="Calibri"/>
          <w:sz w:val="24"/>
          <w:szCs w:val="24"/>
        </w:rPr>
        <w:instrText xml:space="preserve"> ADDIN ZOTERO_ITEM CSL_CITATION {"citationID":"XwukQo9y","properties":{"formattedCitation":"(Campbell, 2003; M. Zhang et al., 2022)","plainCitation":"(Campbell, 2003; M. Zhang et al., 2022)","noteIndex":0},"citationItems":[{"id":64,"uris":["http://zotero.org/users/13944473/items/CP6U9EMG"],"itemData":{"id":64,"type":"article-journal","abstract":"After an illustrious history as one of the primary tools that established the foundations of molecular biology, bacteriophage research is now undergoing a renaissance in which the primary focus is on the phages themselves rather than the molecular mechanisms that they explain. Studies of the evolution of phages and their role in natural ecosystems are flourishing. Practical questions, such as how to use phages to combat human diseases that are caused by bacteria, how to eradicate phage pests in the food industry and what role they have in the causation of human diseases, are receiving increased attention. Phages are also useful in the deeper exploration of basic molecular and biophysical questions.","container-title":"Nature Reviews. Genetics","DOI":"10.1038/nrg1089","ISSN":"1471-0056","issue":"6","journalAbbreviation":"Nat Rev Genet","note":"PMID: 12776216\nPMCID: PMC7097159","page":"471-477","source":"PubMed Central","title":"The future of bacteriophage biology","volume":"4","author":[{"family":"Campbell","given":"Allan"}],"issued":{"date-parts":[["2003"]]}}},{"id":100,"uris":["http://zotero.org/users/13944473/items/JEIDWEKB"],"itemData":{"id":100,"type":"article-journal","abstract":"Phages are viruses that infect bacteria. They affect various microbe-mediated processes that drive biogeochemical cycling on a global scale. Their influence depends on whether the infection is lysogenic or lytic. Temperate phages have the potential to execute both infection types and thus frequently switch their infection modes in nature, potentially causing substantial impacts on the host-phage community and relevant biogeochemical cycling. Understanding the regulating factors and outcomes of temperate phage life cycle transition is thus fundamental for evaluating their ecological impacts. This review thus systematically summarizes the effects of various factors affecting temperate phage life cycle decisions in both culturable phage-host systems and natural environments. The review further elucidates the ecological implications of the life cycle transition of temperate phages with an emphasis on phage/host fitness, host-phage dynamics, microbe diversity and evolution, and biogeochemical cycles.","container-title":"Viruses","DOI":"10.3390/v14091904","ISSN":"1999-4915","issue":"9","journalAbbreviation":"Viruses","note":"PMID: 36146712\nPMCID: PMC9502458","page":"1904","source":"PubMed Central","title":"The Life Cycle Transitions of Temperate Phages: Regulating Factors and Potential Ecological Implications","title-short":"The Life Cycle Transitions of Temperate Phages","volume":"14","author":[{"family":"Zhang","given":"Menghui"},{"family":"Zhang","given":"Tianyou"},{"family":"Yu","given":"Meishun"},{"family":"Chen","given":"Yu-Lei"},{"family":"Jin","given":"Min"}],"issued":{"date-parts":[["2022",8,28]]}}}],"schema":"https://github.com/citation-style-language/schema/raw/master/csl-citation.json"} </w:instrText>
      </w:r>
      <w:r w:rsidR="00671411">
        <w:rPr>
          <w:rFonts w:ascii="Calibri" w:hAnsi="Calibri" w:cs="Calibri"/>
          <w:sz w:val="24"/>
          <w:szCs w:val="24"/>
        </w:rPr>
        <w:fldChar w:fldCharType="separate"/>
      </w:r>
      <w:r w:rsidR="003D2B94" w:rsidRPr="003D2B94">
        <w:rPr>
          <w:rFonts w:ascii="Calibri" w:hAnsi="Calibri" w:cs="Calibri"/>
          <w:sz w:val="24"/>
        </w:rPr>
        <w:t>(Campbell, 2003; M. Zhang et al., 2022)</w:t>
      </w:r>
      <w:r w:rsidR="00671411">
        <w:rPr>
          <w:rFonts w:ascii="Calibri" w:hAnsi="Calibri" w:cs="Calibri"/>
          <w:sz w:val="24"/>
          <w:szCs w:val="24"/>
        </w:rPr>
        <w:fldChar w:fldCharType="end"/>
      </w:r>
      <w:r w:rsidR="007104A8" w:rsidRPr="00787856">
        <w:rPr>
          <w:rFonts w:ascii="Calibri" w:hAnsi="Calibri" w:cs="Calibri"/>
          <w:sz w:val="24"/>
          <w:szCs w:val="24"/>
        </w:rPr>
        <w:t>.</w:t>
      </w:r>
    </w:p>
    <w:p w14:paraId="2D3CFB77" w14:textId="1A26FB81" w:rsidR="007104A8" w:rsidRPr="00D07D90" w:rsidRDefault="003721F5" w:rsidP="003231A0">
      <w:pPr>
        <w:spacing w:line="240" w:lineRule="auto"/>
        <w:jc w:val="both"/>
        <w:rPr>
          <w:rFonts w:ascii="Calibri" w:hAnsi="Calibri" w:cs="Calibri"/>
          <w:sz w:val="24"/>
          <w:szCs w:val="24"/>
        </w:rPr>
      </w:pPr>
      <w:r>
        <w:rPr>
          <w:rFonts w:ascii="Calibri" w:hAnsi="Calibri" w:cs="Calibri"/>
          <w:sz w:val="24"/>
          <w:szCs w:val="24"/>
        </w:rPr>
        <w:t>P</w:t>
      </w:r>
      <w:r w:rsidR="007104A8" w:rsidRPr="00D07D90">
        <w:rPr>
          <w:rFonts w:ascii="Calibri" w:hAnsi="Calibri" w:cs="Calibri"/>
          <w:sz w:val="24"/>
          <w:szCs w:val="24"/>
        </w:rPr>
        <w:t>hages play crucial roles in regulating bacterial populations</w:t>
      </w:r>
      <w:r w:rsidR="00990119">
        <w:rPr>
          <w:rFonts w:ascii="Calibri" w:hAnsi="Calibri" w:cs="Calibri"/>
          <w:sz w:val="24"/>
          <w:szCs w:val="24"/>
        </w:rPr>
        <w:t xml:space="preserve"> </w:t>
      </w:r>
      <w:r w:rsidR="007104A8" w:rsidRPr="00D07D90">
        <w:rPr>
          <w:rFonts w:ascii="Calibri" w:hAnsi="Calibri" w:cs="Calibri"/>
          <w:sz w:val="24"/>
          <w:szCs w:val="24"/>
        </w:rPr>
        <w:t>and</w:t>
      </w:r>
      <w:r w:rsidR="00365008">
        <w:rPr>
          <w:rFonts w:ascii="Calibri" w:hAnsi="Calibri" w:cs="Calibri"/>
          <w:sz w:val="24"/>
          <w:szCs w:val="24"/>
        </w:rPr>
        <w:t xml:space="preserve"> </w:t>
      </w:r>
      <w:r w:rsidR="007104A8" w:rsidRPr="00D07D90">
        <w:rPr>
          <w:rFonts w:ascii="Calibri" w:hAnsi="Calibri" w:cs="Calibri"/>
          <w:sz w:val="24"/>
          <w:szCs w:val="24"/>
        </w:rPr>
        <w:t xml:space="preserve">maintaining microbial diversity in </w:t>
      </w:r>
      <w:r w:rsidR="00A60059">
        <w:rPr>
          <w:rFonts w:ascii="Calibri" w:hAnsi="Calibri" w:cs="Calibri"/>
          <w:sz w:val="24"/>
          <w:szCs w:val="24"/>
        </w:rPr>
        <w:t>several</w:t>
      </w:r>
      <w:r w:rsidR="007104A8" w:rsidRPr="00D07D90">
        <w:rPr>
          <w:rFonts w:ascii="Calibri" w:hAnsi="Calibri" w:cs="Calibri"/>
          <w:sz w:val="24"/>
          <w:szCs w:val="24"/>
        </w:rPr>
        <w:t xml:space="preserve"> ecosystems</w:t>
      </w:r>
      <w:r w:rsidR="00D246B9">
        <w:rPr>
          <w:rFonts w:ascii="Calibri" w:hAnsi="Calibri" w:cs="Calibri"/>
          <w:sz w:val="24"/>
          <w:szCs w:val="24"/>
        </w:rPr>
        <w:t xml:space="preserve">. </w:t>
      </w:r>
      <w:r w:rsidR="00A60059" w:rsidRPr="00D07D90">
        <w:rPr>
          <w:rFonts w:ascii="Calibri" w:hAnsi="Calibri" w:cs="Calibri"/>
          <w:sz w:val="24"/>
          <w:szCs w:val="24"/>
        </w:rPr>
        <w:t xml:space="preserve">Additionally, phages </w:t>
      </w:r>
      <w:r w:rsidR="00A60059">
        <w:rPr>
          <w:rFonts w:ascii="Calibri" w:hAnsi="Calibri" w:cs="Calibri"/>
          <w:sz w:val="24"/>
          <w:szCs w:val="24"/>
        </w:rPr>
        <w:t>gained</w:t>
      </w:r>
      <w:r w:rsidR="00A60059" w:rsidRPr="00D07D90">
        <w:rPr>
          <w:rFonts w:ascii="Calibri" w:hAnsi="Calibri" w:cs="Calibri"/>
          <w:sz w:val="24"/>
          <w:szCs w:val="24"/>
        </w:rPr>
        <w:t xml:space="preserve"> attention for their potential applications in biotechnology, including phage therapy for combating bacterial infections and</w:t>
      </w:r>
      <w:r w:rsidR="00A60059">
        <w:rPr>
          <w:rFonts w:ascii="Calibri" w:hAnsi="Calibri" w:cs="Calibri"/>
          <w:sz w:val="24"/>
          <w:szCs w:val="24"/>
        </w:rPr>
        <w:t>,</w:t>
      </w:r>
      <w:r w:rsidR="00A60059" w:rsidRPr="00D07D90">
        <w:rPr>
          <w:rFonts w:ascii="Calibri" w:hAnsi="Calibri" w:cs="Calibri"/>
          <w:sz w:val="24"/>
          <w:szCs w:val="24"/>
        </w:rPr>
        <w:t xml:space="preserve"> as tools for genetic engineering </w:t>
      </w:r>
      <w:r w:rsidR="005A7585">
        <w:rPr>
          <w:rFonts w:ascii="Calibri" w:hAnsi="Calibri" w:cs="Calibri"/>
          <w:sz w:val="24"/>
          <w:szCs w:val="24"/>
        </w:rPr>
        <w:fldChar w:fldCharType="begin"/>
      </w:r>
      <w:r w:rsidR="00374434">
        <w:rPr>
          <w:rFonts w:ascii="Calibri" w:hAnsi="Calibri" w:cs="Calibri"/>
          <w:sz w:val="24"/>
          <w:szCs w:val="24"/>
        </w:rPr>
        <w:instrText xml:space="preserve"> ADDIN ZOTERO_ITEM CSL_CITATION {"citationID":"Vz81dJiE","properties":{"formattedCitation":"(Guo et al., 2021; Haq et al., 2012)","plainCitation":"(Guo et al., 2021; Haq et al., 2012)","noteIndex":0},"citationItems":[{"id":103,"uris":["http://zotero.org/users/13944473/items/DA6JBKZP"],"itemData":{"id":103,"type":"article-journal","abstract":"Along with the excessive use of antibiotics, the emergence and spread of multidrug-resistant bacteria has become a public health problem and a great challenge vis-à-vis the control and treatment of bacterial infections. As the natural predators of bacteria, phages have reattracted researchers’ attentions. Phage therapy is regarded as one of the most promising alternative strategies to fight pathogens in the post-antibiotic era. Recently, genetic and chemical engineering methods have been applied in phage modification. Among them, genetic engineering includes the expression of toxin proteins, modification of host recognition receptors, and interference of bacterial phage-resistant pathways. Chemical engineering, meanwhile, involves crosslinking phage coats with antibiotics, antimicrobial peptides, heavy metal ions, and photothermic matters. Those advances greatly expand the host range of phages and increase their bactericidal efficiency, which sheds light on the application of phage therapy in the control of multidrug-resistant pathogens. This review reports on engineered phages through genetic and chemical approaches. Further, we present the obstacles that this novel antimicrobial has incurred.","container-title":"Antibiotics","DOI":"10.3390/antibiotics10020202","ISSN":"2079-6382","issue":"2","journalAbbreviation":"Antibiotics (Basel)","note":"PMID: 33669513\nPMCID: PMC7922366","page":"202","source":"PubMed Central","title":"Genetic and Chemical Engineering of Phages for Controlling Multidrug-Resistant Bacteria","volume":"10","author":[{"family":"Guo","given":"Dingming"},{"family":"Chen","given":"Jingchao"},{"family":"Zhao","given":"Xueyang"},{"family":"Luo","given":"Yanan"},{"family":"Jin","given":"Menglu"},{"family":"Fan","given":"Fenxia"},{"family":"Park","given":"Chaiwoo"},{"family":"Yang","given":"Xiaoman"},{"family":"Sun","given":"Chuqing"},{"family":"Yan","given":"Jin"},{"family":"Chen","given":"Weihua"},{"family":"Liu","given":"Zhi"}],"issued":{"date-parts":[["2021",2,19]]}}},{"id":4,"uris":["http://zotero.org/users/13944473/items/LEW37CPT"],"itemData":{"id":4,"type":"article-journal","abstract":"Recently it has been recognized that bacteriophages, the natural predators of bacteria can be used efficiently in modern biotechnology. They have been proposed as alternatives to antibiotics for many antibiotic resistant bacterial strains. Phages can be used as biocontrol agents in agriculture and petroleum industry. Moreover phages are used as vehicles for vaccines both DNA and protein, for the detection of pathogenic bacterial strain, as display system for many proteins and antibodies. Bacteriophages are diverse group of viruses which are easily manipulated and therefore they have potential uses in biotechnology, research, and therapeutics. The aim of this review article is to enable the wide range of researchers, scientists, and biotechnologist who are putting phages into practice, to accelerate the progress and development in the field of biotechnology.","container-title":"Virology Journal","DOI":"10.1186/1743-422X-9-9","ISSN":"1743-422X","journalAbbreviation":"Virol J","note":"PMID: 22234269\nPMCID: PMC3398332","page":"9","source":"PubMed Central","title":"Bacteriophages and their implications on future biotechnology: a review","title-short":"Bacteriophages and their implications on future biotechnology","volume":"9","author":[{"family":"Haq","given":"Irshad Ul"},{"family":"Chaudhry","given":"Waqas Nasir"},{"family":"Akhtar","given":"Maha Nadeem"},{"family":"Andleeb","given":"Saadia"},{"family":"Qadri","given":"Ishtiaq"}],"issued":{"date-parts":[["2012",1,10]]}}}],"schema":"https://github.com/citation-style-language/schema/raw/master/csl-citation.json"} </w:instrText>
      </w:r>
      <w:r w:rsidR="005A7585">
        <w:rPr>
          <w:rFonts w:ascii="Calibri" w:hAnsi="Calibri" w:cs="Calibri"/>
          <w:sz w:val="24"/>
          <w:szCs w:val="24"/>
        </w:rPr>
        <w:fldChar w:fldCharType="separate"/>
      </w:r>
      <w:r w:rsidR="00374434" w:rsidRPr="00374434">
        <w:rPr>
          <w:rFonts w:ascii="Calibri" w:hAnsi="Calibri" w:cs="Calibri"/>
          <w:sz w:val="24"/>
        </w:rPr>
        <w:t>(Guo et al., 2021; Haq et al., 2012)</w:t>
      </w:r>
      <w:r w:rsidR="005A7585">
        <w:rPr>
          <w:rFonts w:ascii="Calibri" w:hAnsi="Calibri" w:cs="Calibri"/>
          <w:sz w:val="24"/>
          <w:szCs w:val="24"/>
        </w:rPr>
        <w:fldChar w:fldCharType="end"/>
      </w:r>
      <w:r w:rsidR="007104A8" w:rsidRPr="00D07D90">
        <w:rPr>
          <w:rFonts w:ascii="Calibri" w:hAnsi="Calibri" w:cs="Calibri"/>
          <w:sz w:val="24"/>
          <w:szCs w:val="24"/>
        </w:rPr>
        <w:t>.</w:t>
      </w:r>
      <w:r w:rsidR="00355577" w:rsidRPr="00D07D90">
        <w:rPr>
          <w:rFonts w:ascii="Calibri" w:hAnsi="Calibri" w:cs="Calibri"/>
          <w:sz w:val="24"/>
          <w:szCs w:val="24"/>
        </w:rPr>
        <w:t xml:space="preserve"> </w:t>
      </w:r>
    </w:p>
    <w:p w14:paraId="7BE28DF4" w14:textId="62B11119" w:rsidR="002902AD" w:rsidRPr="00333B34" w:rsidRDefault="00D2743F" w:rsidP="003231A0">
      <w:pPr>
        <w:spacing w:line="240" w:lineRule="auto"/>
        <w:jc w:val="both"/>
        <w:rPr>
          <w:sz w:val="24"/>
          <w:szCs w:val="24"/>
        </w:rPr>
      </w:pPr>
      <w:r>
        <w:rPr>
          <w:sz w:val="24"/>
          <w:szCs w:val="24"/>
        </w:rPr>
        <w:t xml:space="preserve">To tackle the selective pressure of phages in bacterial communities, these last have urged to develop </w:t>
      </w:r>
      <w:r w:rsidRPr="00D07D90">
        <w:rPr>
          <w:sz w:val="24"/>
          <w:szCs w:val="24"/>
        </w:rPr>
        <w:t>a</w:t>
      </w:r>
      <w:r>
        <w:rPr>
          <w:sz w:val="24"/>
          <w:szCs w:val="24"/>
        </w:rPr>
        <w:t xml:space="preserve"> wide range</w:t>
      </w:r>
      <w:r w:rsidRPr="00D07D90">
        <w:rPr>
          <w:sz w:val="24"/>
          <w:szCs w:val="24"/>
        </w:rPr>
        <w:t xml:space="preserve"> of defense </w:t>
      </w:r>
      <w:r>
        <w:rPr>
          <w:sz w:val="24"/>
          <w:szCs w:val="24"/>
        </w:rPr>
        <w:t xml:space="preserve">mechanisms </w:t>
      </w:r>
      <w:r w:rsidR="00040B84">
        <w:rPr>
          <w:sz w:val="24"/>
          <w:szCs w:val="24"/>
        </w:rPr>
        <w:fldChar w:fldCharType="begin"/>
      </w:r>
      <w:r w:rsidR="00040B84">
        <w:rPr>
          <w:sz w:val="24"/>
          <w:szCs w:val="24"/>
        </w:rPr>
        <w:instrText xml:space="preserve"> ADDIN ZOTERO_ITEM CSL_CITATION {"citationID":"otBYo3NJ","properties":{"formattedCitation":"(Koskella &amp; Brockhurst, 2014)","plainCitation":"(Koskella &amp; Brockhurst, 2014)","noteIndex":0},"citationItems":[{"id":67,"uris":["http://zotero.org/users/13944473/items/KGNMCRT2"],"itemData":{"id":67,"type":"article-journal","abstract":"Bacteria–phage coevolution, the reciprocal evolution between bacterial hosts and the phages that infect them, is an important driver of ecological and evolutionary processes in microbial communities. There is growing evidence from both laboratory and natural populations that coevolution can maintain phenotypic and genetic diversity, increase the rate of bacterial and phage evolution and divergence, affect community structure, and shape the evolution of ecologically relevant bacterial traits. Although the study of bacteria–phage coevolution is still in its infancy, with open questions regarding the specificity of the interaction, the gene networks of coevolving partners, and the relative importance of the coevolving interaction in complex communities and environments, there have recently been major advancements in the field. In this review, we sum up our current understanding of bacteria–phage coevolution both in the laboratory and in nature, discuss recent findings on both the coevolutionary process itself and the impact of coevolution on bacterial phenotype, diversity and interactions with other species (particularly their eukaryotic hosts), and outline future directions for the field.","container-title":"Fems Microbiology Reviews","DOI":"10.1111/1574-6976.12072","ISSN":"0168-6445","issue":"5","journalAbbreviation":"FEMS Microbiol Rev","note":"PMID: 24617569\nPMCID: PMC4257071","page":"916-931","source":"PubMed Central","title":"Bacteria–phage coevolution as a driver of ecological and evolutionary processes in microbial communities","volume":"38","author":[{"family":"Koskella","given":"Britt"},{"family":"Brockhurst","given":"Michael A"}],"issued":{"date-parts":[["2014",9]]}}}],"schema":"https://github.com/citation-style-language/schema/raw/master/csl-citation.json"} </w:instrText>
      </w:r>
      <w:r w:rsidR="00040B84">
        <w:rPr>
          <w:sz w:val="24"/>
          <w:szCs w:val="24"/>
        </w:rPr>
        <w:fldChar w:fldCharType="separate"/>
      </w:r>
      <w:r w:rsidR="00040B84" w:rsidRPr="00040B84">
        <w:rPr>
          <w:rFonts w:ascii="Calibri" w:hAnsi="Calibri" w:cs="Calibri"/>
          <w:sz w:val="24"/>
        </w:rPr>
        <w:t>(Koskella &amp; Brockhurst, 2014)</w:t>
      </w:r>
      <w:r w:rsidR="00040B84">
        <w:rPr>
          <w:sz w:val="24"/>
          <w:szCs w:val="24"/>
        </w:rPr>
        <w:fldChar w:fldCharType="end"/>
      </w:r>
      <w:r w:rsidR="002144F0">
        <w:rPr>
          <w:sz w:val="24"/>
          <w:szCs w:val="24"/>
        </w:rPr>
        <w:t xml:space="preserve">. </w:t>
      </w:r>
      <w:r w:rsidR="00671AFF">
        <w:rPr>
          <w:sz w:val="24"/>
          <w:szCs w:val="24"/>
        </w:rPr>
        <w:t>P</w:t>
      </w:r>
      <w:r w:rsidR="00671AFF" w:rsidRPr="00D07D90">
        <w:rPr>
          <w:sz w:val="24"/>
          <w:szCs w:val="24"/>
        </w:rPr>
        <w:t xml:space="preserve">revious works </w:t>
      </w:r>
      <w:r w:rsidR="00671AFF">
        <w:rPr>
          <w:sz w:val="24"/>
          <w:szCs w:val="24"/>
        </w:rPr>
        <w:t>point to</w:t>
      </w:r>
      <w:r w:rsidR="00671AFF" w:rsidRPr="00D07D90">
        <w:rPr>
          <w:sz w:val="24"/>
          <w:szCs w:val="24"/>
        </w:rPr>
        <w:t xml:space="preserve"> this defense</w:t>
      </w:r>
      <w:r w:rsidR="00671AFF" w:rsidRPr="00D07D90" w:rsidDel="00D44452">
        <w:rPr>
          <w:sz w:val="24"/>
          <w:szCs w:val="24"/>
        </w:rPr>
        <w:t xml:space="preserve"> </w:t>
      </w:r>
      <w:r w:rsidR="00671AFF">
        <w:rPr>
          <w:sz w:val="24"/>
          <w:szCs w:val="24"/>
        </w:rPr>
        <w:t>adaption</w:t>
      </w:r>
      <w:r w:rsidR="00671AFF" w:rsidRPr="00D07D90">
        <w:rPr>
          <w:sz w:val="24"/>
          <w:szCs w:val="24"/>
        </w:rPr>
        <w:t xml:space="preserve"> </w:t>
      </w:r>
      <w:r w:rsidR="00671AFF">
        <w:rPr>
          <w:sz w:val="24"/>
          <w:szCs w:val="24"/>
        </w:rPr>
        <w:t>as the so called</w:t>
      </w:r>
      <w:r w:rsidR="00671AFF" w:rsidRPr="00D07D90">
        <w:rPr>
          <w:sz w:val="24"/>
          <w:szCs w:val="24"/>
        </w:rPr>
        <w:t xml:space="preserve"> prokaryotic immune system</w:t>
      </w:r>
      <w:r w:rsidR="00671AFF">
        <w:rPr>
          <w:sz w:val="24"/>
          <w:szCs w:val="24"/>
        </w:rPr>
        <w:t xml:space="preserve"> </w:t>
      </w:r>
      <w:r w:rsidR="00F602CC">
        <w:rPr>
          <w:sz w:val="24"/>
          <w:szCs w:val="24"/>
        </w:rPr>
        <w:fldChar w:fldCharType="begin"/>
      </w:r>
      <w:r w:rsidR="00F602CC">
        <w:rPr>
          <w:sz w:val="24"/>
          <w:szCs w:val="24"/>
        </w:rPr>
        <w:instrText xml:space="preserve"> ADDIN ZOTERO_ITEM CSL_CITATION {"citationID":"mtmrkvIT","properties":{"formattedCitation":"(Bernheim &amp; Sorek, 2020)","plainCitation":"(Bernheim &amp; Sorek, 2020)","noteIndex":0},"citationItems":[{"id":7,"uris":["http://zotero.org/users/13944473/items/XICW5QFP"],"itemData":{"id":7,"type":"article-journal","abstract":"Viruses and their hosts are engaged in a constant arms race leading to the evolution of antiviral defence mechanisms. Recent studies have revealed that the immune arsenal of bacteria against bacteriophages is much more diverse than previously envisioned. These discoveries have led to seemingly contradictory observations: on one hand, individual microorganisms often encode multiple distinct defence systems, some of which are acquired by horizontal gene transfer, alluding to their fitness benefit. On the other hand, defence systems are frequently lost from prokaryotic genomes on short evolutionary time scales, suggesting that they impose a fitness cost. In this Perspective article, we present the ‘pan-immune system’ model in which we suggest that, although a single strain cannot carry all possible defence systems owing to their burden on fitness, it can employ horizontal gene transfer to access immune defence mechanisms encoded by closely related strains. Thus, the ‘effective’ immune system is not the one encoded by the genome of a single microorganism but rather by its pan-genome, comprising the sum of all immune systems available for a microorganism to horizontally acquire and use.","container-title":"Nature Reviews Microbiology","DOI":"10.1038/s41579-019-0278-2","ISSN":"1740-1534","issue":"2","journalAbbreviation":"Nat Rev Microbiol","language":"en","license":"2019 Springer Nature Limited","note":"publisher: Nature Publishing Group","page":"113-119","source":"www.nature.com","title":"The pan-immune system of bacteria: antiviral defence as a community resource","title-short":"The pan-immune system of bacteria","volume":"18","author":[{"family":"Bernheim","given":"Aude"},{"family":"Sorek","given":"Rotem"}],"issued":{"date-parts":[["2020",2]]}}}],"schema":"https://github.com/citation-style-language/schema/raw/master/csl-citation.json"} </w:instrText>
      </w:r>
      <w:r w:rsidR="00F602CC">
        <w:rPr>
          <w:sz w:val="24"/>
          <w:szCs w:val="24"/>
        </w:rPr>
        <w:fldChar w:fldCharType="separate"/>
      </w:r>
      <w:r w:rsidR="00F602CC" w:rsidRPr="00F602CC">
        <w:rPr>
          <w:rFonts w:ascii="Calibri" w:hAnsi="Calibri" w:cs="Calibri"/>
          <w:sz w:val="24"/>
        </w:rPr>
        <w:t>(Bernheim &amp; Sorek, 2020)</w:t>
      </w:r>
      <w:r w:rsidR="00F602CC">
        <w:rPr>
          <w:sz w:val="24"/>
          <w:szCs w:val="24"/>
        </w:rPr>
        <w:fldChar w:fldCharType="end"/>
      </w:r>
      <w:r w:rsidR="00AB395C">
        <w:rPr>
          <w:sz w:val="24"/>
          <w:szCs w:val="24"/>
        </w:rPr>
        <w:t xml:space="preserve">. </w:t>
      </w:r>
      <w:r w:rsidR="00E00CA4">
        <w:rPr>
          <w:sz w:val="24"/>
          <w:szCs w:val="24"/>
        </w:rPr>
        <w:t>As part of this system</w:t>
      </w:r>
      <w:r w:rsidR="00E00CA4" w:rsidRPr="00D07D90">
        <w:rPr>
          <w:sz w:val="24"/>
          <w:szCs w:val="24"/>
        </w:rPr>
        <w:t xml:space="preserve"> </w:t>
      </w:r>
      <w:r w:rsidR="00E00CA4">
        <w:rPr>
          <w:sz w:val="24"/>
          <w:szCs w:val="24"/>
        </w:rPr>
        <w:t>we highlight</w:t>
      </w:r>
      <w:r w:rsidR="00E00CA4" w:rsidRPr="00D07D90">
        <w:rPr>
          <w:sz w:val="24"/>
          <w:szCs w:val="24"/>
        </w:rPr>
        <w:t>:</w:t>
      </w:r>
      <w:r w:rsidR="00E00CA4">
        <w:rPr>
          <w:sz w:val="24"/>
          <w:szCs w:val="24"/>
        </w:rPr>
        <w:t xml:space="preserve"> </w:t>
      </w:r>
      <w:r w:rsidR="00E00CA4" w:rsidRPr="00D07D90">
        <w:rPr>
          <w:sz w:val="24"/>
          <w:szCs w:val="24"/>
        </w:rPr>
        <w:t xml:space="preserve">the </w:t>
      </w:r>
      <w:r w:rsidR="00E00CA4" w:rsidRPr="00E06DB6">
        <w:rPr>
          <w:sz w:val="24"/>
          <w:szCs w:val="24"/>
        </w:rPr>
        <w:t>restriction modification (RM) system, which cleaves and degrades viral DNA</w:t>
      </w:r>
      <w:r w:rsidR="00E00CA4">
        <w:rPr>
          <w:sz w:val="24"/>
          <w:szCs w:val="24"/>
        </w:rPr>
        <w:t xml:space="preserve"> </w:t>
      </w:r>
      <w:r w:rsidR="00571E84">
        <w:rPr>
          <w:sz w:val="24"/>
          <w:szCs w:val="24"/>
        </w:rPr>
        <w:fldChar w:fldCharType="begin"/>
      </w:r>
      <w:r w:rsidR="00571E84">
        <w:rPr>
          <w:sz w:val="24"/>
          <w:szCs w:val="24"/>
        </w:rPr>
        <w:instrText xml:space="preserve"> ADDIN ZOTERO_ITEM CSL_CITATION {"citationID":"yDPKNj68","properties":{"formattedCitation":"(Rodic et al., 2017)","plainCitation":"(Rodic et al., 2017)","noteIndex":0},"citationItems":[{"id":110,"uris":["http://zotero.org/users/13944473/items/F23JIXDV"],"itemData":{"id":110,"type":"article-journal","abstract":"Background\nRestriction-modification (R-M) systems are rudimentary bacterial immune systems. The main components include restriction enzyme (R), which cuts specific unmethylated DNA sequences, and the methyltransferase (M), which protects the same DNA sequences. The expression of R-M system components is considered to be tightly regulated, to ensure successful establishment in a naïve bacterial host. R-M systems are organized in different architectures (convergent or divergent) and are characterized by different features, i.e. binding cooperativities, dissociation constants of dimerization, translation rates, which ensure this tight regulation. It has been proposed that R-M systems should exhibit certain dynamical properties during the system establishment, such as: i) a delayed expression of R with respect to M, ii) fast transition of R from “OFF” to “ON” state, iii) increased stability of the toxic molecule (R) steady-state levels. It is however unclear how different R-M system features and architectures ensure these dynamical properties, particularly since it is hard to address this question experimentally.\n\nResults\nTo understand design of different R-M systems, we computationally analyze two R-M systems, representative of the subset controlled by small regulators called ‘C proteins’, and differing in having convergent or divergent promoter architecture. We show that, in the convergent system, abolishing any of the characteristic system features adversely affects the dynamical properties outlined above. Moreover, an extreme binding cooperativity, accompanied by a very high dissociation constant of dimerization, observed in the convergent system, but absent from other R-M systems, can be explained in terms of the same properties. Furthermore, we develop the first theoretical model for dynamics of a divergent R-M system, which does not share any of the convergent system features, but has overlapping promoters. We show that i) the system dynamics exhibits the same three dynamical properties, ii) introducing any of the convergent system features to the divergent system actually diminishes these properties.\n\nConclusions\nOur results suggest that different R-M architectures and features may be understood in terms of constraints imposed by few simple dynamical properties of the system, providing a unifying framework for understanding these seemingly diverse systems. We also provided predictions for the perturbed R-M systems dynamics, which may in future be tested through increasingly available experimental techniques, such as re-engineering R-M systems and single-cell experiments.\n\nElectronic supplementary material\nThe online version of this article (doi:10.1186/s12918-016-0377-x) contains supplementary material, which is available to authorized users.","container-title":"BMC Systems Biology","DOI":"10.1186/s12918-016-0377-x","ISSN":"1752-0509","issue":"Suppl 1","journalAbbreviation":"BMC Syst Biol","note":"PMID: 28466789\nPMCID: PMC5333194","page":"1-15","source":"PubMed Central","title":"Understanding key features of bacterial restriction-modification systems through quantitative modeling","volume":"11","author":[{"family":"Rodic","given":"Andjela"},{"family":"Blagojevic","given":"Bojana"},{"family":"Zdobnov","given":"Evgeny"},{"family":"Djordjevic","given":"Magdalena"},{"family":"Djordjevic","given":"Marko"}],"issued":{"date-parts":[["2017",2,24]]}}}],"schema":"https://github.com/citation-style-language/schema/raw/master/csl-citation.json"} </w:instrText>
      </w:r>
      <w:r w:rsidR="00571E84">
        <w:rPr>
          <w:sz w:val="24"/>
          <w:szCs w:val="24"/>
        </w:rPr>
        <w:fldChar w:fldCharType="separate"/>
      </w:r>
      <w:r w:rsidR="00571E84" w:rsidRPr="004174F1">
        <w:rPr>
          <w:rFonts w:ascii="Calibri" w:hAnsi="Calibri" w:cs="Calibri"/>
          <w:sz w:val="24"/>
        </w:rPr>
        <w:t>(Rodic et al., 2017)</w:t>
      </w:r>
      <w:r w:rsidR="00571E84">
        <w:rPr>
          <w:sz w:val="24"/>
          <w:szCs w:val="24"/>
        </w:rPr>
        <w:fldChar w:fldCharType="end"/>
      </w:r>
      <w:r w:rsidR="00E06DB6" w:rsidRPr="00E06DB6">
        <w:rPr>
          <w:sz w:val="24"/>
          <w:szCs w:val="24"/>
        </w:rPr>
        <w:t xml:space="preserve">; </w:t>
      </w:r>
      <w:r w:rsidR="00B65C57" w:rsidRPr="00E06DB6">
        <w:rPr>
          <w:sz w:val="24"/>
          <w:szCs w:val="24"/>
        </w:rPr>
        <w:t xml:space="preserve">the abortive infection (Abi) system, which </w:t>
      </w:r>
      <w:r w:rsidR="00B65C57">
        <w:rPr>
          <w:sz w:val="24"/>
          <w:szCs w:val="24"/>
        </w:rPr>
        <w:t xml:space="preserve">triggers host cell death to stop phage replication </w:t>
      </w:r>
      <w:r w:rsidR="006939BD">
        <w:rPr>
          <w:sz w:val="24"/>
          <w:szCs w:val="24"/>
        </w:rPr>
        <w:fldChar w:fldCharType="begin"/>
      </w:r>
      <w:r w:rsidR="006939BD">
        <w:rPr>
          <w:sz w:val="24"/>
          <w:szCs w:val="24"/>
        </w:rPr>
        <w:instrText xml:space="preserve"> ADDIN ZOTERO_ITEM CSL_CITATION {"citationID":"fUwKOb72","properties":{"formattedCitation":"(Aframian &amp; Eldar, 2023)","plainCitation":"(Aframian &amp; Eldar, 2023)","noteIndex":0},"citationItems":[{"id":113,"uris":["http://zotero.org/users/13944473/items/IT3LQRAC"],"itemData":{"id":113,"type":"article-journal","abstract":"Bacteria have evolved a wide array of mechanisms that allow them to eliminate phage infection. ‘Abortive infection’ (abi) systems are an expanding category of such mechanisms, defined as those which induce programmed cell death (or dormancy) upon infection, and thus halt phage propagation within a bacterial population. This definition entails two requirements – a phenotypic observation (cell death upon infection), and a mechanistic determination of its sources (system-induced death). The phenotypic and mechanistic aspects of abi are often implicitly assumed to be tightly linked, and studies regularly tend to establish one and deduce the other. However, recent evidence points to a complicated relationship between the mechanism of defense and the phenotype observed upon infection. We argue that rather than viewing the abi phenotype as an inherent quality of a set of defense systems, it should be more appropriately thought of as an attribute of interactions between specific phages and bacteria under given conditions. Consequently, we also point to potential pitfalls in the prevailing methods for ascertaining the abi phenotype. Overall, we propose an alternative framework for parsing interactions between attacking phages and defending bacteria.","container-title":"Trends in Microbiology","DOI":"10.1016/j.tim.2023.05.002","ISSN":"0966-842X","issue":"10","journalAbbreviation":"Trends in Microbiology","page":"1003-1012","source":"ScienceDirect","title":"Abortive infection antiphage defense systems: separating mechanism and phenotype","title-short":"Abortive infection antiphage defense systems","volume":"31","author":[{"family":"Aframian","given":"Nitzan"},{"family":"Eldar","given":"Avigdor"}],"issued":{"date-parts":[["2023",10,1]]}}}],"schema":"https://github.com/citation-style-language/schema/raw/master/csl-citation.json"} </w:instrText>
      </w:r>
      <w:r w:rsidR="006939BD">
        <w:rPr>
          <w:sz w:val="24"/>
          <w:szCs w:val="24"/>
        </w:rPr>
        <w:fldChar w:fldCharType="separate"/>
      </w:r>
      <w:r w:rsidR="006939BD" w:rsidRPr="006939BD">
        <w:rPr>
          <w:rFonts w:ascii="Calibri" w:hAnsi="Calibri" w:cs="Calibri"/>
          <w:sz w:val="24"/>
        </w:rPr>
        <w:t>(Aframian &amp; Eldar, 2023)</w:t>
      </w:r>
      <w:r w:rsidR="006939BD">
        <w:rPr>
          <w:sz w:val="24"/>
          <w:szCs w:val="24"/>
        </w:rPr>
        <w:fldChar w:fldCharType="end"/>
      </w:r>
      <w:r w:rsidR="00EA2193">
        <w:rPr>
          <w:sz w:val="24"/>
          <w:szCs w:val="24"/>
        </w:rPr>
        <w:t>;</w:t>
      </w:r>
      <w:r w:rsidR="00E06DB6" w:rsidRPr="00E06DB6">
        <w:rPr>
          <w:sz w:val="24"/>
          <w:szCs w:val="24"/>
        </w:rPr>
        <w:t xml:space="preserve"> </w:t>
      </w:r>
      <w:r w:rsidR="00EA2193" w:rsidRPr="00E06DB6">
        <w:rPr>
          <w:sz w:val="24"/>
          <w:szCs w:val="24"/>
        </w:rPr>
        <w:t>and, the Clustered Regularly Interspaced Short Palindromic Repeats (CRISPR-Cas) system</w:t>
      </w:r>
      <w:r w:rsidR="00EA2193">
        <w:rPr>
          <w:sz w:val="24"/>
          <w:szCs w:val="24"/>
        </w:rPr>
        <w:t xml:space="preserve"> </w:t>
      </w:r>
      <w:r w:rsidR="002E018F">
        <w:rPr>
          <w:sz w:val="24"/>
          <w:szCs w:val="24"/>
        </w:rPr>
        <w:fldChar w:fldCharType="begin"/>
      </w:r>
      <w:r w:rsidR="002E018F">
        <w:rPr>
          <w:sz w:val="24"/>
          <w:szCs w:val="24"/>
        </w:rPr>
        <w:instrText xml:space="preserve"> ADDIN ZOTERO_ITEM CSL_CITATION {"citationID":"mwz3VBVq","properties":{"formattedCitation":"(Xu &amp; Li, 2020)","plainCitation":"(Xu &amp; Li, 2020)","noteIndex":0},"citationItems":[{"id":115,"uris":["http://zotero.org/users/13944473/items/6TZUQ99J"],"itemData":{"id":115,"type":"article-journal","abstract":"Genome editing is the modification of genomic DNA at a specific target site in a wide variety of cell types and organisms, including insertion, deletion and replacement of DNA, resulting in inactivation of target genes, acquisition of novel genetic traits and correction of pathogenic gene mutations. Due to the advantages of simple design, low cost, high efficiency, good repeatability and short-cycle, CRISPR-Cas systems have become the most widely used genome editing technology in molecular biology laboratories all around the world. In this review, an overview of the CRISPR-Cas systems will be introduced, including the innovations, the applications in human disease research and gene therapy, as well as the challenges and opportunities that will be faced in the practical application of CRISPR-Cas systems.","container-title":"Computational and Structural Biotechnology Journal","DOI":"10.1016/j.csbj.2020.08.031","ISSN":"2001-0370","journalAbbreviation":"Comput Struct Biotechnol J","note":"PMID: 33005303\nPMCID: PMC7508700","page":"2401-2415","source":"PubMed Central","title":"CRISPR-Cas systems: Overview, innovations and applications in human disease research and gene therapy","title-short":"CRISPR-Cas systems","volume":"18","author":[{"family":"Xu","given":"Yuanyuan"},{"family":"Li","given":"Zhanjun"}],"issued":{"date-parts":[["2020",9,8]]}}}],"schema":"https://github.com/citation-style-language/schema/raw/master/csl-citation.json"} </w:instrText>
      </w:r>
      <w:r w:rsidR="002E018F">
        <w:rPr>
          <w:sz w:val="24"/>
          <w:szCs w:val="24"/>
        </w:rPr>
        <w:fldChar w:fldCharType="separate"/>
      </w:r>
      <w:r w:rsidR="002E018F" w:rsidRPr="002E018F">
        <w:rPr>
          <w:rFonts w:ascii="Calibri" w:hAnsi="Calibri" w:cs="Calibri"/>
          <w:sz w:val="24"/>
        </w:rPr>
        <w:t>(Xu &amp; Li, 2020)</w:t>
      </w:r>
      <w:r w:rsidR="002E018F">
        <w:rPr>
          <w:sz w:val="24"/>
          <w:szCs w:val="24"/>
        </w:rPr>
        <w:fldChar w:fldCharType="end"/>
      </w:r>
      <w:r w:rsidR="00E06DB6" w:rsidRPr="00E06DB6">
        <w:rPr>
          <w:sz w:val="24"/>
          <w:szCs w:val="24"/>
        </w:rPr>
        <w:t>.</w:t>
      </w:r>
    </w:p>
    <w:p w14:paraId="2D3CFB7D" w14:textId="1B57C536" w:rsidR="001D3239" w:rsidRPr="00D07D90" w:rsidRDefault="0051348F" w:rsidP="003231A0">
      <w:pPr>
        <w:spacing w:line="240" w:lineRule="auto"/>
        <w:jc w:val="both"/>
        <w:rPr>
          <w:sz w:val="24"/>
          <w:szCs w:val="24"/>
        </w:rPr>
      </w:pPr>
      <w:r w:rsidRPr="0051348F">
        <w:rPr>
          <w:sz w:val="24"/>
          <w:szCs w:val="24"/>
        </w:rPr>
        <w:t>In fact, the CRISPR-Cas system has gained significant attention, mainly in genetic engineering, due to its genome editing capabilities</w:t>
      </w:r>
      <w:r w:rsidR="00697E34">
        <w:rPr>
          <w:sz w:val="24"/>
          <w:szCs w:val="24"/>
        </w:rPr>
        <w:t xml:space="preserve"> </w:t>
      </w:r>
      <w:r w:rsidR="00697E34">
        <w:rPr>
          <w:sz w:val="24"/>
          <w:szCs w:val="24"/>
        </w:rPr>
        <w:fldChar w:fldCharType="begin"/>
      </w:r>
      <w:r w:rsidR="0083721C">
        <w:rPr>
          <w:sz w:val="24"/>
          <w:szCs w:val="24"/>
        </w:rPr>
        <w:instrText xml:space="preserve"> ADDIN ZOTERO_ITEM CSL_CITATION {"citationID":"Vx8UR09s","properties":{"formattedCitation":"(Ran et al., 2013; Wei &amp; Li, 2023)","plainCitation":"(Ran et al., 2013; Wei &amp; Li, 2023)","noteIndex":0},"citationItems":[{"id":121,"uris":["http://zotero.org/users/13944473/items/NBVWNHKU"],"itemData":{"id":121,"type":"article-journal","abstract":"Targeted nucleases are powerful tools for mediating genome alteration with high precision. The RNA-guided Cas9 nuclease from the microbial clustered regularly interspaced short palindromic repeats (CRISPR) adaptive immune system can be used to facilitate efficient genome engineering in eukaryotic cells by simply specifying a 20-nt targeting sequence within its guide RNA. Here we describe a set of tools for Cas9-mediated genome editing via nonhomologous end joining (NHEJ) or homology-directed repair (HDR) in mammalian cells, as well as generation of modified cell lines for downstream functional studies. To minimize off-target cleavage, we further describe a double-nicking strategy using the Cas9 nickase mutant with paired guide RNAs. This protocol provides experimentally derived guidelines for the selection of target sites, evaluation of cleavage efficiency and analysis of off-target activity. Beginning with target design, gene modifications can be achieved within as little as 1–2 weeks, and modified clonal cell lines can be derived within 2–3 weeks.","container-title":"Nature Protocols","DOI":"10.1038/nprot.2013.143","ISSN":"1750-2799","issue":"11","journalAbbreviation":"Nat Protoc","language":"en","license":"2013 Springer Nature Limited","note":"publisher: Nature Publishing Group","page":"2281-2308","source":"www.nature.com","title":"Genome engineering using the CRISPR-Cas9 system","volume":"8","author":[{"family":"Ran","given":"F. Ann"},{"family":"Hsu","given":"Patrick D."},{"family":"Wright","given":"Jason"},{"family":"Agarwala","given":"Vineeta"},{"family":"Scott","given":"David A."},{"family":"Zhang","given":"Feng"}],"issued":{"date-parts":[["2013",11]]}}},{"id":123,"uris":["http://zotero.org/users/13944473/items/2K3ZNR4L"],"itemData":{"id":123,"type":"article-journal","abstract":"Gene editing technology involves the modification of a specific target gene to obtain a new function or phenotype. Recent advances in clustered regularly interspaced short palindromic repeats (CRISPR)-Cas-mediated technologies have provided an efficient tool for genetic engineering of cells and organisms. Here, we review the three emerging gene editing tools (ZFNs, TALENs, and CRISPR-Cas) and briefly introduce the principle, classification, and mechanisms of the CRISPR-Cas systems. Strategies for gene editing based on endogenous and exogenous CRISPR-Cas systems, as well as the novel base editor (BE), prime editor (PE), and CRISPR-associated transposase (CAST) technologies, are described in detail. In addition, we summarize recent developments in the application of CRISPR-based gene editing tools for industrial microorganism and probiotics modifications. Finally, the potential challenges and future perspectives of CRISPR-based gene editing tools are discussed.","container-title":"Engineering Microbiology","DOI":"10.1016/j.engmic.2023.100101","ISSN":"2667-3703","issue":"4","journalAbbreviation":"Engineering Microbiology","page":"100101","source":"ScienceDirect","title":"CRISPR-based gene editing technology and its application in microbial engineering","volume":"3","author":[{"family":"Wei","given":"Junwei"},{"family":"Li","given":"Yingjun"}],"issued":{"date-parts":[["2023",12,1]]}}}],"schema":"https://github.com/citation-style-language/schema/raw/master/csl-citation.json"} </w:instrText>
      </w:r>
      <w:r w:rsidR="00697E34">
        <w:rPr>
          <w:sz w:val="24"/>
          <w:szCs w:val="24"/>
        </w:rPr>
        <w:fldChar w:fldCharType="separate"/>
      </w:r>
      <w:r w:rsidR="0083721C" w:rsidRPr="0083721C">
        <w:rPr>
          <w:rFonts w:ascii="Calibri" w:hAnsi="Calibri" w:cs="Calibri"/>
          <w:sz w:val="24"/>
        </w:rPr>
        <w:t>(Ran et al., 2013; Wei &amp; Li, 2023)</w:t>
      </w:r>
      <w:r w:rsidR="00697E34">
        <w:rPr>
          <w:sz w:val="24"/>
          <w:szCs w:val="24"/>
        </w:rPr>
        <w:fldChar w:fldCharType="end"/>
      </w:r>
      <w:r w:rsidR="000F2C06">
        <w:rPr>
          <w:sz w:val="24"/>
          <w:szCs w:val="24"/>
        </w:rPr>
        <w:t xml:space="preserve"> </w:t>
      </w:r>
      <w:r w:rsidRPr="0051348F">
        <w:rPr>
          <w:sz w:val="24"/>
          <w:szCs w:val="24"/>
        </w:rPr>
        <w:t xml:space="preserve">. CRISPR-Cas or CRISPR are part of a family of proteins that act as adaptive immune systems, through the recognition and degradation of specific viral genetic information. This system is composed of two sections: a CRISPR array and </w:t>
      </w:r>
      <w:r w:rsidR="003163F5">
        <w:rPr>
          <w:sz w:val="24"/>
          <w:szCs w:val="24"/>
        </w:rPr>
        <w:t xml:space="preserve">Cas </w:t>
      </w:r>
      <w:r w:rsidR="004E48FB">
        <w:rPr>
          <w:sz w:val="24"/>
          <w:szCs w:val="24"/>
        </w:rPr>
        <w:t xml:space="preserve">(CRISPR-associated) </w:t>
      </w:r>
      <w:r w:rsidR="003163F5">
        <w:rPr>
          <w:sz w:val="24"/>
          <w:szCs w:val="24"/>
        </w:rPr>
        <w:t xml:space="preserve">genes </w:t>
      </w:r>
      <w:r w:rsidR="00316235">
        <w:rPr>
          <w:sz w:val="24"/>
          <w:szCs w:val="24"/>
        </w:rPr>
        <w:fldChar w:fldCharType="begin"/>
      </w:r>
      <w:r w:rsidR="00316235">
        <w:rPr>
          <w:sz w:val="24"/>
          <w:szCs w:val="24"/>
        </w:rPr>
        <w:instrText xml:space="preserve"> ADDIN ZOTERO_ITEM CSL_CITATION {"citationID":"QtQOS1n7","properties":{"formattedCitation":"(Makarova et al., 2015)","plainCitation":"(Makarova et al., 2015)","noteIndex":0},"citationItems":[{"id":8,"uris":["http://zotero.org/users/13944473/items/4A54D8FH"],"itemData":{"id":8,"type":"article-journal","abstract":"CRISPR–Cas systems provide archaea and bacteria with adaptive immunity against viruses and plasmids.CRISPR–Cas genomic loci show extreme diversity in sequence and gene arrangement.We developed a computational approach for CRISPR–Cas classification, combining comparisons of Cas protein sequences and locus architectures.Two classes, five types and 16 subtypes of CRISPR–Cas systems were identified based on this approach.An automated classifier was developed for assigning CRISPR–Cas loci from sequenced genomes to specific subtypes.The evolution of CRISPR–Cas systems is marked by extensive horizontal transfer and recombination of functional modules.","container-title":"Nature Reviews Microbiology","DOI":"10.1038/nrmicro3569","ISSN":"1740-1534","issue":"11","journalAbbreviation":"Nat Rev Microbiol","language":"en","license":"2015 Springer Nature Limited","note":"publisher: Nature Publishing Group","page":"722-736","source":"www.nature.com","title":"An updated evolutionary classification of CRISPR–Cas systems","volume":"13","author":[{"family":"Makarova","given":"Kira S."},{"family":"Wolf","given":"Yuri I."},{"family":"Alkhnbashi","given":"Omer S."},{"family":"Costa","given":"Fabrizio"},{"family":"Shah","given":"Shiraz A."},{"family":"Saunders","given":"Sita J."},{"family":"Barrangou","given":"Rodolphe"},{"family":"Brouns","given":"Stan J. J."},{"family":"Charpentier","given":"Emmanuelle"},{"family":"Haft","given":"Daniel H."},{"family":"Horvath","given":"Philippe"},{"family":"Moineau","given":"Sylvain"},{"family":"Mojica","given":"Francisco J. M."},{"family":"Terns","given":"Rebecca M."},{"family":"Terns","given":"Michael P."},{"family":"White","given":"Malcolm F."},{"family":"Yakunin","given":"Alexander F."},{"family":"Garrett","given":"Roger A."},{"family":"Oost","given":"John","non-dropping-particle":"van der"},{"family":"Backofen","given":"Rolf"},{"family":"Koonin","given":"Eugene V."}],"issued":{"date-parts":[["2015",11]]}}}],"schema":"https://github.com/citation-style-language/schema/raw/master/csl-citation.json"} </w:instrText>
      </w:r>
      <w:r w:rsidR="00316235">
        <w:rPr>
          <w:sz w:val="24"/>
          <w:szCs w:val="24"/>
        </w:rPr>
        <w:fldChar w:fldCharType="separate"/>
      </w:r>
      <w:r w:rsidR="00316235" w:rsidRPr="00316235">
        <w:rPr>
          <w:rFonts w:ascii="Calibri" w:hAnsi="Calibri" w:cs="Calibri"/>
          <w:sz w:val="24"/>
        </w:rPr>
        <w:t>(Makarova et al., 2015)</w:t>
      </w:r>
      <w:r w:rsidR="00316235">
        <w:rPr>
          <w:sz w:val="24"/>
          <w:szCs w:val="24"/>
        </w:rPr>
        <w:fldChar w:fldCharType="end"/>
      </w:r>
      <w:r w:rsidRPr="0051348F">
        <w:rPr>
          <w:sz w:val="24"/>
          <w:szCs w:val="24"/>
        </w:rPr>
        <w:t xml:space="preserve">. </w:t>
      </w:r>
      <w:r w:rsidR="002617CB" w:rsidRPr="002617CB">
        <w:rPr>
          <w:sz w:val="24"/>
          <w:szCs w:val="24"/>
        </w:rPr>
        <w:t xml:space="preserve">The CRISPR array consists of direct repeat sequences interspersed with variable-length "spacers." These spacers originate from fragments of prophage DNA that were cleaved and modified into "protospacers" by Cas proteins. Subsequently, these protospacers integrate into the CRISPR array, augmenting the host's defense mechanisms against similar phages that may attempt future infections </w:t>
      </w:r>
      <w:r w:rsidR="003C1A3F">
        <w:rPr>
          <w:sz w:val="24"/>
          <w:szCs w:val="24"/>
        </w:rPr>
        <w:fldChar w:fldCharType="begin"/>
      </w:r>
      <w:r w:rsidR="003C1A3F">
        <w:rPr>
          <w:sz w:val="24"/>
          <w:szCs w:val="24"/>
        </w:rPr>
        <w:instrText xml:space="preserve"> ADDIN ZOTERO_ITEM CSL_CITATION {"citationID":"Qr2IWezO","properties":{"formattedCitation":"(Sternberg et al., 2016)","plainCitation":"(Sternberg et al., 2016)","noteIndex":0},"citationItems":[{"id":125,"uris":["http://zotero.org/users/13944473/items/288PAYJY"],"itemData":{"id":125,"type":"article-journal","container-title":"Molecular Cell","DOI":"10.1016/j.molcel.2016.01.030","ISSN":"1097-2765","issue":"6","journalAbbreviation":"Molecular Cell","language":"English","note":"publisher: Elsevier\nPMID: 26949040","page":"797-808","source":"www.cell.com","title":"Adaptation in CRISPR-Cas Systems","volume":"61","author":[{"family":"Sternberg","given":"Samuel H."},{"family":"Richter","given":"Hagen"},{"family":"Charpentier","given":"Emmanuelle"},{"family":"Qimron","given":"Udi"}],"issued":{"date-parts":[["2016",3,17]]}}}],"schema":"https://github.com/citation-style-language/schema/raw/master/csl-citation.json"} </w:instrText>
      </w:r>
      <w:r w:rsidR="003C1A3F">
        <w:rPr>
          <w:sz w:val="24"/>
          <w:szCs w:val="24"/>
        </w:rPr>
        <w:fldChar w:fldCharType="separate"/>
      </w:r>
      <w:r w:rsidR="003C1A3F" w:rsidRPr="003C1A3F">
        <w:rPr>
          <w:rFonts w:ascii="Calibri" w:hAnsi="Calibri" w:cs="Calibri"/>
          <w:sz w:val="24"/>
        </w:rPr>
        <w:t>(Sternberg et al., 2016)</w:t>
      </w:r>
      <w:r w:rsidR="003C1A3F">
        <w:rPr>
          <w:sz w:val="24"/>
          <w:szCs w:val="24"/>
        </w:rPr>
        <w:fldChar w:fldCharType="end"/>
      </w:r>
      <w:r w:rsidR="00C62865" w:rsidRPr="00C62865">
        <w:rPr>
          <w:sz w:val="24"/>
          <w:szCs w:val="24"/>
        </w:rPr>
        <w:t>.</w:t>
      </w:r>
      <w:r w:rsidR="003163F5">
        <w:rPr>
          <w:sz w:val="24"/>
          <w:szCs w:val="24"/>
        </w:rPr>
        <w:t xml:space="preserve"> </w:t>
      </w:r>
      <w:r w:rsidR="002617CB" w:rsidRPr="002617CB">
        <w:rPr>
          <w:sz w:val="24"/>
          <w:szCs w:val="24"/>
        </w:rPr>
        <w:t xml:space="preserve">Cas genes </w:t>
      </w:r>
      <w:r w:rsidR="00386916">
        <w:rPr>
          <w:sz w:val="24"/>
          <w:szCs w:val="24"/>
        </w:rPr>
        <w:t xml:space="preserve">encompass a cluster of genes responsible for </w:t>
      </w:r>
      <w:r w:rsidR="002617CB" w:rsidRPr="002617CB">
        <w:rPr>
          <w:sz w:val="24"/>
          <w:szCs w:val="24"/>
        </w:rPr>
        <w:t>encod</w:t>
      </w:r>
      <w:r w:rsidR="00386916">
        <w:rPr>
          <w:sz w:val="24"/>
          <w:szCs w:val="24"/>
        </w:rPr>
        <w:t>ing</w:t>
      </w:r>
      <w:r w:rsidR="002617CB" w:rsidRPr="002617CB">
        <w:rPr>
          <w:sz w:val="24"/>
          <w:szCs w:val="24"/>
        </w:rPr>
        <w:t xml:space="preserve"> Cas proteins</w:t>
      </w:r>
      <w:r w:rsidR="002533A3">
        <w:rPr>
          <w:sz w:val="24"/>
          <w:szCs w:val="24"/>
        </w:rPr>
        <w:t>, which are</w:t>
      </w:r>
      <w:r w:rsidR="002617CB" w:rsidRPr="002617CB">
        <w:rPr>
          <w:sz w:val="24"/>
          <w:szCs w:val="24"/>
        </w:rPr>
        <w:t xml:space="preserve"> essential for CRISPR-Cas defense mechanisms and information processing within the CRISPR array</w:t>
      </w:r>
      <w:r w:rsidR="002617CB">
        <w:rPr>
          <w:sz w:val="24"/>
          <w:szCs w:val="24"/>
        </w:rPr>
        <w:t xml:space="preserve"> </w:t>
      </w:r>
      <w:r w:rsidR="00070281">
        <w:rPr>
          <w:sz w:val="24"/>
          <w:szCs w:val="24"/>
        </w:rPr>
        <w:fldChar w:fldCharType="begin"/>
      </w:r>
      <w:r w:rsidR="00070281">
        <w:rPr>
          <w:sz w:val="24"/>
          <w:szCs w:val="24"/>
        </w:rPr>
        <w:instrText xml:space="preserve"> ADDIN ZOTERO_ITEM CSL_CITATION {"citationID":"aINCmubh","properties":{"formattedCitation":"(Alkhnbashi et al., 2020; Hale et al., 2012)","plainCitation":"(Alkhnbashi et al., 2020; Hale et al., 2012)","noteIndex":0},"citationItems":[{"id":133,"uris":["http://zotero.org/users/13944473/items/PTEGW97P"],"itemData":{"id":133,"type":"article-journal","abstract":"Clustered regularly interspaced short palindromic repeats (CRISPR) and their associated proteins (Cas) are essential genetic elements in many archaeal and bacterial genomes, playing a key role in a prokaryote adaptive immune system against invasive foreign elements. In recent years, the CRISPR-Cas system has also been engineered to facilitate target gene editing in eukaryotic genomes. Bioinformatics played an essential role in the detection and analysis of CRISPR systems and here we review the bioinformatics-based efforts that pushed the field of CRISPR-Cas research further. We discuss the bioinformatics tools that have been published over the last few years and, finally, present the most popular tools for the design of CRISPR-Cas9 guides.","collection-title":"Methods for characterizing, applying, and teaching CRISPR-Cas systems","container-title":"Methods","DOI":"10.1016/j.ymeth.2019.07.013","ISSN":"1046-2023","journalAbbreviation":"Methods","page":"3-11","source":"ScienceDirect","title":"CRISPR-Cas bioinformatics","volume":"172","author":[{"family":"Alkhnbashi","given":"Omer S."},{"family":"Meier","given":"Tobias"},{"family":"Mitrofanov","given":"Alexander"},{"family":"Backofen","given":"Rolf"},{"family":"Voß","given":"Björn"}],"issued":{"date-parts":[["2020",2,1]]}}},{"id":130,"uris":["http://zotero.org/users/13944473/items/7226Y4AW"],"itemData":{"id":130,"type":"article-journal","abstract":"Small RNAs target invaders for silencing in the CRISPR-Cas pathways that protect bacteria and archaea from viruses and plasmids. The CRISPR RNAs (crRNAs) contain sequence elements acquired from invaders that guide CRISPR-associated (Cas) proteins back to the complementary invading DNA or RNA. Here, we have analyzed essential features of the crRNAs associated with the Cas RAMP module (Cmr) effector complex, which cleaves targeted RNAs. We show that Cmr crRNAs contain an 8 nucleotide 5′ sequence tag (also found on crRNAs associated with other CRISPR-Cas pathways) that is critical for crRNA function and can be used to engineer crRNAs that direct cleavage of novel targets. We also present data that indicate that the Cmr complex cleaves an endogenous complementary RNA in Pyrococcus furiosus, providing direct in vivo evidence of RNA targeting by the CRISPR-Cas system. Our findings indicate that the CRISPR RNA-Cmr protein pathway may be exploited to cleave RNAs of interest.","container-title":"Molecular Cell","DOI":"10.1016/j.molcel.2011.10.023","ISSN":"1097-2765","issue":"3","journalAbbreviation":"Molecular Cell","page":"292-302","source":"ScienceDirect","title":"Essential Features and Rational Design of CRISPR RNAs that Function with the Cas RAMP Module Complex to Cleave RNAs","volume":"45","author":[{"family":"Hale","given":"Caryn R."},{"family":"Majumdar","given":"Sonali"},{"family":"Elmore","given":"Joshua"},{"family":"Pfister","given":"Neil"},{"family":"Compton","given":"Mark"},{"family":"Olson","given":"Sara"},{"family":"Resch","given":"Alissa M."},{"family":"Glover","given":"Claiborne V. C."},{"family":"Graveley","given":"Brenton R."},{"family":"Terns","given":"Rebecca M."},{"family":"Terns","given":"Michael P."}],"issued":{"date-parts":[["2012",2,10]]}}}],"schema":"https://github.com/citation-style-language/schema/raw/master/csl-citation.json"} </w:instrText>
      </w:r>
      <w:r w:rsidR="00070281">
        <w:rPr>
          <w:sz w:val="24"/>
          <w:szCs w:val="24"/>
        </w:rPr>
        <w:fldChar w:fldCharType="separate"/>
      </w:r>
      <w:r w:rsidR="00070281" w:rsidRPr="00070281">
        <w:rPr>
          <w:rFonts w:ascii="Calibri" w:hAnsi="Calibri" w:cs="Calibri"/>
          <w:sz w:val="24"/>
        </w:rPr>
        <w:t>(Alkhnbashi et al., 2020; Hale et al., 2012)</w:t>
      </w:r>
      <w:r w:rsidR="00070281">
        <w:rPr>
          <w:sz w:val="24"/>
          <w:szCs w:val="24"/>
        </w:rPr>
        <w:fldChar w:fldCharType="end"/>
      </w:r>
      <w:r w:rsidR="00331DC7">
        <w:rPr>
          <w:sz w:val="24"/>
          <w:szCs w:val="24"/>
        </w:rPr>
        <w:t>.</w:t>
      </w:r>
    </w:p>
    <w:p w14:paraId="2D3CFB82" w14:textId="1F39B6AA" w:rsidR="004970ED" w:rsidRDefault="004970ED" w:rsidP="003231A0">
      <w:pPr>
        <w:spacing w:line="240" w:lineRule="auto"/>
        <w:jc w:val="both"/>
        <w:rPr>
          <w:rFonts w:ascii="Calibri" w:hAnsi="Calibri" w:cs="Calibri"/>
          <w:sz w:val="24"/>
          <w:szCs w:val="24"/>
        </w:rPr>
      </w:pPr>
      <w:r w:rsidRPr="00D07D90">
        <w:rPr>
          <w:sz w:val="24"/>
          <w:szCs w:val="24"/>
        </w:rPr>
        <w:t xml:space="preserve">CRISPR-Cas systems </w:t>
      </w:r>
      <w:r w:rsidR="00E47205">
        <w:rPr>
          <w:sz w:val="24"/>
          <w:szCs w:val="24"/>
        </w:rPr>
        <w:t>encompass</w:t>
      </w:r>
      <w:r w:rsidRPr="00D07D90">
        <w:rPr>
          <w:sz w:val="24"/>
          <w:szCs w:val="24"/>
        </w:rPr>
        <w:t xml:space="preserve"> three </w:t>
      </w:r>
      <w:r w:rsidR="00E47205">
        <w:rPr>
          <w:sz w:val="24"/>
          <w:szCs w:val="24"/>
        </w:rPr>
        <w:t>main</w:t>
      </w:r>
      <w:r w:rsidRPr="00D07D90">
        <w:rPr>
          <w:sz w:val="24"/>
          <w:szCs w:val="24"/>
        </w:rPr>
        <w:t xml:space="preserve"> stages: adaptation, expression and interference. The adaptation stage</w:t>
      </w:r>
      <w:r w:rsidR="00D4015E">
        <w:rPr>
          <w:sz w:val="24"/>
          <w:szCs w:val="24"/>
        </w:rPr>
        <w:t xml:space="preserve">, </w:t>
      </w:r>
      <w:r w:rsidRPr="00D07D90">
        <w:rPr>
          <w:rFonts w:ascii="Calibri" w:hAnsi="Calibri" w:cs="Calibri"/>
          <w:sz w:val="24"/>
          <w:szCs w:val="24"/>
        </w:rPr>
        <w:t xml:space="preserve">Cas proteins </w:t>
      </w:r>
      <w:r w:rsidR="00D4015E">
        <w:rPr>
          <w:rFonts w:ascii="Calibri" w:hAnsi="Calibri" w:cs="Calibri"/>
          <w:sz w:val="24"/>
          <w:szCs w:val="24"/>
        </w:rPr>
        <w:t>identify</w:t>
      </w:r>
      <w:r w:rsidRPr="00D07D90">
        <w:rPr>
          <w:rFonts w:ascii="Calibri" w:hAnsi="Calibri" w:cs="Calibri"/>
          <w:sz w:val="24"/>
          <w:szCs w:val="24"/>
        </w:rPr>
        <w:t xml:space="preserve"> a specific motif, known as a Protospacer-Adjacent Motif (PAM), on target DNA and remove a segment </w:t>
      </w:r>
      <w:r w:rsidR="00034078">
        <w:rPr>
          <w:rFonts w:ascii="Calibri" w:hAnsi="Calibri" w:cs="Calibri"/>
          <w:sz w:val="24"/>
          <w:szCs w:val="24"/>
        </w:rPr>
        <w:t>known as</w:t>
      </w:r>
      <w:r w:rsidRPr="00D07D90">
        <w:rPr>
          <w:rFonts w:ascii="Calibri" w:hAnsi="Calibri" w:cs="Calibri"/>
          <w:sz w:val="24"/>
          <w:szCs w:val="24"/>
        </w:rPr>
        <w:t xml:space="preserve"> the protospacer</w:t>
      </w:r>
      <w:r w:rsidR="005D7D16">
        <w:rPr>
          <w:rFonts w:ascii="Calibri" w:hAnsi="Calibri" w:cs="Calibri"/>
          <w:sz w:val="24"/>
          <w:szCs w:val="24"/>
        </w:rPr>
        <w:t xml:space="preserve"> for </w:t>
      </w:r>
      <w:r w:rsidRPr="00D07D90">
        <w:rPr>
          <w:rFonts w:ascii="Calibri" w:hAnsi="Calibri" w:cs="Calibri"/>
          <w:sz w:val="24"/>
          <w:szCs w:val="24"/>
        </w:rPr>
        <w:t xml:space="preserve">integration into the CRISPR array, serving as a spacer for future immunity. Some systems </w:t>
      </w:r>
      <w:r w:rsidR="001E56F1">
        <w:rPr>
          <w:rFonts w:ascii="Calibri" w:hAnsi="Calibri" w:cs="Calibri"/>
          <w:sz w:val="24"/>
          <w:szCs w:val="24"/>
        </w:rPr>
        <w:t>use</w:t>
      </w:r>
      <w:r w:rsidRPr="00D07D90">
        <w:rPr>
          <w:rFonts w:ascii="Calibri" w:hAnsi="Calibri" w:cs="Calibri"/>
          <w:sz w:val="24"/>
          <w:szCs w:val="24"/>
        </w:rPr>
        <w:t xml:space="preserve"> an alternative mechanism, acquiring spacers from RNA </w:t>
      </w:r>
      <w:r w:rsidR="001E56F1">
        <w:rPr>
          <w:rFonts w:ascii="Calibri" w:hAnsi="Calibri" w:cs="Calibri"/>
          <w:sz w:val="24"/>
          <w:szCs w:val="24"/>
        </w:rPr>
        <w:t>via</w:t>
      </w:r>
      <w:r w:rsidRPr="00D07D90">
        <w:rPr>
          <w:rFonts w:ascii="Calibri" w:hAnsi="Calibri" w:cs="Calibri"/>
          <w:sz w:val="24"/>
          <w:szCs w:val="24"/>
        </w:rPr>
        <w:t xml:space="preserve"> reverse transcription, thereby enhancing their adapt</w:t>
      </w:r>
      <w:r w:rsidR="001E56F1">
        <w:rPr>
          <w:rFonts w:ascii="Calibri" w:hAnsi="Calibri" w:cs="Calibri"/>
          <w:sz w:val="24"/>
          <w:szCs w:val="24"/>
        </w:rPr>
        <w:t>ability</w:t>
      </w:r>
      <w:r w:rsidRPr="00D07D90">
        <w:rPr>
          <w:rFonts w:ascii="Calibri" w:hAnsi="Calibri" w:cs="Calibri"/>
          <w:sz w:val="24"/>
          <w:szCs w:val="24"/>
        </w:rPr>
        <w:t>.</w:t>
      </w:r>
      <w:r w:rsidR="00855922">
        <w:rPr>
          <w:sz w:val="24"/>
          <w:szCs w:val="24"/>
        </w:rPr>
        <w:t xml:space="preserve"> </w:t>
      </w:r>
      <w:r w:rsidR="00516248">
        <w:rPr>
          <w:rFonts w:ascii="Calibri" w:hAnsi="Calibri" w:cs="Calibri"/>
          <w:sz w:val="24"/>
          <w:szCs w:val="24"/>
        </w:rPr>
        <w:t xml:space="preserve">During the </w:t>
      </w:r>
      <w:r w:rsidRPr="00D07D90">
        <w:rPr>
          <w:rFonts w:ascii="Calibri" w:hAnsi="Calibri" w:cs="Calibri"/>
          <w:sz w:val="24"/>
          <w:szCs w:val="24"/>
        </w:rPr>
        <w:t xml:space="preserve">Expression stage, the CRISPR array is transcribed into a single pre-CRISPR RNA (pre-crRNA), which </w:t>
      </w:r>
      <w:r w:rsidR="005A4F9A">
        <w:rPr>
          <w:rFonts w:ascii="Calibri" w:hAnsi="Calibri" w:cs="Calibri"/>
          <w:sz w:val="24"/>
          <w:szCs w:val="24"/>
        </w:rPr>
        <w:t>matures</w:t>
      </w:r>
      <w:r w:rsidR="0029414E">
        <w:rPr>
          <w:rFonts w:ascii="Calibri" w:hAnsi="Calibri" w:cs="Calibri"/>
          <w:sz w:val="24"/>
          <w:szCs w:val="24"/>
        </w:rPr>
        <w:t xml:space="preserve"> into</w:t>
      </w:r>
      <w:r w:rsidRPr="00D07D90">
        <w:rPr>
          <w:rFonts w:ascii="Calibri" w:hAnsi="Calibri" w:cs="Calibri"/>
          <w:sz w:val="24"/>
          <w:szCs w:val="24"/>
        </w:rPr>
        <w:t xml:space="preserve"> CRISPR RNAs (crRNAs). These crRNAs</w:t>
      </w:r>
      <w:r w:rsidR="00E148FC">
        <w:rPr>
          <w:rFonts w:ascii="Calibri" w:hAnsi="Calibri" w:cs="Calibri"/>
          <w:sz w:val="24"/>
          <w:szCs w:val="24"/>
        </w:rPr>
        <w:t>,</w:t>
      </w:r>
      <w:r w:rsidRPr="00D07D90">
        <w:rPr>
          <w:rFonts w:ascii="Calibri" w:hAnsi="Calibri" w:cs="Calibri"/>
          <w:sz w:val="24"/>
          <w:szCs w:val="24"/>
        </w:rPr>
        <w:t xml:space="preserve"> contain</w:t>
      </w:r>
      <w:r w:rsidR="00E148FC">
        <w:rPr>
          <w:rFonts w:ascii="Calibri" w:hAnsi="Calibri" w:cs="Calibri"/>
          <w:sz w:val="24"/>
          <w:szCs w:val="24"/>
        </w:rPr>
        <w:t>ing</w:t>
      </w:r>
      <w:r w:rsidRPr="00D07D90">
        <w:rPr>
          <w:rFonts w:ascii="Calibri" w:hAnsi="Calibri" w:cs="Calibri"/>
          <w:sz w:val="24"/>
          <w:szCs w:val="24"/>
        </w:rPr>
        <w:t xml:space="preserve"> spacer sequences </w:t>
      </w:r>
      <w:r w:rsidR="00E148FC">
        <w:rPr>
          <w:rFonts w:ascii="Calibri" w:hAnsi="Calibri" w:cs="Calibri"/>
          <w:sz w:val="24"/>
          <w:szCs w:val="24"/>
        </w:rPr>
        <w:t xml:space="preserve">and </w:t>
      </w:r>
      <w:r w:rsidRPr="00D07D90">
        <w:rPr>
          <w:rFonts w:ascii="Calibri" w:hAnsi="Calibri" w:cs="Calibri"/>
          <w:sz w:val="24"/>
          <w:szCs w:val="24"/>
        </w:rPr>
        <w:t xml:space="preserve">flanking repeats, </w:t>
      </w:r>
      <w:r w:rsidR="005A4F9A">
        <w:rPr>
          <w:rFonts w:ascii="Calibri" w:hAnsi="Calibri" w:cs="Calibri"/>
          <w:sz w:val="24"/>
          <w:szCs w:val="24"/>
        </w:rPr>
        <w:t>facilitate</w:t>
      </w:r>
      <w:r w:rsidRPr="00D07D90">
        <w:rPr>
          <w:rFonts w:ascii="Calibri" w:hAnsi="Calibri" w:cs="Calibri"/>
          <w:sz w:val="24"/>
          <w:szCs w:val="24"/>
        </w:rPr>
        <w:t xml:space="preserve"> target recognition and interference.</w:t>
      </w:r>
      <w:r w:rsidR="00855922">
        <w:rPr>
          <w:sz w:val="24"/>
          <w:szCs w:val="24"/>
        </w:rPr>
        <w:t xml:space="preserve"> </w:t>
      </w:r>
      <w:r w:rsidR="005A4F9A">
        <w:rPr>
          <w:rFonts w:ascii="Calibri" w:hAnsi="Calibri" w:cs="Calibri"/>
          <w:sz w:val="24"/>
          <w:szCs w:val="24"/>
        </w:rPr>
        <w:t>In</w:t>
      </w:r>
      <w:r w:rsidRPr="00D07D90">
        <w:rPr>
          <w:rFonts w:ascii="Calibri" w:hAnsi="Calibri" w:cs="Calibri"/>
          <w:sz w:val="24"/>
          <w:szCs w:val="24"/>
        </w:rPr>
        <w:t xml:space="preserve"> the Interference stage, crRNA guides the CRISPR-Cas complex to recognize and cleave the protospacer or similar sequences within </w:t>
      </w:r>
      <w:r w:rsidR="002E6310">
        <w:rPr>
          <w:rFonts w:ascii="Calibri" w:hAnsi="Calibri" w:cs="Calibri"/>
          <w:sz w:val="24"/>
          <w:szCs w:val="24"/>
        </w:rPr>
        <w:t>the invader’s genome</w:t>
      </w:r>
      <w:r w:rsidR="00F927B9">
        <w:rPr>
          <w:rFonts w:ascii="Calibri" w:hAnsi="Calibri" w:cs="Calibri"/>
          <w:sz w:val="24"/>
          <w:szCs w:val="24"/>
        </w:rPr>
        <w:t>, leading to the inactivation of the invader’s genetic material by Cas nucleases.</w:t>
      </w:r>
      <w:r w:rsidRPr="00D07D90">
        <w:rPr>
          <w:rFonts w:ascii="Calibri" w:hAnsi="Calibri" w:cs="Calibri"/>
          <w:sz w:val="24"/>
          <w:szCs w:val="24"/>
        </w:rPr>
        <w:t xml:space="preserve"> This precise targeting </w:t>
      </w:r>
      <w:r w:rsidR="00F927B9">
        <w:rPr>
          <w:rFonts w:ascii="Calibri" w:hAnsi="Calibri" w:cs="Calibri"/>
          <w:sz w:val="24"/>
          <w:szCs w:val="24"/>
        </w:rPr>
        <w:t>provides</w:t>
      </w:r>
      <w:r w:rsidRPr="00D07D90">
        <w:rPr>
          <w:rFonts w:ascii="Calibri" w:hAnsi="Calibri" w:cs="Calibri"/>
          <w:sz w:val="24"/>
          <w:szCs w:val="24"/>
        </w:rPr>
        <w:t xml:space="preserve"> a robust defense against viral infections and gene transfer events</w:t>
      </w:r>
      <w:r w:rsidR="00E26422">
        <w:rPr>
          <w:rFonts w:ascii="Calibri" w:hAnsi="Calibri" w:cs="Calibri"/>
          <w:sz w:val="24"/>
          <w:szCs w:val="24"/>
        </w:rPr>
        <w:t xml:space="preserve"> </w:t>
      </w:r>
      <w:r w:rsidR="00E26422">
        <w:rPr>
          <w:rFonts w:ascii="Calibri" w:hAnsi="Calibri" w:cs="Calibri"/>
          <w:sz w:val="24"/>
          <w:szCs w:val="24"/>
        </w:rPr>
        <w:fldChar w:fldCharType="begin"/>
      </w:r>
      <w:r w:rsidR="00E26422">
        <w:rPr>
          <w:rFonts w:ascii="Calibri" w:hAnsi="Calibri" w:cs="Calibri"/>
          <w:sz w:val="24"/>
          <w:szCs w:val="24"/>
        </w:rPr>
        <w:instrText xml:space="preserve"> ADDIN ZOTERO_ITEM CSL_CITATION {"citationID":"6VcB1Quu","properties":{"formattedCitation":"(Hampton et al., 2020)","plainCitation":"(Hampton et al., 2020)","noteIndex":0},"citationItems":[{"id":70,"uris":["http://zotero.org/users/13944473/items/2YIXZSHQ"],"itemData":{"id":70,"type":"article-journal","abstract":"Bacteria are under immense evolutionary pressure from their viral invaders—bacteriophages. Bacteria have evolved numerous immune mechanisms, both innate and adaptive, to cope with this pressure. The discovery and exploitation of CRISPR–Cas systems have stimulated a resurgence in the identification and characterization of anti-phage mechanisms. Bacteriophages use an extensive battery of counter-defence strategies to co-exist in the presence of these diverse phage defence mechanisms. Understanding the dynamics of the interactions between these microorganisms has implications for phage-based therapies, microbial ecology and evolution, and the development of new biotechnological tools. Here we review the spectrum of anti-phage systems and highlight their evasion by bacteriophages.","container-title":"Nature","DOI":"10.1038/s41586-019-1894-8","ISSN":"1476-4687","issue":"7790","language":"en","license":"2020 Springer Nature Limited","note":"publisher: Nature Publishing Group","page":"327-336","source":"www.nature.com","title":"The arms race between bacteria and their phage foes","volume":"577","author":[{"family":"Hampton","given":"Hannah G."},{"family":"Watson","given":"Bridget N. J."},{"family":"Fineran","given":"Peter C."}],"issued":{"date-parts":[["2020",1]]}}}],"schema":"https://github.com/citation-style-language/schema/raw/master/csl-citation.json"} </w:instrText>
      </w:r>
      <w:r w:rsidR="00E26422">
        <w:rPr>
          <w:rFonts w:ascii="Calibri" w:hAnsi="Calibri" w:cs="Calibri"/>
          <w:sz w:val="24"/>
          <w:szCs w:val="24"/>
        </w:rPr>
        <w:fldChar w:fldCharType="separate"/>
      </w:r>
      <w:r w:rsidR="00E26422" w:rsidRPr="00E26422">
        <w:rPr>
          <w:rFonts w:ascii="Calibri" w:hAnsi="Calibri" w:cs="Calibri"/>
          <w:sz w:val="24"/>
        </w:rPr>
        <w:t>(Hampton et al., 2020)</w:t>
      </w:r>
      <w:r w:rsidR="00E26422">
        <w:rPr>
          <w:rFonts w:ascii="Calibri" w:hAnsi="Calibri" w:cs="Calibri"/>
          <w:sz w:val="24"/>
          <w:szCs w:val="24"/>
        </w:rPr>
        <w:fldChar w:fldCharType="end"/>
      </w:r>
      <w:r w:rsidR="00E26422">
        <w:rPr>
          <w:rFonts w:ascii="Calibri" w:hAnsi="Calibri" w:cs="Calibri"/>
          <w:sz w:val="24"/>
          <w:szCs w:val="24"/>
        </w:rPr>
        <w:t>.</w:t>
      </w:r>
    </w:p>
    <w:p w14:paraId="58B82977" w14:textId="77777777" w:rsidR="007045C4" w:rsidRDefault="007045C4" w:rsidP="00543751">
      <w:pPr>
        <w:spacing w:line="240" w:lineRule="auto"/>
        <w:jc w:val="both"/>
        <w:rPr>
          <w:sz w:val="24"/>
          <w:szCs w:val="24"/>
        </w:rPr>
      </w:pPr>
    </w:p>
    <w:p w14:paraId="62DF341F" w14:textId="77777777" w:rsidR="00C948EE" w:rsidRPr="00D07D90" w:rsidRDefault="00C948EE" w:rsidP="00543751">
      <w:pPr>
        <w:spacing w:line="240" w:lineRule="auto"/>
        <w:jc w:val="both"/>
        <w:rPr>
          <w:sz w:val="24"/>
          <w:szCs w:val="24"/>
        </w:rPr>
      </w:pPr>
    </w:p>
    <w:p w14:paraId="4F2EB489" w14:textId="76A5B918" w:rsidR="00717C63" w:rsidRPr="009D6EBC" w:rsidRDefault="00004024" w:rsidP="00543751">
      <w:pPr>
        <w:pStyle w:val="PargrafodaLista"/>
        <w:numPr>
          <w:ilvl w:val="0"/>
          <w:numId w:val="1"/>
        </w:numPr>
        <w:spacing w:line="240" w:lineRule="auto"/>
        <w:ind w:left="357" w:hanging="357"/>
        <w:jc w:val="both"/>
        <w:rPr>
          <w:rFonts w:ascii="Calibri" w:hAnsi="Calibri" w:cs="Calibri"/>
          <w:b/>
          <w:bCs/>
          <w:sz w:val="24"/>
          <w:szCs w:val="24"/>
        </w:rPr>
      </w:pPr>
      <w:r w:rsidRPr="00A92F7C">
        <w:rPr>
          <w:rFonts w:ascii="Calibri" w:hAnsi="Calibri" w:cs="Calibri"/>
          <w:b/>
          <w:bCs/>
          <w:sz w:val="24"/>
          <w:szCs w:val="24"/>
        </w:rPr>
        <w:lastRenderedPageBreak/>
        <w:t>CRISPR types and subtypes</w:t>
      </w:r>
    </w:p>
    <w:p w14:paraId="2D3CFB8F" w14:textId="147EB82A" w:rsidR="00CD779F" w:rsidRPr="00D07D90" w:rsidRDefault="00964135" w:rsidP="003231A0">
      <w:pPr>
        <w:spacing w:line="240" w:lineRule="auto"/>
        <w:jc w:val="both"/>
        <w:rPr>
          <w:rFonts w:ascii="Calibri" w:hAnsi="Calibri" w:cs="Calibri"/>
          <w:sz w:val="24"/>
          <w:szCs w:val="24"/>
        </w:rPr>
      </w:pPr>
      <w:bookmarkStart w:id="0" w:name="_Hlk164001690"/>
      <w:r w:rsidRPr="0042279F">
        <w:rPr>
          <w:rFonts w:ascii="Calibri" w:hAnsi="Calibri" w:cs="Calibri"/>
          <w:sz w:val="24"/>
          <w:szCs w:val="24"/>
        </w:rPr>
        <w:t>CRISPR-Cas systems exhibit vast diversity in Cas protein sequences,</w:t>
      </w:r>
      <w:r w:rsidRPr="00717C63">
        <w:rPr>
          <w:rFonts w:ascii="Calibri" w:hAnsi="Calibri" w:cs="Calibri"/>
          <w:sz w:val="24"/>
          <w:szCs w:val="24"/>
        </w:rPr>
        <w:t xml:space="preserve"> gene compositions and genomic structures</w:t>
      </w:r>
      <w:r>
        <w:rPr>
          <w:rFonts w:ascii="Calibri" w:hAnsi="Calibri" w:cs="Calibri"/>
          <w:sz w:val="24"/>
          <w:szCs w:val="24"/>
        </w:rPr>
        <w:t>.</w:t>
      </w:r>
      <w:r w:rsidRPr="00717C63">
        <w:rPr>
          <w:rFonts w:ascii="Calibri" w:hAnsi="Calibri" w:cs="Calibri"/>
          <w:sz w:val="24"/>
          <w:szCs w:val="24"/>
        </w:rPr>
        <w:t xml:space="preserve"> This diversity suggests that these systems evolved and diversified across different species and environments, possibly as responses to the various pathogens encountered by the bacteria and archaea in </w:t>
      </w:r>
      <w:r>
        <w:rPr>
          <w:rFonts w:ascii="Calibri" w:hAnsi="Calibri" w:cs="Calibri"/>
          <w:sz w:val="24"/>
          <w:szCs w:val="24"/>
        </w:rPr>
        <w:t>their habitats</w:t>
      </w:r>
      <w:r w:rsidRPr="00717C63">
        <w:rPr>
          <w:rFonts w:ascii="Calibri" w:hAnsi="Calibri" w:cs="Calibri"/>
          <w:sz w:val="24"/>
          <w:szCs w:val="24"/>
        </w:rPr>
        <w:t>. To further understand this diversity, researchers developed a classification of CRISPR-Cas systems based on their evolutionary relationships through comparisons of gene compositions, locus architectures, sequence similarity-based clustering and phylogenetic analysis of conserved Cas proteins</w:t>
      </w:r>
      <w:bookmarkEnd w:id="0"/>
      <w:r>
        <w:rPr>
          <w:rFonts w:ascii="Calibri" w:hAnsi="Calibri" w:cs="Calibri"/>
          <w:sz w:val="24"/>
          <w:szCs w:val="24"/>
        </w:rPr>
        <w:t xml:space="preserve"> </w:t>
      </w:r>
      <w:r w:rsidR="002265D7">
        <w:rPr>
          <w:rFonts w:ascii="Calibri" w:hAnsi="Calibri" w:cs="Calibri"/>
          <w:sz w:val="24"/>
          <w:szCs w:val="24"/>
        </w:rPr>
        <w:fldChar w:fldCharType="begin"/>
      </w:r>
      <w:r w:rsidR="002265D7">
        <w:rPr>
          <w:rFonts w:ascii="Calibri" w:hAnsi="Calibri" w:cs="Calibri"/>
          <w:sz w:val="24"/>
          <w:szCs w:val="24"/>
        </w:rPr>
        <w:instrText xml:space="preserve"> ADDIN ZOTERO_ITEM CSL_CITATION {"citationID":"oLOr4xIr","properties":{"formattedCitation":"(Makarova et al., 2015; Makarova &amp; Koonin, 2015)","plainCitation":"(Makarova et al., 2015; Makarova &amp; Koonin, 2015)","noteIndex":0},"citationItems":[{"id":8,"uris":["http://zotero.org/users/13944473/items/4A54D8FH"],"itemData":{"id":8,"type":"article-journal","abstract":"CRISPR–Cas systems provide archaea and bacteria with adaptive immunity against viruses and plasmids.CRISPR–Cas genomic loci show extreme diversity in sequence and gene arrangement.We developed a computational approach for CRISPR–Cas classification, combining comparisons of Cas protein sequences and locus architectures.Two classes, five types and 16 subtypes of CRISPR–Cas systems were identified based on this approach.An automated classifier was developed for assigning CRISPR–Cas loci from sequenced genomes to specific subtypes.The evolution of CRISPR–Cas systems is marked by extensive horizontal transfer and recombination of functional modules.","container-title":"Nature Reviews Microbiology","DOI":"10.1038/nrmicro3569","ISSN":"1740-1534","issue":"11","journalAbbreviation":"Nat Rev Microbiol","language":"en","license":"2015 Springer Nature Limited","note":"publisher: Nature Publishing Group","page":"722-736","source":"www.nature.com","title":"An updated evolutionary classification of CRISPR–Cas systems","volume":"13","author":[{"family":"Makarova","given":"Kira S."},{"family":"Wolf","given":"Yuri I."},{"family":"Alkhnbashi","given":"Omer S."},{"family":"Costa","given":"Fabrizio"},{"family":"Shah","given":"Shiraz A."},{"family":"Saunders","given":"Sita J."},{"family":"Barrangou","given":"Rodolphe"},{"family":"Brouns","given":"Stan J. J."},{"family":"Charpentier","given":"Emmanuelle"},{"family":"Haft","given":"Daniel H."},{"family":"Horvath","given":"Philippe"},{"family":"Moineau","given":"Sylvain"},{"family":"Mojica","given":"Francisco J. M."},{"family":"Terns","given":"Rebecca M."},{"family":"Terns","given":"Michael P."},{"family":"White","given":"Malcolm F."},{"family":"Yakunin","given":"Alexander F."},{"family":"Garrett","given":"Roger A."},{"family":"Oost","given":"John","non-dropping-particle":"van der"},{"family":"Backofen","given":"Rolf"},{"family":"Koonin","given":"Eugene V."}],"issued":{"date-parts":[["2015",11]]}}},{"id":13,"uris":["http://zotero.org/users/13944473/items/EAU9TBBA"],"itemData":{"id":13,"type":"article-journal","abstract":"The clustered regularly interspaced short palindromic repeats (CRISPR)-Cas (CRISPR-associated proteins) is a prokaryotic adaptive immune system that is represented in most archaea and many bacteria. Among the currently known prokaryotic defense systems, the CRISPR-Cas genomic loci show unprecedented complexity and diversity. Classification of CRISPR-Cas variants that would capture their evolutionary relationships to the maximum possible extent is essential for comparative genomic and functional characterization of this theoretically and practically important system of adaptive immunity. To this end, a multipronged approach has been developed that combines phylogenetic analysis of the conserved Cas proteins with comparison of gene repertoires and arrangements in CRISPR-Cas loci. This approach led to the current classification of CRISPR-Cas systems into three distinct types and ten subtypes for each of which signature genes have been identified. Comparative genomic analysis of the CRISPR-Cas systems in new archaeal and bacterial genomes performed over the 3 years elapsed since the development of this classification makes it clear that new types and subtypes of CRISPR-Cas need to be introduced. Moreover, this classification system captures only part of the complexity of CRISPR-Cas organization and evolution, due to the intrinsic modularity and evolutionary mobility of these immunity systems, resulting in numerous recombinant variants. Moreover, most of the cas genes evolve rapidly, complicating the family assignment for many Cas proteins and the use of family profiles for the recognition of CRISPR-Cas subtype signatures. Further progress in the comparative analysis of CRISPR-Cas systems requires integration of the most sensitive sequence comparison tools, protein structure comparison, and refined approaches for comparison of gene neighborhoods.","container-title":"Methods in molecular biology (Clifton, N.J.)","DOI":"10.1007/978-1-4939-2687-9_4","ISSN":"1064-3745","journalAbbreviation":"Methods Mol Biol","note":"PMID: 25981466\nPMCID: PMC5901762","page":"47-75","source":"PubMed Central","title":"Annotation and Classification of CRISPR-Cas Systems","volume":"1311","author":[{"family":"Makarova","given":"Kira S."},{"family":"Koonin","given":"Eugene V."}],"issued":{"date-parts":[["2015"]]}}}],"schema":"https://github.com/citation-style-language/schema/raw/master/csl-citation.json"} </w:instrText>
      </w:r>
      <w:r w:rsidR="002265D7">
        <w:rPr>
          <w:rFonts w:ascii="Calibri" w:hAnsi="Calibri" w:cs="Calibri"/>
          <w:sz w:val="24"/>
          <w:szCs w:val="24"/>
        </w:rPr>
        <w:fldChar w:fldCharType="separate"/>
      </w:r>
      <w:r w:rsidR="002265D7" w:rsidRPr="002265D7">
        <w:rPr>
          <w:rFonts w:ascii="Calibri" w:hAnsi="Calibri" w:cs="Calibri"/>
          <w:sz w:val="24"/>
        </w:rPr>
        <w:t>(Makarova et al., 2015; Makarova &amp; Koonin, 2015)</w:t>
      </w:r>
      <w:r w:rsidR="002265D7">
        <w:rPr>
          <w:rFonts w:ascii="Calibri" w:hAnsi="Calibri" w:cs="Calibri"/>
          <w:sz w:val="24"/>
          <w:szCs w:val="24"/>
        </w:rPr>
        <w:fldChar w:fldCharType="end"/>
      </w:r>
      <w:r w:rsidR="002265D7">
        <w:rPr>
          <w:rFonts w:ascii="Calibri" w:hAnsi="Calibri" w:cs="Calibri"/>
          <w:sz w:val="24"/>
          <w:szCs w:val="24"/>
        </w:rPr>
        <w:t>.</w:t>
      </w:r>
      <w:r w:rsidR="00F1276A">
        <w:rPr>
          <w:rFonts w:ascii="Calibri" w:hAnsi="Calibri" w:cs="Calibri"/>
          <w:sz w:val="24"/>
          <w:szCs w:val="24"/>
        </w:rPr>
        <w:t xml:space="preserve"> </w:t>
      </w:r>
      <w:r w:rsidR="001E14D6">
        <w:rPr>
          <w:rFonts w:ascii="Calibri" w:hAnsi="Calibri" w:cs="Calibri"/>
          <w:sz w:val="24"/>
          <w:szCs w:val="24"/>
        </w:rPr>
        <w:t>This classification identified two primary classes</w:t>
      </w:r>
      <w:r w:rsidR="00717C63" w:rsidRPr="00717C63">
        <w:rPr>
          <w:rFonts w:ascii="Calibri" w:hAnsi="Calibri" w:cs="Calibri"/>
          <w:sz w:val="24"/>
          <w:szCs w:val="24"/>
        </w:rPr>
        <w:t>, Class 1 and Class 2</w:t>
      </w:r>
      <w:r w:rsidR="00B469B7">
        <w:rPr>
          <w:rFonts w:ascii="Calibri" w:hAnsi="Calibri" w:cs="Calibri"/>
          <w:sz w:val="24"/>
          <w:szCs w:val="24"/>
        </w:rPr>
        <w:t>,</w:t>
      </w:r>
      <w:r w:rsidR="00717C63" w:rsidRPr="00717C63">
        <w:rPr>
          <w:rFonts w:ascii="Calibri" w:hAnsi="Calibri" w:cs="Calibri"/>
          <w:sz w:val="24"/>
          <w:szCs w:val="24"/>
        </w:rPr>
        <w:t xml:space="preserve"> each</w:t>
      </w:r>
      <w:r w:rsidR="00B469B7">
        <w:rPr>
          <w:rFonts w:ascii="Calibri" w:hAnsi="Calibri" w:cs="Calibri"/>
          <w:sz w:val="24"/>
          <w:szCs w:val="24"/>
        </w:rPr>
        <w:t xml:space="preserve"> containing </w:t>
      </w:r>
      <w:r w:rsidR="00717C63" w:rsidRPr="00717C63">
        <w:rPr>
          <w:rFonts w:ascii="Calibri" w:hAnsi="Calibri" w:cs="Calibri"/>
          <w:sz w:val="24"/>
          <w:szCs w:val="24"/>
        </w:rPr>
        <w:t xml:space="preserve">three distinct types </w:t>
      </w:r>
      <w:r w:rsidR="00297A0A">
        <w:rPr>
          <w:rFonts w:ascii="Calibri" w:hAnsi="Calibri" w:cs="Calibri"/>
          <w:sz w:val="24"/>
          <w:szCs w:val="24"/>
        </w:rPr>
        <w:t>with their own respective</w:t>
      </w:r>
      <w:r w:rsidR="00717C63" w:rsidRPr="00717C63">
        <w:rPr>
          <w:rFonts w:ascii="Calibri" w:hAnsi="Calibri" w:cs="Calibri"/>
          <w:sz w:val="24"/>
          <w:szCs w:val="24"/>
        </w:rPr>
        <w:t xml:space="preserve"> subtypes </w:t>
      </w:r>
      <w:r w:rsidR="007F074C">
        <w:rPr>
          <w:rFonts w:ascii="Calibri" w:hAnsi="Calibri" w:cs="Calibri"/>
          <w:sz w:val="24"/>
          <w:szCs w:val="24"/>
        </w:rPr>
        <w:fldChar w:fldCharType="begin"/>
      </w:r>
      <w:r w:rsidR="007F074C">
        <w:rPr>
          <w:rFonts w:ascii="Calibri" w:hAnsi="Calibri" w:cs="Calibri"/>
          <w:sz w:val="24"/>
          <w:szCs w:val="24"/>
        </w:rPr>
        <w:instrText xml:space="preserve"> ADDIN ZOTERO_ITEM CSL_CITATION {"citationID":"2Qva8Zoa","properties":{"formattedCitation":"(Makarova et al., 2020)","plainCitation":"(Makarova et al., 2020)","noteIndex":0},"citationItems":[{"id":10,"uris":["http://zotero.org/users/13944473/items/6FIUJPJU"],"itemData":{"id":10,"type":"article-journal","abstract":"The number and diversity of known CRISPR-Cas systems have substantially increased in recent years. Here, we provide an updated evolutionary classification of CRISPR-Cas systems and cas genes, with an emphasis on the major developments that have occurred since the publication of the latest classification, in 2015. The new classification includes 2 classes, 6 types and 33 subtypes, compared with 5 types and 16 subtypes in 2015. A key development is the ongoing discovery of multiple, novel class 2 CRISPR-Cas systems, which now include 3 types and 17 subtypes. A second major novelty is the discovery of numerous derived CRISPR-Cas variants, often associated with mobile genetic elements that lack the nucleases required for interference. Some of these variants are involved in RNA-guided transposition, whereas others are predicted to perform functions distinct from adaptive immunity that remain to be characterized experimentally. The third highlight is the discovery of numerous families of ancillary CRISPR-linked genes, often implicated in signal transduction. Together, these findings substantially clarify the functional diversity and evolutionary history of CRISPR-Cas.","container-title":"Nature Reviews. Microbiology","DOI":"10.1038/s41579-019-0299-x","ISSN":"1740-1534","issue":"2","journalAbbreviation":"Nat Rev Microbiol","language":"eng","note":"PMID: 31857715\nPMCID: PMC8905525","page":"67-83","source":"PubMed","title":"Evolutionary classification of CRISPR-Cas systems: a burst of class 2 and derived variants","title-short":"Evolutionary classification of CRISPR-Cas systems","volume":"18","author":[{"family":"Makarova","given":"Kira S."},{"family":"Wolf","given":"Yuri I."},{"family":"Iranzo","given":"Jaime"},{"family":"Shmakov","given":"Sergey A."},{"family":"Alkhnbashi","given":"Omer S."},{"family":"Brouns","given":"Stan J. J."},{"family":"Charpentier","given":"Emmanuelle"},{"family":"Cheng","given":"David"},{"family":"Haft","given":"Daniel H."},{"family":"Horvath","given":"Philippe"},{"family":"Moineau","given":"Sylvain"},{"family":"Mojica","given":"Francisco J. M."},{"family":"Scott","given":"David"},{"family":"Shah","given":"Shiraz A."},{"family":"Siksnys","given":"Virginijus"},{"family":"Terns","given":"Michael P."},{"family":"Venclovas","given":"Česlovas"},{"family":"White","given":"Malcolm F."},{"family":"Yakunin","given":"Alexander F."},{"family":"Yan","given":"Winston"},{"family":"Zhang","given":"Feng"},{"family":"Garrett","given":"Roger A."},{"family":"Backofen","given":"Rolf"},{"family":"Oost","given":"John","non-dropping-particle":"van der"},{"family":"Barrangou","given":"Rodolphe"},{"family":"Koonin","given":"Eugene V."}],"issued":{"date-parts":[["2020",2]]}}}],"schema":"https://github.com/citation-style-language/schema/raw/master/csl-citation.json"} </w:instrText>
      </w:r>
      <w:r w:rsidR="007F074C">
        <w:rPr>
          <w:rFonts w:ascii="Calibri" w:hAnsi="Calibri" w:cs="Calibri"/>
          <w:sz w:val="24"/>
          <w:szCs w:val="24"/>
        </w:rPr>
        <w:fldChar w:fldCharType="separate"/>
      </w:r>
      <w:r w:rsidR="007F074C" w:rsidRPr="007F074C">
        <w:rPr>
          <w:rFonts w:ascii="Calibri" w:hAnsi="Calibri" w:cs="Calibri"/>
          <w:sz w:val="24"/>
        </w:rPr>
        <w:t>(Makarova et al., 2020)</w:t>
      </w:r>
      <w:r w:rsidR="007F074C">
        <w:rPr>
          <w:rFonts w:ascii="Calibri" w:hAnsi="Calibri" w:cs="Calibri"/>
          <w:sz w:val="24"/>
          <w:szCs w:val="24"/>
        </w:rPr>
        <w:fldChar w:fldCharType="end"/>
      </w:r>
      <w:r w:rsidR="007F074C">
        <w:rPr>
          <w:rFonts w:ascii="Calibri" w:hAnsi="Calibri" w:cs="Calibri"/>
          <w:sz w:val="24"/>
          <w:szCs w:val="24"/>
        </w:rPr>
        <w:t>.</w:t>
      </w:r>
      <w:r w:rsidR="009B3474">
        <w:rPr>
          <w:rFonts w:ascii="Calibri" w:hAnsi="Calibri" w:cs="Calibri"/>
          <w:sz w:val="24"/>
          <w:szCs w:val="24"/>
        </w:rPr>
        <w:t xml:space="preserve"> </w:t>
      </w:r>
      <w:r w:rsidR="00C834AB" w:rsidRPr="00C834AB">
        <w:rPr>
          <w:rFonts w:ascii="Calibri" w:hAnsi="Calibri" w:cs="Calibri"/>
          <w:sz w:val="24"/>
          <w:szCs w:val="24"/>
        </w:rPr>
        <w:t>Class 1 systems feature effector modules comprising multiple Cas proteins that form a complex binding with crRNA, working together to bind and process the target. In contrast, class 2 systems are characterized by a single multidomain crRNA-binding protein, serving a functionally similar role to the entire effector complex found in class 1 systems</w:t>
      </w:r>
      <w:r w:rsidR="00C834AB">
        <w:rPr>
          <w:rFonts w:ascii="Calibri" w:hAnsi="Calibri" w:cs="Calibri"/>
          <w:sz w:val="24"/>
          <w:szCs w:val="24"/>
        </w:rPr>
        <w:t xml:space="preserve"> </w:t>
      </w:r>
      <w:r w:rsidR="001E74EC">
        <w:rPr>
          <w:rFonts w:ascii="Calibri" w:hAnsi="Calibri" w:cs="Calibri"/>
          <w:sz w:val="24"/>
          <w:szCs w:val="24"/>
        </w:rPr>
        <w:fldChar w:fldCharType="begin"/>
      </w:r>
      <w:r w:rsidR="001E74EC">
        <w:rPr>
          <w:rFonts w:ascii="Calibri" w:hAnsi="Calibri" w:cs="Calibri"/>
          <w:sz w:val="24"/>
          <w:szCs w:val="24"/>
        </w:rPr>
        <w:instrText xml:space="preserve"> ADDIN ZOTERO_ITEM CSL_CITATION {"citationID":"KAxJPlxI","properties":{"formattedCitation":"(Makarova et al., 2020)","plainCitation":"(Makarova et al., 2020)","noteIndex":0},"citationItems":[{"id":10,"uris":["http://zotero.org/users/13944473/items/6FIUJPJU"],"itemData":{"id":10,"type":"article-journal","abstract":"The number and diversity of known CRISPR-Cas systems have substantially increased in recent years. Here, we provide an updated evolutionary classification of CRISPR-Cas systems and cas genes, with an emphasis on the major developments that have occurred since the publication of the latest classification, in 2015. The new classification includes 2 classes, 6 types and 33 subtypes, compared with 5 types and 16 subtypes in 2015. A key development is the ongoing discovery of multiple, novel class 2 CRISPR-Cas systems, which now include 3 types and 17 subtypes. A second major novelty is the discovery of numerous derived CRISPR-Cas variants, often associated with mobile genetic elements that lack the nucleases required for interference. Some of these variants are involved in RNA-guided transposition, whereas others are predicted to perform functions distinct from adaptive immunity that remain to be characterized experimentally. The third highlight is the discovery of numerous families of ancillary CRISPR-linked genes, often implicated in signal transduction. Together, these findings substantially clarify the functional diversity and evolutionary history of CRISPR-Cas.","container-title":"Nature Reviews. Microbiology","DOI":"10.1038/s41579-019-0299-x","ISSN":"1740-1534","issue":"2","journalAbbreviation":"Nat Rev Microbiol","language":"eng","note":"PMID: 31857715\nPMCID: PMC8905525","page":"67-83","source":"PubMed","title":"Evolutionary classification of CRISPR-Cas systems: a burst of class 2 and derived variants","title-short":"Evolutionary classification of CRISPR-Cas systems","volume":"18","author":[{"family":"Makarova","given":"Kira S."},{"family":"Wolf","given":"Yuri I."},{"family":"Iranzo","given":"Jaime"},{"family":"Shmakov","given":"Sergey A."},{"family":"Alkhnbashi","given":"Omer S."},{"family":"Brouns","given":"Stan J. J."},{"family":"Charpentier","given":"Emmanuelle"},{"family":"Cheng","given":"David"},{"family":"Haft","given":"Daniel H."},{"family":"Horvath","given":"Philippe"},{"family":"Moineau","given":"Sylvain"},{"family":"Mojica","given":"Francisco J. M."},{"family":"Scott","given":"David"},{"family":"Shah","given":"Shiraz A."},{"family":"Siksnys","given":"Virginijus"},{"family":"Terns","given":"Michael P."},{"family":"Venclovas","given":"Česlovas"},{"family":"White","given":"Malcolm F."},{"family":"Yakunin","given":"Alexander F."},{"family":"Yan","given":"Winston"},{"family":"Zhang","given":"Feng"},{"family":"Garrett","given":"Roger A."},{"family":"Backofen","given":"Rolf"},{"family":"Oost","given":"John","non-dropping-particle":"van der"},{"family":"Barrangou","given":"Rodolphe"},{"family":"Koonin","given":"Eugene V."}],"issued":{"date-parts":[["2020",2]]}}}],"schema":"https://github.com/citation-style-language/schema/raw/master/csl-citation.json"} </w:instrText>
      </w:r>
      <w:r w:rsidR="001E74EC">
        <w:rPr>
          <w:rFonts w:ascii="Calibri" w:hAnsi="Calibri" w:cs="Calibri"/>
          <w:sz w:val="24"/>
          <w:szCs w:val="24"/>
        </w:rPr>
        <w:fldChar w:fldCharType="separate"/>
      </w:r>
      <w:r w:rsidR="001E74EC" w:rsidRPr="001E74EC">
        <w:rPr>
          <w:rFonts w:ascii="Calibri" w:hAnsi="Calibri" w:cs="Calibri"/>
          <w:sz w:val="24"/>
        </w:rPr>
        <w:t>(Makarova et al., 2020)</w:t>
      </w:r>
      <w:r w:rsidR="001E74EC">
        <w:rPr>
          <w:rFonts w:ascii="Calibri" w:hAnsi="Calibri" w:cs="Calibri"/>
          <w:sz w:val="24"/>
          <w:szCs w:val="24"/>
        </w:rPr>
        <w:fldChar w:fldCharType="end"/>
      </w:r>
      <w:r w:rsidR="00B95992" w:rsidRPr="00D07D90">
        <w:rPr>
          <w:rFonts w:ascii="Calibri" w:hAnsi="Calibri" w:cs="Calibri"/>
          <w:sz w:val="24"/>
          <w:szCs w:val="24"/>
        </w:rPr>
        <w:t>.</w:t>
      </w:r>
      <w:r w:rsidR="00734905">
        <w:rPr>
          <w:rFonts w:ascii="Calibri" w:hAnsi="Calibri" w:cs="Calibri"/>
          <w:sz w:val="24"/>
          <w:szCs w:val="24"/>
        </w:rPr>
        <w:t xml:space="preserve"> </w:t>
      </w:r>
      <w:r w:rsidR="005D0A6E" w:rsidRPr="005D0A6E">
        <w:rPr>
          <w:rFonts w:ascii="Calibri" w:hAnsi="Calibri" w:cs="Calibri"/>
          <w:sz w:val="24"/>
          <w:szCs w:val="24"/>
        </w:rPr>
        <w:t>Within these two classes, we can further classify distinct types based on the presence of unique signature Cas genes</w:t>
      </w:r>
      <w:r w:rsidR="005D0A6E">
        <w:rPr>
          <w:rFonts w:ascii="Calibri" w:hAnsi="Calibri" w:cs="Calibri"/>
          <w:sz w:val="24"/>
          <w:szCs w:val="24"/>
        </w:rPr>
        <w:t xml:space="preserve"> </w:t>
      </w:r>
      <w:r w:rsidR="00A51D92">
        <w:rPr>
          <w:rFonts w:ascii="Calibri" w:hAnsi="Calibri" w:cs="Calibri"/>
          <w:sz w:val="24"/>
          <w:szCs w:val="24"/>
        </w:rPr>
        <w:fldChar w:fldCharType="begin"/>
      </w:r>
      <w:r w:rsidR="00AA378B">
        <w:rPr>
          <w:rFonts w:ascii="Calibri" w:hAnsi="Calibri" w:cs="Calibri"/>
          <w:sz w:val="24"/>
          <w:szCs w:val="24"/>
        </w:rPr>
        <w:instrText xml:space="preserve"> ADDIN ZOTERO_ITEM CSL_CITATION {"citationID":"UBIcvShM","properties":{"formattedCitation":"(Makarova &amp; Koonin, 2015; S. Makarova et al., 2011)","plainCitation":"(Makarova &amp; Koonin, 2015; S. Makarova et al., 2011)","noteIndex":0},"citationItems":[{"id":13,"uris":["http://zotero.org/users/13944473/items/EAU9TBBA"],"itemData":{"id":13,"type":"article-journal","abstract":"The clustered regularly interspaced short palindromic repeats (CRISPR)-Cas (CRISPR-associated proteins) is a prokaryotic adaptive immune system that is represented in most archaea and many bacteria. Among the currently known prokaryotic defense systems, the CRISPR-Cas genomic loci show unprecedented complexity and diversity. Classification of CRISPR-Cas variants that would capture their evolutionary relationships to the maximum possible extent is essential for comparative genomic and functional characterization of this theoretically and practically important system of adaptive immunity. To this end, a multipronged approach has been developed that combines phylogenetic analysis of the conserved Cas proteins with comparison of gene repertoires and arrangements in CRISPR-Cas loci. This approach led to the current classification of CRISPR-Cas systems into three distinct types and ten subtypes for each of which signature genes have been identified. Comparative genomic analysis of the CRISPR-Cas systems in new archaeal and bacterial genomes performed over the 3 years elapsed since the development of this classification makes it clear that new types and subtypes of CRISPR-Cas need to be introduced. Moreover, this classification system captures only part of the complexity of CRISPR-Cas organization and evolution, due to the intrinsic modularity and evolutionary mobility of these immunity systems, resulting in numerous recombinant variants. Moreover, most of the cas genes evolve rapidly, complicating the family assignment for many Cas proteins and the use of family profiles for the recognition of CRISPR-Cas subtype signatures. Further progress in the comparative analysis of CRISPR-Cas systems requires integration of the most sensitive sequence comparison tools, protein structure comparison, and refined approaches for comparison of gene neighborhoods.","container-title":"Methods in molecular biology (Clifton, N.J.)","DOI":"10.1007/978-1-4939-2687-9_4","ISSN":"1064-3745","journalAbbreviation":"Methods Mol Biol","note":"PMID: 25981466\nPMCID: PMC5901762","page":"47-75","source":"PubMed Central","title":"Annotation and Classification of CRISPR-Cas Systems","volume":"1311","author":[{"family":"Makarova","given":"Kira S."},{"family":"Koonin","given":"Eugene V."}],"issued":{"date-parts":[["2015"]]}}},{"id":16,"uris":["http://zotero.org/users/13944473/items/S8EQY8RJ"],"itemData":{"id":16,"type":"article-journal","abstract":"The CRISPR–Cas (clustered regularly interspaced short palindromic repeats–CRISPR-associated proteins) modules are adaptive immunity systems that are present in many archaea and bacteria. These defence systems are encoded by operons that have an extraordinarily diverse architecture and a high rate of evolution for both the cas genes and the unique spacer content. Here, we provide an updated analysis of the evolutionary relationships between CRISPR–Cas systems and Cas proteins. Three major types of CRISPR–Cas system are delineated, with a further division into several subtypes and a few chimeric variants. Given the complexity of the genomic architectures and the extremely dynamic evolution of the CRISPR–Cas systems, a unified classification of these systems should be based on multiple criteria. Accordingly, we propose a `polythetic' classification that integrates the phylogenies of the most common cas genes, the sequence and organization of the CRISPR repeats and the architecture of the CRISPR–cas loci.","container-title":"Nature Reviews. Microbiology","DOI":"10.1038/nrmicro2577","ISSN":"1740-1526","issue":"6","journalAbbreviation":"Nat Rev Microbiol","note":"PMID: 21552286\nPMCID: PMC3380444","page":"467-477","source":"PubMed Central","title":"Evolution and classification of the CRISPR-Cas systems","volume":"9","author":[{"family":"S. Makarova","given":"Kira"},{"family":"H. Haft","given":"Daniel"},{"family":"Barrangou","given":"Rodolphe"},{"family":"J. J. Brouns","given":"Stan"},{"family":"Charpentier","given":"Emmanuelle"},{"family":"Horvath","given":"Philippe"},{"family":"Moineau","given":"Sylvain"},{"family":"J. M. Mojica","given":"Francisco"},{"family":"I. Wolf","given":"Yuri"},{"family":"Yakunin","given":"Alexander F."},{"family":"Oost","given":"John","non-dropping-particle":"van der"},{"family":"V. Koonin","given":"Eugene"}],"issued":{"date-parts":[["2011",6]]}}}],"schema":"https://github.com/citation-style-language/schema/raw/master/csl-citation.json"} </w:instrText>
      </w:r>
      <w:r w:rsidR="00A51D92">
        <w:rPr>
          <w:rFonts w:ascii="Calibri" w:hAnsi="Calibri" w:cs="Calibri"/>
          <w:sz w:val="24"/>
          <w:szCs w:val="24"/>
        </w:rPr>
        <w:fldChar w:fldCharType="separate"/>
      </w:r>
      <w:r w:rsidR="00AA378B" w:rsidRPr="00AA378B">
        <w:rPr>
          <w:rFonts w:ascii="Calibri" w:hAnsi="Calibri" w:cs="Calibri"/>
          <w:sz w:val="24"/>
        </w:rPr>
        <w:t>(Makarova &amp; Koonin, 2015; S. Makarova et al., 2011)</w:t>
      </w:r>
      <w:r w:rsidR="00A51D92">
        <w:rPr>
          <w:rFonts w:ascii="Calibri" w:hAnsi="Calibri" w:cs="Calibri"/>
          <w:sz w:val="24"/>
          <w:szCs w:val="24"/>
        </w:rPr>
        <w:fldChar w:fldCharType="end"/>
      </w:r>
      <w:r w:rsidR="00E401E7">
        <w:rPr>
          <w:rFonts w:ascii="Calibri" w:hAnsi="Calibri" w:cs="Calibri"/>
          <w:sz w:val="24"/>
          <w:szCs w:val="24"/>
        </w:rPr>
        <w:t xml:space="preserve">, </w:t>
      </w:r>
      <w:r w:rsidR="005D0A6E" w:rsidRPr="005D0A6E">
        <w:rPr>
          <w:rFonts w:ascii="Calibri" w:hAnsi="Calibri" w:cs="Calibri"/>
          <w:sz w:val="24"/>
          <w:szCs w:val="24"/>
        </w:rPr>
        <w:t xml:space="preserve">such as Cas3 being unique in type I, Cas9 in type II, Cas10 in type III, etc. </w:t>
      </w:r>
      <w:r w:rsidR="00562428">
        <w:rPr>
          <w:rFonts w:ascii="Calibri" w:hAnsi="Calibri" w:cs="Calibri"/>
          <w:sz w:val="24"/>
          <w:szCs w:val="24"/>
        </w:rPr>
        <w:t>The classification of</w:t>
      </w:r>
      <w:r w:rsidR="005D0A6E" w:rsidRPr="005D0A6E">
        <w:rPr>
          <w:rFonts w:ascii="Calibri" w:hAnsi="Calibri" w:cs="Calibri"/>
          <w:sz w:val="24"/>
          <w:szCs w:val="24"/>
        </w:rPr>
        <w:t xml:space="preserve"> subtypes, are assigned to systems that share most of the characteristics of a type but exhibit some minor deviations, warranting their classification as subtypes. In summary, recent publications define Class 1 as having 3 types (Types I, III, and IV) and 17 subtypes, while Class 2 consists of 3 types (Types II, V, VI) and 33 subtypes</w:t>
      </w:r>
      <w:r w:rsidR="00D71DFF" w:rsidRPr="00495017">
        <w:rPr>
          <w:rFonts w:ascii="Calibri" w:hAnsi="Calibri" w:cs="Calibri"/>
          <w:sz w:val="24"/>
          <w:szCs w:val="24"/>
        </w:rPr>
        <w:t xml:space="preserve"> </w:t>
      </w:r>
      <w:r w:rsidR="00D71DFF" w:rsidRPr="00495017">
        <w:rPr>
          <w:rFonts w:ascii="Calibri" w:hAnsi="Calibri" w:cs="Calibri"/>
          <w:sz w:val="24"/>
          <w:szCs w:val="24"/>
        </w:rPr>
        <w:fldChar w:fldCharType="begin"/>
      </w:r>
      <w:r w:rsidR="00D71DFF" w:rsidRPr="00495017">
        <w:rPr>
          <w:rFonts w:ascii="Calibri" w:hAnsi="Calibri" w:cs="Calibri"/>
          <w:sz w:val="24"/>
          <w:szCs w:val="24"/>
        </w:rPr>
        <w:instrText xml:space="preserve"> ADDIN ZOTERO_ITEM CSL_CITATION {"citationID":"JRVArgmI","properties":{"formattedCitation":"(S. Makarova et al., 2011)","plainCitation":"(S. Makarova et al., 2011)","noteIndex":0},"citationItems":[{"id":16,"uris":["http://zotero.org/users/13944473/items/S8EQY8RJ"],"itemData":{"id":16,"type":"article-journal","abstract":"The CRISPR–Cas (clustered regularly interspaced short palindromic repeats–CRISPR-associated proteins) modules are adaptive immunity systems that are present in many archaea and bacteria. These defence systems are encoded by operons that have an extraordinarily diverse architecture and a high rate of evolution for both the cas genes and the unique spacer content. Here, we provide an updated analysis of the evolutionary relationships between CRISPR–Cas systems and Cas proteins. Three major types of CRISPR–Cas system are delineated, with a further division into several subtypes and a few chimeric variants. Given the complexity of the genomic architectures and the extremely dynamic evolution of the CRISPR–Cas systems, a unified classification of these systems should be based on multiple criteria. Accordingly, we propose a `polythetic' classification that integrates the phylogenies of the most common cas genes, the sequence and organization of the CRISPR repeats and the architecture of the CRISPR–cas loci.","container-title":"Nature Reviews. Microbiology","DOI":"10.1038/nrmicro2577","ISSN":"1740-1526","issue":"6","journalAbbreviation":"Nat Rev Microbiol","note":"PMID: 21552286\nPMCID: PMC3380444","page":"467-477","source":"PubMed Central","title":"Evolution and classification of the CRISPR-Cas systems","volume":"9","author":[{"family":"S. Makarova","given":"Kira"},{"family":"H. Haft","given":"Daniel"},{"family":"Barrangou","given":"Rodolphe"},{"family":"J. J. Brouns","given":"Stan"},{"family":"Charpentier","given":"Emmanuelle"},{"family":"Horvath","given":"Philippe"},{"family":"Moineau","given":"Sylvain"},{"family":"J. M. Mojica","given":"Francisco"},{"family":"I. Wolf","given":"Yuri"},{"family":"Yakunin","given":"Alexander F."},{"family":"Oost","given":"John","non-dropping-particle":"van der"},{"family":"V. Koonin","given":"Eugene"}],"issued":{"date-parts":[["2011",6]]}}}],"schema":"https://github.com/citation-style-language/schema/raw/master/csl-citation.json"} </w:instrText>
      </w:r>
      <w:r w:rsidR="00D71DFF" w:rsidRPr="00495017">
        <w:rPr>
          <w:rFonts w:ascii="Calibri" w:hAnsi="Calibri" w:cs="Calibri"/>
          <w:sz w:val="24"/>
          <w:szCs w:val="24"/>
        </w:rPr>
        <w:fldChar w:fldCharType="separate"/>
      </w:r>
      <w:r w:rsidR="00D71DFF" w:rsidRPr="00495017">
        <w:rPr>
          <w:rFonts w:ascii="Calibri" w:hAnsi="Calibri" w:cs="Calibri"/>
          <w:sz w:val="24"/>
        </w:rPr>
        <w:t>(S. Makarova et al., 2011)</w:t>
      </w:r>
      <w:r w:rsidR="00D71DFF" w:rsidRPr="00495017">
        <w:rPr>
          <w:rFonts w:ascii="Calibri" w:hAnsi="Calibri" w:cs="Calibri"/>
          <w:sz w:val="24"/>
          <w:szCs w:val="24"/>
        </w:rPr>
        <w:fldChar w:fldCharType="end"/>
      </w:r>
      <w:r w:rsidR="00CD779F" w:rsidRPr="00495017">
        <w:rPr>
          <w:rFonts w:ascii="Calibri" w:hAnsi="Calibri" w:cs="Calibri"/>
          <w:sz w:val="24"/>
          <w:szCs w:val="24"/>
        </w:rPr>
        <w:t>.</w:t>
      </w:r>
      <w:r w:rsidR="00CD779F" w:rsidRPr="00D07D90">
        <w:rPr>
          <w:rFonts w:ascii="Calibri" w:hAnsi="Calibri" w:cs="Calibri"/>
          <w:sz w:val="24"/>
          <w:szCs w:val="24"/>
        </w:rPr>
        <w:t xml:space="preserve"> </w:t>
      </w:r>
    </w:p>
    <w:p w14:paraId="2D3CFB90" w14:textId="77777777" w:rsidR="004970ED" w:rsidRPr="00D07D90" w:rsidRDefault="004970ED" w:rsidP="00543751">
      <w:pPr>
        <w:spacing w:line="240" w:lineRule="auto"/>
        <w:jc w:val="both"/>
        <w:rPr>
          <w:rFonts w:ascii="Calibri" w:hAnsi="Calibri" w:cs="Calibri"/>
          <w:sz w:val="24"/>
          <w:szCs w:val="24"/>
        </w:rPr>
      </w:pPr>
    </w:p>
    <w:p w14:paraId="458BE2D6" w14:textId="0AD1F1D8" w:rsidR="005626AA" w:rsidRPr="00120A65" w:rsidRDefault="00976C01" w:rsidP="00543751">
      <w:pPr>
        <w:pStyle w:val="PargrafodaLista"/>
        <w:numPr>
          <w:ilvl w:val="1"/>
          <w:numId w:val="1"/>
        </w:numPr>
        <w:spacing w:line="240" w:lineRule="auto"/>
        <w:ind w:left="357" w:hanging="357"/>
        <w:jc w:val="both"/>
        <w:rPr>
          <w:b/>
          <w:bCs/>
          <w:sz w:val="24"/>
        </w:rPr>
      </w:pPr>
      <w:r w:rsidRPr="00120A65">
        <w:rPr>
          <w:b/>
          <w:bCs/>
          <w:sz w:val="24"/>
        </w:rPr>
        <w:t xml:space="preserve">Tools to detect CRISPR </w:t>
      </w:r>
      <w:proofErr w:type="gramStart"/>
      <w:r w:rsidRPr="00120A65">
        <w:rPr>
          <w:b/>
          <w:bCs/>
          <w:sz w:val="24"/>
        </w:rPr>
        <w:t>sy</w:t>
      </w:r>
      <w:r w:rsidR="00033A18">
        <w:rPr>
          <w:b/>
          <w:bCs/>
          <w:sz w:val="24"/>
        </w:rPr>
        <w:t>s</w:t>
      </w:r>
      <w:r w:rsidRPr="00120A65">
        <w:rPr>
          <w:b/>
          <w:bCs/>
          <w:sz w:val="24"/>
        </w:rPr>
        <w:t>tems</w:t>
      </w:r>
      <w:proofErr w:type="gramEnd"/>
    </w:p>
    <w:p w14:paraId="2D3CFB93" w14:textId="6C00735C" w:rsidR="00AA011A" w:rsidRPr="005626AA" w:rsidRDefault="00D44C15" w:rsidP="003231A0">
      <w:pPr>
        <w:spacing w:line="240" w:lineRule="auto"/>
        <w:jc w:val="both"/>
        <w:rPr>
          <w:sz w:val="24"/>
        </w:rPr>
      </w:pPr>
      <w:r>
        <w:rPr>
          <w:sz w:val="24"/>
        </w:rPr>
        <w:t>S</w:t>
      </w:r>
      <w:r w:rsidR="0060668B" w:rsidRPr="005626AA">
        <w:rPr>
          <w:sz w:val="24"/>
        </w:rPr>
        <w:t xml:space="preserve">everal </w:t>
      </w:r>
      <w:r w:rsidR="002D7B1E" w:rsidRPr="005626AA">
        <w:rPr>
          <w:sz w:val="24"/>
        </w:rPr>
        <w:t xml:space="preserve">tools were developed </w:t>
      </w:r>
      <w:r w:rsidR="0060668B" w:rsidRPr="005626AA">
        <w:rPr>
          <w:sz w:val="24"/>
        </w:rPr>
        <w:t xml:space="preserve">to assist in the identification and classification of CRISPR-Cas systems, </w:t>
      </w:r>
      <w:r>
        <w:rPr>
          <w:sz w:val="24"/>
        </w:rPr>
        <w:t xml:space="preserve">namely </w:t>
      </w:r>
      <w:proofErr w:type="spellStart"/>
      <w:r w:rsidR="0060668B" w:rsidRPr="005626AA">
        <w:rPr>
          <w:sz w:val="24"/>
        </w:rPr>
        <w:t>CRISPRloci</w:t>
      </w:r>
      <w:proofErr w:type="spellEnd"/>
      <w:r w:rsidR="00CF5B7B">
        <w:rPr>
          <w:sz w:val="24"/>
        </w:rPr>
        <w:t xml:space="preserve"> </w:t>
      </w:r>
      <w:r w:rsidR="00CF5B7B">
        <w:rPr>
          <w:sz w:val="24"/>
        </w:rPr>
        <w:fldChar w:fldCharType="begin"/>
      </w:r>
      <w:r w:rsidR="00CF5B7B">
        <w:rPr>
          <w:sz w:val="24"/>
        </w:rPr>
        <w:instrText xml:space="preserve"> ADDIN ZOTERO_ITEM CSL_CITATION {"citationID":"0FAH6lH1","properties":{"formattedCitation":"(Alkhnbashi et al., 2021)","plainCitation":"(Alkhnbashi et al., 2021)","noteIndex":0},"citationItems":[{"id":22,"uris":["http://zotero.org/users/13944473/items/S6S4V687"],"itemData":{"id":22,"type":"article-journal","abstract":"CRISPR–Cas systems are adaptive immune systems in prokaryotes, providing resistance against invading viruses and plasmids. The identification of CRISPR loci is currently a non-standardized, ambiguous process, requiring the manual combination of multiple tools, where existing tools detect only parts of the CRISPR-systems, and lack quality control, annotation and assessment capabilities of the detected CRISPR loci. Our CRISPRloci server provides the first resource for the prediction and assessment of all possible CRISPR loci. The server integrates a series of advanced Machine Learning tools within a seamless web interface featuring: (i) prediction of all CRISPR arrays in the correct orientation; (ii) definition of CRISPR leaders for each locus; and (iii) annotation of cas genes and their unambiguous classification. As a result, CRISPRloci is able to accurately determine the CRISPR array and associated information, such as: the Cas subtypes; cassette boundaries; accuracy of the repeat structure, orientation and leader sequence; virus-host interactions; self-targeting; as well as the annotation of cas genes, all of which have been missing from existing tools. This annotation is presented in an interactive interface, making it easy for scientists to gain an overview of the CRISPR system in their organism of interest. Predictions are also rendered in GFF format, enabling in-depth genome browser inspection. In summary, CRISPRloci constitutes a full suite for CRISPR–Cas system characterization that offers annotation quality previously available only after manual inspection., \nGraphical AbstractThe workflow of CRISPRloci. CRISPRloci server provides the first resources for the prediction and annotation of all possible CRISPR elements. it integrates a series of advanced machine learning tools within a seamless web interface.","container-title":"Nucleic Acids Research","DOI":"10.1093/nar/gkab456","ISSN":"0305-1048","issue":"W1","journalAbbreviation":"Nucleic Acids Res","note":"PMID: 34133710\nPMCID: PMC8265192","page":"W125-W130","source":"PubMed Central","title":"CRISPRloci: comprehensive and accurate annotation of CRISPR–Cas systems","title-short":"CRISPRloci","volume":"49","author":[{"family":"Alkhnbashi","given":"Omer S"},{"family":"Mitrofanov","given":"Alexander"},{"family":"Bonidia","given":"Robson"},{"family":"Raden","given":"Martin"},{"family":"Tran","given":"Van Dinh"},{"family":"Eggenhofer","given":"Florian"},{"family":"Shah","given":"Shiraz A"},{"family":"Öztürk","given":"Ekrem"},{"family":"Padilha","given":"Victor A"},{"family":"Sanches","given":"Danilo S"},{"family":"de Carvalho","given":"André C P L F"},{"family":"Backofen","given":"Rolf"}],"issued":{"date-parts":[["2021",6,16]]}}}],"schema":"https://github.com/citation-style-language/schema/raw/master/csl-citation.json"} </w:instrText>
      </w:r>
      <w:r w:rsidR="00CF5B7B">
        <w:rPr>
          <w:sz w:val="24"/>
        </w:rPr>
        <w:fldChar w:fldCharType="separate"/>
      </w:r>
      <w:r w:rsidR="00CF5B7B" w:rsidRPr="00CF5B7B">
        <w:rPr>
          <w:rFonts w:ascii="Calibri" w:hAnsi="Calibri" w:cs="Calibri"/>
          <w:sz w:val="24"/>
        </w:rPr>
        <w:t>(</w:t>
      </w:r>
      <w:proofErr w:type="spellStart"/>
      <w:r w:rsidR="00CF5B7B" w:rsidRPr="00CF5B7B">
        <w:rPr>
          <w:rFonts w:ascii="Calibri" w:hAnsi="Calibri" w:cs="Calibri"/>
          <w:sz w:val="24"/>
        </w:rPr>
        <w:t>Alkhnbashi</w:t>
      </w:r>
      <w:proofErr w:type="spellEnd"/>
      <w:r w:rsidR="00CF5B7B" w:rsidRPr="00CF5B7B">
        <w:rPr>
          <w:rFonts w:ascii="Calibri" w:hAnsi="Calibri" w:cs="Calibri"/>
          <w:sz w:val="24"/>
        </w:rPr>
        <w:t xml:space="preserve"> et al., 2021)</w:t>
      </w:r>
      <w:r w:rsidR="00CF5B7B">
        <w:rPr>
          <w:sz w:val="24"/>
        </w:rPr>
        <w:fldChar w:fldCharType="end"/>
      </w:r>
      <w:r w:rsidR="0060668B" w:rsidRPr="005626AA">
        <w:rPr>
          <w:sz w:val="24"/>
        </w:rPr>
        <w:t xml:space="preserve">, </w:t>
      </w:r>
      <w:proofErr w:type="spellStart"/>
      <w:r w:rsidR="0060668B" w:rsidRPr="005626AA">
        <w:rPr>
          <w:sz w:val="24"/>
        </w:rPr>
        <w:t>CRISPRFinder</w:t>
      </w:r>
      <w:proofErr w:type="spellEnd"/>
      <w:r w:rsidR="00C05EB7">
        <w:rPr>
          <w:sz w:val="24"/>
        </w:rPr>
        <w:t xml:space="preserve"> </w:t>
      </w:r>
      <w:r w:rsidR="003A088C">
        <w:rPr>
          <w:sz w:val="24"/>
        </w:rPr>
        <w:fldChar w:fldCharType="begin"/>
      </w:r>
      <w:r w:rsidR="003A088C">
        <w:rPr>
          <w:sz w:val="24"/>
        </w:rPr>
        <w:instrText xml:space="preserve"> ADDIN ZOTERO_ITEM CSL_CITATION {"citationID":"ALER29P6","properties":{"formattedCitation":"(Grissa et al., 2007)","plainCitation":"(Grissa et al., 2007)","noteIndex":0},"citationItems":[{"id":25,"uris":["http://zotero.org/users/13944473/items/GMZGIV36"],"itemData":{"id":25,"type":"article-journal","abstract":"Clustered regularly interspaced short palindromic repeats (CRISPRs) constitute a particular family of tandem repeats found in a wide range of prokaryotic genomes (half of eubacteria and almost all archaea). They consist of a succession of highly conserved regions (DR) varying in size from 23 to 47 bp, separated by similarly sized unique sequences (spacer) of usually viral origin. A CRISPR cluster is flanked on one side by an AT-rich sequence called the leader and assumed to be a transcriptional promoter. Recent studies suggest that this structure represents a putative RNA-interference-based immune system. Here we describe CRISPRFinder, a web service offering tools to (i) detect CRISPRs including the shortest ones (one or two motifs); (ii) define DRs and extract spacers; (iii) get the flanking sequences to determine the leader; (iv) blast spacers against Genbank database and (v) check if the DR is found elsewhere in prokaryotic sequenced genomes. CRISPRFinder is freely accessible at http://crispr.u-psud.fr/Server/CRISPRfinder.php.","container-title":"Nucleic Acids Research","DOI":"10.1093/nar/gkm360","ISSN":"0305-1048","issue":"Web Server issue","journalAbbreviation":"Nucleic Acids Res","note":"PMID: 17537822\nPMCID: PMC1933234","page":"W52-W57","source":"PubMed Central","title":"CRISPRFinder: a web tool to identify clustered regularly interspaced short palindromic repeats","title-short":"CRISPRFinder","volume":"35","author":[{"family":"Grissa","given":"Ibtissem"},{"family":"Vergnaud","given":"Gilles"},{"family":"Pourcel","given":"Christine"}],"issued":{"date-parts":[["2007",7]]}}}],"schema":"https://github.com/citation-style-language/schema/raw/master/csl-citation.json"} </w:instrText>
      </w:r>
      <w:r w:rsidR="003A088C">
        <w:rPr>
          <w:sz w:val="24"/>
        </w:rPr>
        <w:fldChar w:fldCharType="separate"/>
      </w:r>
      <w:r w:rsidR="003A088C" w:rsidRPr="003A088C">
        <w:rPr>
          <w:rFonts w:ascii="Calibri" w:hAnsi="Calibri" w:cs="Calibri"/>
          <w:sz w:val="24"/>
        </w:rPr>
        <w:t>(Grissa et al., 2007)</w:t>
      </w:r>
      <w:r w:rsidR="003A088C">
        <w:rPr>
          <w:sz w:val="24"/>
        </w:rPr>
        <w:fldChar w:fldCharType="end"/>
      </w:r>
      <w:r w:rsidR="003A088C">
        <w:rPr>
          <w:sz w:val="24"/>
        </w:rPr>
        <w:t xml:space="preserve"> </w:t>
      </w:r>
      <w:r w:rsidR="0060668B" w:rsidRPr="005626AA">
        <w:rPr>
          <w:sz w:val="24"/>
        </w:rPr>
        <w:t xml:space="preserve">and </w:t>
      </w:r>
      <w:proofErr w:type="spellStart"/>
      <w:r w:rsidR="0060668B" w:rsidRPr="005626AA">
        <w:rPr>
          <w:sz w:val="24"/>
        </w:rPr>
        <w:t>CRISPRCasFinder</w:t>
      </w:r>
      <w:proofErr w:type="spellEnd"/>
      <w:r w:rsidR="00C05EB7">
        <w:rPr>
          <w:sz w:val="24"/>
        </w:rPr>
        <w:t xml:space="preserve"> </w:t>
      </w:r>
      <w:r w:rsidR="003A088C">
        <w:rPr>
          <w:sz w:val="24"/>
        </w:rPr>
        <w:fldChar w:fldCharType="begin"/>
      </w:r>
      <w:r w:rsidR="003A088C">
        <w:rPr>
          <w:sz w:val="24"/>
        </w:rPr>
        <w:instrText xml:space="preserve"> ADDIN ZOTERO_ITEM CSL_CITATION {"citationID":"4zjM7s2Z","properties":{"formattedCitation":"(Couvin et al., 2018)","plainCitation":"(Couvin et al., 2018)","noteIndex":0},"citationItems":[{"id":28,"uris":["http://zotero.org/users/13944473/items/8E6PDYR9"],"itemData":{"id":28,"type":"article-journal","abstract":"CRISPR (clustered regularly interspaced short palindromic repeats) arrays and their associated (Cas) proteins confer bacteria and archaea adaptive immunity against exogenous mobile genetic elements, such as phages or plasmids. CRISPRCasFinder allows the identification of both CRISPR arrays and Cas proteins. The program includes: (i) an improved CRISPR array detection tool facilitating expert validation based on a rating system, (ii) prediction of CRISPR orientation and (iii) a Cas protein detection and typing tool updated to match the latest classification scheme of these systems. CRISPRCasFinder can either be used online or as a standalone tool compatible with Linux operating system. All third-party software packages employed by the program are freely available. CRISPRCasFinder is available at https://crisprcas.i2bc.paris-saclay.fr.","container-title":"Nucleic Acids Research","DOI":"10.1093/nar/gky425","ISSN":"0305-1048","issue":"Web Server issue","journalAbbreviation":"Nucleic Acids Res","note":"PMID: 29790974\nPMCID: PMC6030898","page":"W246-W251","source":"PubMed Central","title":"CRISPRCasFinder, an update of CRISRFinder, includes a portable version, enhanced performance and integrates search for Cas proteins","volume":"46","author":[{"family":"Couvin","given":"David"},{"family":"Bernheim","given":"Aude"},{"family":"Toffano-Nioche","given":"Claire"},{"family":"Touchon","given":"Marie"},{"family":"Michalik","given":"Juraj"},{"family":"Néron","given":"Bertrand"},{"family":"Rocha","given":"Eduardo P C"},{"family":"Vergnaud","given":"Gilles"},{"family":"Gautheret","given":"Daniel"},{"family":"Pourcel","given":"Christine"}],"issued":{"date-parts":[["2018",7,2]]}}}],"schema":"https://github.com/citation-style-language/schema/raw/master/csl-citation.json"} </w:instrText>
      </w:r>
      <w:r w:rsidR="003A088C">
        <w:rPr>
          <w:sz w:val="24"/>
        </w:rPr>
        <w:fldChar w:fldCharType="separate"/>
      </w:r>
      <w:r w:rsidR="003A088C" w:rsidRPr="003A088C">
        <w:rPr>
          <w:rFonts w:ascii="Calibri" w:hAnsi="Calibri" w:cs="Calibri"/>
          <w:sz w:val="24"/>
        </w:rPr>
        <w:t>(</w:t>
      </w:r>
      <w:proofErr w:type="spellStart"/>
      <w:r w:rsidR="003A088C" w:rsidRPr="003A088C">
        <w:rPr>
          <w:rFonts w:ascii="Calibri" w:hAnsi="Calibri" w:cs="Calibri"/>
          <w:sz w:val="24"/>
        </w:rPr>
        <w:t>Couvin</w:t>
      </w:r>
      <w:proofErr w:type="spellEnd"/>
      <w:r w:rsidR="003A088C" w:rsidRPr="003A088C">
        <w:rPr>
          <w:rFonts w:ascii="Calibri" w:hAnsi="Calibri" w:cs="Calibri"/>
          <w:sz w:val="24"/>
        </w:rPr>
        <w:t xml:space="preserve"> et al., 2018)</w:t>
      </w:r>
      <w:r w:rsidR="003A088C">
        <w:rPr>
          <w:sz w:val="24"/>
        </w:rPr>
        <w:fldChar w:fldCharType="end"/>
      </w:r>
      <w:r w:rsidR="0060668B" w:rsidRPr="005626AA">
        <w:rPr>
          <w:sz w:val="24"/>
        </w:rPr>
        <w:t>.</w:t>
      </w:r>
    </w:p>
    <w:p w14:paraId="2D3CFB95" w14:textId="2D55F302" w:rsidR="002D7B1E" w:rsidRPr="00D07D90" w:rsidRDefault="00174398" w:rsidP="003231A0">
      <w:pPr>
        <w:spacing w:line="240" w:lineRule="auto"/>
        <w:jc w:val="both"/>
        <w:rPr>
          <w:sz w:val="24"/>
        </w:rPr>
      </w:pPr>
      <w:proofErr w:type="spellStart"/>
      <w:r w:rsidRPr="00174398">
        <w:rPr>
          <w:sz w:val="24"/>
        </w:rPr>
        <w:t>CRISPRloci</w:t>
      </w:r>
      <w:proofErr w:type="spellEnd"/>
      <w:r w:rsidRPr="00174398">
        <w:rPr>
          <w:sz w:val="24"/>
        </w:rPr>
        <w:t xml:space="preserve"> </w:t>
      </w:r>
      <w:r w:rsidR="00683E0B">
        <w:rPr>
          <w:sz w:val="24"/>
        </w:rPr>
        <w:t xml:space="preserve">uses </w:t>
      </w:r>
      <w:r w:rsidR="000F6138">
        <w:rPr>
          <w:sz w:val="24"/>
        </w:rPr>
        <w:t>m</w:t>
      </w:r>
      <w:r w:rsidRPr="00174398">
        <w:rPr>
          <w:sz w:val="24"/>
        </w:rPr>
        <w:t xml:space="preserve">achine </w:t>
      </w:r>
      <w:r w:rsidR="000F6138">
        <w:rPr>
          <w:sz w:val="24"/>
        </w:rPr>
        <w:t>l</w:t>
      </w:r>
      <w:r w:rsidRPr="00174398">
        <w:rPr>
          <w:sz w:val="24"/>
        </w:rPr>
        <w:t xml:space="preserve">earning algorithms to predict and assess CRISPR loci accurately, offering precise annotation of Cas genes and comprehensive insights into CRISPR array features like orientation, leader sequence, and Cas subtype classification, </w:t>
      </w:r>
      <w:r w:rsidR="00154E58">
        <w:rPr>
          <w:sz w:val="24"/>
        </w:rPr>
        <w:t>simplifying</w:t>
      </w:r>
      <w:r w:rsidRPr="00174398">
        <w:rPr>
          <w:sz w:val="24"/>
        </w:rPr>
        <w:t xml:space="preserve"> the characterization of CRISPR-Cas systems.</w:t>
      </w:r>
      <w:r w:rsidR="00986855">
        <w:rPr>
          <w:sz w:val="24"/>
        </w:rPr>
        <w:t xml:space="preserve"> </w:t>
      </w:r>
      <w:r w:rsidR="00565A15">
        <w:rPr>
          <w:sz w:val="24"/>
        </w:rPr>
        <w:fldChar w:fldCharType="begin"/>
      </w:r>
      <w:r w:rsidR="00565A15">
        <w:rPr>
          <w:sz w:val="24"/>
        </w:rPr>
        <w:instrText xml:space="preserve"> ADDIN ZOTERO_ITEM CSL_CITATION {"citationID":"D9aKPmXd","properties":{"formattedCitation":"(Alkhnbashi et al., 2021)","plainCitation":"(Alkhnbashi et al., 2021)","noteIndex":0},"citationItems":[{"id":22,"uris":["http://zotero.org/users/13944473/items/S6S4V687"],"itemData":{"id":22,"type":"article-journal","abstract":"CRISPR–Cas systems are adaptive immune systems in prokaryotes, providing resistance against invading viruses and plasmids. The identification of CRISPR loci is currently a non-standardized, ambiguous process, requiring the manual combination of multiple tools, where existing tools detect only parts of the CRISPR-systems, and lack quality control, annotation and assessment capabilities of the detected CRISPR loci. Our CRISPRloci server provides the first resource for the prediction and assessment of all possible CRISPR loci. The server integrates a series of advanced Machine Learning tools within a seamless web interface featuring: (i) prediction of all CRISPR arrays in the correct orientation; (ii) definition of CRISPR leaders for each locus; and (iii) annotation of cas genes and their unambiguous classification. As a result, CRISPRloci is able to accurately determine the CRISPR array and associated information, such as: the Cas subtypes; cassette boundaries; accuracy of the repeat structure, orientation and leader sequence; virus-host interactions; self-targeting; as well as the annotation of cas genes, all of which have been missing from existing tools. This annotation is presented in an interactive interface, making it easy for scientists to gain an overview of the CRISPR system in their organism of interest. Predictions are also rendered in GFF format, enabling in-depth genome browser inspection. In summary, CRISPRloci constitutes a full suite for CRISPR–Cas system characterization that offers annotation quality previously available only after manual inspection., \nGraphical AbstractThe workflow of CRISPRloci. CRISPRloci server provides the first resources for the prediction and annotation of all possible CRISPR elements. it integrates a series of advanced machine learning tools within a seamless web interface.","container-title":"Nucleic Acids Research","DOI":"10.1093/nar/gkab456","ISSN":"0305-1048","issue":"W1","journalAbbreviation":"Nucleic Acids Res","note":"PMID: 34133710\nPMCID: PMC8265192","page":"W125-W130","source":"PubMed Central","title":"CRISPRloci: comprehensive and accurate annotation of CRISPR–Cas systems","title-short":"CRISPRloci","volume":"49","author":[{"family":"Alkhnbashi","given":"Omer S"},{"family":"Mitrofanov","given":"Alexander"},{"family":"Bonidia","given":"Robson"},{"family":"Raden","given":"Martin"},{"family":"Tran","given":"Van Dinh"},{"family":"Eggenhofer","given":"Florian"},{"family":"Shah","given":"Shiraz A"},{"family":"Öztürk","given":"Ekrem"},{"family":"Padilha","given":"Victor A"},{"family":"Sanches","given":"Danilo S"},{"family":"de Carvalho","given":"André C P L F"},{"family":"Backofen","given":"Rolf"}],"issued":{"date-parts":[["2021",6,16]]}}}],"schema":"https://github.com/citation-style-language/schema/raw/master/csl-citation.json"} </w:instrText>
      </w:r>
      <w:r w:rsidR="00565A15">
        <w:rPr>
          <w:sz w:val="24"/>
        </w:rPr>
        <w:fldChar w:fldCharType="separate"/>
      </w:r>
      <w:r w:rsidR="00565A15" w:rsidRPr="00565A15">
        <w:rPr>
          <w:rFonts w:ascii="Calibri" w:hAnsi="Calibri" w:cs="Calibri"/>
          <w:sz w:val="24"/>
        </w:rPr>
        <w:t>(Alkhnbashi et al., 2021)</w:t>
      </w:r>
      <w:r w:rsidR="00565A15">
        <w:rPr>
          <w:sz w:val="24"/>
        </w:rPr>
        <w:fldChar w:fldCharType="end"/>
      </w:r>
      <w:r w:rsidR="0060668B" w:rsidRPr="00D07D90">
        <w:rPr>
          <w:sz w:val="24"/>
        </w:rPr>
        <w:t>.</w:t>
      </w:r>
    </w:p>
    <w:p w14:paraId="2D3CFB99" w14:textId="7B53D1F7" w:rsidR="0060668B" w:rsidRPr="00D07D90" w:rsidRDefault="00D35BD0" w:rsidP="003231A0">
      <w:pPr>
        <w:spacing w:line="240" w:lineRule="auto"/>
        <w:jc w:val="both"/>
        <w:rPr>
          <w:sz w:val="24"/>
        </w:rPr>
      </w:pPr>
      <w:proofErr w:type="spellStart"/>
      <w:r w:rsidRPr="00D35BD0">
        <w:rPr>
          <w:sz w:val="24"/>
        </w:rPr>
        <w:t>CRISPRFinder</w:t>
      </w:r>
      <w:proofErr w:type="spellEnd"/>
      <w:r w:rsidRPr="00D35BD0">
        <w:rPr>
          <w:sz w:val="24"/>
        </w:rPr>
        <w:t xml:space="preserve"> </w:t>
      </w:r>
      <w:r w:rsidR="00203E93">
        <w:rPr>
          <w:sz w:val="24"/>
        </w:rPr>
        <w:t xml:space="preserve">is </w:t>
      </w:r>
      <w:r w:rsidRPr="00D35BD0">
        <w:rPr>
          <w:sz w:val="24"/>
        </w:rPr>
        <w:t>a web tool that specializes in identifying CRISPR-like structures in genomic sequences. characterized by its ability to define Direct Repeats (DRs), extracting spacers, and detecting smaller CRISPR candidates.</w:t>
      </w:r>
      <w:r w:rsidR="00C067A9">
        <w:rPr>
          <w:sz w:val="24"/>
        </w:rPr>
        <w:t xml:space="preserve"> Unlike earlier</w:t>
      </w:r>
      <w:r w:rsidR="005D38AB" w:rsidRPr="00D07D90">
        <w:rPr>
          <w:sz w:val="24"/>
        </w:rPr>
        <w:t xml:space="preserve"> tools </w:t>
      </w:r>
      <w:r w:rsidR="00D11E38">
        <w:rPr>
          <w:sz w:val="24"/>
        </w:rPr>
        <w:t xml:space="preserve">that </w:t>
      </w:r>
      <w:proofErr w:type="gramStart"/>
      <w:r w:rsidR="00F44601">
        <w:rPr>
          <w:sz w:val="24"/>
        </w:rPr>
        <w:t xml:space="preserve">often </w:t>
      </w:r>
      <w:r w:rsidR="005D38AB" w:rsidRPr="00D07D90">
        <w:rPr>
          <w:sz w:val="24"/>
        </w:rPr>
        <w:t>dismissed</w:t>
      </w:r>
      <w:proofErr w:type="gramEnd"/>
      <w:r w:rsidR="0060668B" w:rsidRPr="00D07D90">
        <w:rPr>
          <w:sz w:val="24"/>
        </w:rPr>
        <w:t xml:space="preserve"> smaller CRISPR suspects</w:t>
      </w:r>
      <w:r w:rsidR="005D38AB" w:rsidRPr="00D07D90">
        <w:rPr>
          <w:sz w:val="24"/>
        </w:rPr>
        <w:t xml:space="preserve"> (one or two motifs in size)</w:t>
      </w:r>
      <w:r w:rsidR="0060668B" w:rsidRPr="00D07D90">
        <w:rPr>
          <w:sz w:val="24"/>
        </w:rPr>
        <w:t xml:space="preserve">, </w:t>
      </w:r>
      <w:proofErr w:type="spellStart"/>
      <w:r w:rsidR="0060668B" w:rsidRPr="00D07D90">
        <w:rPr>
          <w:sz w:val="24"/>
        </w:rPr>
        <w:t>CRISPRFinder</w:t>
      </w:r>
      <w:r w:rsidR="008320DC" w:rsidRPr="00D07D90">
        <w:rPr>
          <w:sz w:val="24"/>
        </w:rPr>
        <w:t>’s</w:t>
      </w:r>
      <w:proofErr w:type="spellEnd"/>
      <w:r w:rsidR="008320DC" w:rsidRPr="00D07D90">
        <w:rPr>
          <w:sz w:val="24"/>
        </w:rPr>
        <w:t xml:space="preserve"> inclusive approach sheds light on CRISPR evolution and spread. </w:t>
      </w:r>
      <w:r w:rsidR="00A85F1A" w:rsidRPr="00A85F1A">
        <w:rPr>
          <w:sz w:val="24"/>
        </w:rPr>
        <w:t xml:space="preserve">While there's a risk of false candidates being included, </w:t>
      </w:r>
      <w:proofErr w:type="spellStart"/>
      <w:r w:rsidR="00A85F1A" w:rsidRPr="00A85F1A">
        <w:rPr>
          <w:sz w:val="24"/>
        </w:rPr>
        <w:t>CRISPRFinder</w:t>
      </w:r>
      <w:proofErr w:type="spellEnd"/>
      <w:r w:rsidR="00A85F1A" w:rsidRPr="00A85F1A">
        <w:rPr>
          <w:sz w:val="24"/>
        </w:rPr>
        <w:t xml:space="preserve"> addresses this by labeling them as "questionable," facilitating future refinement and accurate identification</w:t>
      </w:r>
      <w:r w:rsidR="00A85F1A">
        <w:rPr>
          <w:sz w:val="24"/>
        </w:rPr>
        <w:t xml:space="preserve"> </w:t>
      </w:r>
      <w:r w:rsidR="009A0EB6">
        <w:rPr>
          <w:sz w:val="24"/>
        </w:rPr>
        <w:fldChar w:fldCharType="begin"/>
      </w:r>
      <w:r w:rsidR="009A0EB6">
        <w:rPr>
          <w:sz w:val="24"/>
        </w:rPr>
        <w:instrText xml:space="preserve"> ADDIN ZOTERO_ITEM CSL_CITATION {"citationID":"UJc5o0jV","properties":{"formattedCitation":"(Grissa et al., 2007)","plainCitation":"(Grissa et al., 2007)","noteIndex":0},"citationItems":[{"id":25,"uris":["http://zotero.org/users/13944473/items/GMZGIV36"],"itemData":{"id":25,"type":"article-journal","abstract":"Clustered regularly interspaced short palindromic repeats (CRISPRs) constitute a particular family of tandem repeats found in a wide range of prokaryotic genomes (half of eubacteria and almost all archaea). They consist of a succession of highly conserved regions (DR) varying in size from 23 to 47 bp, separated by similarly sized unique sequences (spacer) of usually viral origin. A CRISPR cluster is flanked on one side by an AT-rich sequence called the leader and assumed to be a transcriptional promoter. Recent studies suggest that this structure represents a putative RNA-interference-based immune system. Here we describe CRISPRFinder, a web service offering tools to (i) detect CRISPRs including the shortest ones (one or two motifs); (ii) define DRs and extract spacers; (iii) get the flanking sequences to determine the leader; (iv) blast spacers against Genbank database and (v) check if the DR is found elsewhere in prokaryotic sequenced genomes. CRISPRFinder is freely accessible at http://crispr.u-psud.fr/Server/CRISPRfinder.php.","container-title":"Nucleic Acids Research","DOI":"10.1093/nar/gkm360","ISSN":"0305-1048","issue":"Web Server issue","journalAbbreviation":"Nucleic Acids Res","note":"PMID: 17537822\nPMCID: PMC1933234","page":"W52-W57","source":"PubMed Central","title":"CRISPRFinder: a web tool to identify clustered regularly interspaced short palindromic repeats","title-short":"CRISPRFinder","volume":"35","author":[{"family":"Grissa","given":"Ibtissem"},{"family":"Vergnaud","given":"Gilles"},{"family":"Pourcel","given":"Christine"}],"issued":{"date-parts":[["2007",7]]}}}],"schema":"https://github.com/citation-style-language/schema/raw/master/csl-citation.json"} </w:instrText>
      </w:r>
      <w:r w:rsidR="009A0EB6">
        <w:rPr>
          <w:sz w:val="24"/>
        </w:rPr>
        <w:fldChar w:fldCharType="separate"/>
      </w:r>
      <w:r w:rsidR="009A0EB6" w:rsidRPr="009A0EB6">
        <w:rPr>
          <w:rFonts w:ascii="Calibri" w:hAnsi="Calibri" w:cs="Calibri"/>
          <w:sz w:val="24"/>
        </w:rPr>
        <w:t>(Grissa et al., 2007)</w:t>
      </w:r>
      <w:r w:rsidR="009A0EB6">
        <w:rPr>
          <w:sz w:val="24"/>
        </w:rPr>
        <w:fldChar w:fldCharType="end"/>
      </w:r>
      <w:r w:rsidR="008320DC" w:rsidRPr="00D07D90">
        <w:rPr>
          <w:sz w:val="24"/>
        </w:rPr>
        <w:t>.</w:t>
      </w:r>
    </w:p>
    <w:p w14:paraId="2D3CFB9D" w14:textId="03D66706" w:rsidR="001E2A72" w:rsidRDefault="00AB2CE1" w:rsidP="003231A0">
      <w:pPr>
        <w:spacing w:line="240" w:lineRule="auto"/>
        <w:jc w:val="both"/>
        <w:rPr>
          <w:sz w:val="24"/>
        </w:rPr>
      </w:pPr>
      <w:proofErr w:type="spellStart"/>
      <w:r w:rsidRPr="00AB2CE1">
        <w:rPr>
          <w:sz w:val="24"/>
        </w:rPr>
        <w:t>CRISPRCasFinder</w:t>
      </w:r>
      <w:proofErr w:type="spellEnd"/>
      <w:r w:rsidRPr="00AB2CE1">
        <w:rPr>
          <w:sz w:val="24"/>
        </w:rPr>
        <w:t xml:space="preserve">, an upgraded version of </w:t>
      </w:r>
      <w:proofErr w:type="spellStart"/>
      <w:r w:rsidRPr="00AB2CE1">
        <w:rPr>
          <w:sz w:val="24"/>
        </w:rPr>
        <w:t>CRISPRFinder</w:t>
      </w:r>
      <w:proofErr w:type="spellEnd"/>
      <w:r w:rsidRPr="00AB2CE1">
        <w:rPr>
          <w:sz w:val="24"/>
        </w:rPr>
        <w:t xml:space="preserve">, combines the detection of both CRISPR arrays and Cas proteins. Its enhanced CRISPR array detection tool shows superior performance in identifying Cas proteins, aligning with more recent classification </w:t>
      </w:r>
      <w:r w:rsidRPr="00AB2CE1">
        <w:rPr>
          <w:sz w:val="24"/>
        </w:rPr>
        <w:lastRenderedPageBreak/>
        <w:t>schemes</w:t>
      </w:r>
      <w:r w:rsidR="00AA54B7">
        <w:rPr>
          <w:sz w:val="24"/>
        </w:rPr>
        <w:t xml:space="preserve"> </w:t>
      </w:r>
      <w:r w:rsidR="00AA54B7">
        <w:rPr>
          <w:sz w:val="24"/>
        </w:rPr>
        <w:fldChar w:fldCharType="begin"/>
      </w:r>
      <w:r w:rsidR="00AA54B7">
        <w:rPr>
          <w:sz w:val="24"/>
        </w:rPr>
        <w:instrText xml:space="preserve"> ADDIN ZOTERO_ITEM CSL_CITATION {"citationID":"k6xHigdY","properties":{"formattedCitation":"(Couvin et al., 2018)","plainCitation":"(Couvin et al., 2018)","noteIndex":0},"citationItems":[{"id":28,"uris":["http://zotero.org/users/13944473/items/8E6PDYR9"],"itemData":{"id":28,"type":"article-journal","abstract":"CRISPR (clustered regularly interspaced short palindromic repeats) arrays and their associated (Cas) proteins confer bacteria and archaea adaptive immunity against exogenous mobile genetic elements, such as phages or plasmids. CRISPRCasFinder allows the identification of both CRISPR arrays and Cas proteins. The program includes: (i) an improved CRISPR array detection tool facilitating expert validation based on a rating system, (ii) prediction of CRISPR orientation and (iii) a Cas protein detection and typing tool updated to match the latest classification scheme of these systems. CRISPRCasFinder can either be used online or as a standalone tool compatible with Linux operating system. All third-party software packages employed by the program are freely available. CRISPRCasFinder is available at https://crisprcas.i2bc.paris-saclay.fr.","container-title":"Nucleic Acids Research","DOI":"10.1093/nar/gky425","ISSN":"0305-1048","issue":"Web Server issue","journalAbbreviation":"Nucleic Acids Res","note":"PMID: 29790974\nPMCID: PMC6030898","page":"W246-W251","source":"PubMed Central","title":"CRISPRCasFinder, an update of CRISRFinder, includes a portable version, enhanced performance and integrates search for Cas proteins","volume":"46","author":[{"family":"Couvin","given":"David"},{"family":"Bernheim","given":"Aude"},{"family":"Toffano-Nioche","given":"Claire"},{"family":"Touchon","given":"Marie"},{"family":"Michalik","given":"Juraj"},{"family":"Néron","given":"Bertrand"},{"family":"Rocha","given":"Eduardo P C"},{"family":"Vergnaud","given":"Gilles"},{"family":"Gautheret","given":"Daniel"},{"family":"Pourcel","given":"Christine"}],"issued":{"date-parts":[["2018",7,2]]}}}],"schema":"https://github.com/citation-style-language/schema/raw/master/csl-citation.json"} </w:instrText>
      </w:r>
      <w:r w:rsidR="00AA54B7">
        <w:rPr>
          <w:sz w:val="24"/>
        </w:rPr>
        <w:fldChar w:fldCharType="separate"/>
      </w:r>
      <w:r w:rsidR="00AA54B7" w:rsidRPr="00AA54B7">
        <w:rPr>
          <w:rFonts w:ascii="Calibri" w:hAnsi="Calibri" w:cs="Calibri"/>
          <w:sz w:val="24"/>
        </w:rPr>
        <w:t>(Couvin et al., 2018)</w:t>
      </w:r>
      <w:r w:rsidR="00AA54B7">
        <w:rPr>
          <w:sz w:val="24"/>
        </w:rPr>
        <w:fldChar w:fldCharType="end"/>
      </w:r>
      <w:r w:rsidR="001E2A72" w:rsidRPr="00D07D90">
        <w:rPr>
          <w:sz w:val="24"/>
        </w:rPr>
        <w:t>.</w:t>
      </w:r>
      <w:r w:rsidR="00FF1678">
        <w:rPr>
          <w:sz w:val="24"/>
        </w:rPr>
        <w:t xml:space="preserve"> </w:t>
      </w:r>
      <w:r w:rsidR="001116D8" w:rsidRPr="001116D8">
        <w:rPr>
          <w:sz w:val="24"/>
        </w:rPr>
        <w:t xml:space="preserve">Notably, </w:t>
      </w:r>
      <w:proofErr w:type="spellStart"/>
      <w:r w:rsidR="001116D8" w:rsidRPr="001116D8">
        <w:rPr>
          <w:sz w:val="24"/>
        </w:rPr>
        <w:t>CRISPRCasFinder</w:t>
      </w:r>
      <w:proofErr w:type="spellEnd"/>
      <w:r w:rsidR="001116D8" w:rsidRPr="001116D8">
        <w:rPr>
          <w:sz w:val="24"/>
        </w:rPr>
        <w:t xml:space="preserve"> not only boosts performance but also consolidates functions from other tools for comprehensive CRISPR identification.</w:t>
      </w:r>
    </w:p>
    <w:p w14:paraId="0D73C7C0" w14:textId="77777777" w:rsidR="00602322" w:rsidRPr="00D07D90" w:rsidRDefault="00602322" w:rsidP="003231A0">
      <w:pPr>
        <w:spacing w:line="240" w:lineRule="auto"/>
        <w:jc w:val="both"/>
        <w:rPr>
          <w:sz w:val="24"/>
        </w:rPr>
      </w:pPr>
    </w:p>
    <w:p w14:paraId="34248739" w14:textId="7A854B0F" w:rsidR="00190231" w:rsidRPr="00B02F5D" w:rsidRDefault="00B7793F" w:rsidP="00543751">
      <w:pPr>
        <w:pStyle w:val="PargrafodaLista"/>
        <w:numPr>
          <w:ilvl w:val="0"/>
          <w:numId w:val="1"/>
        </w:numPr>
        <w:spacing w:line="240" w:lineRule="auto"/>
        <w:ind w:left="357" w:hanging="357"/>
        <w:jc w:val="both"/>
        <w:rPr>
          <w:b/>
          <w:bCs/>
          <w:sz w:val="24"/>
        </w:rPr>
      </w:pPr>
      <w:r w:rsidRPr="005626AA">
        <w:rPr>
          <w:b/>
          <w:bCs/>
          <w:sz w:val="24"/>
        </w:rPr>
        <w:t>Phage Anti-CRISPR</w:t>
      </w:r>
    </w:p>
    <w:p w14:paraId="2D3CFBA2" w14:textId="608DCD86" w:rsidR="007D3FF2" w:rsidRDefault="00190231" w:rsidP="003231A0">
      <w:pPr>
        <w:spacing w:line="240" w:lineRule="auto"/>
        <w:jc w:val="both"/>
        <w:rPr>
          <w:sz w:val="24"/>
        </w:rPr>
      </w:pPr>
      <w:r w:rsidRPr="00190231">
        <w:rPr>
          <w:sz w:val="24"/>
        </w:rPr>
        <w:t>Bacteria and archaea constantly evolve anti-viral defenses, initiating an arms race with phages. Phages deploy Anti-CRISPR proteins (</w:t>
      </w:r>
      <w:proofErr w:type="spellStart"/>
      <w:r w:rsidRPr="00190231">
        <w:rPr>
          <w:sz w:val="24"/>
        </w:rPr>
        <w:t>Acrs</w:t>
      </w:r>
      <w:proofErr w:type="spellEnd"/>
      <w:r w:rsidRPr="00190231">
        <w:rPr>
          <w:sz w:val="24"/>
        </w:rPr>
        <w:t xml:space="preserve">) to counteract CRISPR-Cas systems, inhibiting bacterial immune responses. Injected with viral DNA during infection, </w:t>
      </w:r>
      <w:proofErr w:type="spellStart"/>
      <w:r w:rsidRPr="00190231">
        <w:rPr>
          <w:sz w:val="24"/>
        </w:rPr>
        <w:t>Acrs</w:t>
      </w:r>
      <w:proofErr w:type="spellEnd"/>
      <w:r w:rsidRPr="00190231">
        <w:rPr>
          <w:sz w:val="24"/>
        </w:rPr>
        <w:t xml:space="preserve"> target Cas proteins, hindering DNA cleavage and facilitating infection</w:t>
      </w:r>
      <w:r w:rsidR="00DD56D1">
        <w:rPr>
          <w:sz w:val="24"/>
        </w:rPr>
        <w:t xml:space="preserve"> </w:t>
      </w:r>
      <w:r w:rsidR="008361FE">
        <w:rPr>
          <w:sz w:val="24"/>
        </w:rPr>
        <w:fldChar w:fldCharType="begin"/>
      </w:r>
      <w:r w:rsidR="008361FE">
        <w:rPr>
          <w:sz w:val="24"/>
        </w:rPr>
        <w:instrText xml:space="preserve"> ADDIN ZOTERO_ITEM CSL_CITATION {"citationID":"68ZDOCKU","properties":{"formattedCitation":"(Bondy-Denomy et al., 2013)","plainCitation":"(Bondy-Denomy et al., 2013)","noteIndex":0},"citationItems":[{"id":31,"uris":["http://zotero.org/users/13944473/items/UWYC63KH"],"itemData":{"id":31,"type":"article-journal","abstract":"A widespread system used by bacteria for protection against potentially dangerous foreign DNA molecules consists of the clustered regularly interspaced short palindromic repeats (CRISPR) coupled with cas (CRISPR-associated) genes. Similar to RNA interference in eukaryotes, these CRISPR/Cas systems use small RNAs for sequence-specific detection and neutralization of invading genomes. Here we describe the first examples of genes that mediate the inhibition of a CRISPR/Cas system. Five distinct 'anti-CRISPR' genes were found in the genomes of bacteriophages infecting Pseudomonas aeruginosa. Mutation of the anti-CRISPR gene of a phage rendered it unable to infect bacteria with a functional CRISPR/Cas system, and the addition of the same gene to the genome of a CRISPR/Cas-targeted phage allowed it to evade the CRISPR/Cas system. Phage-encoded anti-CRISPR genes may represent a widespread mechanism for phages to overcome the highly prevalent CRISPR/Cas systems. The existence of anti-CRISPR genes presents new avenues for the elucidation of CRISPR/Cas functional mechanisms and provides new insight into the co-evolution of phages and bacteria.","container-title":"Nature","DOI":"10.1038/nature11723","ISSN":"1476-4687","issue":"7432","journalAbbreviation":"Nature","language":"eng","note":"PMID: 23242138\nPMCID: PMC4931913","page":"429-432","source":"PubMed","title":"Bacteriophage genes that inactivate the CRISPR/Cas bacterial immune system","volume":"493","author":[{"family":"Bondy-Denomy","given":"Joe"},{"family":"Pawluk","given":"April"},{"family":"Maxwell","given":"Karen L."},{"family":"Davidson","given":"Alan R."}],"issued":{"date-parts":[["2013",1,17]]}}}],"schema":"https://github.com/citation-style-language/schema/raw/master/csl-citation.json"} </w:instrText>
      </w:r>
      <w:r w:rsidR="008361FE">
        <w:rPr>
          <w:sz w:val="24"/>
        </w:rPr>
        <w:fldChar w:fldCharType="separate"/>
      </w:r>
      <w:r w:rsidR="008361FE" w:rsidRPr="008361FE">
        <w:rPr>
          <w:rFonts w:ascii="Calibri" w:hAnsi="Calibri" w:cs="Calibri"/>
          <w:sz w:val="24"/>
        </w:rPr>
        <w:t>(Bondy-Denomy et al., 2013)</w:t>
      </w:r>
      <w:r w:rsidR="008361FE">
        <w:rPr>
          <w:sz w:val="24"/>
        </w:rPr>
        <w:fldChar w:fldCharType="end"/>
      </w:r>
      <w:r w:rsidR="007D3FF2" w:rsidRPr="00D07D90">
        <w:rPr>
          <w:sz w:val="24"/>
        </w:rPr>
        <w:t>.</w:t>
      </w:r>
      <w:r w:rsidR="0009624B">
        <w:rPr>
          <w:sz w:val="24"/>
        </w:rPr>
        <w:t xml:space="preserve"> </w:t>
      </w:r>
      <w:proofErr w:type="spellStart"/>
      <w:r w:rsidR="00B02F5D" w:rsidRPr="00B02F5D">
        <w:rPr>
          <w:sz w:val="24"/>
        </w:rPr>
        <w:t>Acrs</w:t>
      </w:r>
      <w:proofErr w:type="spellEnd"/>
      <w:r w:rsidR="00B02F5D" w:rsidRPr="00B02F5D">
        <w:rPr>
          <w:sz w:val="24"/>
        </w:rPr>
        <w:t xml:space="preserve"> are short proteins, under 200 amino acids in length, often adopting compact, globular structures that allow them to effectively inhibit CRISPR-Cas activity</w:t>
      </w:r>
      <w:r w:rsidR="00646870" w:rsidRPr="002D2E8C">
        <w:rPr>
          <w:sz w:val="24"/>
        </w:rPr>
        <w:t xml:space="preserve"> </w:t>
      </w:r>
      <w:r w:rsidR="00646870">
        <w:rPr>
          <w:sz w:val="24"/>
        </w:rPr>
        <w:fldChar w:fldCharType="begin"/>
      </w:r>
      <w:r w:rsidR="00646870">
        <w:rPr>
          <w:sz w:val="24"/>
        </w:rPr>
        <w:instrText xml:space="preserve"> ADDIN ZOTERO_ITEM CSL_CITATION {"citationID":"RDLfpMXc","properties":{"formattedCitation":"(Pawluk, Staals, et al., 2016)","plainCitation":"(Pawluk, Staals, et al., 2016)","noteIndex":0},"citationItems":[{"id":76,"uris":["http://zotero.org/users/13944473/items/7PD5FPFZ"],"itemData":{"id":76,"type":"article-journal","abstract":"CRISPR-Cas systems provide sequence-specific adaptive immunity against foreign nucleic acids1,2. They are present in approximately half of all sequenced prokaryotes3 and are expected to constitute a major barrier to horizontal gene transfer. We previously described nine distinct families of proteins encoded in Pseudomonas phage genomes that inhibit CRISPR-Cas function4,5. We have developed a bioinformatic approach that enabled us to discover additional anti-CRISPR proteins encoded in phages and other mobile genetic elements of diverse bacterial species. We show that five previously undiscovered families of anti-CRISPRs inhibit the type I-F CRISPR-Cas systems of both Pseudomonas aeruginosa and Pectobacterium atrosepticum, and a dual specificity anti-CRISPR inactivates both type I-F and I-E CRISPR-Cas systems. Mirroring the distribution of the CRISPR-Cas systems they inactivate, these anti-CRISPRs were found in species distributed broadly across the phylum Proteobacteria. Importantly, anti-CRISPRs originating from species with divergent type I-F CRISPR-Cas systems were able to inhibit the two systems we tested, highlighting their broad specificity. These results suggest that all type I-F CRISPR-Cas systems are vulnerable to inhibition by anti-CRISPRs. Given the widespread occurrence and promiscuous activity of the anti-CRISPRs described here, we propose that anti-CRISPRs play an influential role in facilitating the movement of DNA between prokaryotes by breaching the barrier imposed by CRISPR-Cas systems.","container-title":"Nature Microbiology","DOI":"10.1038/nmicrobiol.2016.85","ISSN":"2058-5276","issue":"8","journalAbbreviation":"Nat Microbiol","language":"en","license":"2016 Macmillan Publishers Limited","note":"publisher: Nature Publishing Group","page":"1-6","source":"www.nature.com","title":"Inactivation of CRISPR-Cas systems by anti-CRISPR proteins in diverse bacterial species","volume":"1","author":[{"family":"Pawluk","given":"April"},{"family":"Staals","given":"Raymond H. J."},{"family":"Taylor","given":"Corinda"},{"family":"Watson","given":"Bridget N. J."},{"family":"Saha","given":"Senjuti"},{"family":"Fineran","given":"Peter C."},{"family":"Maxwell","given":"Karen L."},{"family":"Davidson","given":"Alan R."}],"issued":{"date-parts":[["2016",6,13]]}}}],"schema":"https://github.com/citation-style-language/schema/raw/master/csl-citation.json"} </w:instrText>
      </w:r>
      <w:r w:rsidR="00646870">
        <w:rPr>
          <w:sz w:val="24"/>
        </w:rPr>
        <w:fldChar w:fldCharType="separate"/>
      </w:r>
      <w:r w:rsidR="00646870" w:rsidRPr="002D2E8C">
        <w:rPr>
          <w:rFonts w:ascii="Calibri" w:hAnsi="Calibri" w:cs="Calibri"/>
          <w:sz w:val="24"/>
        </w:rPr>
        <w:t>(Pawluk, Staals, et al., 2016)</w:t>
      </w:r>
      <w:r w:rsidR="00646870">
        <w:rPr>
          <w:sz w:val="24"/>
        </w:rPr>
        <w:fldChar w:fldCharType="end"/>
      </w:r>
      <w:r w:rsidR="00646870">
        <w:rPr>
          <w:sz w:val="24"/>
        </w:rPr>
        <w:t>.</w:t>
      </w:r>
      <w:r w:rsidR="00646870" w:rsidRPr="002D2E8C">
        <w:rPr>
          <w:sz w:val="24"/>
        </w:rPr>
        <w:t xml:space="preserve"> </w:t>
      </w:r>
      <w:r w:rsidR="004240E8" w:rsidRPr="004240E8">
        <w:rPr>
          <w:sz w:val="24"/>
        </w:rPr>
        <w:t>Because of their ongoing co-evolution, bacteria and archaea have developed a more robust and diverse range of CRISPR-Cas systems</w:t>
      </w:r>
      <w:r w:rsidR="004240E8">
        <w:rPr>
          <w:sz w:val="24"/>
        </w:rPr>
        <w:t>,</w:t>
      </w:r>
      <w:r w:rsidR="004240E8" w:rsidRPr="004240E8">
        <w:rPr>
          <w:sz w:val="24"/>
        </w:rPr>
        <w:t xml:space="preserve"> prompt</w:t>
      </w:r>
      <w:r w:rsidR="004240E8">
        <w:rPr>
          <w:sz w:val="24"/>
        </w:rPr>
        <w:t>ing</w:t>
      </w:r>
      <w:r w:rsidR="004240E8" w:rsidRPr="004240E8">
        <w:rPr>
          <w:sz w:val="24"/>
        </w:rPr>
        <w:t xml:space="preserve"> phages to expand their </w:t>
      </w:r>
      <w:proofErr w:type="spellStart"/>
      <w:r w:rsidR="004240E8" w:rsidRPr="004240E8">
        <w:rPr>
          <w:sz w:val="24"/>
        </w:rPr>
        <w:t>Acr</w:t>
      </w:r>
      <w:proofErr w:type="spellEnd"/>
      <w:r w:rsidR="004240E8" w:rsidRPr="004240E8">
        <w:rPr>
          <w:sz w:val="24"/>
        </w:rPr>
        <w:t xml:space="preserve"> arsenal, with each subtype of CRISPR-Cas being targeted by specific </w:t>
      </w:r>
      <w:proofErr w:type="spellStart"/>
      <w:r w:rsidR="004240E8" w:rsidRPr="004240E8">
        <w:rPr>
          <w:sz w:val="24"/>
        </w:rPr>
        <w:t>Acrs</w:t>
      </w:r>
      <w:proofErr w:type="spellEnd"/>
      <w:r w:rsidR="004240E8">
        <w:rPr>
          <w:sz w:val="24"/>
        </w:rPr>
        <w:t xml:space="preserve"> </w:t>
      </w:r>
      <w:r w:rsidR="00255567">
        <w:rPr>
          <w:sz w:val="24"/>
        </w:rPr>
        <w:fldChar w:fldCharType="begin"/>
      </w:r>
      <w:r w:rsidR="00255567">
        <w:rPr>
          <w:sz w:val="24"/>
        </w:rPr>
        <w:instrText xml:space="preserve"> ADDIN ZOTERO_ITEM CSL_CITATION {"citationID":"xl2Y5QUc","properties":{"formattedCitation":"(Koonin et al., 2017; Pawluk et al., 2018)","plainCitation":"(Koonin et al., 2017; Pawluk et al., 2018)","noteIndex":0},"citationItems":[{"id":72,"uris":["http://zotero.org/users/13944473/items/PQ59NEIX"],"itemData":{"id":72,"type":"article-journal","abstract":"The bacterial and archaeal CRISPR-Cas systems of adaptive immunity show remarkable diversity of protein composition, effector complex structure, genome locus architecture and mechanisms of adaptation, pre-CRISPR (cr)RNA processing and interference. The CRISPR-Cas systems belong to two classes, with multi-subunit effector complexes in Class 1 and single-protein effector modules in Class 2. Concerted genomic and experimental efforts on comprehensive characterization of Class 2 CRISPR-Cas systems led to the identification of two new types and several subtypes. The newly characterized type VI systems are the first among the CRISPR-Cas variants to exclusively target RNA. Unexpectedly, in some of the class 2 systems, the effector protein is additionally responsible for the pre-crRNA processing. Comparative analysis of the effector complexes indicates that Class 2 systems evolved from mobile genetic elements on multiple, independent occasions.","container-title":"Current opinion in microbiology","DOI":"10.1016/j.mib.2017.05.008","ISSN":"1369-5274","journalAbbreviation":"Curr Opin Microbiol","note":"PMID: 28605718\nPMCID: PMC5776717","page":"67-78","source":"PubMed Central","title":"Diversity, classification and evolution of CRISPR-Cas systems","volume":"37","author":[{"family":"Koonin","given":"Eugene V."},{"family":"Makarova","given":"Kira S."},{"family":"Zhang","given":"Feng"}],"issued":{"date-parts":[["2017",6]]}}},{"id":75,"uris":["http://zotero.org/users/13944473/items/2AQPHR69"],"itemData":{"id":75,"type":"article-journal","abstract":"CRISPR–Cas adaptive immune systems are widespread in prokaryotes. In this Progress article, Maxwell and colleagues highlight how phages and other mobile genetic elements inactivate CRISPR–Cas systems using anti-CRISPR proteins and outline evolutionary and biotechnological implications of anti-CRISPR protein activity.","container-title":"Nature Reviews Microbiology","DOI":"10.1038/nrmicro.2017.120","ISSN":"1740-1534","issue":"1","journalAbbreviation":"Nat Rev Microbiol","language":"en","license":"2017 Springer Nature Limited","note":"publisher: Nature Publishing Group","page":"12-17","source":"www.nature.com","title":"Anti-CRISPR: discovery, mechanism and function","title-short":"Anti-CRISPR","volume":"16","author":[{"family":"Pawluk","given":"April"},{"family":"Davidson","given":"Alan R."},{"family":"Maxwell","given":"Karen L."}],"issued":{"date-parts":[["2018",1]]}}}],"schema":"https://github.com/citation-style-language/schema/raw/master/csl-citation.json"} </w:instrText>
      </w:r>
      <w:r w:rsidR="00255567">
        <w:rPr>
          <w:sz w:val="24"/>
        </w:rPr>
        <w:fldChar w:fldCharType="separate"/>
      </w:r>
      <w:r w:rsidR="00255567" w:rsidRPr="00255567">
        <w:rPr>
          <w:rFonts w:ascii="Calibri" w:hAnsi="Calibri" w:cs="Calibri"/>
          <w:sz w:val="24"/>
        </w:rPr>
        <w:t>(</w:t>
      </w:r>
      <w:proofErr w:type="spellStart"/>
      <w:r w:rsidR="00255567" w:rsidRPr="00255567">
        <w:rPr>
          <w:rFonts w:ascii="Calibri" w:hAnsi="Calibri" w:cs="Calibri"/>
          <w:sz w:val="24"/>
        </w:rPr>
        <w:t>Koonin</w:t>
      </w:r>
      <w:proofErr w:type="spellEnd"/>
      <w:r w:rsidR="00255567" w:rsidRPr="00255567">
        <w:rPr>
          <w:rFonts w:ascii="Calibri" w:hAnsi="Calibri" w:cs="Calibri"/>
          <w:sz w:val="24"/>
        </w:rPr>
        <w:t xml:space="preserve"> et al., 2017; Pawluk et al., 2018)</w:t>
      </w:r>
      <w:r w:rsidR="00255567">
        <w:rPr>
          <w:sz w:val="24"/>
        </w:rPr>
        <w:fldChar w:fldCharType="end"/>
      </w:r>
      <w:r w:rsidR="00DB40BB">
        <w:rPr>
          <w:sz w:val="24"/>
        </w:rPr>
        <w:t>.</w:t>
      </w:r>
    </w:p>
    <w:p w14:paraId="38750949" w14:textId="39AA86CC" w:rsidR="00333B34" w:rsidRDefault="00D84BCC" w:rsidP="003231A0">
      <w:pPr>
        <w:spacing w:line="240" w:lineRule="auto"/>
        <w:jc w:val="both"/>
        <w:rPr>
          <w:sz w:val="24"/>
        </w:rPr>
      </w:pPr>
      <w:r w:rsidRPr="00D84BCC">
        <w:rPr>
          <w:sz w:val="24"/>
        </w:rPr>
        <w:t xml:space="preserve">CRISPR-Cas has been harnessed for gene editing and synthetic gene circuit construction. </w:t>
      </w:r>
      <w:proofErr w:type="spellStart"/>
      <w:r w:rsidRPr="00D84BCC">
        <w:rPr>
          <w:sz w:val="24"/>
        </w:rPr>
        <w:t>Acrs</w:t>
      </w:r>
      <w:proofErr w:type="spellEnd"/>
      <w:r w:rsidRPr="00D84BCC">
        <w:rPr>
          <w:sz w:val="24"/>
        </w:rPr>
        <w:t>, by acting as OFF-switches for CRISPR-Cas activity, offer benefits in the development of CRISPR-Cas based biotechnological tools, holding potential for improving gene editing techniques and overcoming challenges in eukaryotic synthetic gene</w:t>
      </w:r>
      <w:r w:rsidR="00906AD1">
        <w:rPr>
          <w:sz w:val="24"/>
        </w:rPr>
        <w:t xml:space="preserve"> </w:t>
      </w:r>
      <w:r w:rsidR="00044A6B">
        <w:rPr>
          <w:sz w:val="24"/>
        </w:rPr>
        <w:t>circuits</w:t>
      </w:r>
      <w:r w:rsidR="00906AD1">
        <w:rPr>
          <w:sz w:val="24"/>
        </w:rPr>
        <w:t xml:space="preserve"> </w:t>
      </w:r>
      <w:r w:rsidR="002803FB">
        <w:rPr>
          <w:sz w:val="24"/>
        </w:rPr>
        <w:fldChar w:fldCharType="begin"/>
      </w:r>
      <w:r w:rsidR="002803FB">
        <w:rPr>
          <w:sz w:val="24"/>
        </w:rPr>
        <w:instrText xml:space="preserve"> ADDIN ZOTERO_ITEM CSL_CITATION {"citationID":"qkmtcFEf","properties":{"formattedCitation":"(Yu &amp; Marchisio, 2020)","plainCitation":"(Yu &amp; Marchisio, 2020)","noteIndex":0},"citationItems":[{"id":62,"uris":["http://zotero.org/users/13944473/items/MCB5BULD"],"itemData":{"id":62,"type":"article-journal","abstract":"CRISPR (clustered regularly interspaced short palindromic repeats)-Cas (CRISPR-associated proteins), a prokaryotic RNA-mediated adaptive immune system, has been repurposed for gene editing and synthetic gene circuit construction both in bacterial and eukaryotic cells. In the last years, the emergence of the anti-CRISPR proteins (Acrs), which are natural OFF-switches for CRISPR-Cas, has provided a new means to control CRISPR-Cas activity and promoted a further development of CRISPR-Cas-based biotechnological toolkits. In this review, we focus on type I and type V-A anti-CRISPR proteins. We first narrate Acrs discovery and analyze their inhibitory mechanisms from a structural perspective. Then, we describe their applications in gene editing and transcription regulation. Finally, we discuss the potential future usage—and corresponding possible challenges—of these two kinds of anti-CRISPR proteins in eukaryotic synthetic gene circuits.","container-title":"Frontiers in Bioengineering and Biotechnology","DOI":"10.3389/fbioe.2020.575393","ISSN":"2296-4185","journalAbbreviation":"Front. Bioeng. Biotechnol.","language":"English","note":"publisher: Frontiers","source":"Frontiers","title":"Types I and V Anti-CRISPR Proteins: From Phage Defense to Eukaryotic Synthetic Gene Circuits","title-short":"Types I and V Anti-CRISPR Proteins","URL":"https://www.frontiersin.org/articles/10.3389/fbioe.2020.575393","volume":"8","author":[{"family":"Yu","given":"Lifang"},{"family":"Marchisio","given":"Mario Andrea"}],"accessed":{"date-parts":[["2024",3,27]]},"issued":{"date-parts":[["2020",9,30]]}}}],"schema":"https://github.com/citation-style-language/schema/raw/master/csl-citation.json"} </w:instrText>
      </w:r>
      <w:r w:rsidR="002803FB">
        <w:rPr>
          <w:sz w:val="24"/>
        </w:rPr>
        <w:fldChar w:fldCharType="separate"/>
      </w:r>
      <w:r w:rsidR="002803FB" w:rsidRPr="002803FB">
        <w:rPr>
          <w:rFonts w:ascii="Calibri" w:hAnsi="Calibri" w:cs="Calibri"/>
          <w:sz w:val="24"/>
        </w:rPr>
        <w:t>(Yu &amp; Marchisio, 2020)</w:t>
      </w:r>
      <w:r w:rsidR="002803FB">
        <w:rPr>
          <w:sz w:val="24"/>
        </w:rPr>
        <w:fldChar w:fldCharType="end"/>
      </w:r>
      <w:r w:rsidR="003E2B4D">
        <w:rPr>
          <w:sz w:val="24"/>
        </w:rPr>
        <w:t>.</w:t>
      </w:r>
    </w:p>
    <w:p w14:paraId="2D3CFBA8" w14:textId="29E45A9D" w:rsidR="00DD2B26" w:rsidRPr="00D07D90" w:rsidRDefault="00E26AFA" w:rsidP="00543751">
      <w:pPr>
        <w:spacing w:line="240" w:lineRule="auto"/>
        <w:jc w:val="both"/>
        <w:rPr>
          <w:sz w:val="24"/>
        </w:rPr>
      </w:pPr>
      <w:r w:rsidRPr="00D07D90">
        <w:rPr>
          <w:sz w:val="24"/>
        </w:rPr>
        <w:tab/>
      </w:r>
    </w:p>
    <w:p w14:paraId="71BCA7BA" w14:textId="7F939A1D" w:rsidR="003C3287" w:rsidRPr="003C3287" w:rsidRDefault="005E264D" w:rsidP="003C3287">
      <w:pPr>
        <w:pStyle w:val="PargrafodaLista"/>
        <w:numPr>
          <w:ilvl w:val="1"/>
          <w:numId w:val="1"/>
        </w:numPr>
        <w:spacing w:line="240" w:lineRule="auto"/>
        <w:ind w:left="357" w:hanging="357"/>
        <w:jc w:val="both"/>
        <w:rPr>
          <w:sz w:val="24"/>
        </w:rPr>
      </w:pPr>
      <w:r w:rsidRPr="0063293A">
        <w:rPr>
          <w:b/>
          <w:bCs/>
          <w:sz w:val="24"/>
        </w:rPr>
        <w:t>Databases for Anti</w:t>
      </w:r>
      <w:r w:rsidR="00F862B0">
        <w:rPr>
          <w:b/>
          <w:bCs/>
          <w:sz w:val="24"/>
        </w:rPr>
        <w:t>-</w:t>
      </w:r>
      <w:r w:rsidRPr="0063293A">
        <w:rPr>
          <w:b/>
          <w:bCs/>
          <w:sz w:val="24"/>
        </w:rPr>
        <w:t>CRISPR</w:t>
      </w:r>
    </w:p>
    <w:p w14:paraId="51285700" w14:textId="6A00D4A1" w:rsidR="003C3287" w:rsidRPr="003231A0" w:rsidRDefault="003C3287" w:rsidP="003231A0">
      <w:pPr>
        <w:spacing w:line="240" w:lineRule="auto"/>
        <w:jc w:val="both"/>
        <w:rPr>
          <w:sz w:val="24"/>
          <w:szCs w:val="24"/>
        </w:rPr>
      </w:pPr>
      <w:r w:rsidRPr="003231A0">
        <w:rPr>
          <w:sz w:val="24"/>
          <w:szCs w:val="24"/>
        </w:rPr>
        <w:t xml:space="preserve">The continuous discovery of new </w:t>
      </w:r>
      <w:proofErr w:type="spellStart"/>
      <w:r w:rsidRPr="003231A0">
        <w:rPr>
          <w:sz w:val="24"/>
          <w:szCs w:val="24"/>
        </w:rPr>
        <w:t>Acr</w:t>
      </w:r>
      <w:proofErr w:type="spellEnd"/>
      <w:r w:rsidRPr="003231A0">
        <w:rPr>
          <w:sz w:val="24"/>
          <w:szCs w:val="24"/>
        </w:rPr>
        <w:t xml:space="preserve"> protein families</w:t>
      </w:r>
      <w:r w:rsidR="00592A4C" w:rsidRPr="003231A0">
        <w:rPr>
          <w:sz w:val="24"/>
          <w:szCs w:val="24"/>
        </w:rPr>
        <w:t xml:space="preserve"> makes it important to establish a </w:t>
      </w:r>
      <w:r w:rsidR="00C875C3" w:rsidRPr="003231A0">
        <w:rPr>
          <w:sz w:val="24"/>
          <w:szCs w:val="24"/>
        </w:rPr>
        <w:t>standardized</w:t>
      </w:r>
      <w:r w:rsidRPr="003231A0">
        <w:rPr>
          <w:sz w:val="24"/>
          <w:szCs w:val="24"/>
        </w:rPr>
        <w:t xml:space="preserve"> nomenclature </w:t>
      </w:r>
      <w:r w:rsidR="00C875C3" w:rsidRPr="003231A0">
        <w:rPr>
          <w:sz w:val="24"/>
          <w:szCs w:val="24"/>
        </w:rPr>
        <w:t>to</w:t>
      </w:r>
      <w:r w:rsidRPr="003231A0">
        <w:rPr>
          <w:sz w:val="24"/>
          <w:szCs w:val="24"/>
        </w:rPr>
        <w:t xml:space="preserve"> ensur</w:t>
      </w:r>
      <w:r w:rsidR="00C875C3" w:rsidRPr="003231A0">
        <w:rPr>
          <w:sz w:val="24"/>
          <w:szCs w:val="24"/>
        </w:rPr>
        <w:t>e</w:t>
      </w:r>
      <w:r w:rsidRPr="003231A0">
        <w:rPr>
          <w:sz w:val="24"/>
          <w:szCs w:val="24"/>
        </w:rPr>
        <w:t xml:space="preserve"> clarity and consistency among researchers. Efforts towards this goal, as referenced in </w:t>
      </w:r>
      <w:r w:rsidRPr="003231A0">
        <w:rPr>
          <w:sz w:val="24"/>
          <w:szCs w:val="24"/>
        </w:rPr>
        <w:fldChar w:fldCharType="begin"/>
      </w:r>
      <w:r w:rsidRPr="003231A0">
        <w:rPr>
          <w:sz w:val="24"/>
          <w:szCs w:val="24"/>
        </w:rPr>
        <w:instrText xml:space="preserve"> ADDIN ZOTERO_ITEM CSL_CITATION {"citationID":"pB00LMOn","properties":{"formattedCitation":"(Pawluk, Amrani, et al., 2016)","plainCitation":"(Pawluk, Amrani, et al., 2016)","noteIndex":0},"citationItems":[{"id":48,"uris":["http://zotero.org/users/13944473/items/9LAPSJXB"],"itemData":{"id":48,"type":"article-journal","abstract":"CRISPR-Cas9 technology would be enhanced by the ability to inhibit Cas9 function spatially, temporally, or conditionally. Previously, we discovered small proteins encoded by bacteriophages that inhibit the CRISPR-Cas systems of their host bacteria. These \"anti-CRISPRs\" were specific to type I CRISPR-Cas systems that do not employ the Cas9 protein. We posited that nature would also yield Cas9 inhibitors in response to the evolutionary arms race between bacteriophages and their hosts. Here, we report the discovery of three distinct families of anti-CRISPRs that specifically inhibit the CRISPR-Cas9 system of Neisseria meningitidis. We show that these proteins bind directly to N. meningitidis Cas9 (NmeCas9) and can be used as potent inhibitors of genome editing by this system in human cells. These anti-CRISPR proteins now enable \"off-switches\" for CRISPR-Cas9 activity and provide a genetically encodable means to inhibit CRISPR-Cas9 genome editing in eukaryotes. VIDEO ABSTRACT.","container-title":"Cell","DOI":"10.1016/j.cell.2016.11.017","ISSN":"1097-4172","issue":"7","journalAbbreviation":"Cell","language":"eng","note":"PMID: 27984730\nPMCID: PMC5757841","page":"1829-1838.e9","source":"PubMed","title":"Naturally Occurring Off-Switches for CRISPR-Cas9","volume":"167","author":[{"family":"Pawluk","given":"April"},{"family":"Amrani","given":"Nadia"},{"family":"Zhang","given":"Yan"},{"family":"Garcia","given":"Bianca"},{"family":"Hidalgo-Reyes","given":"Yurima"},{"family":"Lee","given":"Jooyoung"},{"family":"Edraki","given":"Alireza"},{"family":"Shah","given":"Megha"},{"family":"Sontheimer","given":"Erik J."},{"family":"Maxwell","given":"Karen L."},{"family":"Davidson","given":"Alan R."}],"issued":{"date-parts":[["2016",12,15]]}}}],"schema":"https://github.com/citation-style-language/schema/raw/master/csl-citation.json"} </w:instrText>
      </w:r>
      <w:r w:rsidRPr="003231A0">
        <w:rPr>
          <w:sz w:val="24"/>
          <w:szCs w:val="24"/>
        </w:rPr>
        <w:fldChar w:fldCharType="separate"/>
      </w:r>
      <w:r w:rsidRPr="003231A0">
        <w:rPr>
          <w:rFonts w:ascii="Calibri" w:hAnsi="Calibri" w:cs="Calibri"/>
          <w:sz w:val="24"/>
          <w:szCs w:val="24"/>
        </w:rPr>
        <w:t>(Pawluk, Amrani, et al., 2016)</w:t>
      </w:r>
      <w:r w:rsidRPr="003231A0">
        <w:rPr>
          <w:sz w:val="24"/>
          <w:szCs w:val="24"/>
        </w:rPr>
        <w:fldChar w:fldCharType="end"/>
      </w:r>
      <w:r w:rsidRPr="003231A0">
        <w:rPr>
          <w:sz w:val="24"/>
          <w:szCs w:val="24"/>
        </w:rPr>
        <w:t xml:space="preserve">, </w:t>
      </w:r>
      <w:r w:rsidRPr="003231A0">
        <w:rPr>
          <w:sz w:val="24"/>
          <w:szCs w:val="24"/>
        </w:rPr>
        <w:fldChar w:fldCharType="begin"/>
      </w:r>
      <w:r w:rsidRPr="003231A0">
        <w:rPr>
          <w:sz w:val="24"/>
          <w:szCs w:val="24"/>
        </w:rPr>
        <w:instrText xml:space="preserve"> ADDIN ZOTERO_ITEM CSL_CITATION {"citationID":"FnYWKsYY","properties":{"formattedCitation":"(Bondy-Denomy et al., 2015)","plainCitation":"(Bondy-Denomy et al., 2015)","noteIndex":0},"citationItems":[{"id":51,"uris":["http://zotero.org/users/13944473/items/G3F9RRSB"],"itemData":{"id":51,"type":"article-journal","abstract":"The battle for survival between bacteria and the viruses that infect them (phages) has led to the evolution of many bacterial defence systems and phage-encoded antagonists of these systems. Clustered regularly interspaced short palindromic repeats (CRISPR) and the CRISPR-associated (cas) genes comprise an adaptive immune system that is one of the most widespread means by which bacteria defend themselves against phages. We identified the first examples of proteins produced by phages that inhibit a CRISPR-Cas system. Here we performed biochemical and in vivo investigations of three of these anti-CRISPR proteins, and show that each inhibits CRISPR-Cas activity through a distinct mechanism. Two block the DNA-binding activity of the CRISPR-Cas complex, yet do this by interacting with different protein subunits, and using steric or non-steric modes of inhibition. The third anti-CRISPR protein operates by binding to the Cas3 helicase-nuclease and preventing its recruitment to the DNA-bound CRISPR-Cas complex. In vivo, this anti-CRISPR can convert the CRISPR-Cas system into a transcriptional repressor, providing the first example-to our knowledge-of modulation of CRISPR-Cas activity by a protein interactor. The diverse sequences and mechanisms of action of these anti-CRISPR proteins imply an independent evolution, and foreshadow the existence of other means by which proteins may alter CRISPR-Cas function.","container-title":"Nature","DOI":"10.1038/nature15254","ISSN":"1476-4687","issue":"7571","journalAbbreviation":"Nature","language":"eng","note":"PMID: 26416740\nPMCID: PMC4935067","page":"136-139","source":"PubMed","title":"Multiple mechanisms for CRISPR-Cas inhibition by anti-CRISPR proteins","volume":"526","author":[{"family":"Bondy-Denomy","given":"Joseph"},{"family":"Garcia","given":"Bianca"},{"family":"Strum","given":"Scott"},{"family":"Du","given":"Mingjian"},{"family":"Rollins","given":"MaryClare F."},{"family":"Hidalgo-Reyes","given":"Yurima"},{"family":"Wiedenheft","given":"Blake"},{"family":"Maxwell","given":"Karen L."},{"family":"Davidson","given":"Alan R."}],"issued":{"date-parts":[["2015",10,1]]}}}],"schema":"https://github.com/citation-style-language/schema/raw/master/csl-citation.json"} </w:instrText>
      </w:r>
      <w:r w:rsidRPr="003231A0">
        <w:rPr>
          <w:sz w:val="24"/>
          <w:szCs w:val="24"/>
        </w:rPr>
        <w:fldChar w:fldCharType="separate"/>
      </w:r>
      <w:r w:rsidRPr="003231A0">
        <w:rPr>
          <w:rFonts w:ascii="Calibri" w:hAnsi="Calibri" w:cs="Calibri"/>
          <w:sz w:val="24"/>
          <w:szCs w:val="24"/>
        </w:rPr>
        <w:t>(Bondy-Denomy et al., 2015)</w:t>
      </w:r>
      <w:r w:rsidRPr="003231A0">
        <w:rPr>
          <w:sz w:val="24"/>
          <w:szCs w:val="24"/>
        </w:rPr>
        <w:fldChar w:fldCharType="end"/>
      </w:r>
      <w:r w:rsidRPr="003231A0">
        <w:rPr>
          <w:sz w:val="24"/>
          <w:szCs w:val="24"/>
        </w:rPr>
        <w:t xml:space="preserve">, have laid the groundwork for a unified </w:t>
      </w:r>
      <w:proofErr w:type="spellStart"/>
      <w:r w:rsidRPr="003231A0">
        <w:rPr>
          <w:sz w:val="24"/>
          <w:szCs w:val="24"/>
        </w:rPr>
        <w:t>Acr</w:t>
      </w:r>
      <w:proofErr w:type="spellEnd"/>
      <w:r w:rsidRPr="003231A0">
        <w:rPr>
          <w:sz w:val="24"/>
          <w:szCs w:val="24"/>
        </w:rPr>
        <w:t xml:space="preserve"> naming approach. Building upon this foundation, researchers have established a Google Doc database (accessible via </w:t>
      </w:r>
      <w:hyperlink r:id="rId8" w:history="1">
        <w:r w:rsidRPr="003231A0">
          <w:rPr>
            <w:rStyle w:val="Hiperligao"/>
            <w:sz w:val="24"/>
            <w:szCs w:val="24"/>
          </w:rPr>
          <w:t>https://tinyurl.com/anti-CRISPR</w:t>
        </w:r>
      </w:hyperlink>
      <w:r w:rsidRPr="003231A0">
        <w:rPr>
          <w:sz w:val="24"/>
          <w:szCs w:val="24"/>
        </w:rPr>
        <w:t xml:space="preserve">), serving as a comprehensive repository for cataloging newly identified </w:t>
      </w:r>
      <w:proofErr w:type="spellStart"/>
      <w:r w:rsidRPr="003231A0">
        <w:rPr>
          <w:sz w:val="24"/>
          <w:szCs w:val="24"/>
        </w:rPr>
        <w:t>Acr</w:t>
      </w:r>
      <w:proofErr w:type="spellEnd"/>
      <w:r w:rsidRPr="003231A0">
        <w:rPr>
          <w:sz w:val="24"/>
          <w:szCs w:val="24"/>
        </w:rPr>
        <w:t xml:space="preserve"> proteins and ensuring conformity to established naming conventions </w:t>
      </w:r>
      <w:r w:rsidRPr="003231A0">
        <w:rPr>
          <w:sz w:val="24"/>
          <w:szCs w:val="24"/>
        </w:rPr>
        <w:fldChar w:fldCharType="begin"/>
      </w:r>
      <w:r w:rsidRPr="003231A0">
        <w:rPr>
          <w:sz w:val="24"/>
          <w:szCs w:val="24"/>
        </w:rPr>
        <w:instrText xml:space="preserve"> ADDIN ZOTERO_ITEM CSL_CITATION {"citationID":"H8a4ksfp","properties":{"formattedCitation":"(Bondy-Denomy et al., 2018)","plainCitation":"(Bondy-Denomy et al., 2018)","noteIndex":0},"citationItems":[{"id":54,"uris":["http://zotero.org/users/13944473/items/35IMYNC5"],"itemData":{"id":54,"type":"article-journal","container-title":"The CRISPR Journal","DOI":"10.1089/crispr.2018.0043","ISSN":"2573-1599","issue":"5","journalAbbreviation":"CRISPR J","note":"PMID: 31021273\nPMCID: PMC10625466","page":"304-305","source":"PubMed Central","title":"A Unified Resource for Tracking Anti-CRISPR Names","volume":"1","author":[{"family":"Bondy-Denomy","given":"Joseph"},{"family":"Davidson","given":"Alan R."},{"family":"Doudna","given":"Jennifer A."},{"family":"Fineran","given":"Peter C."},{"family":"Maxwell","given":"Karen L."},{"family":"Moineau","given":"Sylvain"},{"family":"Peng","given":"Xu"},{"family":"Sontheimer","given":"Eric J."},{"family":"Wiedenheft","given":"Blake"}],"issued":{"date-parts":[["2018",10,1]]}}}],"schema":"https://github.com/citation-style-language/schema/raw/master/csl-citation.json"} </w:instrText>
      </w:r>
      <w:r w:rsidRPr="003231A0">
        <w:rPr>
          <w:sz w:val="24"/>
          <w:szCs w:val="24"/>
        </w:rPr>
        <w:fldChar w:fldCharType="separate"/>
      </w:r>
      <w:r w:rsidRPr="003231A0">
        <w:rPr>
          <w:rFonts w:ascii="Calibri" w:hAnsi="Calibri" w:cs="Calibri"/>
          <w:sz w:val="24"/>
          <w:szCs w:val="24"/>
        </w:rPr>
        <w:t>(Bondy-Denomy et al., 2018)</w:t>
      </w:r>
      <w:r w:rsidRPr="003231A0">
        <w:rPr>
          <w:sz w:val="24"/>
          <w:szCs w:val="24"/>
        </w:rPr>
        <w:fldChar w:fldCharType="end"/>
      </w:r>
      <w:r w:rsidRPr="003231A0">
        <w:rPr>
          <w:sz w:val="24"/>
          <w:szCs w:val="24"/>
        </w:rPr>
        <w:t>.</w:t>
      </w:r>
    </w:p>
    <w:p w14:paraId="110D3BF3" w14:textId="3F4FA2F8" w:rsidR="00B95773" w:rsidRPr="003231A0" w:rsidRDefault="0010211C" w:rsidP="003231A0">
      <w:pPr>
        <w:spacing w:line="240" w:lineRule="auto"/>
        <w:jc w:val="both"/>
        <w:rPr>
          <w:sz w:val="24"/>
          <w:szCs w:val="24"/>
        </w:rPr>
      </w:pPr>
      <w:r w:rsidRPr="003231A0">
        <w:rPr>
          <w:sz w:val="24"/>
          <w:szCs w:val="24"/>
        </w:rPr>
        <w:t xml:space="preserve">To accelerate and broaden the exploration of </w:t>
      </w:r>
      <w:proofErr w:type="spellStart"/>
      <w:r w:rsidRPr="003231A0">
        <w:rPr>
          <w:sz w:val="24"/>
          <w:szCs w:val="24"/>
        </w:rPr>
        <w:t>Acrs</w:t>
      </w:r>
      <w:proofErr w:type="spellEnd"/>
      <w:r w:rsidRPr="003231A0">
        <w:rPr>
          <w:sz w:val="24"/>
          <w:szCs w:val="24"/>
        </w:rPr>
        <w:t>, user-friendly and regularly updated databases have emerged</w:t>
      </w:r>
      <w:r w:rsidR="003D3BBE" w:rsidRPr="003231A0">
        <w:rPr>
          <w:sz w:val="24"/>
          <w:szCs w:val="24"/>
        </w:rPr>
        <w:t xml:space="preserve"> such as</w:t>
      </w:r>
      <w:r w:rsidRPr="003231A0">
        <w:rPr>
          <w:sz w:val="24"/>
          <w:szCs w:val="24"/>
        </w:rPr>
        <w:t xml:space="preserve"> Anti-</w:t>
      </w:r>
      <w:proofErr w:type="spellStart"/>
      <w:r w:rsidRPr="003231A0">
        <w:rPr>
          <w:sz w:val="24"/>
          <w:szCs w:val="24"/>
        </w:rPr>
        <w:t>CRISPRdb</w:t>
      </w:r>
      <w:proofErr w:type="spellEnd"/>
      <w:r w:rsidR="00084EA7" w:rsidRPr="003231A0">
        <w:rPr>
          <w:sz w:val="24"/>
          <w:szCs w:val="24"/>
        </w:rPr>
        <w:t xml:space="preserve"> </w:t>
      </w:r>
      <w:r w:rsidR="00084EA7" w:rsidRPr="003231A0">
        <w:rPr>
          <w:sz w:val="24"/>
          <w:szCs w:val="24"/>
        </w:rPr>
        <w:fldChar w:fldCharType="begin"/>
      </w:r>
      <w:r w:rsidR="0003085A" w:rsidRPr="003231A0">
        <w:rPr>
          <w:sz w:val="24"/>
          <w:szCs w:val="24"/>
        </w:rPr>
        <w:instrText xml:space="preserve"> ADDIN ZOTERO_ITEM CSL_CITATION {"citationID":"mYTf3WZx","properties":{"formattedCitation":"(Dong et al., 2018, 2022)","plainCitation":"(Dong et al., 2018, 2022)","noteIndex":0},"citationItems":[{"id":34,"uris":["http://zotero.org/users/13944473/items/H5XL4GZW"],"itemData":{"id":34,"type":"article-journal","abstract":"CRISPR-Cas is a tool that is widely used for gene editing. However, unexpected off-target effects may occur as a result of long-term nuclease activity. Anti-CRISPR proteins, which are powerful molecules that inhibit the CRISPR–Cas system, may have the potential to promote better utilization of the CRISPR-Cas system in gene editing, especially for gene therapy. Additionally, more in-depth research on these proteins would help researchers to better understand the co-evolution of bacteria and phages. Therefore, it is necessary to collect and integrate data on various types of anti-CRISPRs. Herein, data on these proteins were manually gathered through data screening of the literatures. Then, the first online resource, anti-CRISPRdb, was constructed for effectively organizing these proteins. It contains the available protein sequences, DNA sequences, coding regions, source organisms, taxonomy, virulence, protein interactors and their corresponding three-dimensional structures. Users can access our database at http://cefg.uestc.edu.cn/anti-CRISPRdb/ without registration. We believe that the anti-CRISPRdb can be used as a resource to facilitate research on anti-CRISPR proteins and in related fields.","container-title":"Nucleic Acids Research","DOI":"10.1093/nar/gkx835","ISSN":"0305-1048","issue":"Database issue","journalAbbreviation":"Nucleic Acids Res","note":"PMID: 29036676\nPMCID: PMC5753274","page":"D393-D398","source":"PubMed Central","title":"Anti-CRISPRdb: a comprehensive online resource for anti-CRISPR proteins","title-short":"Anti-CRISPRdb","volume":"46","author":[{"family":"Dong","given":"Chuan"},{"family":"Hao","given":"Ge-Fei"},{"family":"Hua","given":"Hong-Li"},{"family":"Liu","given":"Shuo"},{"family":"Labena","given":"Abraham Alemayehu"},{"family":"Chai","given":"Guoshi"},{"family":"Huang","given":"Jian"},{"family":"Rao","given":"Nini"},{"family":"Guo","given":"Feng-Biao"}],"issued":{"date-parts":[["2018",1,4]]}}},{"id":135,"uris":["http://zotero.org/users/13944473/items/8LZNZ6I6"],"itemData":{"id":135,"type":"article-journal","abstract":"We previously released the Anti-CRISPRdb database hosting anti-CRISPR proteins (Acrs) and associated information. Since then, the number of known Acr families, types, structures and inhibitory activities has accumulated over time, and Acr neighbors can be used as a candidate pool for screening Acrs in further studies. Therefore, we here updated the database to include the new available information. Our newly updated database shows several improvements: (i) it comprises more entries and families because it includes both Acrs reported in the most recent literatures and Acrs obtained via performing homologous alignment; (ii) the prediction of Acr neighbors is integrated into Anti-CRISPRdb v2.2, and users can identify novel Acrs from these candidates; and (iii) this version includes experimental information on the inhibitory strength and stage for Acr-Cas/Acr-CRISPR pairs, motivating the development of tools for predicting specific inhibitory abilities. Additionally, a parameter, the rank of codon usage bias (CUBRank), was proposed and provided in the new version, which showed a positive relationship with predicted result from AcRanker; hence, it can be used as an indicator for proteins to be Acrs. CUBRank can be used to estimate the possibility of genes occurring within genome island―a hotspot hosting potential genes encoding Acrs. Based on CUBRank and Anti-CRISPRdb, we also gave the first glimpse for the emergence of Acr genes (acrs).http://guolab.whu.edu.cn/anti-CRISPRdb","container-title":"Database","DOI":"10.1093/database/baac010","ISSN":"1758-0463","journalAbbreviation":"Database","page":"baac010","source":"Silverchair","title":"Anti-CRISPRdb v2.2: an online repository of anti-CRISPR proteins including information on inhibitory mechanisms, activities and neighbors of curated anti-CRISPR proteins","title-short":"Anti-CRISPRdb v2.2","volume":"2022","author":[{"family":"Dong","given":"Chuan"},{"family":"Wang","given":"Xin"},{"family":"Ma","given":"Cong"},{"family":"Zeng","given":"Zhi"},{"family":"Pu","given":"Dong-Kai"},{"family":"Liu","given":"Shuo"},{"family":"Wu","given":"Candy-S"},{"family":"Chen","given":"Shixin"},{"family":"Deng","given":"Zixin"},{"family":"Guo","given":"Feng-Biao"}],"issued":{"date-parts":[["2022",1,1]]}}}],"schema":"https://github.com/citation-style-language/schema/raw/master/csl-citation.json"} </w:instrText>
      </w:r>
      <w:r w:rsidR="00084EA7" w:rsidRPr="003231A0">
        <w:rPr>
          <w:sz w:val="24"/>
          <w:szCs w:val="24"/>
        </w:rPr>
        <w:fldChar w:fldCharType="separate"/>
      </w:r>
      <w:r w:rsidR="0003085A" w:rsidRPr="003231A0">
        <w:rPr>
          <w:rFonts w:ascii="Calibri" w:hAnsi="Calibri" w:cs="Calibri"/>
          <w:sz w:val="24"/>
          <w:szCs w:val="24"/>
        </w:rPr>
        <w:t>(Dong et al., 2018, 2022)</w:t>
      </w:r>
      <w:r w:rsidR="00084EA7" w:rsidRPr="003231A0">
        <w:rPr>
          <w:sz w:val="24"/>
          <w:szCs w:val="24"/>
        </w:rPr>
        <w:fldChar w:fldCharType="end"/>
      </w:r>
      <w:r w:rsidR="003D3BBE" w:rsidRPr="003231A0">
        <w:rPr>
          <w:sz w:val="24"/>
          <w:szCs w:val="24"/>
        </w:rPr>
        <w:t xml:space="preserve"> and </w:t>
      </w:r>
      <w:proofErr w:type="spellStart"/>
      <w:r w:rsidR="003D3BBE" w:rsidRPr="003231A0">
        <w:rPr>
          <w:sz w:val="24"/>
          <w:szCs w:val="24"/>
        </w:rPr>
        <w:t>CRISPRminer</w:t>
      </w:r>
      <w:proofErr w:type="spellEnd"/>
      <w:r w:rsidR="00CC47E6" w:rsidRPr="003231A0">
        <w:rPr>
          <w:sz w:val="24"/>
          <w:szCs w:val="24"/>
        </w:rPr>
        <w:t xml:space="preserve"> </w:t>
      </w:r>
      <w:r w:rsidR="00CC47E6" w:rsidRPr="003231A0">
        <w:rPr>
          <w:sz w:val="24"/>
          <w:szCs w:val="24"/>
        </w:rPr>
        <w:fldChar w:fldCharType="begin"/>
      </w:r>
      <w:r w:rsidR="00CC47E6" w:rsidRPr="003231A0">
        <w:rPr>
          <w:sz w:val="24"/>
          <w:szCs w:val="24"/>
        </w:rPr>
        <w:instrText xml:space="preserve"> ADDIN ZOTERO_ITEM CSL_CITATION {"citationID":"XBEiDJ1W","properties":{"formattedCitation":"(F. Zhang et al., 2018)","plainCitation":"(F. Zhang et al., 2018)","noteIndex":0},"citationItems":[{"id":45,"uris":["http://zotero.org/users/13944473/items/7YRTYXZ9"],"itemData":{"id":45,"type":"article-journal","abstract":"CRISPR-Cas systems not only play key roles in prokaryotic acquired immunity, but can also be adapted as powerful genome editing tools. Understanding the native role of CRISPR-Cas systems in providing adaptive immunity can lead to new CRISPR-based technologies. Here, we develop CRISPRminer, a knowledge base and web server to comprehensively collect and investigate the knowledge of CRISPR-Cas systems and generate instructive annotations, including CRISPR arrays and Cas protein annotation, CRISPR-Cas system classification, self-targeting events detection, microbe-phage interaction inference, and anti-CRISPR annotation. CRISPRminer is user-friendly and freely available at http://www.microbiome-bigdata.com/CRISPRminer.","container-title":"Communications Biology","DOI":"10.1038/s42003-018-0184-6","ISSN":"2399-3642","journalAbbreviation":"Commun Biol","language":"eng","note":"PMID: 30393777\nPMCID: PMC6208339","page":"180","source":"PubMed","title":"CRISPRminer is a knowledge base for exploring CRISPR-Cas systems in microbe and phage interactions","volume":"1","author":[{"family":"Zhang","given":"Fan"},{"family":"Zhao","given":"Shijia"},{"family":"Ren","given":"Chunyan"},{"family":"Zhu","given":"Yuwei"},{"family":"Zhou","given":"Haibin"},{"family":"Lai","given":"Yongkui"},{"family":"Zhou","given":"Fengxia"},{"family":"Jia","given":"Yuqiang"},{"family":"Zheng","given":"Kangjie"},{"family":"Huang","given":"Zhiwei"}],"issued":{"date-parts":[["2018"]]}}}],"schema":"https://github.com/citation-style-language/schema/raw/master/csl-citation.json"} </w:instrText>
      </w:r>
      <w:r w:rsidR="00CC47E6" w:rsidRPr="003231A0">
        <w:rPr>
          <w:sz w:val="24"/>
          <w:szCs w:val="24"/>
        </w:rPr>
        <w:fldChar w:fldCharType="separate"/>
      </w:r>
      <w:r w:rsidR="00CC47E6" w:rsidRPr="003231A0">
        <w:rPr>
          <w:rFonts w:ascii="Calibri" w:hAnsi="Calibri" w:cs="Calibri"/>
          <w:sz w:val="24"/>
          <w:szCs w:val="24"/>
        </w:rPr>
        <w:t>(F. Zhang et al., 2018)</w:t>
      </w:r>
      <w:r w:rsidR="00CC47E6" w:rsidRPr="003231A0">
        <w:rPr>
          <w:sz w:val="24"/>
          <w:szCs w:val="24"/>
        </w:rPr>
        <w:fldChar w:fldCharType="end"/>
      </w:r>
      <w:r w:rsidR="00624544" w:rsidRPr="003231A0">
        <w:rPr>
          <w:sz w:val="24"/>
          <w:szCs w:val="24"/>
        </w:rPr>
        <w:t xml:space="preserve">. Leveraging Python scripts, </w:t>
      </w:r>
      <w:r w:rsidR="00B95773" w:rsidRPr="003231A0">
        <w:rPr>
          <w:sz w:val="24"/>
          <w:szCs w:val="24"/>
        </w:rPr>
        <w:t>Anti-</w:t>
      </w:r>
      <w:proofErr w:type="spellStart"/>
      <w:r w:rsidR="00B95773" w:rsidRPr="003231A0">
        <w:rPr>
          <w:sz w:val="24"/>
          <w:szCs w:val="24"/>
        </w:rPr>
        <w:t>CRISPRdb</w:t>
      </w:r>
      <w:proofErr w:type="spellEnd"/>
      <w:r w:rsidR="00624544" w:rsidRPr="003231A0">
        <w:rPr>
          <w:sz w:val="24"/>
          <w:szCs w:val="24"/>
        </w:rPr>
        <w:t xml:space="preserve"> </w:t>
      </w:r>
      <w:r w:rsidR="00C47FFB" w:rsidRPr="003231A0">
        <w:rPr>
          <w:sz w:val="24"/>
          <w:szCs w:val="24"/>
        </w:rPr>
        <w:t xml:space="preserve">(available at </w:t>
      </w:r>
      <w:hyperlink r:id="rId9" w:history="1">
        <w:r w:rsidR="00C47FFB" w:rsidRPr="003231A0">
          <w:rPr>
            <w:rStyle w:val="Hiperligao"/>
            <w:sz w:val="24"/>
            <w:szCs w:val="24"/>
          </w:rPr>
          <w:t>http://guolab.whu.edu.cn/anti-CRISPRdb/</w:t>
        </w:r>
      </w:hyperlink>
      <w:r w:rsidR="00C47FFB" w:rsidRPr="003231A0">
        <w:rPr>
          <w:sz w:val="24"/>
          <w:szCs w:val="24"/>
        </w:rPr>
        <w:t xml:space="preserve">) </w:t>
      </w:r>
      <w:r w:rsidR="00624544" w:rsidRPr="003231A0">
        <w:rPr>
          <w:sz w:val="24"/>
          <w:szCs w:val="24"/>
        </w:rPr>
        <w:t xml:space="preserve">extracts data from PubMed and Google Scholar, followed by sequence alignment through NCBI's BLAST. Its primary aim is to streamline researchers' efforts by providing comprehensive functions for searching, browsing, downloading and uploading data on anti-CRISPR proteins. With accessible information encompassing family, function, source species, verification status, comments and references, researchers can efficiently navigate through the database. The intuitive interface, coupled with robust search capabilities and BLAST integration, facilitates swift access to </w:t>
      </w:r>
      <w:proofErr w:type="spellStart"/>
      <w:r w:rsidR="00624544" w:rsidRPr="003231A0">
        <w:rPr>
          <w:sz w:val="24"/>
          <w:szCs w:val="24"/>
        </w:rPr>
        <w:t>Acr</w:t>
      </w:r>
      <w:proofErr w:type="spellEnd"/>
      <w:r w:rsidR="00624544" w:rsidRPr="003231A0">
        <w:rPr>
          <w:sz w:val="24"/>
          <w:szCs w:val="24"/>
        </w:rPr>
        <w:t xml:space="preserve"> proteins and their potential candidates, thus fostering accelerated research progress in the field </w:t>
      </w:r>
      <w:r w:rsidR="00530C93" w:rsidRPr="003231A0">
        <w:rPr>
          <w:sz w:val="24"/>
          <w:szCs w:val="24"/>
        </w:rPr>
        <w:fldChar w:fldCharType="begin"/>
      </w:r>
      <w:r w:rsidR="00530C93" w:rsidRPr="003231A0">
        <w:rPr>
          <w:sz w:val="24"/>
          <w:szCs w:val="24"/>
        </w:rPr>
        <w:instrText xml:space="preserve"> ADDIN ZOTERO_ITEM CSL_CITATION {"citationID":"Y6K2ixwi","properties":{"formattedCitation":"(Dong et al., 2018)","plainCitation":"(Dong et al., 2018)","noteIndex":0},"citationItems":[{"id":34,"uris":["http://zotero.org/users/13944473/items/H5XL4GZW"],"itemData":{"id":34,"type":"article-journal","abstract":"CRISPR-Cas is a tool that is widely used for gene editing. However, unexpected off-target effects may occur as a result of long-term nuclease activity. Anti-CRISPR proteins, which are powerful molecules that inhibit the CRISPR–Cas system, may have the potential to promote better utilization of the CRISPR-Cas system in gene editing, especially for gene therapy. Additionally, more in-depth research on these proteins would help researchers to better understand the co-evolution of bacteria and phages. Therefore, it is necessary to collect and integrate data on various types of anti-CRISPRs. Herein, data on these proteins were manually gathered through data screening of the literatures. Then, the first online resource, anti-CRISPRdb, was constructed for effectively organizing these proteins. It contains the available protein sequences, DNA sequences, coding regions, source organisms, taxonomy, virulence, protein interactors and their corresponding three-dimensional structures. Users can access our database at http://cefg.uestc.edu.cn/anti-CRISPRdb/ without registration. We believe that the anti-CRISPRdb can be used as a resource to facilitate research on anti-CRISPR proteins and in related fields.","container-title":"Nucleic Acids Research","DOI":"10.1093/nar/gkx835","ISSN":"0305-1048","issue":"Database issue","journalAbbreviation":"Nucleic Acids Res","note":"PMID: 29036676\nPMCID: PMC5753274","page":"D393-D398","source":"PubMed Central","title":"Anti-CRISPRdb: a comprehensive online resource for anti-CRISPR proteins","title-short":"Anti-CRISPRdb","volume":"46","author":[{"family":"Dong","given":"Chuan"},{"family":"Hao","given":"Ge-Fei"},{"family":"Hua","given":"Hong-Li"},{"family":"Liu","given":"Shuo"},{"family":"Labena","given":"Abraham Alemayehu"},{"family":"Chai","given":"Guoshi"},{"family":"Huang","given":"Jian"},{"family":"Rao","given":"Nini"},{"family":"Guo","given":"Feng-Biao"}],"issued":{"date-parts":[["2018",1,4]]}}}],"schema":"https://github.com/citation-style-language/schema/raw/master/csl-citation.json"} </w:instrText>
      </w:r>
      <w:r w:rsidR="00530C93" w:rsidRPr="003231A0">
        <w:rPr>
          <w:sz w:val="24"/>
          <w:szCs w:val="24"/>
        </w:rPr>
        <w:fldChar w:fldCharType="separate"/>
      </w:r>
      <w:r w:rsidR="00530C93" w:rsidRPr="003231A0">
        <w:rPr>
          <w:rFonts w:ascii="Calibri" w:hAnsi="Calibri" w:cs="Calibri"/>
          <w:sz w:val="24"/>
          <w:szCs w:val="24"/>
        </w:rPr>
        <w:t>(Dong et al., 2018)</w:t>
      </w:r>
      <w:r w:rsidR="00530C93" w:rsidRPr="003231A0">
        <w:rPr>
          <w:sz w:val="24"/>
          <w:szCs w:val="24"/>
        </w:rPr>
        <w:fldChar w:fldCharType="end"/>
      </w:r>
      <w:r w:rsidR="00436730" w:rsidRPr="003231A0">
        <w:rPr>
          <w:sz w:val="24"/>
          <w:szCs w:val="24"/>
        </w:rPr>
        <w:t>.</w:t>
      </w:r>
      <w:r w:rsidR="00B95773" w:rsidRPr="003231A0">
        <w:rPr>
          <w:sz w:val="24"/>
          <w:szCs w:val="24"/>
        </w:rPr>
        <w:t xml:space="preserve"> </w:t>
      </w:r>
      <w:proofErr w:type="spellStart"/>
      <w:r w:rsidR="00B95773" w:rsidRPr="003231A0">
        <w:rPr>
          <w:sz w:val="24"/>
          <w:szCs w:val="24"/>
        </w:rPr>
        <w:t>CRISPRminer</w:t>
      </w:r>
      <w:proofErr w:type="spellEnd"/>
      <w:r w:rsidR="00B95773" w:rsidRPr="003231A0">
        <w:rPr>
          <w:sz w:val="24"/>
          <w:szCs w:val="24"/>
        </w:rPr>
        <w:t xml:space="preserve"> </w:t>
      </w:r>
      <w:r w:rsidR="00CC47E6" w:rsidRPr="003231A0">
        <w:rPr>
          <w:sz w:val="24"/>
          <w:szCs w:val="24"/>
        </w:rPr>
        <w:t xml:space="preserve">(available at </w:t>
      </w:r>
      <w:hyperlink r:id="rId10" w:history="1">
        <w:r w:rsidR="00CC47E6" w:rsidRPr="003231A0">
          <w:rPr>
            <w:rStyle w:val="Hiperligao"/>
            <w:sz w:val="24"/>
            <w:szCs w:val="24"/>
          </w:rPr>
          <w:t>http://www.microbiome-bigdata.com/CRISPRminer</w:t>
        </w:r>
      </w:hyperlink>
      <w:r w:rsidR="00CC47E6" w:rsidRPr="003231A0">
        <w:rPr>
          <w:sz w:val="24"/>
          <w:szCs w:val="24"/>
        </w:rPr>
        <w:t xml:space="preserve">) </w:t>
      </w:r>
      <w:r w:rsidR="00B95773" w:rsidRPr="003231A0">
        <w:rPr>
          <w:sz w:val="24"/>
          <w:szCs w:val="24"/>
        </w:rPr>
        <w:t xml:space="preserve">on the other hand provides </w:t>
      </w:r>
      <w:r w:rsidR="00B95773" w:rsidRPr="003231A0">
        <w:rPr>
          <w:sz w:val="24"/>
          <w:szCs w:val="24"/>
        </w:rPr>
        <w:lastRenderedPageBreak/>
        <w:t xml:space="preserve">advanced functionalities for CRISPR-Cas system analysis, </w:t>
      </w:r>
      <w:r w:rsidR="00100CE3" w:rsidRPr="003231A0">
        <w:rPr>
          <w:sz w:val="24"/>
          <w:szCs w:val="24"/>
        </w:rPr>
        <w:t xml:space="preserve">provides </w:t>
      </w:r>
      <w:r w:rsidR="00AB6713" w:rsidRPr="003231A0">
        <w:rPr>
          <w:sz w:val="24"/>
          <w:szCs w:val="24"/>
        </w:rPr>
        <w:t xml:space="preserve">(as of late) </w:t>
      </w:r>
      <w:r w:rsidR="00100CE3" w:rsidRPr="003231A0">
        <w:rPr>
          <w:sz w:val="24"/>
          <w:szCs w:val="24"/>
        </w:rPr>
        <w:t>information o</w:t>
      </w:r>
      <w:r w:rsidR="00AB6713" w:rsidRPr="003231A0">
        <w:rPr>
          <w:sz w:val="24"/>
          <w:szCs w:val="24"/>
        </w:rPr>
        <w:t>n</w:t>
      </w:r>
      <w:r w:rsidR="00100CE3" w:rsidRPr="003231A0">
        <w:rPr>
          <w:sz w:val="24"/>
          <w:szCs w:val="24"/>
        </w:rPr>
        <w:t xml:space="preserve"> 23 families of </w:t>
      </w:r>
      <w:proofErr w:type="spellStart"/>
      <w:r w:rsidR="00100CE3" w:rsidRPr="003231A0">
        <w:rPr>
          <w:sz w:val="24"/>
          <w:szCs w:val="24"/>
        </w:rPr>
        <w:t>Acrs</w:t>
      </w:r>
      <w:proofErr w:type="spellEnd"/>
      <w:r w:rsidR="00B95773" w:rsidRPr="003231A0">
        <w:rPr>
          <w:sz w:val="24"/>
          <w:szCs w:val="24"/>
        </w:rPr>
        <w:t>, and offer</w:t>
      </w:r>
      <w:r w:rsidR="0075512E" w:rsidRPr="003231A0">
        <w:rPr>
          <w:sz w:val="24"/>
          <w:szCs w:val="24"/>
        </w:rPr>
        <w:t>s</w:t>
      </w:r>
      <w:r w:rsidR="00B95773" w:rsidRPr="003231A0">
        <w:rPr>
          <w:sz w:val="24"/>
          <w:szCs w:val="24"/>
        </w:rPr>
        <w:t xml:space="preserve"> extensive analysis tools. </w:t>
      </w:r>
      <w:r w:rsidR="00654070" w:rsidRPr="003231A0">
        <w:rPr>
          <w:sz w:val="24"/>
          <w:szCs w:val="24"/>
        </w:rPr>
        <w:t xml:space="preserve">In short, </w:t>
      </w:r>
      <w:r w:rsidR="00890F11" w:rsidRPr="003231A0">
        <w:rPr>
          <w:sz w:val="24"/>
          <w:szCs w:val="24"/>
        </w:rPr>
        <w:t>A</w:t>
      </w:r>
      <w:r w:rsidR="0007206E" w:rsidRPr="003231A0">
        <w:rPr>
          <w:sz w:val="24"/>
          <w:szCs w:val="24"/>
        </w:rPr>
        <w:t>nti-</w:t>
      </w:r>
      <w:proofErr w:type="spellStart"/>
      <w:r w:rsidR="0007206E" w:rsidRPr="003231A0">
        <w:rPr>
          <w:sz w:val="24"/>
          <w:szCs w:val="24"/>
        </w:rPr>
        <w:t>CRISPRdb</w:t>
      </w:r>
      <w:proofErr w:type="spellEnd"/>
      <w:r w:rsidR="0007206E" w:rsidRPr="003231A0">
        <w:rPr>
          <w:sz w:val="24"/>
          <w:szCs w:val="24"/>
        </w:rPr>
        <w:t xml:space="preserve"> and </w:t>
      </w:r>
      <w:proofErr w:type="spellStart"/>
      <w:r w:rsidR="0007206E" w:rsidRPr="003231A0">
        <w:rPr>
          <w:sz w:val="24"/>
          <w:szCs w:val="24"/>
        </w:rPr>
        <w:t>CRISPRminer</w:t>
      </w:r>
      <w:proofErr w:type="spellEnd"/>
      <w:r w:rsidR="00B95773" w:rsidRPr="003231A0">
        <w:rPr>
          <w:sz w:val="24"/>
          <w:szCs w:val="24"/>
        </w:rPr>
        <w:t xml:space="preserve"> have unique advantages, and they can complement each other to provide insights into </w:t>
      </w:r>
      <w:proofErr w:type="spellStart"/>
      <w:r w:rsidR="0007206E" w:rsidRPr="003231A0">
        <w:rPr>
          <w:sz w:val="24"/>
          <w:szCs w:val="24"/>
        </w:rPr>
        <w:t>Acr</w:t>
      </w:r>
      <w:proofErr w:type="spellEnd"/>
      <w:r w:rsidR="00B95773" w:rsidRPr="003231A0">
        <w:rPr>
          <w:sz w:val="24"/>
          <w:szCs w:val="24"/>
        </w:rPr>
        <w:t xml:space="preserve"> proteins and CRISPR-Cas systems.</w:t>
      </w:r>
    </w:p>
    <w:p w14:paraId="2D3CFBB1" w14:textId="77777777" w:rsidR="001D3239" w:rsidRPr="00D07D90" w:rsidRDefault="001D3239" w:rsidP="00543751">
      <w:pPr>
        <w:spacing w:line="240" w:lineRule="auto"/>
        <w:jc w:val="both"/>
      </w:pPr>
    </w:p>
    <w:p w14:paraId="701603E4" w14:textId="0A33F0F8" w:rsidR="0063293A" w:rsidRPr="0063293A" w:rsidRDefault="00EE0AF4" w:rsidP="00543751">
      <w:pPr>
        <w:pStyle w:val="PargrafodaLista"/>
        <w:numPr>
          <w:ilvl w:val="1"/>
          <w:numId w:val="1"/>
        </w:numPr>
        <w:spacing w:line="240" w:lineRule="auto"/>
        <w:ind w:left="357" w:hanging="357"/>
        <w:jc w:val="both"/>
        <w:rPr>
          <w:b/>
          <w:bCs/>
          <w:sz w:val="24"/>
        </w:rPr>
      </w:pPr>
      <w:r w:rsidRPr="0063293A">
        <w:rPr>
          <w:b/>
          <w:bCs/>
          <w:sz w:val="24"/>
        </w:rPr>
        <w:t>Tools to detect Anti</w:t>
      </w:r>
      <w:r w:rsidR="00F862B0">
        <w:rPr>
          <w:b/>
          <w:bCs/>
          <w:sz w:val="24"/>
        </w:rPr>
        <w:t>-</w:t>
      </w:r>
      <w:r w:rsidRPr="0063293A">
        <w:rPr>
          <w:b/>
          <w:bCs/>
          <w:sz w:val="24"/>
        </w:rPr>
        <w:t xml:space="preserve">CRISPR </w:t>
      </w:r>
    </w:p>
    <w:p w14:paraId="42BFC2CE" w14:textId="183B304B" w:rsidR="00BF7FC2" w:rsidRPr="003231A0" w:rsidRDefault="00FB7663" w:rsidP="00543751">
      <w:pPr>
        <w:spacing w:line="240" w:lineRule="auto"/>
        <w:jc w:val="both"/>
        <w:rPr>
          <w:sz w:val="24"/>
          <w:szCs w:val="24"/>
        </w:rPr>
      </w:pPr>
      <w:r w:rsidRPr="003231A0">
        <w:rPr>
          <w:sz w:val="24"/>
          <w:szCs w:val="24"/>
        </w:rPr>
        <w:t xml:space="preserve">Identifying </w:t>
      </w:r>
      <w:proofErr w:type="spellStart"/>
      <w:r w:rsidRPr="003231A0">
        <w:rPr>
          <w:sz w:val="24"/>
          <w:szCs w:val="24"/>
        </w:rPr>
        <w:t>Acrs</w:t>
      </w:r>
      <w:proofErr w:type="spellEnd"/>
      <w:r w:rsidRPr="003231A0">
        <w:rPr>
          <w:sz w:val="24"/>
          <w:szCs w:val="24"/>
        </w:rPr>
        <w:t xml:space="preserve"> poses a significant challenge due to the variability in their amino acid sequences</w:t>
      </w:r>
      <w:r w:rsidR="00B409A1" w:rsidRPr="003231A0">
        <w:rPr>
          <w:sz w:val="24"/>
          <w:szCs w:val="24"/>
        </w:rPr>
        <w:t xml:space="preserve"> </w:t>
      </w:r>
      <w:r w:rsidR="00FB5FE8" w:rsidRPr="003231A0">
        <w:rPr>
          <w:sz w:val="24"/>
          <w:szCs w:val="24"/>
        </w:rPr>
        <w:fldChar w:fldCharType="begin"/>
      </w:r>
      <w:r w:rsidR="00FB5FE8" w:rsidRPr="003231A0">
        <w:rPr>
          <w:sz w:val="24"/>
          <w:szCs w:val="24"/>
        </w:rPr>
        <w:instrText xml:space="preserve"> ADDIN ZOTERO_ITEM CSL_CITATION {"citationID":"edZor9Ka","properties":{"formattedCitation":"(Pawluk et al., 2018)","plainCitation":"(Pawluk et al., 2018)","noteIndex":0},"citationItems":[{"id":75,"uris":["http://zotero.org/users/13944473/items/2AQPHR69"],"itemData":{"id":75,"type":"article-journal","abstract":"CRISPR–Cas adaptive immune systems are widespread in prokaryotes. In this Progress article, Maxwell and colleagues highlight how phages and other mobile genetic elements inactivate CRISPR–Cas systems using anti-CRISPR proteins and outline evolutionary and biotechnological implications of anti-CRISPR protein activity.","container-title":"Nature Reviews Microbiology","DOI":"10.1038/nrmicro.2017.120","ISSN":"1740-1534","issue":"1","journalAbbreviation":"Nat Rev Microbiol","language":"en","license":"2017 Springer Nature Limited","note":"publisher: Nature Publishing Group","page":"12-17","source":"www.nature.com","title":"Anti-CRISPR: discovery, mechanism and function","title-short":"Anti-CRISPR","volume":"16","author":[{"family":"Pawluk","given":"April"},{"family":"Davidson","given":"Alan R."},{"family":"Maxwell","given":"Karen L."}],"issued":{"date-parts":[["2018",1]]}}}],"schema":"https://github.com/citation-style-language/schema/raw/master/csl-citation.json"} </w:instrText>
      </w:r>
      <w:r w:rsidR="00FB5FE8" w:rsidRPr="003231A0">
        <w:rPr>
          <w:sz w:val="24"/>
          <w:szCs w:val="24"/>
        </w:rPr>
        <w:fldChar w:fldCharType="separate"/>
      </w:r>
      <w:r w:rsidR="00FB5FE8" w:rsidRPr="003231A0">
        <w:rPr>
          <w:rFonts w:ascii="Calibri" w:hAnsi="Calibri" w:cs="Calibri"/>
          <w:sz w:val="24"/>
          <w:szCs w:val="24"/>
        </w:rPr>
        <w:t>(Pawluk et al., 2018)</w:t>
      </w:r>
      <w:r w:rsidR="00FB5FE8" w:rsidRPr="003231A0">
        <w:rPr>
          <w:sz w:val="24"/>
          <w:szCs w:val="24"/>
        </w:rPr>
        <w:fldChar w:fldCharType="end"/>
      </w:r>
      <w:r w:rsidR="000D0AEC" w:rsidRPr="003231A0">
        <w:rPr>
          <w:sz w:val="24"/>
          <w:szCs w:val="24"/>
        </w:rPr>
        <w:t xml:space="preserve">, </w:t>
      </w:r>
      <w:r w:rsidR="00556340" w:rsidRPr="003231A0">
        <w:rPr>
          <w:sz w:val="24"/>
          <w:szCs w:val="24"/>
        </w:rPr>
        <w:t xml:space="preserve">reflecting the diverse nature of CRISPR-Cas systems. Their compact size and evolutionary diversity complicate detection, hindering traditional sequence analysis methods. While conventional tools relied on guilt-by-association </w:t>
      </w:r>
      <w:r w:rsidR="00C24F0D" w:rsidRPr="003231A0">
        <w:rPr>
          <w:sz w:val="24"/>
          <w:szCs w:val="24"/>
        </w:rPr>
        <w:t xml:space="preserve">(GBA) </w:t>
      </w:r>
      <w:r w:rsidR="00556340" w:rsidRPr="003231A0">
        <w:rPr>
          <w:sz w:val="24"/>
          <w:szCs w:val="24"/>
        </w:rPr>
        <w:t xml:space="preserve">and self-targeting methods, Machine Learning approaches can accelerate </w:t>
      </w:r>
      <w:proofErr w:type="spellStart"/>
      <w:r w:rsidR="00556340" w:rsidRPr="003231A0">
        <w:rPr>
          <w:sz w:val="24"/>
          <w:szCs w:val="24"/>
        </w:rPr>
        <w:t>Acr</w:t>
      </w:r>
      <w:proofErr w:type="spellEnd"/>
      <w:r w:rsidR="00556340" w:rsidRPr="003231A0">
        <w:rPr>
          <w:sz w:val="24"/>
          <w:szCs w:val="24"/>
        </w:rPr>
        <w:t xml:space="preserve"> identification. </w:t>
      </w:r>
      <w:r w:rsidR="000804E4" w:rsidRPr="003231A0">
        <w:rPr>
          <w:sz w:val="24"/>
          <w:szCs w:val="24"/>
        </w:rPr>
        <w:t>T</w:t>
      </w:r>
      <w:r w:rsidR="00556340" w:rsidRPr="003231A0">
        <w:rPr>
          <w:sz w:val="24"/>
          <w:szCs w:val="24"/>
        </w:rPr>
        <w:t xml:space="preserve">raining the model on databases of confirmed </w:t>
      </w:r>
      <w:proofErr w:type="spellStart"/>
      <w:r w:rsidR="00556340" w:rsidRPr="003231A0">
        <w:rPr>
          <w:sz w:val="24"/>
          <w:szCs w:val="24"/>
        </w:rPr>
        <w:t>Acrs</w:t>
      </w:r>
      <w:proofErr w:type="spellEnd"/>
      <w:r w:rsidR="00556340" w:rsidRPr="003231A0">
        <w:rPr>
          <w:sz w:val="24"/>
          <w:szCs w:val="24"/>
        </w:rPr>
        <w:t xml:space="preserve"> and non-</w:t>
      </w:r>
      <w:proofErr w:type="spellStart"/>
      <w:r w:rsidR="00556340" w:rsidRPr="003231A0">
        <w:rPr>
          <w:sz w:val="24"/>
          <w:szCs w:val="24"/>
        </w:rPr>
        <w:t>Acrs</w:t>
      </w:r>
      <w:proofErr w:type="spellEnd"/>
      <w:r w:rsidR="00556340" w:rsidRPr="003231A0">
        <w:rPr>
          <w:sz w:val="24"/>
          <w:szCs w:val="24"/>
        </w:rPr>
        <w:t xml:space="preserve">, it learns distinguishing characteristics and discerns features that differentiate </w:t>
      </w:r>
      <w:proofErr w:type="spellStart"/>
      <w:r w:rsidR="00556340" w:rsidRPr="003231A0">
        <w:rPr>
          <w:sz w:val="24"/>
          <w:szCs w:val="24"/>
        </w:rPr>
        <w:t>Acrs</w:t>
      </w:r>
      <w:proofErr w:type="spellEnd"/>
      <w:r w:rsidR="00556340" w:rsidRPr="003231A0">
        <w:rPr>
          <w:sz w:val="24"/>
          <w:szCs w:val="24"/>
        </w:rPr>
        <w:t xml:space="preserve"> from non-</w:t>
      </w:r>
      <w:proofErr w:type="spellStart"/>
      <w:r w:rsidR="00556340" w:rsidRPr="003231A0">
        <w:rPr>
          <w:sz w:val="24"/>
          <w:szCs w:val="24"/>
        </w:rPr>
        <w:t>Acrs</w:t>
      </w:r>
      <w:proofErr w:type="spellEnd"/>
      <w:r w:rsidR="00556340" w:rsidRPr="003231A0">
        <w:rPr>
          <w:sz w:val="24"/>
          <w:szCs w:val="24"/>
        </w:rPr>
        <w:t xml:space="preserve">, enhancing the identification of candidate </w:t>
      </w:r>
      <w:proofErr w:type="spellStart"/>
      <w:r w:rsidR="00556340" w:rsidRPr="003231A0">
        <w:rPr>
          <w:sz w:val="24"/>
          <w:szCs w:val="24"/>
        </w:rPr>
        <w:t>Acr</w:t>
      </w:r>
      <w:proofErr w:type="spellEnd"/>
      <w:r w:rsidR="00556340" w:rsidRPr="003231A0">
        <w:rPr>
          <w:sz w:val="24"/>
          <w:szCs w:val="24"/>
        </w:rPr>
        <w:t xml:space="preserve"> families </w:t>
      </w:r>
      <w:r w:rsidR="002711B4" w:rsidRPr="003231A0">
        <w:rPr>
          <w:sz w:val="24"/>
          <w:szCs w:val="24"/>
        </w:rPr>
        <w:fldChar w:fldCharType="begin"/>
      </w:r>
      <w:r w:rsidR="000B1D68" w:rsidRPr="003231A0">
        <w:rPr>
          <w:sz w:val="24"/>
          <w:szCs w:val="24"/>
        </w:rPr>
        <w:instrText xml:space="preserve"> ADDIN ZOTERO_ITEM CSL_CITATION {"citationID":"EUukgmuD","properties":{"formattedCitation":"(A. B. Gussow et al., 2020)","plainCitation":"(A. B. Gussow et al., 2020)","noteIndex":0},"citationItems":[{"id":37,"uris":["http://zotero.org/users/13944473/items/PL5J78Y4"],"itemData":{"id":37,"type":"article-journal","abstract":"The CRISPR-Cas are adaptive bacterial and archaeal immunity systems that have been harnessed for the development of powerful genome editing and engineering tools. In the incessant host-parasite arms race, viruses evolved multiple anti-defense mechanisms including diverse anti-CRISPR proteins (Acrs) that specifically inhibit CRISPR-Cas and therefore have enormous potential for application as modulators of genome editing tools. Most Acrs are small and highly variable proteins which makes their bioinformatic prediction a formidable task. We present a machine-learning approach for comprehensive Acr prediction. The model shows high predictive power when tested against an unseen test set and was employed to predict 2,500 candidate Acr families. Experimental validation of top candidates revealed two unknown Acrs (AcrIC9, IC10) and three other top candidates were coincidentally identified and found to possess anti-CRISPR activity. These results substantially expand the repertoire of predicted Acrs and provide a resource for experimental Acr discovery.","container-title":"Nature Communications","DOI":"10.1038/s41467-020-17652-0","ISSN":"2041-1723","issue":"1","journalAbbreviation":"Nat Commun","language":"en","license":"2020 This is a U.S. government work and not under copyright protection in the U.S.; foreign copyright protection may apply","note":"publisher: Nature Publishing Group","page":"3784","source":"www.nature.com","title":"Machine-learning approach expands the repertoire of anti-CRISPR protein families","volume":"11","author":[{"family":"Gussow","given":"Ayal B."},{"family":"Park","given":"Allyson E."},{"family":"Borges","given":"Adair L."},{"family":"Shmakov","given":"Sergey A."},{"family":"Makarova","given":"Kira S."},{"family":"Wolf","given":"Yuri I."},{"family":"Bondy-Denomy","given":"Joseph"},{"family":"Koonin","given":"Eugene V."}],"issued":{"date-parts":[["2020",7,29]]}}}],"schema":"https://github.com/citation-style-language/schema/raw/master/csl-citation.json"} </w:instrText>
      </w:r>
      <w:r w:rsidR="002711B4" w:rsidRPr="003231A0">
        <w:rPr>
          <w:sz w:val="24"/>
          <w:szCs w:val="24"/>
        </w:rPr>
        <w:fldChar w:fldCharType="separate"/>
      </w:r>
      <w:r w:rsidR="000B1D68" w:rsidRPr="003231A0">
        <w:rPr>
          <w:rFonts w:ascii="Calibri" w:hAnsi="Calibri" w:cs="Calibri"/>
          <w:sz w:val="24"/>
          <w:szCs w:val="24"/>
        </w:rPr>
        <w:t>(A. B. Gussow et al., 2020)</w:t>
      </w:r>
      <w:r w:rsidR="002711B4" w:rsidRPr="003231A0">
        <w:rPr>
          <w:sz w:val="24"/>
          <w:szCs w:val="24"/>
        </w:rPr>
        <w:fldChar w:fldCharType="end"/>
      </w:r>
      <w:r w:rsidR="003570F9" w:rsidRPr="003231A0">
        <w:rPr>
          <w:sz w:val="24"/>
          <w:szCs w:val="24"/>
        </w:rPr>
        <w:t>.</w:t>
      </w:r>
    </w:p>
    <w:p w14:paraId="476BB559" w14:textId="3557A5FE" w:rsidR="00FB6C72" w:rsidRPr="003231A0" w:rsidRDefault="00FB6C72" w:rsidP="00543751">
      <w:pPr>
        <w:spacing w:line="240" w:lineRule="auto"/>
        <w:jc w:val="both"/>
        <w:rPr>
          <w:sz w:val="24"/>
          <w:szCs w:val="24"/>
        </w:rPr>
      </w:pPr>
      <w:proofErr w:type="spellStart"/>
      <w:r w:rsidRPr="003231A0">
        <w:rPr>
          <w:sz w:val="24"/>
          <w:szCs w:val="24"/>
        </w:rPr>
        <w:t>AcrFinder</w:t>
      </w:r>
      <w:proofErr w:type="spellEnd"/>
      <w:r w:rsidRPr="003231A0">
        <w:rPr>
          <w:sz w:val="24"/>
          <w:szCs w:val="24"/>
        </w:rPr>
        <w:t xml:space="preserve"> (available at </w:t>
      </w:r>
      <w:hyperlink r:id="rId11" w:history="1">
        <w:r w:rsidR="00A75B25" w:rsidRPr="003231A0">
          <w:rPr>
            <w:rStyle w:val="Hiperligao"/>
            <w:sz w:val="24"/>
            <w:szCs w:val="24"/>
          </w:rPr>
          <w:t>http://bcb.unl.edu/AcrFinder</w:t>
        </w:r>
      </w:hyperlink>
      <w:r w:rsidRPr="003231A0">
        <w:rPr>
          <w:sz w:val="24"/>
          <w:szCs w:val="24"/>
        </w:rPr>
        <w:t>), integrates a multifaceted and well-accepted approach, combining homology search,</w:t>
      </w:r>
      <w:r w:rsidR="00C24F0D" w:rsidRPr="003231A0">
        <w:rPr>
          <w:sz w:val="24"/>
          <w:szCs w:val="24"/>
        </w:rPr>
        <w:t xml:space="preserve"> </w:t>
      </w:r>
      <w:r w:rsidRPr="003231A0">
        <w:rPr>
          <w:sz w:val="24"/>
          <w:szCs w:val="24"/>
        </w:rPr>
        <w:t xml:space="preserve">GBA and CRISPR-Cas self-targeting spacers, allowing for increased likelihood of identifying </w:t>
      </w:r>
      <w:proofErr w:type="spellStart"/>
      <w:r w:rsidRPr="003231A0">
        <w:rPr>
          <w:sz w:val="24"/>
          <w:szCs w:val="24"/>
        </w:rPr>
        <w:t>Acrs</w:t>
      </w:r>
      <w:proofErr w:type="spellEnd"/>
      <w:r w:rsidR="00A75B25" w:rsidRPr="003231A0">
        <w:rPr>
          <w:sz w:val="24"/>
          <w:szCs w:val="24"/>
        </w:rPr>
        <w:t xml:space="preserve"> </w:t>
      </w:r>
      <w:r w:rsidR="0036552C" w:rsidRPr="003231A0">
        <w:rPr>
          <w:sz w:val="24"/>
          <w:szCs w:val="24"/>
        </w:rPr>
        <w:fldChar w:fldCharType="begin"/>
      </w:r>
      <w:r w:rsidR="0036552C" w:rsidRPr="003231A0">
        <w:rPr>
          <w:sz w:val="24"/>
          <w:szCs w:val="24"/>
        </w:rPr>
        <w:instrText xml:space="preserve"> ADDIN ZOTERO_ITEM CSL_CITATION {"citationID":"TKlAsQDa","properties":{"formattedCitation":"(Yi et al., 2020)","plainCitation":"(Yi et al., 2020)","noteIndex":0},"citationItems":[{"id":39,"uris":["http://zotero.org/users/13944473/items/9BIFKAP5"],"itemData":{"id":39,"type":"article-journal","abstract":"Anti-CRISPR (Acr) proteins encoded by (pro)phages/(pro)viruses have a great potential to enable a more controllable genome editing. However, genome mining new Acr proteins is challenging due to the lack of a conserved functional domain and the low sequence similarity among experimentally characterized Acr proteins. We introduce here AcrFinder, a web server (http://bcb.unl.edu/AcrFinder) that combines three well-accepted ideas used by previous experimental studies to pre-screen genomic data for Acr candidates. These ideas include homology search, guilt-by-association (GBA), and CRISPR-Cas self-targeting spacers. Compared to existing bioinformatics tools, AcrFinder has the following unique functions: (i) it is the first online server specifically mining genomes for Acr-Aca operons; (ii) it provides a most comprehensive Acr and Aca (Acr-associated regulator) database (populated by GBA-based Acr and Aca datasets); (iii) it combines homology-based, GBA-based, and self-targeting approaches in one software package; and (iv) it provides a user-friendly web interface to take both nucleotide and protein sequence files as inputs, and output a result page with graphic representation of the genomic contexts of Acr-Aca operons. The leave-one-out cross-validation on experimentally characterized Acr-Aca operons showed that AcrFinder had a 100% recall. AcrFinder will be a valuable web resource to help experimental microbiologists discover new Anti-CRISPRs.","container-title":"Nucleic Acids Research","DOI":"10.1093/nar/gkaa351","ISSN":"0305-1048","issue":"W1","journalAbbreviation":"Nucleic Acids Res","note":"PMID: 32402073\nPMCID: PMC7319584","page":"W358-W365","source":"PubMed Central","title":"AcrFinder: genome mining anti-CRISPR operons in prokaryotes and their viruses","title-short":"AcrFinder","volume":"48","author":[{"family":"Yi","given":"Haidong"},{"family":"Huang","given":"Le"},{"family":"Yang","given":"Bowen"},{"family":"Gomez","given":"Javi"},{"family":"Zhang","given":"Han"},{"family":"Yin","given":"Yanbin"}],"issued":{"date-parts":[["2020",7,2]]}}}],"schema":"https://github.com/citation-style-language/schema/raw/master/csl-citation.json"} </w:instrText>
      </w:r>
      <w:r w:rsidR="0036552C" w:rsidRPr="003231A0">
        <w:rPr>
          <w:sz w:val="24"/>
          <w:szCs w:val="24"/>
        </w:rPr>
        <w:fldChar w:fldCharType="separate"/>
      </w:r>
      <w:r w:rsidR="0036552C" w:rsidRPr="003231A0">
        <w:rPr>
          <w:rFonts w:ascii="Calibri" w:hAnsi="Calibri" w:cs="Calibri"/>
          <w:sz w:val="24"/>
          <w:szCs w:val="24"/>
        </w:rPr>
        <w:t>(Yi et al., 2020)</w:t>
      </w:r>
      <w:r w:rsidR="0036552C" w:rsidRPr="003231A0">
        <w:rPr>
          <w:sz w:val="24"/>
          <w:szCs w:val="24"/>
        </w:rPr>
        <w:fldChar w:fldCharType="end"/>
      </w:r>
      <w:r w:rsidR="005806DD" w:rsidRPr="003231A0">
        <w:rPr>
          <w:sz w:val="24"/>
          <w:szCs w:val="24"/>
        </w:rPr>
        <w:t>.</w:t>
      </w:r>
    </w:p>
    <w:p w14:paraId="35F45C8B" w14:textId="45A680FB" w:rsidR="00402232" w:rsidRPr="003231A0" w:rsidRDefault="006A2796" w:rsidP="00543751">
      <w:pPr>
        <w:spacing w:line="240" w:lineRule="auto"/>
        <w:jc w:val="both"/>
        <w:rPr>
          <w:sz w:val="24"/>
          <w:szCs w:val="24"/>
        </w:rPr>
      </w:pPr>
      <w:r w:rsidRPr="003231A0">
        <w:rPr>
          <w:sz w:val="24"/>
          <w:szCs w:val="24"/>
        </w:rPr>
        <w:t xml:space="preserve">Homology search identifies </w:t>
      </w:r>
      <w:proofErr w:type="spellStart"/>
      <w:r w:rsidRPr="003231A0">
        <w:rPr>
          <w:sz w:val="24"/>
          <w:szCs w:val="24"/>
        </w:rPr>
        <w:t>Acr</w:t>
      </w:r>
      <w:proofErr w:type="spellEnd"/>
      <w:r w:rsidRPr="003231A0">
        <w:rPr>
          <w:sz w:val="24"/>
          <w:szCs w:val="24"/>
        </w:rPr>
        <w:t xml:space="preserve"> homologs through sequence similarity, while GBA identifies Aca proteins co-localized with </w:t>
      </w:r>
      <w:proofErr w:type="spellStart"/>
      <w:r w:rsidRPr="003231A0">
        <w:rPr>
          <w:sz w:val="24"/>
          <w:szCs w:val="24"/>
        </w:rPr>
        <w:t>Acrs</w:t>
      </w:r>
      <w:proofErr w:type="spellEnd"/>
      <w:r w:rsidRPr="003231A0">
        <w:rPr>
          <w:sz w:val="24"/>
          <w:szCs w:val="24"/>
        </w:rPr>
        <w:t xml:space="preserve">, indicating their functional association. Additionally, analysis of CRISPR-Cas self-targeting spacers validates the presence of </w:t>
      </w:r>
      <w:proofErr w:type="spellStart"/>
      <w:r w:rsidRPr="003231A0">
        <w:rPr>
          <w:sz w:val="24"/>
          <w:szCs w:val="24"/>
        </w:rPr>
        <w:t>Acr</w:t>
      </w:r>
      <w:proofErr w:type="spellEnd"/>
      <w:r w:rsidRPr="003231A0">
        <w:rPr>
          <w:sz w:val="24"/>
          <w:szCs w:val="24"/>
        </w:rPr>
        <w:t xml:space="preserve">-Aca operons, highlighting interactions between </w:t>
      </w:r>
      <w:proofErr w:type="spellStart"/>
      <w:r w:rsidRPr="003231A0">
        <w:rPr>
          <w:sz w:val="24"/>
          <w:szCs w:val="24"/>
        </w:rPr>
        <w:t>Acr</w:t>
      </w:r>
      <w:proofErr w:type="spellEnd"/>
      <w:r w:rsidRPr="003231A0">
        <w:rPr>
          <w:sz w:val="24"/>
          <w:szCs w:val="24"/>
        </w:rPr>
        <w:t xml:space="preserve"> proteins and the CRISPR-Cas systems.</w:t>
      </w:r>
    </w:p>
    <w:p w14:paraId="2D3CFBBD" w14:textId="3FBB3676" w:rsidR="00EE0AF4" w:rsidRPr="003231A0" w:rsidRDefault="00325EE4" w:rsidP="00543751">
      <w:pPr>
        <w:spacing w:line="240" w:lineRule="auto"/>
        <w:jc w:val="both"/>
        <w:rPr>
          <w:sz w:val="24"/>
          <w:szCs w:val="24"/>
        </w:rPr>
      </w:pPr>
      <w:r w:rsidRPr="003231A0">
        <w:rPr>
          <w:rFonts w:cstheme="minorHAnsi"/>
          <w:sz w:val="24"/>
          <w:szCs w:val="24"/>
        </w:rPr>
        <w:t xml:space="preserve">AcRanker </w:t>
      </w:r>
      <w:r w:rsidR="0071054A" w:rsidRPr="003231A0">
        <w:rPr>
          <w:rFonts w:cstheme="minorHAnsi"/>
          <w:sz w:val="24"/>
          <w:szCs w:val="24"/>
        </w:rPr>
        <w:t>(</w:t>
      </w:r>
      <w:hyperlink r:id="rId12" w:history="1">
        <w:r w:rsidR="0071054A" w:rsidRPr="003231A0">
          <w:rPr>
            <w:rStyle w:val="Hiperligao"/>
            <w:rFonts w:cstheme="minorHAnsi"/>
            <w:sz w:val="24"/>
            <w:szCs w:val="24"/>
          </w:rPr>
          <w:t>https://bio.tools/AcRanker</w:t>
        </w:r>
      </w:hyperlink>
      <w:r w:rsidR="0071054A" w:rsidRPr="003231A0">
        <w:rPr>
          <w:rFonts w:cstheme="minorHAnsi"/>
          <w:sz w:val="24"/>
          <w:szCs w:val="24"/>
        </w:rPr>
        <w:t xml:space="preserve">) </w:t>
      </w:r>
      <w:r w:rsidRPr="003231A0">
        <w:rPr>
          <w:rFonts w:cstheme="minorHAnsi"/>
          <w:sz w:val="24"/>
          <w:szCs w:val="24"/>
        </w:rPr>
        <w:t>introduces</w:t>
      </w:r>
      <w:r w:rsidRPr="003231A0">
        <w:rPr>
          <w:sz w:val="24"/>
          <w:szCs w:val="24"/>
        </w:rPr>
        <w:t xml:space="preserve"> a novel method for identifying potential </w:t>
      </w:r>
      <w:proofErr w:type="spellStart"/>
      <w:r w:rsidRPr="003231A0">
        <w:rPr>
          <w:sz w:val="24"/>
          <w:szCs w:val="24"/>
        </w:rPr>
        <w:t>Acrs</w:t>
      </w:r>
      <w:proofErr w:type="spellEnd"/>
      <w:r w:rsidRPr="003231A0">
        <w:rPr>
          <w:sz w:val="24"/>
          <w:szCs w:val="24"/>
        </w:rPr>
        <w:t xml:space="preserve"> directly from protein sequences</w:t>
      </w:r>
      <w:r w:rsidR="00C95AE1" w:rsidRPr="003231A0">
        <w:rPr>
          <w:sz w:val="24"/>
          <w:szCs w:val="24"/>
        </w:rPr>
        <w:t xml:space="preserve"> </w:t>
      </w:r>
      <w:r w:rsidR="00C95AE1" w:rsidRPr="003231A0">
        <w:rPr>
          <w:sz w:val="24"/>
          <w:szCs w:val="24"/>
        </w:rPr>
        <w:fldChar w:fldCharType="begin"/>
      </w:r>
      <w:r w:rsidR="00C95AE1" w:rsidRPr="003231A0">
        <w:rPr>
          <w:sz w:val="24"/>
          <w:szCs w:val="24"/>
        </w:rPr>
        <w:instrText xml:space="preserve"> ADDIN ZOTERO_ITEM CSL_CITATION {"citationID":"QFICX96u","properties":{"formattedCitation":"(Eitzinger et al., 2020)","plainCitation":"(Eitzinger et al., 2020)","noteIndex":0},"citationItems":[{"id":79,"uris":["http://zotero.org/users/13944473/items/H4YSIN4P"],"itemData":{"id":79,"type":"article-journal","abstract":"The increasing use of CRISPR–Cas9 in medicine, agriculture, and synthetic biology has accelerated the drive to discover new CRISPR–Cas inhibitors as potential mechanisms of control for gene editing applications. Many anti-CRISPRs have been found that inhibit the CRISPR–Cas adaptive immune system. However, comparing all currently known anti-CRISPRs does not reveal a shared set of properties for facile bioinformatic identification of new anti-CRISPR families. Here, we describe AcRanker, a machine learning based method to aid direct identification of new potential anti-CRISPRs using only protein sequence information. Using a training set of known anti-CRISPRs, we built a model based on XGBoost ranking. We then applied AcRanker to predict candidate anti-CRISPRs from predicted prophage regions within self-targeting bacterial genomes and discovered two previously unknown anti-CRISPRs: AcrllA20 (ML1) and AcrIIA21 (ML8). We show that AcrIIA20 strongly inhibits Streptococcus iniae Cas9 (SinCas9) and weakly inhibits Streptococcus pyogenes Cas9 (SpyCas9). We also show that AcrIIA21 inhibits SpyCas9, Streptococcus aureus Cas9 (SauCas9) and SinCas9 with low potency. The addition of AcRanker to the anti-CRISPR discovery toolkit allows researchers to directly rank potential anti-CRISPR candidate genes for increased speed in testing and validation of new anti-CRISPRs. A web server implementation for AcRanker is available online at http://acranker.pythonanywhere.com/.","container-title":"Nucleic Acids Research","DOI":"10.1093/nar/gkaa219","ISSN":"0305-1048","issue":"9","journalAbbreviation":"Nucleic Acids Research","page":"4698-4708","source":"Silverchair","title":"Machine learning predicts new anti-CRISPR proteins","volume":"48","author":[{"family":"Eitzinger","given":"Simon"},{"family":"Asif","given":"Amina"},{"family":"Watters","given":"Kyle E"},{"family":"Iavarone","given":"Anthony T"},{"family":"Knott","given":"Gavin J"},{"family":"Doudna","given":"Jennifer A"},{"family":"Minhas","given":"Fayyaz ul Amir Afsar"}],"issued":{"date-parts":[["2020",5,21]]}}}],"schema":"https://github.com/citation-style-language/schema/raw/master/csl-citation.json"} </w:instrText>
      </w:r>
      <w:r w:rsidR="00C95AE1" w:rsidRPr="003231A0">
        <w:rPr>
          <w:sz w:val="24"/>
          <w:szCs w:val="24"/>
        </w:rPr>
        <w:fldChar w:fldCharType="separate"/>
      </w:r>
      <w:r w:rsidR="00C95AE1" w:rsidRPr="003231A0">
        <w:rPr>
          <w:rFonts w:ascii="Calibri" w:hAnsi="Calibri" w:cs="Calibri"/>
          <w:sz w:val="24"/>
          <w:szCs w:val="24"/>
        </w:rPr>
        <w:t>(Eitzinger et al., 2020)</w:t>
      </w:r>
      <w:r w:rsidR="00C95AE1" w:rsidRPr="003231A0">
        <w:rPr>
          <w:sz w:val="24"/>
          <w:szCs w:val="24"/>
        </w:rPr>
        <w:fldChar w:fldCharType="end"/>
      </w:r>
      <w:r w:rsidRPr="003231A0">
        <w:rPr>
          <w:sz w:val="24"/>
          <w:szCs w:val="24"/>
        </w:rPr>
        <w:t>, u</w:t>
      </w:r>
      <w:r w:rsidR="008C1761" w:rsidRPr="003231A0">
        <w:rPr>
          <w:sz w:val="24"/>
          <w:szCs w:val="24"/>
        </w:rPr>
        <w:t>sing</w:t>
      </w:r>
      <w:r w:rsidRPr="003231A0">
        <w:rPr>
          <w:sz w:val="24"/>
          <w:szCs w:val="24"/>
        </w:rPr>
        <w:t xml:space="preserve"> the </w:t>
      </w:r>
      <w:proofErr w:type="spellStart"/>
      <w:r w:rsidRPr="003231A0">
        <w:rPr>
          <w:sz w:val="24"/>
          <w:szCs w:val="24"/>
        </w:rPr>
        <w:t>XGBoost</w:t>
      </w:r>
      <w:proofErr w:type="spellEnd"/>
      <w:r w:rsidRPr="003231A0">
        <w:rPr>
          <w:sz w:val="24"/>
          <w:szCs w:val="24"/>
        </w:rPr>
        <w:t xml:space="preserve"> algorithm</w:t>
      </w:r>
      <w:r w:rsidR="006356AD" w:rsidRPr="003231A0">
        <w:rPr>
          <w:sz w:val="24"/>
          <w:szCs w:val="24"/>
        </w:rPr>
        <w:t xml:space="preserve"> </w:t>
      </w:r>
      <w:r w:rsidR="006356AD" w:rsidRPr="003231A0">
        <w:rPr>
          <w:sz w:val="24"/>
          <w:szCs w:val="24"/>
        </w:rPr>
        <w:fldChar w:fldCharType="begin"/>
      </w:r>
      <w:r w:rsidR="006356AD" w:rsidRPr="003231A0">
        <w:rPr>
          <w:sz w:val="24"/>
          <w:szCs w:val="24"/>
        </w:rPr>
        <w:instrText xml:space="preserve"> ADDIN ZOTERO_ITEM CSL_CITATION {"citationID":"yYyDKrWt","properties":{"formattedCitation":"(Chen &amp; Guestrin, 2016)","plainCitation":"(Chen &amp; Guestrin, 2016)","noteIndex":0},"citationItems":[{"id":82,"uris":["http://zotero.org/users/13944473/items/QYB9MA89"],"itemData":{"id":82,"type":"paper-conference","abstract":"Tree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systems.","collection-title":"KDD '16","container-title":"Proceedings of the 22nd ACM SIGKDD International Conference on Knowledge Discovery and Data Mining","DOI":"10.1145/2939672.2939785","event-place":"New York, NY, USA","ISBN":"978-1-4503-4232-2","page":"785–794","publisher":"Association for Computing Machinery","publisher-place":"New York, NY, USA","source":"ACM Digital Library","title":"XGBoost: A Scalable Tree Boosting System","title-short":"XGBoost","URL":"https://dl.acm.org/doi/10.1145/2939672.2939785","author":[{"family":"Chen","given":"Tianqi"},{"family":"Guestrin","given":"Carlos"}],"accessed":{"date-parts":[["2024",4,12]]},"issued":{"date-parts":[["2016",8,13]]}}}],"schema":"https://github.com/citation-style-language/schema/raw/master/csl-citation.json"} </w:instrText>
      </w:r>
      <w:r w:rsidR="006356AD" w:rsidRPr="003231A0">
        <w:rPr>
          <w:sz w:val="24"/>
          <w:szCs w:val="24"/>
        </w:rPr>
        <w:fldChar w:fldCharType="separate"/>
      </w:r>
      <w:r w:rsidR="006356AD" w:rsidRPr="003231A0">
        <w:rPr>
          <w:rFonts w:ascii="Calibri" w:hAnsi="Calibri" w:cs="Calibri"/>
          <w:sz w:val="24"/>
          <w:szCs w:val="24"/>
        </w:rPr>
        <w:t>(Chen &amp; Guestrin, 2016)</w:t>
      </w:r>
      <w:r w:rsidR="006356AD" w:rsidRPr="003231A0">
        <w:rPr>
          <w:sz w:val="24"/>
          <w:szCs w:val="24"/>
        </w:rPr>
        <w:fldChar w:fldCharType="end"/>
      </w:r>
      <w:r w:rsidRPr="003231A0">
        <w:rPr>
          <w:sz w:val="24"/>
          <w:szCs w:val="24"/>
        </w:rPr>
        <w:t xml:space="preserve">. </w:t>
      </w:r>
      <w:proofErr w:type="spellStart"/>
      <w:r w:rsidR="003E69D9" w:rsidRPr="003231A0">
        <w:rPr>
          <w:sz w:val="24"/>
          <w:szCs w:val="24"/>
        </w:rPr>
        <w:t>XGBoost</w:t>
      </w:r>
      <w:proofErr w:type="spellEnd"/>
      <w:r w:rsidR="003E69D9" w:rsidRPr="003231A0">
        <w:rPr>
          <w:sz w:val="24"/>
          <w:szCs w:val="24"/>
        </w:rPr>
        <w:t xml:space="preserve"> is a powerful machine learning algorithm known for its exceptional predictive accuracy. It utilizes gradient boosting to optimize the loss function's gradient and integrates regularization techniques to prevent overfitting. Through an ensemble of weak decision trees built sequentially, </w:t>
      </w:r>
      <w:proofErr w:type="spellStart"/>
      <w:r w:rsidR="003E69D9" w:rsidRPr="003231A0">
        <w:rPr>
          <w:sz w:val="24"/>
          <w:szCs w:val="24"/>
        </w:rPr>
        <w:t>XGBoost</w:t>
      </w:r>
      <w:proofErr w:type="spellEnd"/>
      <w:r w:rsidR="003E69D9" w:rsidRPr="003231A0">
        <w:rPr>
          <w:sz w:val="24"/>
          <w:szCs w:val="24"/>
        </w:rPr>
        <w:t xml:space="preserve"> corrects errors made by previous trees, refining predictions iteratively until reaching high accuracy. </w:t>
      </w:r>
      <w:r w:rsidR="00556A54" w:rsidRPr="003231A0">
        <w:rPr>
          <w:sz w:val="24"/>
          <w:szCs w:val="24"/>
        </w:rPr>
        <w:t xml:space="preserve">The development of AcRanker used </w:t>
      </w:r>
      <w:proofErr w:type="spellStart"/>
      <w:r w:rsidR="00556A54" w:rsidRPr="003231A0">
        <w:rPr>
          <w:sz w:val="24"/>
          <w:szCs w:val="24"/>
        </w:rPr>
        <w:t>XGBoost</w:t>
      </w:r>
      <w:proofErr w:type="spellEnd"/>
      <w:r w:rsidR="00556A54" w:rsidRPr="003231A0">
        <w:rPr>
          <w:sz w:val="24"/>
          <w:szCs w:val="24"/>
        </w:rPr>
        <w:t xml:space="preserve"> as a pairwise ranking model to rank proteins within a proteome based on their expected </w:t>
      </w:r>
      <w:proofErr w:type="spellStart"/>
      <w:r w:rsidR="00556A54" w:rsidRPr="003231A0">
        <w:rPr>
          <w:sz w:val="24"/>
          <w:szCs w:val="24"/>
        </w:rPr>
        <w:t>Acr</w:t>
      </w:r>
      <w:proofErr w:type="spellEnd"/>
      <w:r w:rsidR="00556A54" w:rsidRPr="003231A0">
        <w:rPr>
          <w:sz w:val="24"/>
          <w:szCs w:val="24"/>
        </w:rPr>
        <w:t xml:space="preserve"> behavior by using only </w:t>
      </w:r>
      <w:r w:rsidR="006F65B6" w:rsidRPr="003231A0">
        <w:rPr>
          <w:sz w:val="24"/>
          <w:szCs w:val="24"/>
        </w:rPr>
        <w:t xml:space="preserve">1-, 2- and 3-mer </w:t>
      </w:r>
      <w:r w:rsidR="00556A54" w:rsidRPr="003231A0">
        <w:rPr>
          <w:sz w:val="24"/>
          <w:szCs w:val="24"/>
        </w:rPr>
        <w:t xml:space="preserve">amino acid composition </w:t>
      </w:r>
      <w:r w:rsidR="00FC608A" w:rsidRPr="003231A0">
        <w:rPr>
          <w:sz w:val="24"/>
          <w:szCs w:val="24"/>
        </w:rPr>
        <w:t xml:space="preserve">as input </w:t>
      </w:r>
      <w:r w:rsidR="00556A54" w:rsidRPr="003231A0">
        <w:rPr>
          <w:sz w:val="24"/>
          <w:szCs w:val="24"/>
        </w:rPr>
        <w:t>features</w:t>
      </w:r>
      <w:r w:rsidR="006F65B6" w:rsidRPr="003231A0">
        <w:rPr>
          <w:sz w:val="24"/>
          <w:szCs w:val="24"/>
        </w:rPr>
        <w:t xml:space="preserve">. </w:t>
      </w:r>
      <w:r w:rsidR="003D2FBC" w:rsidRPr="003231A0">
        <w:rPr>
          <w:sz w:val="24"/>
          <w:szCs w:val="24"/>
        </w:rPr>
        <w:t xml:space="preserve">The model was trained </w:t>
      </w:r>
      <w:r w:rsidR="003F0ECE" w:rsidRPr="003231A0">
        <w:rPr>
          <w:sz w:val="24"/>
          <w:szCs w:val="24"/>
        </w:rPr>
        <w:t xml:space="preserve">with a dataset of 20 experimentally verified </w:t>
      </w:r>
      <w:proofErr w:type="spellStart"/>
      <w:r w:rsidR="003F0ECE" w:rsidRPr="003231A0">
        <w:rPr>
          <w:sz w:val="24"/>
          <w:szCs w:val="24"/>
        </w:rPr>
        <w:t>Acrs</w:t>
      </w:r>
      <w:proofErr w:type="spellEnd"/>
      <w:r w:rsidR="003F0ECE" w:rsidRPr="003231A0">
        <w:rPr>
          <w:sz w:val="24"/>
          <w:szCs w:val="24"/>
        </w:rPr>
        <w:t xml:space="preserve"> taken from the anti-</w:t>
      </w:r>
      <w:proofErr w:type="spellStart"/>
      <w:r w:rsidR="003F0ECE" w:rsidRPr="003231A0">
        <w:rPr>
          <w:sz w:val="24"/>
          <w:szCs w:val="24"/>
        </w:rPr>
        <w:t>CRISPRdb</w:t>
      </w:r>
      <w:proofErr w:type="spellEnd"/>
      <w:r w:rsidR="003F0ECE" w:rsidRPr="003231A0">
        <w:rPr>
          <w:sz w:val="24"/>
          <w:szCs w:val="24"/>
        </w:rPr>
        <w:t xml:space="preserve"> database</w:t>
      </w:r>
      <w:r w:rsidR="00412933" w:rsidRPr="003231A0">
        <w:rPr>
          <w:sz w:val="24"/>
          <w:szCs w:val="24"/>
        </w:rPr>
        <w:t>, subsequently testing was</w:t>
      </w:r>
      <w:r w:rsidR="00966614" w:rsidRPr="003231A0">
        <w:rPr>
          <w:sz w:val="24"/>
          <w:szCs w:val="24"/>
        </w:rPr>
        <w:t xml:space="preserve"> done of an additional set of 20 known </w:t>
      </w:r>
      <w:proofErr w:type="spellStart"/>
      <w:r w:rsidR="00966614" w:rsidRPr="003231A0">
        <w:rPr>
          <w:sz w:val="24"/>
          <w:szCs w:val="24"/>
        </w:rPr>
        <w:t>Acrs</w:t>
      </w:r>
      <w:proofErr w:type="spellEnd"/>
      <w:r w:rsidR="00966614" w:rsidRPr="003231A0">
        <w:rPr>
          <w:sz w:val="24"/>
          <w:szCs w:val="24"/>
        </w:rPr>
        <w:t>. From their study</w:t>
      </w:r>
      <w:r w:rsidR="00E84C37" w:rsidRPr="003231A0">
        <w:rPr>
          <w:sz w:val="24"/>
          <w:szCs w:val="24"/>
        </w:rPr>
        <w:t xml:space="preserve">, it was discovered that ML rankings </w:t>
      </w:r>
      <w:r w:rsidR="003933FB" w:rsidRPr="003231A0">
        <w:rPr>
          <w:sz w:val="24"/>
          <w:szCs w:val="24"/>
        </w:rPr>
        <w:t xml:space="preserve">for </w:t>
      </w:r>
      <w:proofErr w:type="spellStart"/>
      <w:r w:rsidR="003933FB" w:rsidRPr="003231A0">
        <w:rPr>
          <w:sz w:val="24"/>
          <w:szCs w:val="24"/>
        </w:rPr>
        <w:t>Acrs</w:t>
      </w:r>
      <w:proofErr w:type="spellEnd"/>
      <w:r w:rsidR="003933FB" w:rsidRPr="003231A0">
        <w:rPr>
          <w:sz w:val="24"/>
          <w:szCs w:val="24"/>
        </w:rPr>
        <w:t xml:space="preserve"> contained in phage proteomes were much better than those in bacterial proteomes, possibly due to their smaller size.</w:t>
      </w:r>
      <w:r w:rsidR="003152F1" w:rsidRPr="003231A0">
        <w:rPr>
          <w:sz w:val="24"/>
          <w:szCs w:val="24"/>
        </w:rPr>
        <w:t xml:space="preserve"> </w:t>
      </w:r>
      <w:r w:rsidR="002A3174" w:rsidRPr="003231A0">
        <w:rPr>
          <w:sz w:val="24"/>
          <w:szCs w:val="24"/>
        </w:rPr>
        <w:t xml:space="preserve">AcRanker streamlines the identification process, enabling </w:t>
      </w:r>
      <w:r w:rsidR="00D6301C" w:rsidRPr="003231A0">
        <w:rPr>
          <w:sz w:val="24"/>
          <w:szCs w:val="24"/>
        </w:rPr>
        <w:t>efficient ranking of</w:t>
      </w:r>
      <w:r w:rsidR="002A3174" w:rsidRPr="003231A0">
        <w:rPr>
          <w:sz w:val="24"/>
          <w:szCs w:val="24"/>
        </w:rPr>
        <w:t xml:space="preserve"> potential </w:t>
      </w:r>
      <w:proofErr w:type="spellStart"/>
      <w:r w:rsidR="002A3174" w:rsidRPr="003231A0">
        <w:rPr>
          <w:sz w:val="24"/>
          <w:szCs w:val="24"/>
        </w:rPr>
        <w:t>Acr</w:t>
      </w:r>
      <w:proofErr w:type="spellEnd"/>
      <w:r w:rsidR="002A3174" w:rsidRPr="003231A0">
        <w:rPr>
          <w:sz w:val="24"/>
          <w:szCs w:val="24"/>
        </w:rPr>
        <w:t xml:space="preserve"> candidate genes for further testing and validation. Notably, the tool discovered two previously unknown </w:t>
      </w:r>
      <w:proofErr w:type="spellStart"/>
      <w:r w:rsidR="002A3174" w:rsidRPr="003231A0">
        <w:rPr>
          <w:sz w:val="24"/>
          <w:szCs w:val="24"/>
        </w:rPr>
        <w:t>Acrs</w:t>
      </w:r>
      <w:proofErr w:type="spellEnd"/>
      <w:r w:rsidR="002A3174" w:rsidRPr="003231A0">
        <w:rPr>
          <w:sz w:val="24"/>
          <w:szCs w:val="24"/>
        </w:rPr>
        <w:t xml:space="preserve">, AcrIIA20 (ML1) and AcrIIA21 (ML8), demonstrating its efficiency in </w:t>
      </w:r>
      <w:proofErr w:type="spellStart"/>
      <w:r w:rsidR="002A3174" w:rsidRPr="003231A0">
        <w:rPr>
          <w:sz w:val="24"/>
          <w:szCs w:val="24"/>
        </w:rPr>
        <w:t>Acr</w:t>
      </w:r>
      <w:proofErr w:type="spellEnd"/>
      <w:r w:rsidR="002A3174" w:rsidRPr="003231A0">
        <w:rPr>
          <w:sz w:val="24"/>
          <w:szCs w:val="24"/>
        </w:rPr>
        <w:t xml:space="preserve"> detection. Additionally, AcRanker offers a complementary approach for detecting </w:t>
      </w:r>
      <w:proofErr w:type="spellStart"/>
      <w:r w:rsidR="002A3174" w:rsidRPr="003231A0">
        <w:rPr>
          <w:sz w:val="24"/>
          <w:szCs w:val="24"/>
        </w:rPr>
        <w:t>Acr</w:t>
      </w:r>
      <w:proofErr w:type="spellEnd"/>
      <w:r w:rsidR="002A3174" w:rsidRPr="003231A0">
        <w:rPr>
          <w:sz w:val="24"/>
          <w:szCs w:val="24"/>
        </w:rPr>
        <w:t xml:space="preserve"> proteins, providing a valuable tool for researchers in the field.</w:t>
      </w:r>
    </w:p>
    <w:p w14:paraId="69037D58" w14:textId="1E1895EB" w:rsidR="00AE647D" w:rsidRDefault="00931B5E" w:rsidP="00543751">
      <w:pPr>
        <w:spacing w:line="240" w:lineRule="auto"/>
        <w:jc w:val="both"/>
        <w:rPr>
          <w:sz w:val="24"/>
        </w:rPr>
      </w:pPr>
      <w:proofErr w:type="spellStart"/>
      <w:r w:rsidRPr="003231A0">
        <w:rPr>
          <w:sz w:val="24"/>
          <w:szCs w:val="24"/>
        </w:rPr>
        <w:t>AcrCatalog</w:t>
      </w:r>
      <w:proofErr w:type="spellEnd"/>
      <w:r w:rsidRPr="003231A0">
        <w:rPr>
          <w:sz w:val="24"/>
          <w:szCs w:val="24"/>
        </w:rPr>
        <w:t xml:space="preserve"> </w:t>
      </w:r>
      <w:r w:rsidR="000C7C5F" w:rsidRPr="003231A0">
        <w:rPr>
          <w:sz w:val="24"/>
          <w:szCs w:val="24"/>
        </w:rPr>
        <w:t>(</w:t>
      </w:r>
      <w:hyperlink r:id="rId13" w:history="1">
        <w:r w:rsidR="000C7C5F" w:rsidRPr="003231A0">
          <w:rPr>
            <w:rStyle w:val="Hiperligao"/>
            <w:sz w:val="24"/>
            <w:szCs w:val="24"/>
          </w:rPr>
          <w:t>https://acrcatalog.pythonanywhere.com/catalog/</w:t>
        </w:r>
      </w:hyperlink>
      <w:r w:rsidR="000C7C5F" w:rsidRPr="003231A0">
        <w:rPr>
          <w:sz w:val="24"/>
          <w:szCs w:val="24"/>
        </w:rPr>
        <w:t xml:space="preserve">) </w:t>
      </w:r>
      <w:r w:rsidR="002F56F1" w:rsidRPr="003231A0">
        <w:rPr>
          <w:sz w:val="24"/>
          <w:szCs w:val="24"/>
        </w:rPr>
        <w:t xml:space="preserve">is a study and resource dedicated to identifying </w:t>
      </w:r>
      <w:proofErr w:type="spellStart"/>
      <w:r w:rsidR="002F56F1" w:rsidRPr="003231A0">
        <w:rPr>
          <w:sz w:val="24"/>
          <w:szCs w:val="24"/>
        </w:rPr>
        <w:t>Acr</w:t>
      </w:r>
      <w:proofErr w:type="spellEnd"/>
      <w:r w:rsidR="002F56F1" w:rsidRPr="003231A0">
        <w:rPr>
          <w:sz w:val="24"/>
          <w:szCs w:val="24"/>
        </w:rPr>
        <w:t xml:space="preserve"> proteins, employing machine learning and bioinformatic techniques to predict and characterize novel </w:t>
      </w:r>
      <w:proofErr w:type="spellStart"/>
      <w:r w:rsidR="002F56F1" w:rsidRPr="003231A0">
        <w:rPr>
          <w:sz w:val="24"/>
          <w:szCs w:val="24"/>
        </w:rPr>
        <w:t>Acrs</w:t>
      </w:r>
      <w:proofErr w:type="spellEnd"/>
      <w:r w:rsidR="002F56F1" w:rsidRPr="003231A0">
        <w:rPr>
          <w:sz w:val="24"/>
          <w:szCs w:val="24"/>
        </w:rPr>
        <w:t xml:space="preserve"> </w:t>
      </w:r>
      <w:r w:rsidR="00110BA5" w:rsidRPr="003231A0">
        <w:rPr>
          <w:sz w:val="24"/>
          <w:szCs w:val="24"/>
        </w:rPr>
        <w:fldChar w:fldCharType="begin"/>
      </w:r>
      <w:r w:rsidR="00110BA5" w:rsidRPr="003231A0">
        <w:rPr>
          <w:sz w:val="24"/>
          <w:szCs w:val="24"/>
        </w:rPr>
        <w:instrText xml:space="preserve"> ADDIN ZOTERO_ITEM CSL_CITATION {"citationID":"YX4cXYvK","properties":{"formattedCitation":"(A. Gussow et al., 2020)","plainCitation":"(A. Gussow et al., 2020)","noteIndex":0},"citationItems":[{"id":84,"uris":["http://zotero.org/users/13944473/items/T2MUFDND"],"itemData":{"id":84,"type":"book","abstract":"Bacteria and archaea evolve under constant pressure from numerous, diverse viruses and thus have evolved multiple defense systems. The CRISPR-Cas are adaptive immunity systems that have been harnessed for the development of the new generation of genome editing and engineering tools. In the incessant host-parasite arms race, viruses evolved multiple anti-defense mechanisms including numerous, diverse anti-CRISPR proteins (Acrs) that can inhibit CRISPR-Cas and therefore have enormous potential for application as modulators of genome editing tools. Most Acrs are small, highly variable proteins which makes their prediction a formidable task. We developed a machine learning approach for comprehensive Acr prediction. The model showed high predictive power when tested against an unseen test set that included several families of recently discovered Acrs and was employed to predict 2,500 novel candidate Acr families. An examination of the top candidates confirms that they possess typical Acr features. One of the top candidates was independently tested and found to possess anti-CRISPR activity (AcrIIA12). We provide a web resource (http://acrcatalog.pythonanywhere.com/) to access the predicted Acrs sequences and annotation. The results of this analysis expand the repertoire of predicted Acrs almost by two orders of magnitude and provide a rich resource for experimental Acr discovery.","note":"DOI: 10.1101/2020.01.23.916767","source":"ResearchGate","title":"Vast diversity of anti-CRISPR proteins predicted with a machine-learning approach","author":[{"family":"Gussow","given":"Ayal"},{"family":"Shmakov","given":"Sergey"},{"family":"Makarova","given":"Kira"},{"family":"Wolf","given":"Yuri"},{"family":"Bondy-Denomy","given":"Joe"},{"family":"Koonin","given":"Eugene"}],"issued":{"date-parts":[["2020",1,24]]}}}],"schema":"https://github.com/citation-style-language/schema/raw/master/csl-citation.json"} </w:instrText>
      </w:r>
      <w:r w:rsidR="00110BA5" w:rsidRPr="003231A0">
        <w:rPr>
          <w:sz w:val="24"/>
          <w:szCs w:val="24"/>
        </w:rPr>
        <w:fldChar w:fldCharType="separate"/>
      </w:r>
      <w:r w:rsidR="00110BA5" w:rsidRPr="003231A0">
        <w:rPr>
          <w:rFonts w:ascii="Calibri" w:hAnsi="Calibri" w:cs="Calibri"/>
          <w:sz w:val="24"/>
          <w:szCs w:val="24"/>
        </w:rPr>
        <w:t>(A. Gussow et al., 2020)</w:t>
      </w:r>
      <w:r w:rsidR="00110BA5" w:rsidRPr="003231A0">
        <w:rPr>
          <w:sz w:val="24"/>
          <w:szCs w:val="24"/>
        </w:rPr>
        <w:fldChar w:fldCharType="end"/>
      </w:r>
      <w:r w:rsidRPr="003231A0">
        <w:rPr>
          <w:sz w:val="24"/>
          <w:szCs w:val="24"/>
        </w:rPr>
        <w:t xml:space="preserve">. </w:t>
      </w:r>
      <w:r w:rsidR="00433669" w:rsidRPr="003231A0">
        <w:rPr>
          <w:sz w:val="24"/>
          <w:szCs w:val="24"/>
        </w:rPr>
        <w:t xml:space="preserve">The predictive </w:t>
      </w:r>
      <w:r w:rsidR="00433669" w:rsidRPr="003231A0">
        <w:rPr>
          <w:sz w:val="24"/>
          <w:szCs w:val="24"/>
        </w:rPr>
        <w:lastRenderedPageBreak/>
        <w:t xml:space="preserve">model utilized by </w:t>
      </w:r>
      <w:proofErr w:type="spellStart"/>
      <w:r w:rsidR="00433669" w:rsidRPr="003231A0">
        <w:rPr>
          <w:sz w:val="24"/>
          <w:szCs w:val="24"/>
        </w:rPr>
        <w:t>AcrCatalog</w:t>
      </w:r>
      <w:proofErr w:type="spellEnd"/>
      <w:r w:rsidR="00433669" w:rsidRPr="003231A0">
        <w:rPr>
          <w:sz w:val="24"/>
          <w:szCs w:val="24"/>
        </w:rPr>
        <w:t xml:space="preserve"> is based on the random forest algorithm, a machine</w:t>
      </w:r>
      <w:r w:rsidR="00433669" w:rsidRPr="00433669">
        <w:rPr>
          <w:sz w:val="24"/>
        </w:rPr>
        <w:t xml:space="preserve"> learning approach that consists of an ensemble of decision trees. In this algorithm, each decision tree is trained with random parts of the training data to reach a single result</w:t>
      </w:r>
      <w:r w:rsidR="003413A0">
        <w:rPr>
          <w:sz w:val="24"/>
        </w:rPr>
        <w:t xml:space="preserve"> </w:t>
      </w:r>
      <w:r w:rsidR="007F358F">
        <w:rPr>
          <w:sz w:val="24"/>
        </w:rPr>
        <w:fldChar w:fldCharType="begin"/>
      </w:r>
      <w:r w:rsidR="007F358F">
        <w:rPr>
          <w:sz w:val="24"/>
        </w:rPr>
        <w:instrText xml:space="preserve"> ADDIN ZOTERO_ITEM CSL_CITATION {"citationID":"pIIy3d6w","properties":{"formattedCitation":"(Breiman, 2001)","plainCitation":"(Breiman, 2001)","noteIndex":0},"citationItems":[{"id":138,"uris":["http://zotero.org/users/13944473/items/UYSMA7HH"],"itemData":{"id":138,"type":"article-journal","abstract":"Random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7F358F">
        <w:rPr>
          <w:sz w:val="24"/>
        </w:rPr>
        <w:fldChar w:fldCharType="separate"/>
      </w:r>
      <w:r w:rsidR="007F358F" w:rsidRPr="007F358F">
        <w:rPr>
          <w:rFonts w:ascii="Calibri" w:hAnsi="Calibri" w:cs="Calibri"/>
          <w:sz w:val="24"/>
        </w:rPr>
        <w:t>(Breiman, 2001)</w:t>
      </w:r>
      <w:r w:rsidR="007F358F">
        <w:rPr>
          <w:sz w:val="24"/>
        </w:rPr>
        <w:fldChar w:fldCharType="end"/>
      </w:r>
      <w:r w:rsidR="00433669" w:rsidRPr="00433669">
        <w:rPr>
          <w:sz w:val="24"/>
        </w:rPr>
        <w:t xml:space="preserve">. During the development of </w:t>
      </w:r>
      <w:proofErr w:type="spellStart"/>
      <w:r w:rsidR="00433669" w:rsidRPr="00433669">
        <w:rPr>
          <w:sz w:val="24"/>
        </w:rPr>
        <w:t>AcrCatalog</w:t>
      </w:r>
      <w:proofErr w:type="spellEnd"/>
      <w:r w:rsidR="00433669" w:rsidRPr="00433669">
        <w:rPr>
          <w:sz w:val="24"/>
        </w:rPr>
        <w:t xml:space="preserve">, a random forest model with 1000 decision trees was employed, which identified 2500 previously undetected candidates. The methodology of </w:t>
      </w:r>
      <w:proofErr w:type="spellStart"/>
      <w:r w:rsidR="00433669" w:rsidRPr="00433669">
        <w:rPr>
          <w:sz w:val="24"/>
        </w:rPr>
        <w:t>AcrCatalog</w:t>
      </w:r>
      <w:proofErr w:type="spellEnd"/>
      <w:r w:rsidR="00433669" w:rsidRPr="00433669">
        <w:rPr>
          <w:sz w:val="24"/>
        </w:rPr>
        <w:t xml:space="preserve"> involves enriching search spaces within prokaryotic and viral genomes, clustering and weighting candidate </w:t>
      </w:r>
      <w:proofErr w:type="spellStart"/>
      <w:r w:rsidR="00433669" w:rsidRPr="00433669">
        <w:rPr>
          <w:sz w:val="24"/>
        </w:rPr>
        <w:t>Acrs</w:t>
      </w:r>
      <w:proofErr w:type="spellEnd"/>
      <w:r w:rsidR="00433669" w:rsidRPr="00433669">
        <w:rPr>
          <w:sz w:val="24"/>
        </w:rPr>
        <w:t>, and applying heuristic filters.</w:t>
      </w:r>
    </w:p>
    <w:p w14:paraId="6B914525" w14:textId="77777777" w:rsidR="00494AA9" w:rsidRPr="00D07D90" w:rsidRDefault="00494AA9" w:rsidP="00543751">
      <w:pPr>
        <w:spacing w:line="240" w:lineRule="auto"/>
        <w:jc w:val="both"/>
        <w:rPr>
          <w:sz w:val="24"/>
        </w:rPr>
      </w:pPr>
    </w:p>
    <w:p w14:paraId="2D3CFBBF" w14:textId="32A27877" w:rsidR="00EE0AF4" w:rsidRPr="009330D9" w:rsidRDefault="00817330" w:rsidP="00543751">
      <w:pPr>
        <w:spacing w:line="240" w:lineRule="auto"/>
        <w:jc w:val="both"/>
        <w:rPr>
          <w:b/>
          <w:bCs/>
          <w:sz w:val="24"/>
        </w:rPr>
      </w:pPr>
      <w:r w:rsidRPr="009330D9">
        <w:rPr>
          <w:b/>
          <w:bCs/>
          <w:sz w:val="24"/>
        </w:rPr>
        <w:t>Objectives</w:t>
      </w:r>
    </w:p>
    <w:p w14:paraId="77E0417C" w14:textId="1A74019E" w:rsidR="00494AA9" w:rsidRDefault="00B6191B" w:rsidP="00494AA9">
      <w:pPr>
        <w:spacing w:line="240" w:lineRule="auto"/>
        <w:jc w:val="both"/>
        <w:rPr>
          <w:sz w:val="24"/>
        </w:rPr>
      </w:pPr>
      <w:r>
        <w:rPr>
          <w:sz w:val="24"/>
        </w:rPr>
        <w:t xml:space="preserve">The main objective of this work is to develop a tool for identifying </w:t>
      </w:r>
      <w:proofErr w:type="spellStart"/>
      <w:r>
        <w:rPr>
          <w:sz w:val="24"/>
        </w:rPr>
        <w:t>Acrs</w:t>
      </w:r>
      <w:proofErr w:type="spellEnd"/>
      <w:r>
        <w:rPr>
          <w:sz w:val="24"/>
        </w:rPr>
        <w:t>. Our</w:t>
      </w:r>
      <w:r w:rsidR="000F25A6" w:rsidRPr="000F25A6">
        <w:rPr>
          <w:sz w:val="24"/>
        </w:rPr>
        <w:t xml:space="preserve"> aim </w:t>
      </w:r>
      <w:r>
        <w:rPr>
          <w:sz w:val="24"/>
        </w:rPr>
        <w:t xml:space="preserve">is </w:t>
      </w:r>
      <w:r w:rsidR="000F25A6" w:rsidRPr="000F25A6">
        <w:rPr>
          <w:sz w:val="24"/>
        </w:rPr>
        <w:t xml:space="preserve">to build a comprehensive dataset of </w:t>
      </w:r>
      <w:proofErr w:type="spellStart"/>
      <w:r w:rsidR="000F25A6" w:rsidRPr="000F25A6">
        <w:rPr>
          <w:sz w:val="24"/>
        </w:rPr>
        <w:t>Acr</w:t>
      </w:r>
      <w:proofErr w:type="spellEnd"/>
      <w:r w:rsidR="000F25A6" w:rsidRPr="000F25A6">
        <w:rPr>
          <w:sz w:val="24"/>
        </w:rPr>
        <w:t xml:space="preserve"> protein</w:t>
      </w:r>
      <w:r w:rsidR="00C23844">
        <w:rPr>
          <w:sz w:val="24"/>
        </w:rPr>
        <w:t>s</w:t>
      </w:r>
      <w:r w:rsidR="000F25A6" w:rsidRPr="000F25A6">
        <w:rPr>
          <w:sz w:val="24"/>
        </w:rPr>
        <w:t xml:space="preserve"> sequences </w:t>
      </w:r>
      <w:r w:rsidR="00C23844">
        <w:rPr>
          <w:sz w:val="24"/>
        </w:rPr>
        <w:t xml:space="preserve">from </w:t>
      </w:r>
      <w:proofErr w:type="gramStart"/>
      <w:r w:rsidR="00C23844">
        <w:rPr>
          <w:sz w:val="24"/>
        </w:rPr>
        <w:t>public</w:t>
      </w:r>
      <w:proofErr w:type="gramEnd"/>
      <w:r w:rsidR="000F25A6" w:rsidRPr="000F25A6">
        <w:rPr>
          <w:sz w:val="24"/>
        </w:rPr>
        <w:t xml:space="preserve"> available data</w:t>
      </w:r>
      <w:r w:rsidR="00036CEC">
        <w:rPr>
          <w:sz w:val="24"/>
        </w:rPr>
        <w:t xml:space="preserve"> such as</w:t>
      </w:r>
      <w:r w:rsidR="000F25A6" w:rsidRPr="000F25A6">
        <w:rPr>
          <w:sz w:val="24"/>
        </w:rPr>
        <w:t xml:space="preserve"> NCBI. </w:t>
      </w:r>
      <w:r w:rsidR="00036CEC">
        <w:rPr>
          <w:sz w:val="24"/>
        </w:rPr>
        <w:t>Furthermore</w:t>
      </w:r>
      <w:r w:rsidR="000F25A6" w:rsidRPr="000F25A6">
        <w:rPr>
          <w:sz w:val="24"/>
        </w:rPr>
        <w:t xml:space="preserve">, we plan to explore Machine Learning approaches to </w:t>
      </w:r>
      <w:r w:rsidR="00036CEC">
        <w:rPr>
          <w:sz w:val="24"/>
        </w:rPr>
        <w:t>enhance</w:t>
      </w:r>
      <w:r w:rsidR="000F25A6" w:rsidRPr="000F25A6">
        <w:rPr>
          <w:sz w:val="24"/>
        </w:rPr>
        <w:t xml:space="preserve"> the accuracy of </w:t>
      </w:r>
      <w:proofErr w:type="spellStart"/>
      <w:r w:rsidR="000F25A6" w:rsidRPr="000F25A6">
        <w:rPr>
          <w:sz w:val="24"/>
        </w:rPr>
        <w:t>Acr</w:t>
      </w:r>
      <w:proofErr w:type="spellEnd"/>
      <w:r w:rsidR="000F25A6" w:rsidRPr="000F25A6">
        <w:rPr>
          <w:sz w:val="24"/>
        </w:rPr>
        <w:t xml:space="preserve"> predictions, </w:t>
      </w:r>
      <w:r w:rsidR="00E3136D">
        <w:rPr>
          <w:sz w:val="24"/>
        </w:rPr>
        <w:t>leveraging</w:t>
      </w:r>
      <w:r w:rsidR="000F25A6" w:rsidRPr="000F25A6">
        <w:rPr>
          <w:sz w:val="24"/>
        </w:rPr>
        <w:t xml:space="preserve"> </w:t>
      </w:r>
      <w:r w:rsidR="00E3136D">
        <w:rPr>
          <w:sz w:val="24"/>
        </w:rPr>
        <w:t>recent</w:t>
      </w:r>
      <w:r w:rsidR="000F25A6" w:rsidRPr="000F25A6">
        <w:rPr>
          <w:sz w:val="24"/>
        </w:rPr>
        <w:t xml:space="preserve"> </w:t>
      </w:r>
      <w:proofErr w:type="spellStart"/>
      <w:r w:rsidR="000F25A6" w:rsidRPr="000F25A6">
        <w:rPr>
          <w:sz w:val="24"/>
        </w:rPr>
        <w:t>Acr</w:t>
      </w:r>
      <w:proofErr w:type="spellEnd"/>
      <w:r w:rsidR="000F25A6" w:rsidRPr="000F25A6">
        <w:rPr>
          <w:sz w:val="24"/>
        </w:rPr>
        <w:t xml:space="preserve"> databases and analyzing their methodologies. </w:t>
      </w:r>
      <w:r w:rsidR="009632F9">
        <w:rPr>
          <w:sz w:val="24"/>
        </w:rPr>
        <w:t>Our goal is to surpass the current state-of-the-art by developing a</w:t>
      </w:r>
      <w:r w:rsidR="00CC1F90">
        <w:rPr>
          <w:sz w:val="24"/>
        </w:rPr>
        <w:t xml:space="preserve"> </w:t>
      </w:r>
      <w:r w:rsidR="000F25A6" w:rsidRPr="000F25A6">
        <w:rPr>
          <w:sz w:val="24"/>
        </w:rPr>
        <w:t xml:space="preserve">cutting-edge Machine Learning model for predicting </w:t>
      </w:r>
      <w:proofErr w:type="spellStart"/>
      <w:r w:rsidR="000F25A6" w:rsidRPr="000F25A6">
        <w:rPr>
          <w:sz w:val="24"/>
        </w:rPr>
        <w:t>Acrs</w:t>
      </w:r>
      <w:proofErr w:type="spellEnd"/>
      <w:r w:rsidR="000F25A6" w:rsidRPr="000F25A6">
        <w:rPr>
          <w:sz w:val="24"/>
        </w:rPr>
        <w:t xml:space="preserve">. Lastly, we </w:t>
      </w:r>
      <w:r w:rsidR="00D361E5">
        <w:rPr>
          <w:sz w:val="24"/>
        </w:rPr>
        <w:t xml:space="preserve">will </w:t>
      </w:r>
      <w:r w:rsidR="000F25A6" w:rsidRPr="000F25A6">
        <w:rPr>
          <w:sz w:val="24"/>
        </w:rPr>
        <w:t xml:space="preserve">conduct benchmarking of developed tools to evaluate </w:t>
      </w:r>
      <w:r w:rsidR="00D361E5">
        <w:rPr>
          <w:sz w:val="24"/>
        </w:rPr>
        <w:t xml:space="preserve">and compare </w:t>
      </w:r>
      <w:r w:rsidR="000F25A6" w:rsidRPr="000F25A6">
        <w:rPr>
          <w:sz w:val="24"/>
        </w:rPr>
        <w:t xml:space="preserve">their performance and accuracy in predicting </w:t>
      </w:r>
      <w:proofErr w:type="spellStart"/>
      <w:r w:rsidR="000F25A6" w:rsidRPr="000F25A6">
        <w:rPr>
          <w:sz w:val="24"/>
        </w:rPr>
        <w:t>Acrs</w:t>
      </w:r>
      <w:proofErr w:type="spellEnd"/>
      <w:r w:rsidR="000F25A6" w:rsidRPr="000F25A6">
        <w:rPr>
          <w:sz w:val="24"/>
        </w:rPr>
        <w:t>.</w:t>
      </w:r>
    </w:p>
    <w:p w14:paraId="205A3E5F" w14:textId="77777777" w:rsidR="00373C46" w:rsidRDefault="00373C46" w:rsidP="00494AA9">
      <w:pPr>
        <w:spacing w:line="240" w:lineRule="auto"/>
        <w:jc w:val="both"/>
        <w:rPr>
          <w:sz w:val="24"/>
        </w:rPr>
      </w:pPr>
    </w:p>
    <w:p w14:paraId="055EC90C" w14:textId="77777777" w:rsidR="00373C46" w:rsidRPr="00D07D90" w:rsidRDefault="00373C46" w:rsidP="00494AA9">
      <w:pPr>
        <w:spacing w:line="240" w:lineRule="auto"/>
        <w:jc w:val="both"/>
        <w:rPr>
          <w:sz w:val="24"/>
        </w:rPr>
      </w:pPr>
    </w:p>
    <w:p w14:paraId="2D3CFBC2" w14:textId="5A7B59F5" w:rsidR="006541A5" w:rsidRPr="003339C4" w:rsidRDefault="00E639E7" w:rsidP="008415BB">
      <w:pPr>
        <w:rPr>
          <w:b/>
          <w:bCs/>
          <w:sz w:val="24"/>
          <w:szCs w:val="24"/>
        </w:rPr>
      </w:pPr>
      <w:r w:rsidRPr="003339C4">
        <w:rPr>
          <w:b/>
          <w:bCs/>
          <w:sz w:val="24"/>
          <w:szCs w:val="24"/>
        </w:rPr>
        <w:t>Bibliography</w:t>
      </w:r>
    </w:p>
    <w:p w14:paraId="5B565A3E" w14:textId="77777777" w:rsidR="006A2C2C" w:rsidRPr="006A2C2C" w:rsidRDefault="00E639E7" w:rsidP="006A2C2C">
      <w:pPr>
        <w:pStyle w:val="Bibliografia"/>
        <w:rPr>
          <w:rFonts w:ascii="Calibri" w:hAnsi="Calibri" w:cs="Calibri"/>
        </w:rPr>
      </w:pPr>
      <w:r>
        <w:fldChar w:fldCharType="begin"/>
      </w:r>
      <w:r w:rsidR="003339C4" w:rsidRPr="002E018F">
        <w:instrText xml:space="preserve"> ADDIN ZOTERO_BIBL {"uncited":[],"omitted":[],"custom":[]} CSL_BIBLIOGRAPHY </w:instrText>
      </w:r>
      <w:r>
        <w:fldChar w:fldCharType="separate"/>
      </w:r>
      <w:r w:rsidR="006A2C2C" w:rsidRPr="006A2C2C">
        <w:rPr>
          <w:rFonts w:ascii="Calibri" w:hAnsi="Calibri" w:cs="Calibri"/>
        </w:rPr>
        <w:t xml:space="preserve">Aframian, N., &amp; Eldar, A. (2023). Abortive infection antiphage defense systems: Separating mechanism and phenotype. </w:t>
      </w:r>
      <w:r w:rsidR="006A2C2C" w:rsidRPr="006A2C2C">
        <w:rPr>
          <w:rFonts w:ascii="Calibri" w:hAnsi="Calibri" w:cs="Calibri"/>
          <w:i/>
          <w:iCs/>
        </w:rPr>
        <w:t>Trends in Microbiology</w:t>
      </w:r>
      <w:r w:rsidR="006A2C2C" w:rsidRPr="006A2C2C">
        <w:rPr>
          <w:rFonts w:ascii="Calibri" w:hAnsi="Calibri" w:cs="Calibri"/>
        </w:rPr>
        <w:t xml:space="preserve">, </w:t>
      </w:r>
      <w:r w:rsidR="006A2C2C" w:rsidRPr="006A2C2C">
        <w:rPr>
          <w:rFonts w:ascii="Calibri" w:hAnsi="Calibri" w:cs="Calibri"/>
          <w:i/>
          <w:iCs/>
        </w:rPr>
        <w:t>31</w:t>
      </w:r>
      <w:r w:rsidR="006A2C2C" w:rsidRPr="006A2C2C">
        <w:rPr>
          <w:rFonts w:ascii="Calibri" w:hAnsi="Calibri" w:cs="Calibri"/>
        </w:rPr>
        <w:t>(10), 1003–1012. https://doi.org/10.1016/j.tim.2023.05.002</w:t>
      </w:r>
    </w:p>
    <w:p w14:paraId="1AD0EB6B" w14:textId="77777777" w:rsidR="006A2C2C" w:rsidRPr="006A2C2C" w:rsidRDefault="006A2C2C" w:rsidP="006A2C2C">
      <w:pPr>
        <w:pStyle w:val="Bibliografia"/>
        <w:rPr>
          <w:rFonts w:ascii="Calibri" w:hAnsi="Calibri" w:cs="Calibri"/>
        </w:rPr>
      </w:pPr>
      <w:r w:rsidRPr="006A2C2C">
        <w:rPr>
          <w:rFonts w:ascii="Calibri" w:hAnsi="Calibri" w:cs="Calibri"/>
        </w:rPr>
        <w:t xml:space="preserve">Alkhnbashi, O. S., Meier, T., Mitrofanov, A., Backofen, R., &amp; Voß, B. (2020). CRISPR-Cas bioinformatics. </w:t>
      </w:r>
      <w:r w:rsidRPr="006A2C2C">
        <w:rPr>
          <w:rFonts w:ascii="Calibri" w:hAnsi="Calibri" w:cs="Calibri"/>
          <w:i/>
          <w:iCs/>
        </w:rPr>
        <w:t>Methods</w:t>
      </w:r>
      <w:r w:rsidRPr="006A2C2C">
        <w:rPr>
          <w:rFonts w:ascii="Calibri" w:hAnsi="Calibri" w:cs="Calibri"/>
        </w:rPr>
        <w:t xml:space="preserve">, </w:t>
      </w:r>
      <w:r w:rsidRPr="006A2C2C">
        <w:rPr>
          <w:rFonts w:ascii="Calibri" w:hAnsi="Calibri" w:cs="Calibri"/>
          <w:i/>
          <w:iCs/>
        </w:rPr>
        <w:t>172</w:t>
      </w:r>
      <w:r w:rsidRPr="006A2C2C">
        <w:rPr>
          <w:rFonts w:ascii="Calibri" w:hAnsi="Calibri" w:cs="Calibri"/>
        </w:rPr>
        <w:t>, 3–11. https://doi.org/10.1016/j.ymeth.2019.07.013</w:t>
      </w:r>
    </w:p>
    <w:p w14:paraId="5BE43B1D" w14:textId="77777777" w:rsidR="006A2C2C" w:rsidRPr="006A2C2C" w:rsidRDefault="006A2C2C" w:rsidP="006A2C2C">
      <w:pPr>
        <w:pStyle w:val="Bibliografia"/>
        <w:rPr>
          <w:rFonts w:ascii="Calibri" w:hAnsi="Calibri" w:cs="Calibri"/>
        </w:rPr>
      </w:pPr>
      <w:r w:rsidRPr="006A2C2C">
        <w:rPr>
          <w:rFonts w:ascii="Calibri" w:hAnsi="Calibri" w:cs="Calibri"/>
        </w:rPr>
        <w:t xml:space="preserve">Alkhnbashi, O. S., Mitrofanov, A., Bonidia, R., Raden, M., Tran, V. D., Eggenhofer, F., Shah, S. A., Öztürk, E., Padilha, V. A., Sanches, D. S., de Carvalho, A. C. P. L. F., &amp; Backofen, R. (2021). CRISPRloci: Comprehensive and accurate annotation of CRISPR–Cas systems. </w:t>
      </w:r>
      <w:r w:rsidRPr="006A2C2C">
        <w:rPr>
          <w:rFonts w:ascii="Calibri" w:hAnsi="Calibri" w:cs="Calibri"/>
          <w:i/>
          <w:iCs/>
        </w:rPr>
        <w:t>Nucleic Acids Research</w:t>
      </w:r>
      <w:r w:rsidRPr="006A2C2C">
        <w:rPr>
          <w:rFonts w:ascii="Calibri" w:hAnsi="Calibri" w:cs="Calibri"/>
        </w:rPr>
        <w:t xml:space="preserve">, </w:t>
      </w:r>
      <w:r w:rsidRPr="006A2C2C">
        <w:rPr>
          <w:rFonts w:ascii="Calibri" w:hAnsi="Calibri" w:cs="Calibri"/>
          <w:i/>
          <w:iCs/>
        </w:rPr>
        <w:t>49</w:t>
      </w:r>
      <w:r w:rsidRPr="006A2C2C">
        <w:rPr>
          <w:rFonts w:ascii="Calibri" w:hAnsi="Calibri" w:cs="Calibri"/>
        </w:rPr>
        <w:t>(W1), W125–W130. https://doi.org/10.1093/nar/gkab456</w:t>
      </w:r>
    </w:p>
    <w:p w14:paraId="5DBCC02B" w14:textId="77777777" w:rsidR="006A2C2C" w:rsidRPr="006A2C2C" w:rsidRDefault="006A2C2C" w:rsidP="006A2C2C">
      <w:pPr>
        <w:pStyle w:val="Bibliografia"/>
        <w:rPr>
          <w:rFonts w:ascii="Calibri" w:hAnsi="Calibri" w:cs="Calibri"/>
        </w:rPr>
      </w:pPr>
      <w:r w:rsidRPr="006A2C2C">
        <w:rPr>
          <w:rFonts w:ascii="Calibri" w:hAnsi="Calibri" w:cs="Calibri"/>
        </w:rPr>
        <w:t xml:space="preserve">Asmamaw, M., &amp; Zawdie, B. (2021). Mechanism and Applications of CRISPR/Cas-9-Mediated Genome Editing. </w:t>
      </w:r>
      <w:r w:rsidRPr="006A2C2C">
        <w:rPr>
          <w:rFonts w:ascii="Calibri" w:hAnsi="Calibri" w:cs="Calibri"/>
          <w:i/>
          <w:iCs/>
        </w:rPr>
        <w:t>Biologics : Targets &amp; Therapy</w:t>
      </w:r>
      <w:r w:rsidRPr="006A2C2C">
        <w:rPr>
          <w:rFonts w:ascii="Calibri" w:hAnsi="Calibri" w:cs="Calibri"/>
        </w:rPr>
        <w:t xml:space="preserve">, </w:t>
      </w:r>
      <w:r w:rsidRPr="006A2C2C">
        <w:rPr>
          <w:rFonts w:ascii="Calibri" w:hAnsi="Calibri" w:cs="Calibri"/>
          <w:i/>
          <w:iCs/>
        </w:rPr>
        <w:t>15</w:t>
      </w:r>
      <w:r w:rsidRPr="006A2C2C">
        <w:rPr>
          <w:rFonts w:ascii="Calibri" w:hAnsi="Calibri" w:cs="Calibri"/>
        </w:rPr>
        <w:t>, 353–361. https://doi.org/10.2147/BTT.S326422</w:t>
      </w:r>
    </w:p>
    <w:p w14:paraId="2D251C65" w14:textId="77777777" w:rsidR="006A2C2C" w:rsidRPr="006A2C2C" w:rsidRDefault="006A2C2C" w:rsidP="006A2C2C">
      <w:pPr>
        <w:pStyle w:val="Bibliografia"/>
        <w:rPr>
          <w:rFonts w:ascii="Calibri" w:hAnsi="Calibri" w:cs="Calibri"/>
        </w:rPr>
      </w:pPr>
      <w:r w:rsidRPr="006A2C2C">
        <w:rPr>
          <w:rFonts w:ascii="Calibri" w:hAnsi="Calibri" w:cs="Calibri"/>
        </w:rPr>
        <w:t xml:space="preserve">Bernheim, A., &amp; Sorek, R. (2020). The pan-immune system of bacteria: Antiviral defence as a community resource. </w:t>
      </w:r>
      <w:r w:rsidRPr="006A2C2C">
        <w:rPr>
          <w:rFonts w:ascii="Calibri" w:hAnsi="Calibri" w:cs="Calibri"/>
          <w:i/>
          <w:iCs/>
        </w:rPr>
        <w:t>Nature Reviews Microbiology</w:t>
      </w:r>
      <w:r w:rsidRPr="006A2C2C">
        <w:rPr>
          <w:rFonts w:ascii="Calibri" w:hAnsi="Calibri" w:cs="Calibri"/>
        </w:rPr>
        <w:t xml:space="preserve">, </w:t>
      </w:r>
      <w:r w:rsidRPr="006A2C2C">
        <w:rPr>
          <w:rFonts w:ascii="Calibri" w:hAnsi="Calibri" w:cs="Calibri"/>
          <w:i/>
          <w:iCs/>
        </w:rPr>
        <w:t>18</w:t>
      </w:r>
      <w:r w:rsidRPr="006A2C2C">
        <w:rPr>
          <w:rFonts w:ascii="Calibri" w:hAnsi="Calibri" w:cs="Calibri"/>
        </w:rPr>
        <w:t>(2), 113–119. https://doi.org/10.1038/s41579-019-0278-2</w:t>
      </w:r>
    </w:p>
    <w:p w14:paraId="03BF2251" w14:textId="77777777" w:rsidR="006A2C2C" w:rsidRPr="006A2C2C" w:rsidRDefault="006A2C2C" w:rsidP="006A2C2C">
      <w:pPr>
        <w:pStyle w:val="Bibliografia"/>
        <w:rPr>
          <w:rFonts w:ascii="Calibri" w:hAnsi="Calibri" w:cs="Calibri"/>
        </w:rPr>
      </w:pPr>
      <w:r w:rsidRPr="006A2C2C">
        <w:rPr>
          <w:rFonts w:ascii="Calibri" w:hAnsi="Calibri" w:cs="Calibri"/>
        </w:rPr>
        <w:t xml:space="preserve">Bondy-Denomy, J., Davidson, A. R., Doudna, J. A., Fineran, P. C., Maxwell, K. L., Moineau, S., Peng, X., Sontheimer, E. J., &amp; Wiedenheft, B. (2018). A Unified Resource for Tracking Anti-CRISPR Names. </w:t>
      </w:r>
      <w:r w:rsidRPr="006A2C2C">
        <w:rPr>
          <w:rFonts w:ascii="Calibri" w:hAnsi="Calibri" w:cs="Calibri"/>
          <w:i/>
          <w:iCs/>
        </w:rPr>
        <w:t>The CRISPR Journal</w:t>
      </w:r>
      <w:r w:rsidRPr="006A2C2C">
        <w:rPr>
          <w:rFonts w:ascii="Calibri" w:hAnsi="Calibri" w:cs="Calibri"/>
        </w:rPr>
        <w:t xml:space="preserve">, </w:t>
      </w:r>
      <w:r w:rsidRPr="006A2C2C">
        <w:rPr>
          <w:rFonts w:ascii="Calibri" w:hAnsi="Calibri" w:cs="Calibri"/>
          <w:i/>
          <w:iCs/>
        </w:rPr>
        <w:t>1</w:t>
      </w:r>
      <w:r w:rsidRPr="006A2C2C">
        <w:rPr>
          <w:rFonts w:ascii="Calibri" w:hAnsi="Calibri" w:cs="Calibri"/>
        </w:rPr>
        <w:t>(5), 304–305. https://doi.org/10.1089/crispr.2018.0043</w:t>
      </w:r>
    </w:p>
    <w:p w14:paraId="569425D0" w14:textId="77777777" w:rsidR="006A2C2C" w:rsidRPr="006A2C2C" w:rsidRDefault="006A2C2C" w:rsidP="006A2C2C">
      <w:pPr>
        <w:pStyle w:val="Bibliografia"/>
        <w:rPr>
          <w:rFonts w:ascii="Calibri" w:hAnsi="Calibri" w:cs="Calibri"/>
        </w:rPr>
      </w:pPr>
      <w:r w:rsidRPr="006A2C2C">
        <w:rPr>
          <w:rFonts w:ascii="Calibri" w:hAnsi="Calibri" w:cs="Calibri"/>
        </w:rPr>
        <w:t xml:space="preserve">Bondy-Denomy, J., Garcia, B., Strum, S., Du, M., Rollins, M. F., Hidalgo-Reyes, Y., Wiedenheft, B., Maxwell, K. L., &amp; Davidson, A. R. (2015). Multiple mechanisms for CRISPR-Cas inhibition by anti-CRISPR proteins. </w:t>
      </w:r>
      <w:r w:rsidRPr="006A2C2C">
        <w:rPr>
          <w:rFonts w:ascii="Calibri" w:hAnsi="Calibri" w:cs="Calibri"/>
          <w:i/>
          <w:iCs/>
        </w:rPr>
        <w:t>Nature</w:t>
      </w:r>
      <w:r w:rsidRPr="006A2C2C">
        <w:rPr>
          <w:rFonts w:ascii="Calibri" w:hAnsi="Calibri" w:cs="Calibri"/>
        </w:rPr>
        <w:t xml:space="preserve">, </w:t>
      </w:r>
      <w:r w:rsidRPr="006A2C2C">
        <w:rPr>
          <w:rFonts w:ascii="Calibri" w:hAnsi="Calibri" w:cs="Calibri"/>
          <w:i/>
          <w:iCs/>
        </w:rPr>
        <w:t>526</w:t>
      </w:r>
      <w:r w:rsidRPr="006A2C2C">
        <w:rPr>
          <w:rFonts w:ascii="Calibri" w:hAnsi="Calibri" w:cs="Calibri"/>
        </w:rPr>
        <w:t>(7571), 136–139. https://doi.org/10.1038/nature15254</w:t>
      </w:r>
    </w:p>
    <w:p w14:paraId="0C7B72BC" w14:textId="77777777" w:rsidR="006A2C2C" w:rsidRPr="006A2C2C" w:rsidRDefault="006A2C2C" w:rsidP="006A2C2C">
      <w:pPr>
        <w:pStyle w:val="Bibliografia"/>
        <w:rPr>
          <w:rFonts w:ascii="Calibri" w:hAnsi="Calibri" w:cs="Calibri"/>
        </w:rPr>
      </w:pPr>
      <w:r w:rsidRPr="006A2C2C">
        <w:rPr>
          <w:rFonts w:ascii="Calibri" w:hAnsi="Calibri" w:cs="Calibri"/>
        </w:rPr>
        <w:lastRenderedPageBreak/>
        <w:t xml:space="preserve">Bondy-Denomy, J., Pawluk, A., Maxwell, K. L., &amp; Davidson, A. R. (2013). Bacteriophage genes that inactivate the CRISPR/Cas bacterial immune system. </w:t>
      </w:r>
      <w:r w:rsidRPr="006A2C2C">
        <w:rPr>
          <w:rFonts w:ascii="Calibri" w:hAnsi="Calibri" w:cs="Calibri"/>
          <w:i/>
          <w:iCs/>
        </w:rPr>
        <w:t>Nature</w:t>
      </w:r>
      <w:r w:rsidRPr="006A2C2C">
        <w:rPr>
          <w:rFonts w:ascii="Calibri" w:hAnsi="Calibri" w:cs="Calibri"/>
        </w:rPr>
        <w:t xml:space="preserve">, </w:t>
      </w:r>
      <w:r w:rsidRPr="006A2C2C">
        <w:rPr>
          <w:rFonts w:ascii="Calibri" w:hAnsi="Calibri" w:cs="Calibri"/>
          <w:i/>
          <w:iCs/>
        </w:rPr>
        <w:t>493</w:t>
      </w:r>
      <w:r w:rsidRPr="006A2C2C">
        <w:rPr>
          <w:rFonts w:ascii="Calibri" w:hAnsi="Calibri" w:cs="Calibri"/>
        </w:rPr>
        <w:t>(7432), 429–432. https://doi.org/10.1038/nature11723</w:t>
      </w:r>
    </w:p>
    <w:p w14:paraId="76ED456C" w14:textId="77777777" w:rsidR="006A2C2C" w:rsidRPr="006A2C2C" w:rsidRDefault="006A2C2C" w:rsidP="006A2C2C">
      <w:pPr>
        <w:pStyle w:val="Bibliografia"/>
        <w:rPr>
          <w:rFonts w:ascii="Calibri" w:hAnsi="Calibri" w:cs="Calibri"/>
        </w:rPr>
      </w:pPr>
      <w:r w:rsidRPr="006A2C2C">
        <w:rPr>
          <w:rFonts w:ascii="Calibri" w:hAnsi="Calibri" w:cs="Calibri"/>
        </w:rPr>
        <w:t xml:space="preserve">Breiman, L. (2001). Random Forests. </w:t>
      </w:r>
      <w:r w:rsidRPr="006A2C2C">
        <w:rPr>
          <w:rFonts w:ascii="Calibri" w:hAnsi="Calibri" w:cs="Calibri"/>
          <w:i/>
          <w:iCs/>
        </w:rPr>
        <w:t>Machine Learning</w:t>
      </w:r>
      <w:r w:rsidRPr="006A2C2C">
        <w:rPr>
          <w:rFonts w:ascii="Calibri" w:hAnsi="Calibri" w:cs="Calibri"/>
        </w:rPr>
        <w:t xml:space="preserve">, </w:t>
      </w:r>
      <w:r w:rsidRPr="006A2C2C">
        <w:rPr>
          <w:rFonts w:ascii="Calibri" w:hAnsi="Calibri" w:cs="Calibri"/>
          <w:i/>
          <w:iCs/>
        </w:rPr>
        <w:t>45</w:t>
      </w:r>
      <w:r w:rsidRPr="006A2C2C">
        <w:rPr>
          <w:rFonts w:ascii="Calibri" w:hAnsi="Calibri" w:cs="Calibri"/>
        </w:rPr>
        <w:t>(1), 5–32. https://doi.org/10.1023/A:1010933404324</w:t>
      </w:r>
    </w:p>
    <w:p w14:paraId="078D4A1B" w14:textId="77777777" w:rsidR="006A2C2C" w:rsidRPr="006A2C2C" w:rsidRDefault="006A2C2C" w:rsidP="006A2C2C">
      <w:pPr>
        <w:pStyle w:val="Bibliografia"/>
        <w:rPr>
          <w:rFonts w:ascii="Calibri" w:hAnsi="Calibri" w:cs="Calibri"/>
        </w:rPr>
      </w:pPr>
      <w:r w:rsidRPr="006A2C2C">
        <w:rPr>
          <w:rFonts w:ascii="Calibri" w:hAnsi="Calibri" w:cs="Calibri"/>
        </w:rPr>
        <w:t xml:space="preserve">Campbell, A. (2003). The future of bacteriophage biology. </w:t>
      </w:r>
      <w:r w:rsidRPr="006A2C2C">
        <w:rPr>
          <w:rFonts w:ascii="Calibri" w:hAnsi="Calibri" w:cs="Calibri"/>
          <w:i/>
          <w:iCs/>
        </w:rPr>
        <w:t>Nature Reviews. Genetics</w:t>
      </w:r>
      <w:r w:rsidRPr="006A2C2C">
        <w:rPr>
          <w:rFonts w:ascii="Calibri" w:hAnsi="Calibri" w:cs="Calibri"/>
        </w:rPr>
        <w:t xml:space="preserve">, </w:t>
      </w:r>
      <w:r w:rsidRPr="006A2C2C">
        <w:rPr>
          <w:rFonts w:ascii="Calibri" w:hAnsi="Calibri" w:cs="Calibri"/>
          <w:i/>
          <w:iCs/>
        </w:rPr>
        <w:t>4</w:t>
      </w:r>
      <w:r w:rsidRPr="006A2C2C">
        <w:rPr>
          <w:rFonts w:ascii="Calibri" w:hAnsi="Calibri" w:cs="Calibri"/>
        </w:rPr>
        <w:t>(6), 471–477. https://doi.org/10.1038/nrg1089</w:t>
      </w:r>
    </w:p>
    <w:p w14:paraId="5260A9AD" w14:textId="77777777" w:rsidR="006A2C2C" w:rsidRPr="006A2C2C" w:rsidRDefault="006A2C2C" w:rsidP="006A2C2C">
      <w:pPr>
        <w:pStyle w:val="Bibliografia"/>
        <w:rPr>
          <w:rFonts w:ascii="Calibri" w:hAnsi="Calibri" w:cs="Calibri"/>
        </w:rPr>
      </w:pPr>
      <w:r w:rsidRPr="006A2C2C">
        <w:rPr>
          <w:rFonts w:ascii="Calibri" w:hAnsi="Calibri" w:cs="Calibri"/>
        </w:rPr>
        <w:t xml:space="preserve">Chen, T., &amp; Guestrin, C. (2016). XGBoost: A Scalable Tree Boosting System. </w:t>
      </w:r>
      <w:r w:rsidRPr="006A2C2C">
        <w:rPr>
          <w:rFonts w:ascii="Calibri" w:hAnsi="Calibri" w:cs="Calibri"/>
          <w:i/>
          <w:iCs/>
        </w:rPr>
        <w:t>Proceedings of the 22nd ACM SIGKDD International Conference on Knowledge Discovery and Data Mining</w:t>
      </w:r>
      <w:r w:rsidRPr="006A2C2C">
        <w:rPr>
          <w:rFonts w:ascii="Calibri" w:hAnsi="Calibri" w:cs="Calibri"/>
        </w:rPr>
        <w:t>, 785–794. https://doi.org/10.1145/2939672.2939785</w:t>
      </w:r>
    </w:p>
    <w:p w14:paraId="615A30B5" w14:textId="77777777" w:rsidR="006A2C2C" w:rsidRPr="006A2C2C" w:rsidRDefault="006A2C2C" w:rsidP="006A2C2C">
      <w:pPr>
        <w:pStyle w:val="Bibliografia"/>
        <w:rPr>
          <w:rFonts w:ascii="Calibri" w:hAnsi="Calibri" w:cs="Calibri"/>
        </w:rPr>
      </w:pPr>
      <w:r w:rsidRPr="006A2C2C">
        <w:rPr>
          <w:rFonts w:ascii="Calibri" w:hAnsi="Calibri" w:cs="Calibri"/>
        </w:rPr>
        <w:t xml:space="preserve">Couvin, D., Bernheim, A., Toffano-Nioche, C., Touchon, M., Michalik, J., Néron, B., Rocha, E. P. C., Vergnaud, G., Gautheret, D., &amp; Pourcel, C. (2018). CRISPRCasFinder, an update of CRISRFinder, includes a portable version, enhanced performance and integrates search for Cas proteins. </w:t>
      </w:r>
      <w:r w:rsidRPr="006A2C2C">
        <w:rPr>
          <w:rFonts w:ascii="Calibri" w:hAnsi="Calibri" w:cs="Calibri"/>
          <w:i/>
          <w:iCs/>
        </w:rPr>
        <w:t>Nucleic Acids Research</w:t>
      </w:r>
      <w:r w:rsidRPr="006A2C2C">
        <w:rPr>
          <w:rFonts w:ascii="Calibri" w:hAnsi="Calibri" w:cs="Calibri"/>
        </w:rPr>
        <w:t xml:space="preserve">, </w:t>
      </w:r>
      <w:r w:rsidRPr="006A2C2C">
        <w:rPr>
          <w:rFonts w:ascii="Calibri" w:hAnsi="Calibri" w:cs="Calibri"/>
          <w:i/>
          <w:iCs/>
        </w:rPr>
        <w:t>46</w:t>
      </w:r>
      <w:r w:rsidRPr="006A2C2C">
        <w:rPr>
          <w:rFonts w:ascii="Calibri" w:hAnsi="Calibri" w:cs="Calibri"/>
        </w:rPr>
        <w:t>(Web Server issue), W246–W251. https://doi.org/10.1093/nar/gky425</w:t>
      </w:r>
    </w:p>
    <w:p w14:paraId="5C0B67F1" w14:textId="77777777" w:rsidR="006A2C2C" w:rsidRPr="006A2C2C" w:rsidRDefault="006A2C2C" w:rsidP="006A2C2C">
      <w:pPr>
        <w:pStyle w:val="Bibliografia"/>
        <w:rPr>
          <w:rFonts w:ascii="Calibri" w:hAnsi="Calibri" w:cs="Calibri"/>
        </w:rPr>
      </w:pPr>
      <w:r w:rsidRPr="006529B4">
        <w:rPr>
          <w:rFonts w:ascii="Calibri" w:hAnsi="Calibri" w:cs="Calibri"/>
          <w:lang w:val="pt-PT"/>
        </w:rPr>
        <w:t xml:space="preserve">Dong, C., Hao, G.-F., Hua, H.-L., Liu, S., Labena, A. A., Chai, G., Huang, J., Rao, N., &amp; Guo, F.-B. (2018). </w:t>
      </w:r>
      <w:r w:rsidRPr="006A2C2C">
        <w:rPr>
          <w:rFonts w:ascii="Calibri" w:hAnsi="Calibri" w:cs="Calibri"/>
        </w:rPr>
        <w:t xml:space="preserve">Anti-CRISPRdb: A comprehensive online resource for anti-CRISPR proteins. </w:t>
      </w:r>
      <w:r w:rsidRPr="006A2C2C">
        <w:rPr>
          <w:rFonts w:ascii="Calibri" w:hAnsi="Calibri" w:cs="Calibri"/>
          <w:i/>
          <w:iCs/>
        </w:rPr>
        <w:t>Nucleic Acids Research</w:t>
      </w:r>
      <w:r w:rsidRPr="006A2C2C">
        <w:rPr>
          <w:rFonts w:ascii="Calibri" w:hAnsi="Calibri" w:cs="Calibri"/>
        </w:rPr>
        <w:t xml:space="preserve">, </w:t>
      </w:r>
      <w:r w:rsidRPr="006A2C2C">
        <w:rPr>
          <w:rFonts w:ascii="Calibri" w:hAnsi="Calibri" w:cs="Calibri"/>
          <w:i/>
          <w:iCs/>
        </w:rPr>
        <w:t>46</w:t>
      </w:r>
      <w:r w:rsidRPr="006A2C2C">
        <w:rPr>
          <w:rFonts w:ascii="Calibri" w:hAnsi="Calibri" w:cs="Calibri"/>
        </w:rPr>
        <w:t>(Database issue), D393–D398. https://doi.org/10.1093/nar/gkx835</w:t>
      </w:r>
    </w:p>
    <w:p w14:paraId="3C9F80BC" w14:textId="77777777" w:rsidR="006A2C2C" w:rsidRPr="006A2C2C" w:rsidRDefault="006A2C2C" w:rsidP="006A2C2C">
      <w:pPr>
        <w:pStyle w:val="Bibliografia"/>
        <w:rPr>
          <w:rFonts w:ascii="Calibri" w:hAnsi="Calibri" w:cs="Calibri"/>
        </w:rPr>
      </w:pPr>
      <w:r w:rsidRPr="006A2C2C">
        <w:rPr>
          <w:rFonts w:ascii="Calibri" w:hAnsi="Calibri" w:cs="Calibri"/>
        </w:rPr>
        <w:t xml:space="preserve">Dong, C., Wang, X., Ma, C., Zeng, Z., Pu, D.-K., Liu, S., Wu, C.-S., Chen, S., Deng, Z., &amp; Guo, F.-B. (2022). Anti-CRISPRdb v2.2: An online repository of anti-CRISPR proteins including information on inhibitory mechanisms, activities and neighbors of curated anti-CRISPR proteins. </w:t>
      </w:r>
      <w:r w:rsidRPr="006A2C2C">
        <w:rPr>
          <w:rFonts w:ascii="Calibri" w:hAnsi="Calibri" w:cs="Calibri"/>
          <w:i/>
          <w:iCs/>
        </w:rPr>
        <w:t>Database</w:t>
      </w:r>
      <w:r w:rsidRPr="006A2C2C">
        <w:rPr>
          <w:rFonts w:ascii="Calibri" w:hAnsi="Calibri" w:cs="Calibri"/>
        </w:rPr>
        <w:t xml:space="preserve">, </w:t>
      </w:r>
      <w:r w:rsidRPr="006A2C2C">
        <w:rPr>
          <w:rFonts w:ascii="Calibri" w:hAnsi="Calibri" w:cs="Calibri"/>
          <w:i/>
          <w:iCs/>
        </w:rPr>
        <w:t>2022</w:t>
      </w:r>
      <w:r w:rsidRPr="006A2C2C">
        <w:rPr>
          <w:rFonts w:ascii="Calibri" w:hAnsi="Calibri" w:cs="Calibri"/>
        </w:rPr>
        <w:t>, baac010. https://doi.org/10.1093/database/baac010</w:t>
      </w:r>
    </w:p>
    <w:p w14:paraId="4E1A939F" w14:textId="77777777" w:rsidR="006A2C2C" w:rsidRPr="006A2C2C" w:rsidRDefault="006A2C2C" w:rsidP="006A2C2C">
      <w:pPr>
        <w:pStyle w:val="Bibliografia"/>
        <w:rPr>
          <w:rFonts w:ascii="Calibri" w:hAnsi="Calibri" w:cs="Calibri"/>
        </w:rPr>
      </w:pPr>
      <w:r w:rsidRPr="006A2C2C">
        <w:rPr>
          <w:rFonts w:ascii="Calibri" w:hAnsi="Calibri" w:cs="Calibri"/>
        </w:rPr>
        <w:t xml:space="preserve">Eitzinger, S., Asif, A., Watters, K. E., Iavarone, A. T., Knott, G. J., Doudna, J. A., &amp; Minhas, F. ul A. A. (2020). Machine learning predicts new anti-CRISPR proteins. </w:t>
      </w:r>
      <w:r w:rsidRPr="006A2C2C">
        <w:rPr>
          <w:rFonts w:ascii="Calibri" w:hAnsi="Calibri" w:cs="Calibri"/>
          <w:i/>
          <w:iCs/>
        </w:rPr>
        <w:t>Nucleic Acids Research</w:t>
      </w:r>
      <w:r w:rsidRPr="006A2C2C">
        <w:rPr>
          <w:rFonts w:ascii="Calibri" w:hAnsi="Calibri" w:cs="Calibri"/>
        </w:rPr>
        <w:t xml:space="preserve">, </w:t>
      </w:r>
      <w:r w:rsidRPr="006A2C2C">
        <w:rPr>
          <w:rFonts w:ascii="Calibri" w:hAnsi="Calibri" w:cs="Calibri"/>
          <w:i/>
          <w:iCs/>
        </w:rPr>
        <w:t>48</w:t>
      </w:r>
      <w:r w:rsidRPr="006A2C2C">
        <w:rPr>
          <w:rFonts w:ascii="Calibri" w:hAnsi="Calibri" w:cs="Calibri"/>
        </w:rPr>
        <w:t>(9), 4698–4708. https://doi.org/10.1093/nar/gkaa219</w:t>
      </w:r>
    </w:p>
    <w:p w14:paraId="6C9E271B" w14:textId="77777777" w:rsidR="006A2C2C" w:rsidRPr="006A2C2C" w:rsidRDefault="006A2C2C" w:rsidP="006A2C2C">
      <w:pPr>
        <w:pStyle w:val="Bibliografia"/>
        <w:rPr>
          <w:rFonts w:ascii="Calibri" w:hAnsi="Calibri" w:cs="Calibri"/>
        </w:rPr>
      </w:pPr>
      <w:r w:rsidRPr="006529B4">
        <w:rPr>
          <w:rFonts w:ascii="Calibri" w:hAnsi="Calibri" w:cs="Calibri"/>
          <w:lang w:val="pt-PT"/>
        </w:rPr>
        <w:t xml:space="preserve">Grissa, I., Vergnaud, G., &amp; Pourcel, C. (2007). </w:t>
      </w:r>
      <w:r w:rsidRPr="006A2C2C">
        <w:rPr>
          <w:rFonts w:ascii="Calibri" w:hAnsi="Calibri" w:cs="Calibri"/>
        </w:rPr>
        <w:t xml:space="preserve">CRISPRFinder: A web tool to identify clustered regularly interspaced short palindromic repeats. </w:t>
      </w:r>
      <w:r w:rsidRPr="006A2C2C">
        <w:rPr>
          <w:rFonts w:ascii="Calibri" w:hAnsi="Calibri" w:cs="Calibri"/>
          <w:i/>
          <w:iCs/>
        </w:rPr>
        <w:t>Nucleic Acids Research</w:t>
      </w:r>
      <w:r w:rsidRPr="006A2C2C">
        <w:rPr>
          <w:rFonts w:ascii="Calibri" w:hAnsi="Calibri" w:cs="Calibri"/>
        </w:rPr>
        <w:t xml:space="preserve">, </w:t>
      </w:r>
      <w:r w:rsidRPr="006A2C2C">
        <w:rPr>
          <w:rFonts w:ascii="Calibri" w:hAnsi="Calibri" w:cs="Calibri"/>
          <w:i/>
          <w:iCs/>
        </w:rPr>
        <w:t>35</w:t>
      </w:r>
      <w:r w:rsidRPr="006A2C2C">
        <w:rPr>
          <w:rFonts w:ascii="Calibri" w:hAnsi="Calibri" w:cs="Calibri"/>
        </w:rPr>
        <w:t>(Web Server issue), W52–W57. https://doi.org/10.1093/nar/gkm360</w:t>
      </w:r>
    </w:p>
    <w:p w14:paraId="0A4F29AD" w14:textId="77777777" w:rsidR="006A2C2C" w:rsidRPr="006A2C2C" w:rsidRDefault="006A2C2C" w:rsidP="006A2C2C">
      <w:pPr>
        <w:pStyle w:val="Bibliografia"/>
        <w:rPr>
          <w:rFonts w:ascii="Calibri" w:hAnsi="Calibri" w:cs="Calibri"/>
        </w:rPr>
      </w:pPr>
      <w:r w:rsidRPr="006A2C2C">
        <w:rPr>
          <w:rFonts w:ascii="Calibri" w:hAnsi="Calibri" w:cs="Calibri"/>
        </w:rPr>
        <w:t xml:space="preserve">Guo, D., Chen, J., Zhao, X., Luo, Y., Jin, M., Fan, F., Park, C., Yang, X., Sun, C., Yan, J., Chen, W., &amp; Liu, Z. (2021). Genetic and Chemical Engineering of Phages for Controlling Multidrug-Resistant Bacteria. </w:t>
      </w:r>
      <w:r w:rsidRPr="006A2C2C">
        <w:rPr>
          <w:rFonts w:ascii="Calibri" w:hAnsi="Calibri" w:cs="Calibri"/>
          <w:i/>
          <w:iCs/>
        </w:rPr>
        <w:t>Antibiotics</w:t>
      </w:r>
      <w:r w:rsidRPr="006A2C2C">
        <w:rPr>
          <w:rFonts w:ascii="Calibri" w:hAnsi="Calibri" w:cs="Calibri"/>
        </w:rPr>
        <w:t xml:space="preserve">, </w:t>
      </w:r>
      <w:r w:rsidRPr="006A2C2C">
        <w:rPr>
          <w:rFonts w:ascii="Calibri" w:hAnsi="Calibri" w:cs="Calibri"/>
          <w:i/>
          <w:iCs/>
        </w:rPr>
        <w:t>10</w:t>
      </w:r>
      <w:r w:rsidRPr="006A2C2C">
        <w:rPr>
          <w:rFonts w:ascii="Calibri" w:hAnsi="Calibri" w:cs="Calibri"/>
        </w:rPr>
        <w:t>(2), 202. https://doi.org/10.3390/antibiotics10020202</w:t>
      </w:r>
    </w:p>
    <w:p w14:paraId="19FE96DC" w14:textId="77777777" w:rsidR="006A2C2C" w:rsidRPr="006A2C2C" w:rsidRDefault="006A2C2C" w:rsidP="006A2C2C">
      <w:pPr>
        <w:pStyle w:val="Bibliografia"/>
        <w:rPr>
          <w:rFonts w:ascii="Calibri" w:hAnsi="Calibri" w:cs="Calibri"/>
        </w:rPr>
      </w:pPr>
      <w:r w:rsidRPr="006A2C2C">
        <w:rPr>
          <w:rFonts w:ascii="Calibri" w:hAnsi="Calibri" w:cs="Calibri"/>
        </w:rPr>
        <w:t xml:space="preserve">Gussow, A. B., Park, A. E., Borges, A. L., Shmakov, S. A., Makarova, K. S., Wolf, Y. I., Bondy-Denomy, J., &amp; Koonin, E. V. (2020). Machine-learning approach expands the repertoire of anti-CRISPR protein families. </w:t>
      </w:r>
      <w:r w:rsidRPr="006A2C2C">
        <w:rPr>
          <w:rFonts w:ascii="Calibri" w:hAnsi="Calibri" w:cs="Calibri"/>
          <w:i/>
          <w:iCs/>
        </w:rPr>
        <w:t>Nature Communications</w:t>
      </w:r>
      <w:r w:rsidRPr="006A2C2C">
        <w:rPr>
          <w:rFonts w:ascii="Calibri" w:hAnsi="Calibri" w:cs="Calibri"/>
        </w:rPr>
        <w:t xml:space="preserve">, </w:t>
      </w:r>
      <w:r w:rsidRPr="006A2C2C">
        <w:rPr>
          <w:rFonts w:ascii="Calibri" w:hAnsi="Calibri" w:cs="Calibri"/>
          <w:i/>
          <w:iCs/>
        </w:rPr>
        <w:t>11</w:t>
      </w:r>
      <w:r w:rsidRPr="006A2C2C">
        <w:rPr>
          <w:rFonts w:ascii="Calibri" w:hAnsi="Calibri" w:cs="Calibri"/>
        </w:rPr>
        <w:t>(1), 3784. https://doi.org/10.1038/s41467-020-17652-0</w:t>
      </w:r>
    </w:p>
    <w:p w14:paraId="56EE3490" w14:textId="77777777" w:rsidR="006A2C2C" w:rsidRPr="006A2C2C" w:rsidRDefault="006A2C2C" w:rsidP="006A2C2C">
      <w:pPr>
        <w:pStyle w:val="Bibliografia"/>
        <w:rPr>
          <w:rFonts w:ascii="Calibri" w:hAnsi="Calibri" w:cs="Calibri"/>
        </w:rPr>
      </w:pPr>
      <w:r w:rsidRPr="006A2C2C">
        <w:rPr>
          <w:rFonts w:ascii="Calibri" w:hAnsi="Calibri" w:cs="Calibri"/>
        </w:rPr>
        <w:t xml:space="preserve">Gussow, A., Shmakov, S., Makarova, K., Wolf, Y., Bondy-Denomy, J., &amp; Koonin, E. (2020). </w:t>
      </w:r>
      <w:r w:rsidRPr="006A2C2C">
        <w:rPr>
          <w:rFonts w:ascii="Calibri" w:hAnsi="Calibri" w:cs="Calibri"/>
          <w:i/>
          <w:iCs/>
        </w:rPr>
        <w:t>Vast diversity of anti-CRISPR proteins predicted with a machine-learning approach</w:t>
      </w:r>
      <w:r w:rsidRPr="006A2C2C">
        <w:rPr>
          <w:rFonts w:ascii="Calibri" w:hAnsi="Calibri" w:cs="Calibri"/>
        </w:rPr>
        <w:t>. https://doi.org/10.1101/2020.01.23.916767</w:t>
      </w:r>
    </w:p>
    <w:p w14:paraId="0B634C76" w14:textId="77777777" w:rsidR="006A2C2C" w:rsidRPr="006A2C2C" w:rsidRDefault="006A2C2C" w:rsidP="006A2C2C">
      <w:pPr>
        <w:pStyle w:val="Bibliografia"/>
        <w:rPr>
          <w:rFonts w:ascii="Calibri" w:hAnsi="Calibri" w:cs="Calibri"/>
        </w:rPr>
      </w:pPr>
      <w:r w:rsidRPr="006A2C2C">
        <w:rPr>
          <w:rFonts w:ascii="Calibri" w:hAnsi="Calibri" w:cs="Calibri"/>
        </w:rPr>
        <w:t xml:space="preserve">Hale, C. R., Majumdar, S., Elmore, J., Pfister, N., Compton, M., Olson, S., Resch, A. M., Glover, C. V. C., Graveley, B. R., Terns, R. M., &amp; Terns, M. P. (2012). Essential Features and Rational Design of CRISPR RNAs that Function with the Cas RAMP Module Complex to Cleave RNAs. </w:t>
      </w:r>
      <w:r w:rsidRPr="006A2C2C">
        <w:rPr>
          <w:rFonts w:ascii="Calibri" w:hAnsi="Calibri" w:cs="Calibri"/>
          <w:i/>
          <w:iCs/>
        </w:rPr>
        <w:t>Molecular Cell</w:t>
      </w:r>
      <w:r w:rsidRPr="006A2C2C">
        <w:rPr>
          <w:rFonts w:ascii="Calibri" w:hAnsi="Calibri" w:cs="Calibri"/>
        </w:rPr>
        <w:t xml:space="preserve">, </w:t>
      </w:r>
      <w:r w:rsidRPr="006A2C2C">
        <w:rPr>
          <w:rFonts w:ascii="Calibri" w:hAnsi="Calibri" w:cs="Calibri"/>
          <w:i/>
          <w:iCs/>
        </w:rPr>
        <w:t>45</w:t>
      </w:r>
      <w:r w:rsidRPr="006A2C2C">
        <w:rPr>
          <w:rFonts w:ascii="Calibri" w:hAnsi="Calibri" w:cs="Calibri"/>
        </w:rPr>
        <w:t>(3), 292–302. https://doi.org/10.1016/j.molcel.2011.10.023</w:t>
      </w:r>
    </w:p>
    <w:p w14:paraId="7B78FDAA" w14:textId="77777777" w:rsidR="006A2C2C" w:rsidRPr="006A2C2C" w:rsidRDefault="006A2C2C" w:rsidP="006A2C2C">
      <w:pPr>
        <w:pStyle w:val="Bibliografia"/>
        <w:rPr>
          <w:rFonts w:ascii="Calibri" w:hAnsi="Calibri" w:cs="Calibri"/>
        </w:rPr>
      </w:pPr>
      <w:r w:rsidRPr="006A2C2C">
        <w:rPr>
          <w:rFonts w:ascii="Calibri" w:hAnsi="Calibri" w:cs="Calibri"/>
        </w:rPr>
        <w:t xml:space="preserve">Hale, C. R., Zhao, P., Olson, S., Duff, M. O., Graveley, B. R., Wells, L., Terns, R. M., &amp; Terns, M. P. (2009). RNA-Guided RNA Cleavage by a CRISPR RNA-Cas Protein Complex. </w:t>
      </w:r>
      <w:r w:rsidRPr="006A2C2C">
        <w:rPr>
          <w:rFonts w:ascii="Calibri" w:hAnsi="Calibri" w:cs="Calibri"/>
          <w:i/>
          <w:iCs/>
        </w:rPr>
        <w:t>Cell</w:t>
      </w:r>
      <w:r w:rsidRPr="006A2C2C">
        <w:rPr>
          <w:rFonts w:ascii="Calibri" w:hAnsi="Calibri" w:cs="Calibri"/>
        </w:rPr>
        <w:t xml:space="preserve">, </w:t>
      </w:r>
      <w:r w:rsidRPr="006A2C2C">
        <w:rPr>
          <w:rFonts w:ascii="Calibri" w:hAnsi="Calibri" w:cs="Calibri"/>
          <w:i/>
          <w:iCs/>
        </w:rPr>
        <w:t>139</w:t>
      </w:r>
      <w:r w:rsidRPr="006A2C2C">
        <w:rPr>
          <w:rFonts w:ascii="Calibri" w:hAnsi="Calibri" w:cs="Calibri"/>
        </w:rPr>
        <w:t>(5), 945–956. https://doi.org/10.1016/j.cell.2009.07.040</w:t>
      </w:r>
    </w:p>
    <w:p w14:paraId="6BA868CD" w14:textId="77777777" w:rsidR="006A2C2C" w:rsidRPr="006A2C2C" w:rsidRDefault="006A2C2C" w:rsidP="006A2C2C">
      <w:pPr>
        <w:pStyle w:val="Bibliografia"/>
        <w:rPr>
          <w:rFonts w:ascii="Calibri" w:hAnsi="Calibri" w:cs="Calibri"/>
        </w:rPr>
      </w:pPr>
      <w:r w:rsidRPr="006A2C2C">
        <w:rPr>
          <w:rFonts w:ascii="Calibri" w:hAnsi="Calibri" w:cs="Calibri"/>
        </w:rPr>
        <w:t xml:space="preserve">Hampton, H. G., Watson, B. N. J., &amp; Fineran, P. C. (2020). The arms race between bacteria and their phage foes. </w:t>
      </w:r>
      <w:r w:rsidRPr="006A2C2C">
        <w:rPr>
          <w:rFonts w:ascii="Calibri" w:hAnsi="Calibri" w:cs="Calibri"/>
          <w:i/>
          <w:iCs/>
        </w:rPr>
        <w:t>Nature</w:t>
      </w:r>
      <w:r w:rsidRPr="006A2C2C">
        <w:rPr>
          <w:rFonts w:ascii="Calibri" w:hAnsi="Calibri" w:cs="Calibri"/>
        </w:rPr>
        <w:t xml:space="preserve">, </w:t>
      </w:r>
      <w:r w:rsidRPr="006A2C2C">
        <w:rPr>
          <w:rFonts w:ascii="Calibri" w:hAnsi="Calibri" w:cs="Calibri"/>
          <w:i/>
          <w:iCs/>
        </w:rPr>
        <w:t>577</w:t>
      </w:r>
      <w:r w:rsidRPr="006A2C2C">
        <w:rPr>
          <w:rFonts w:ascii="Calibri" w:hAnsi="Calibri" w:cs="Calibri"/>
        </w:rPr>
        <w:t>(7790), 327–336. https://doi.org/10.1038/s41586-019-1894-8</w:t>
      </w:r>
    </w:p>
    <w:p w14:paraId="36C97F07" w14:textId="77777777" w:rsidR="006A2C2C" w:rsidRPr="006A2C2C" w:rsidRDefault="006A2C2C" w:rsidP="006A2C2C">
      <w:pPr>
        <w:pStyle w:val="Bibliografia"/>
        <w:rPr>
          <w:rFonts w:ascii="Calibri" w:hAnsi="Calibri" w:cs="Calibri"/>
        </w:rPr>
      </w:pPr>
      <w:r w:rsidRPr="006A2C2C">
        <w:rPr>
          <w:rFonts w:ascii="Calibri" w:hAnsi="Calibri" w:cs="Calibri"/>
        </w:rPr>
        <w:t xml:space="preserve">Haq, I. U., Chaudhry, W. N., Akhtar, M. N., Andleeb, S., &amp; Qadri, I. (2012). Bacteriophages and their implications on future biotechnology: A review. </w:t>
      </w:r>
      <w:r w:rsidRPr="006A2C2C">
        <w:rPr>
          <w:rFonts w:ascii="Calibri" w:hAnsi="Calibri" w:cs="Calibri"/>
          <w:i/>
          <w:iCs/>
        </w:rPr>
        <w:t>Virology Journal</w:t>
      </w:r>
      <w:r w:rsidRPr="006A2C2C">
        <w:rPr>
          <w:rFonts w:ascii="Calibri" w:hAnsi="Calibri" w:cs="Calibri"/>
        </w:rPr>
        <w:t xml:space="preserve">, </w:t>
      </w:r>
      <w:r w:rsidRPr="006A2C2C">
        <w:rPr>
          <w:rFonts w:ascii="Calibri" w:hAnsi="Calibri" w:cs="Calibri"/>
          <w:i/>
          <w:iCs/>
        </w:rPr>
        <w:t>9</w:t>
      </w:r>
      <w:r w:rsidRPr="006A2C2C">
        <w:rPr>
          <w:rFonts w:ascii="Calibri" w:hAnsi="Calibri" w:cs="Calibri"/>
        </w:rPr>
        <w:t>, 9. https://doi.org/10.1186/1743-422X-9-9</w:t>
      </w:r>
    </w:p>
    <w:p w14:paraId="6B1B0170" w14:textId="77777777" w:rsidR="006A2C2C" w:rsidRPr="006A2C2C" w:rsidRDefault="006A2C2C" w:rsidP="006A2C2C">
      <w:pPr>
        <w:pStyle w:val="Bibliografia"/>
        <w:rPr>
          <w:rFonts w:ascii="Calibri" w:hAnsi="Calibri" w:cs="Calibri"/>
        </w:rPr>
      </w:pPr>
      <w:r w:rsidRPr="006A2C2C">
        <w:rPr>
          <w:rFonts w:ascii="Calibri" w:hAnsi="Calibri" w:cs="Calibri"/>
        </w:rPr>
        <w:lastRenderedPageBreak/>
        <w:t xml:space="preserve">Horvath, P., &amp; Barrangou, R. (2010). CRISPR/Cas, the immune system of bacteria and archaea. </w:t>
      </w:r>
      <w:r w:rsidRPr="006A2C2C">
        <w:rPr>
          <w:rFonts w:ascii="Calibri" w:hAnsi="Calibri" w:cs="Calibri"/>
          <w:i/>
          <w:iCs/>
        </w:rPr>
        <w:t>Science (New York, N.Y.)</w:t>
      </w:r>
      <w:r w:rsidRPr="006A2C2C">
        <w:rPr>
          <w:rFonts w:ascii="Calibri" w:hAnsi="Calibri" w:cs="Calibri"/>
        </w:rPr>
        <w:t xml:space="preserve">, </w:t>
      </w:r>
      <w:r w:rsidRPr="006A2C2C">
        <w:rPr>
          <w:rFonts w:ascii="Calibri" w:hAnsi="Calibri" w:cs="Calibri"/>
          <w:i/>
          <w:iCs/>
        </w:rPr>
        <w:t>327</w:t>
      </w:r>
      <w:r w:rsidRPr="006A2C2C">
        <w:rPr>
          <w:rFonts w:ascii="Calibri" w:hAnsi="Calibri" w:cs="Calibri"/>
        </w:rPr>
        <w:t>(5962), 167–170. https://doi.org/10.1126/science.1179555</w:t>
      </w:r>
    </w:p>
    <w:p w14:paraId="061313FC" w14:textId="77777777" w:rsidR="006A2C2C" w:rsidRPr="006A2C2C" w:rsidRDefault="006A2C2C" w:rsidP="006A2C2C">
      <w:pPr>
        <w:pStyle w:val="Bibliografia"/>
        <w:rPr>
          <w:rFonts w:ascii="Calibri" w:hAnsi="Calibri" w:cs="Calibri"/>
        </w:rPr>
      </w:pPr>
      <w:r w:rsidRPr="006A2C2C">
        <w:rPr>
          <w:rFonts w:ascii="Calibri" w:hAnsi="Calibri" w:cs="Calibri"/>
        </w:rPr>
        <w:t xml:space="preserve">Koonin, E. V., Makarova, K. S., &amp; Zhang, F. (2017). Diversity, classification and evolution of CRISPR-Cas systems. </w:t>
      </w:r>
      <w:r w:rsidRPr="006A2C2C">
        <w:rPr>
          <w:rFonts w:ascii="Calibri" w:hAnsi="Calibri" w:cs="Calibri"/>
          <w:i/>
          <w:iCs/>
        </w:rPr>
        <w:t>Current Opinion in Microbiology</w:t>
      </w:r>
      <w:r w:rsidRPr="006A2C2C">
        <w:rPr>
          <w:rFonts w:ascii="Calibri" w:hAnsi="Calibri" w:cs="Calibri"/>
        </w:rPr>
        <w:t xml:space="preserve">, </w:t>
      </w:r>
      <w:r w:rsidRPr="006A2C2C">
        <w:rPr>
          <w:rFonts w:ascii="Calibri" w:hAnsi="Calibri" w:cs="Calibri"/>
          <w:i/>
          <w:iCs/>
        </w:rPr>
        <w:t>37</w:t>
      </w:r>
      <w:r w:rsidRPr="006A2C2C">
        <w:rPr>
          <w:rFonts w:ascii="Calibri" w:hAnsi="Calibri" w:cs="Calibri"/>
        </w:rPr>
        <w:t>, 67–78. https://doi.org/10.1016/j.mib.2017.05.008</w:t>
      </w:r>
    </w:p>
    <w:p w14:paraId="24F26C69" w14:textId="77777777" w:rsidR="006A2C2C" w:rsidRPr="006A2C2C" w:rsidRDefault="006A2C2C" w:rsidP="006A2C2C">
      <w:pPr>
        <w:pStyle w:val="Bibliografia"/>
        <w:rPr>
          <w:rFonts w:ascii="Calibri" w:hAnsi="Calibri" w:cs="Calibri"/>
        </w:rPr>
      </w:pPr>
      <w:r w:rsidRPr="006A2C2C">
        <w:rPr>
          <w:rFonts w:ascii="Calibri" w:hAnsi="Calibri" w:cs="Calibri"/>
        </w:rPr>
        <w:t xml:space="preserve">Koskella, B., &amp; Brockhurst, M. A. (2014). Bacteria–phage coevolution as a driver of ecological and evolutionary processes in microbial communities. </w:t>
      </w:r>
      <w:r w:rsidRPr="006A2C2C">
        <w:rPr>
          <w:rFonts w:ascii="Calibri" w:hAnsi="Calibri" w:cs="Calibri"/>
          <w:i/>
          <w:iCs/>
        </w:rPr>
        <w:t>Fems Microbiology Reviews</w:t>
      </w:r>
      <w:r w:rsidRPr="006A2C2C">
        <w:rPr>
          <w:rFonts w:ascii="Calibri" w:hAnsi="Calibri" w:cs="Calibri"/>
        </w:rPr>
        <w:t xml:space="preserve">, </w:t>
      </w:r>
      <w:r w:rsidRPr="006A2C2C">
        <w:rPr>
          <w:rFonts w:ascii="Calibri" w:hAnsi="Calibri" w:cs="Calibri"/>
          <w:i/>
          <w:iCs/>
        </w:rPr>
        <w:t>38</w:t>
      </w:r>
      <w:r w:rsidRPr="006A2C2C">
        <w:rPr>
          <w:rFonts w:ascii="Calibri" w:hAnsi="Calibri" w:cs="Calibri"/>
        </w:rPr>
        <w:t>(5), 916–931. https://doi.org/10.1111/1574-6976.12072</w:t>
      </w:r>
    </w:p>
    <w:p w14:paraId="0335C506" w14:textId="77777777" w:rsidR="006A2C2C" w:rsidRPr="006A2C2C" w:rsidRDefault="006A2C2C" w:rsidP="006A2C2C">
      <w:pPr>
        <w:pStyle w:val="Bibliografia"/>
        <w:rPr>
          <w:rFonts w:ascii="Calibri" w:hAnsi="Calibri" w:cs="Calibri"/>
        </w:rPr>
      </w:pPr>
      <w:r w:rsidRPr="006A2C2C">
        <w:rPr>
          <w:rFonts w:ascii="Calibri" w:hAnsi="Calibri" w:cs="Calibri"/>
        </w:rPr>
        <w:t xml:space="preserve">Liu, Q., Yang, F., Zhang, J., Liu, H., Rahman, S., Islam, S., Ma, W., &amp; She, M. (2021). Application of CRISPR/Cas9 in Crop Quality Improvement. </w:t>
      </w:r>
      <w:r w:rsidRPr="006A2C2C">
        <w:rPr>
          <w:rFonts w:ascii="Calibri" w:hAnsi="Calibri" w:cs="Calibri"/>
          <w:i/>
          <w:iCs/>
        </w:rPr>
        <w:t>International Journal of Molecular Sciences</w:t>
      </w:r>
      <w:r w:rsidRPr="006A2C2C">
        <w:rPr>
          <w:rFonts w:ascii="Calibri" w:hAnsi="Calibri" w:cs="Calibri"/>
        </w:rPr>
        <w:t xml:space="preserve">, </w:t>
      </w:r>
      <w:r w:rsidRPr="006A2C2C">
        <w:rPr>
          <w:rFonts w:ascii="Calibri" w:hAnsi="Calibri" w:cs="Calibri"/>
          <w:i/>
          <w:iCs/>
        </w:rPr>
        <w:t>22</w:t>
      </w:r>
      <w:r w:rsidRPr="006A2C2C">
        <w:rPr>
          <w:rFonts w:ascii="Calibri" w:hAnsi="Calibri" w:cs="Calibri"/>
        </w:rPr>
        <w:t>(8), 4206. https://doi.org/10.3390/ijms22084206</w:t>
      </w:r>
    </w:p>
    <w:p w14:paraId="40D43898" w14:textId="77777777" w:rsidR="006A2C2C" w:rsidRPr="006A2C2C" w:rsidRDefault="006A2C2C" w:rsidP="006A2C2C">
      <w:pPr>
        <w:pStyle w:val="Bibliografia"/>
        <w:rPr>
          <w:rFonts w:ascii="Calibri" w:hAnsi="Calibri" w:cs="Calibri"/>
        </w:rPr>
      </w:pPr>
      <w:r w:rsidRPr="006A2C2C">
        <w:rPr>
          <w:rFonts w:ascii="Calibri" w:hAnsi="Calibri" w:cs="Calibri"/>
        </w:rPr>
        <w:t xml:space="preserve">Makarova, K. S., &amp; Koonin, E. V. (2015). Annotation and Classification of CRISPR-Cas Systems. </w:t>
      </w:r>
      <w:r w:rsidRPr="006A2C2C">
        <w:rPr>
          <w:rFonts w:ascii="Calibri" w:hAnsi="Calibri" w:cs="Calibri"/>
          <w:i/>
          <w:iCs/>
        </w:rPr>
        <w:t>Methods in Molecular Biology (Clifton, N.J.)</w:t>
      </w:r>
      <w:r w:rsidRPr="006A2C2C">
        <w:rPr>
          <w:rFonts w:ascii="Calibri" w:hAnsi="Calibri" w:cs="Calibri"/>
        </w:rPr>
        <w:t xml:space="preserve">, </w:t>
      </w:r>
      <w:r w:rsidRPr="006A2C2C">
        <w:rPr>
          <w:rFonts w:ascii="Calibri" w:hAnsi="Calibri" w:cs="Calibri"/>
          <w:i/>
          <w:iCs/>
        </w:rPr>
        <w:t>1311</w:t>
      </w:r>
      <w:r w:rsidRPr="006A2C2C">
        <w:rPr>
          <w:rFonts w:ascii="Calibri" w:hAnsi="Calibri" w:cs="Calibri"/>
        </w:rPr>
        <w:t>, 47–75. https://doi.org/10.1007/978-1-4939-2687-9_4</w:t>
      </w:r>
    </w:p>
    <w:p w14:paraId="288BE8A7" w14:textId="77777777" w:rsidR="006A2C2C" w:rsidRPr="006A2C2C" w:rsidRDefault="006A2C2C" w:rsidP="006A2C2C">
      <w:pPr>
        <w:pStyle w:val="Bibliografia"/>
        <w:rPr>
          <w:rFonts w:ascii="Calibri" w:hAnsi="Calibri" w:cs="Calibri"/>
        </w:rPr>
      </w:pPr>
      <w:r w:rsidRPr="006A2C2C">
        <w:rPr>
          <w:rFonts w:ascii="Calibri" w:hAnsi="Calibri" w:cs="Calibri"/>
        </w:rPr>
        <w:t xml:space="preserve">Makarova, K. S., Wolf, Y. I., Alkhnbashi, O. S., Costa, F., Shah, S. A., Saunders, S. J., Barrangou, R., Brouns, S. J. J., Charpentier, E., Haft, D. H., Horvath, P., Moineau, S., Mojica, F. J. M., Terns, R. M., Terns, M. P., White, M. F., Yakunin, A. F., Garrett, R. A., van der Oost, J., … Koonin, E. V. (2015). An updated evolutionary classification of CRISPR–Cas systems. </w:t>
      </w:r>
      <w:r w:rsidRPr="006A2C2C">
        <w:rPr>
          <w:rFonts w:ascii="Calibri" w:hAnsi="Calibri" w:cs="Calibri"/>
          <w:i/>
          <w:iCs/>
        </w:rPr>
        <w:t>Nature Reviews Microbiology</w:t>
      </w:r>
      <w:r w:rsidRPr="006A2C2C">
        <w:rPr>
          <w:rFonts w:ascii="Calibri" w:hAnsi="Calibri" w:cs="Calibri"/>
        </w:rPr>
        <w:t xml:space="preserve">, </w:t>
      </w:r>
      <w:r w:rsidRPr="006A2C2C">
        <w:rPr>
          <w:rFonts w:ascii="Calibri" w:hAnsi="Calibri" w:cs="Calibri"/>
          <w:i/>
          <w:iCs/>
        </w:rPr>
        <w:t>13</w:t>
      </w:r>
      <w:r w:rsidRPr="006A2C2C">
        <w:rPr>
          <w:rFonts w:ascii="Calibri" w:hAnsi="Calibri" w:cs="Calibri"/>
        </w:rPr>
        <w:t>(11), 722–736. https://doi.org/10.1038/nrmicro3569</w:t>
      </w:r>
    </w:p>
    <w:p w14:paraId="1A691973" w14:textId="77777777" w:rsidR="006A2C2C" w:rsidRPr="006A2C2C" w:rsidRDefault="006A2C2C" w:rsidP="006A2C2C">
      <w:pPr>
        <w:pStyle w:val="Bibliografia"/>
        <w:rPr>
          <w:rFonts w:ascii="Calibri" w:hAnsi="Calibri" w:cs="Calibri"/>
        </w:rPr>
      </w:pPr>
      <w:r w:rsidRPr="006A2C2C">
        <w:rPr>
          <w:rFonts w:ascii="Calibri" w:hAnsi="Calibri" w:cs="Calibri"/>
        </w:rPr>
        <w:t xml:space="preserve">Makarova, K. S., Wolf, Y. I., Iranzo, J., Shmakov, S. A., Alkhnbashi, O. S., Brouns, S. J. J., Charpentier, E., Cheng, D., Haft, D. H., Horvath, P., Moineau, S., Mojica, F. J. M., Scott, D., Shah, S. A., Siksnys, V., Terns, M. P., Venclovas, Č., White, M. F., Yakunin, A. F., … Koonin, E. V. (2020). Evolutionary classification of CRISPR-Cas systems: A burst of class 2 and derived variants. </w:t>
      </w:r>
      <w:r w:rsidRPr="006A2C2C">
        <w:rPr>
          <w:rFonts w:ascii="Calibri" w:hAnsi="Calibri" w:cs="Calibri"/>
          <w:i/>
          <w:iCs/>
        </w:rPr>
        <w:t>Nature Reviews. Microbiology</w:t>
      </w:r>
      <w:r w:rsidRPr="006A2C2C">
        <w:rPr>
          <w:rFonts w:ascii="Calibri" w:hAnsi="Calibri" w:cs="Calibri"/>
        </w:rPr>
        <w:t xml:space="preserve">, </w:t>
      </w:r>
      <w:r w:rsidRPr="006A2C2C">
        <w:rPr>
          <w:rFonts w:ascii="Calibri" w:hAnsi="Calibri" w:cs="Calibri"/>
          <w:i/>
          <w:iCs/>
        </w:rPr>
        <w:t>18</w:t>
      </w:r>
      <w:r w:rsidRPr="006A2C2C">
        <w:rPr>
          <w:rFonts w:ascii="Calibri" w:hAnsi="Calibri" w:cs="Calibri"/>
        </w:rPr>
        <w:t>(2), 67–83. https://doi.org/10.1038/s41579-019-0299-x</w:t>
      </w:r>
    </w:p>
    <w:p w14:paraId="4D020EE4" w14:textId="77777777" w:rsidR="006A2C2C" w:rsidRPr="006A2C2C" w:rsidRDefault="006A2C2C" w:rsidP="006A2C2C">
      <w:pPr>
        <w:pStyle w:val="Bibliografia"/>
        <w:rPr>
          <w:rFonts w:ascii="Calibri" w:hAnsi="Calibri" w:cs="Calibri"/>
        </w:rPr>
      </w:pPr>
      <w:r w:rsidRPr="006A2C2C">
        <w:rPr>
          <w:rFonts w:ascii="Calibri" w:hAnsi="Calibri" w:cs="Calibri"/>
        </w:rPr>
        <w:t xml:space="preserve">Pawluk, A., Amrani, N., Zhang, Y., Garcia, B., Hidalgo-Reyes, Y., Lee, J., Edraki, A., Shah, M., Sontheimer, E. J., Maxwell, K. L., &amp; Davidson, A. R. (2016). Naturally Occurring Off-Switches for CRISPR-Cas9. </w:t>
      </w:r>
      <w:r w:rsidRPr="006A2C2C">
        <w:rPr>
          <w:rFonts w:ascii="Calibri" w:hAnsi="Calibri" w:cs="Calibri"/>
          <w:i/>
          <w:iCs/>
        </w:rPr>
        <w:t>Cell</w:t>
      </w:r>
      <w:r w:rsidRPr="006A2C2C">
        <w:rPr>
          <w:rFonts w:ascii="Calibri" w:hAnsi="Calibri" w:cs="Calibri"/>
        </w:rPr>
        <w:t xml:space="preserve">, </w:t>
      </w:r>
      <w:r w:rsidRPr="006A2C2C">
        <w:rPr>
          <w:rFonts w:ascii="Calibri" w:hAnsi="Calibri" w:cs="Calibri"/>
          <w:i/>
          <w:iCs/>
        </w:rPr>
        <w:t>167</w:t>
      </w:r>
      <w:r w:rsidRPr="006A2C2C">
        <w:rPr>
          <w:rFonts w:ascii="Calibri" w:hAnsi="Calibri" w:cs="Calibri"/>
        </w:rPr>
        <w:t>(7), 1829-1838.e9. https://doi.org/10.1016/j.cell.2016.11.017</w:t>
      </w:r>
    </w:p>
    <w:p w14:paraId="630230EB" w14:textId="77777777" w:rsidR="006A2C2C" w:rsidRPr="006A2C2C" w:rsidRDefault="006A2C2C" w:rsidP="006A2C2C">
      <w:pPr>
        <w:pStyle w:val="Bibliografia"/>
        <w:rPr>
          <w:rFonts w:ascii="Calibri" w:hAnsi="Calibri" w:cs="Calibri"/>
        </w:rPr>
      </w:pPr>
      <w:r w:rsidRPr="006A2C2C">
        <w:rPr>
          <w:rFonts w:ascii="Calibri" w:hAnsi="Calibri" w:cs="Calibri"/>
        </w:rPr>
        <w:t xml:space="preserve">Pawluk, A., Davidson, A. R., &amp; Maxwell, K. L. (2018). Anti-CRISPR: Discovery, mechanism and function. </w:t>
      </w:r>
      <w:r w:rsidRPr="006A2C2C">
        <w:rPr>
          <w:rFonts w:ascii="Calibri" w:hAnsi="Calibri" w:cs="Calibri"/>
          <w:i/>
          <w:iCs/>
        </w:rPr>
        <w:t>Nature Reviews Microbiology</w:t>
      </w:r>
      <w:r w:rsidRPr="006A2C2C">
        <w:rPr>
          <w:rFonts w:ascii="Calibri" w:hAnsi="Calibri" w:cs="Calibri"/>
        </w:rPr>
        <w:t xml:space="preserve">, </w:t>
      </w:r>
      <w:r w:rsidRPr="006A2C2C">
        <w:rPr>
          <w:rFonts w:ascii="Calibri" w:hAnsi="Calibri" w:cs="Calibri"/>
          <w:i/>
          <w:iCs/>
        </w:rPr>
        <w:t>16</w:t>
      </w:r>
      <w:r w:rsidRPr="006A2C2C">
        <w:rPr>
          <w:rFonts w:ascii="Calibri" w:hAnsi="Calibri" w:cs="Calibri"/>
        </w:rPr>
        <w:t>(1), 12–17. https://doi.org/10.1038/nrmicro.2017.120</w:t>
      </w:r>
    </w:p>
    <w:p w14:paraId="661B9D62" w14:textId="77777777" w:rsidR="006A2C2C" w:rsidRPr="006A2C2C" w:rsidRDefault="006A2C2C" w:rsidP="006A2C2C">
      <w:pPr>
        <w:pStyle w:val="Bibliografia"/>
        <w:rPr>
          <w:rFonts w:ascii="Calibri" w:hAnsi="Calibri" w:cs="Calibri"/>
        </w:rPr>
      </w:pPr>
      <w:r w:rsidRPr="006A2C2C">
        <w:rPr>
          <w:rFonts w:ascii="Calibri" w:hAnsi="Calibri" w:cs="Calibri"/>
        </w:rPr>
        <w:t xml:space="preserve">Pawluk, A., Staals, R. H. J., Taylor, C., Watson, B. N. J., Saha, S., Fineran, P. C., Maxwell, K. L., &amp; Davidson, A. R. (2016). Inactivation of CRISPR-Cas systems by anti-CRISPR proteins in diverse bacterial species. </w:t>
      </w:r>
      <w:r w:rsidRPr="006A2C2C">
        <w:rPr>
          <w:rFonts w:ascii="Calibri" w:hAnsi="Calibri" w:cs="Calibri"/>
          <w:i/>
          <w:iCs/>
        </w:rPr>
        <w:t>Nature Microbiology</w:t>
      </w:r>
      <w:r w:rsidRPr="006A2C2C">
        <w:rPr>
          <w:rFonts w:ascii="Calibri" w:hAnsi="Calibri" w:cs="Calibri"/>
        </w:rPr>
        <w:t xml:space="preserve">, </w:t>
      </w:r>
      <w:r w:rsidRPr="006A2C2C">
        <w:rPr>
          <w:rFonts w:ascii="Calibri" w:hAnsi="Calibri" w:cs="Calibri"/>
          <w:i/>
          <w:iCs/>
        </w:rPr>
        <w:t>1</w:t>
      </w:r>
      <w:r w:rsidRPr="006A2C2C">
        <w:rPr>
          <w:rFonts w:ascii="Calibri" w:hAnsi="Calibri" w:cs="Calibri"/>
        </w:rPr>
        <w:t>(8), 1–6. https://doi.org/10.1038/nmicrobiol.2016.85</w:t>
      </w:r>
    </w:p>
    <w:p w14:paraId="4C7195A9" w14:textId="77777777" w:rsidR="006A2C2C" w:rsidRPr="006A2C2C" w:rsidRDefault="006A2C2C" w:rsidP="006A2C2C">
      <w:pPr>
        <w:pStyle w:val="Bibliografia"/>
        <w:rPr>
          <w:rFonts w:ascii="Calibri" w:hAnsi="Calibri" w:cs="Calibri"/>
        </w:rPr>
      </w:pPr>
      <w:r w:rsidRPr="006A2C2C">
        <w:rPr>
          <w:rFonts w:ascii="Calibri" w:hAnsi="Calibri" w:cs="Calibri"/>
        </w:rPr>
        <w:t xml:space="preserve">Ran, F. A., Hsu, P. D., Wright, J., Agarwala, V., Scott, D. A., &amp; Zhang, F. (2013). Genome engineering using the CRISPR-Cas9 system. </w:t>
      </w:r>
      <w:r w:rsidRPr="006A2C2C">
        <w:rPr>
          <w:rFonts w:ascii="Calibri" w:hAnsi="Calibri" w:cs="Calibri"/>
          <w:i/>
          <w:iCs/>
        </w:rPr>
        <w:t>Nature Protocols</w:t>
      </w:r>
      <w:r w:rsidRPr="006A2C2C">
        <w:rPr>
          <w:rFonts w:ascii="Calibri" w:hAnsi="Calibri" w:cs="Calibri"/>
        </w:rPr>
        <w:t xml:space="preserve">, </w:t>
      </w:r>
      <w:r w:rsidRPr="006A2C2C">
        <w:rPr>
          <w:rFonts w:ascii="Calibri" w:hAnsi="Calibri" w:cs="Calibri"/>
          <w:i/>
          <w:iCs/>
        </w:rPr>
        <w:t>8</w:t>
      </w:r>
      <w:r w:rsidRPr="006A2C2C">
        <w:rPr>
          <w:rFonts w:ascii="Calibri" w:hAnsi="Calibri" w:cs="Calibri"/>
        </w:rPr>
        <w:t>(11), 2281–2308. https://doi.org/10.1038/nprot.2013.143</w:t>
      </w:r>
    </w:p>
    <w:p w14:paraId="3C87652A" w14:textId="77777777" w:rsidR="006A2C2C" w:rsidRPr="006A2C2C" w:rsidRDefault="006A2C2C" w:rsidP="006A2C2C">
      <w:pPr>
        <w:pStyle w:val="Bibliografia"/>
        <w:rPr>
          <w:rFonts w:ascii="Calibri" w:hAnsi="Calibri" w:cs="Calibri"/>
        </w:rPr>
      </w:pPr>
      <w:r w:rsidRPr="006A2C2C">
        <w:rPr>
          <w:rFonts w:ascii="Calibri" w:hAnsi="Calibri" w:cs="Calibri"/>
        </w:rPr>
        <w:t xml:space="preserve">Rodic, A., Blagojevic, B., Zdobnov, E., Djordjevic, M., &amp; Djordjevic, M. (2017). Understanding key features of bacterial restriction-modification systems through quantitative modeling. </w:t>
      </w:r>
      <w:r w:rsidRPr="006A2C2C">
        <w:rPr>
          <w:rFonts w:ascii="Calibri" w:hAnsi="Calibri" w:cs="Calibri"/>
          <w:i/>
          <w:iCs/>
        </w:rPr>
        <w:t>BMC Systems Biology</w:t>
      </w:r>
      <w:r w:rsidRPr="006A2C2C">
        <w:rPr>
          <w:rFonts w:ascii="Calibri" w:hAnsi="Calibri" w:cs="Calibri"/>
        </w:rPr>
        <w:t xml:space="preserve">, </w:t>
      </w:r>
      <w:r w:rsidRPr="006A2C2C">
        <w:rPr>
          <w:rFonts w:ascii="Calibri" w:hAnsi="Calibri" w:cs="Calibri"/>
          <w:i/>
          <w:iCs/>
        </w:rPr>
        <w:t>11</w:t>
      </w:r>
      <w:r w:rsidRPr="006A2C2C">
        <w:rPr>
          <w:rFonts w:ascii="Calibri" w:hAnsi="Calibri" w:cs="Calibri"/>
        </w:rPr>
        <w:t>(Suppl 1), 1–15. https://doi.org/10.1186/s12918-016-0377-x</w:t>
      </w:r>
    </w:p>
    <w:p w14:paraId="3140BDE5" w14:textId="77777777" w:rsidR="006A2C2C" w:rsidRPr="006A2C2C" w:rsidRDefault="006A2C2C" w:rsidP="006A2C2C">
      <w:pPr>
        <w:pStyle w:val="Bibliografia"/>
        <w:rPr>
          <w:rFonts w:ascii="Calibri" w:hAnsi="Calibri" w:cs="Calibri"/>
        </w:rPr>
      </w:pPr>
      <w:r w:rsidRPr="006A2C2C">
        <w:rPr>
          <w:rFonts w:ascii="Calibri" w:hAnsi="Calibri" w:cs="Calibri"/>
        </w:rPr>
        <w:t xml:space="preserve">S. Makarova, K., H. Haft, D., Barrangou, R., J. J. Brouns, S., Charpentier, E., Horvath, P., Moineau, S., J. M. Mojica, F., I. Wolf, Y., Yakunin, A. F., van der Oost, J., &amp; V. Koonin, E. (2011). Evolution and classification of the CRISPR-Cas systems. </w:t>
      </w:r>
      <w:r w:rsidRPr="006A2C2C">
        <w:rPr>
          <w:rFonts w:ascii="Calibri" w:hAnsi="Calibri" w:cs="Calibri"/>
          <w:i/>
          <w:iCs/>
        </w:rPr>
        <w:t>Nature Reviews. Microbiology</w:t>
      </w:r>
      <w:r w:rsidRPr="006A2C2C">
        <w:rPr>
          <w:rFonts w:ascii="Calibri" w:hAnsi="Calibri" w:cs="Calibri"/>
        </w:rPr>
        <w:t xml:space="preserve">, </w:t>
      </w:r>
      <w:r w:rsidRPr="006A2C2C">
        <w:rPr>
          <w:rFonts w:ascii="Calibri" w:hAnsi="Calibri" w:cs="Calibri"/>
          <w:i/>
          <w:iCs/>
        </w:rPr>
        <w:t>9</w:t>
      </w:r>
      <w:r w:rsidRPr="006A2C2C">
        <w:rPr>
          <w:rFonts w:ascii="Calibri" w:hAnsi="Calibri" w:cs="Calibri"/>
        </w:rPr>
        <w:t>(6), 467–477. https://doi.org/10.1038/nrmicro2577</w:t>
      </w:r>
    </w:p>
    <w:p w14:paraId="1BC1D887" w14:textId="77777777" w:rsidR="006A2C2C" w:rsidRPr="006A2C2C" w:rsidRDefault="006A2C2C" w:rsidP="006A2C2C">
      <w:pPr>
        <w:pStyle w:val="Bibliografia"/>
        <w:rPr>
          <w:rFonts w:ascii="Calibri" w:hAnsi="Calibri" w:cs="Calibri"/>
        </w:rPr>
      </w:pPr>
      <w:r w:rsidRPr="006A2C2C">
        <w:rPr>
          <w:rFonts w:ascii="Calibri" w:hAnsi="Calibri" w:cs="Calibri"/>
        </w:rPr>
        <w:t xml:space="preserve">Sternberg, S. H., Richter, H., Charpentier, E., &amp; Qimron, U. (2016). Adaptation in CRISPR-Cas Systems. </w:t>
      </w:r>
      <w:r w:rsidRPr="006A2C2C">
        <w:rPr>
          <w:rFonts w:ascii="Calibri" w:hAnsi="Calibri" w:cs="Calibri"/>
          <w:i/>
          <w:iCs/>
        </w:rPr>
        <w:t>Molecular Cell</w:t>
      </w:r>
      <w:r w:rsidRPr="006A2C2C">
        <w:rPr>
          <w:rFonts w:ascii="Calibri" w:hAnsi="Calibri" w:cs="Calibri"/>
        </w:rPr>
        <w:t xml:space="preserve">, </w:t>
      </w:r>
      <w:r w:rsidRPr="006A2C2C">
        <w:rPr>
          <w:rFonts w:ascii="Calibri" w:hAnsi="Calibri" w:cs="Calibri"/>
          <w:i/>
          <w:iCs/>
        </w:rPr>
        <w:t>61</w:t>
      </w:r>
      <w:r w:rsidRPr="006A2C2C">
        <w:rPr>
          <w:rFonts w:ascii="Calibri" w:hAnsi="Calibri" w:cs="Calibri"/>
        </w:rPr>
        <w:t>(6), 797–808. https://doi.org/10.1016/j.molcel.2016.01.030</w:t>
      </w:r>
    </w:p>
    <w:p w14:paraId="769C80D1" w14:textId="77777777" w:rsidR="006A2C2C" w:rsidRPr="006A2C2C" w:rsidRDefault="006A2C2C" w:rsidP="006A2C2C">
      <w:pPr>
        <w:pStyle w:val="Bibliografia"/>
        <w:rPr>
          <w:rFonts w:ascii="Calibri" w:hAnsi="Calibri" w:cs="Calibri"/>
        </w:rPr>
      </w:pPr>
      <w:r w:rsidRPr="006A2C2C">
        <w:rPr>
          <w:rFonts w:ascii="Calibri" w:hAnsi="Calibri" w:cs="Calibri"/>
        </w:rPr>
        <w:t xml:space="preserve">Tavakoli, K., Pour-Aboughadareh, A., Kianersi, F., Poczai, P., Etminan, A., &amp; Shooshtari, L. (2021). Applications of CRISPR-Cas9 as an Advanced Genome Editing System in Life Sciences. </w:t>
      </w:r>
      <w:r w:rsidRPr="006A2C2C">
        <w:rPr>
          <w:rFonts w:ascii="Calibri" w:hAnsi="Calibri" w:cs="Calibri"/>
          <w:i/>
          <w:iCs/>
        </w:rPr>
        <w:t>BioTech</w:t>
      </w:r>
      <w:r w:rsidRPr="006A2C2C">
        <w:rPr>
          <w:rFonts w:ascii="Calibri" w:hAnsi="Calibri" w:cs="Calibri"/>
        </w:rPr>
        <w:t xml:space="preserve">, </w:t>
      </w:r>
      <w:r w:rsidRPr="006A2C2C">
        <w:rPr>
          <w:rFonts w:ascii="Calibri" w:hAnsi="Calibri" w:cs="Calibri"/>
          <w:i/>
          <w:iCs/>
        </w:rPr>
        <w:t>10</w:t>
      </w:r>
      <w:r w:rsidRPr="006A2C2C">
        <w:rPr>
          <w:rFonts w:ascii="Calibri" w:hAnsi="Calibri" w:cs="Calibri"/>
        </w:rPr>
        <w:t>(3), 14. https://doi.org/10.3390/biotech10030014</w:t>
      </w:r>
    </w:p>
    <w:p w14:paraId="6D06C098" w14:textId="77777777" w:rsidR="006A2C2C" w:rsidRPr="006A2C2C" w:rsidRDefault="006A2C2C" w:rsidP="006A2C2C">
      <w:pPr>
        <w:pStyle w:val="Bibliografia"/>
        <w:rPr>
          <w:rFonts w:ascii="Calibri" w:hAnsi="Calibri" w:cs="Calibri"/>
        </w:rPr>
      </w:pPr>
      <w:r w:rsidRPr="006A2C2C">
        <w:rPr>
          <w:rFonts w:ascii="Calibri" w:hAnsi="Calibri" w:cs="Calibri"/>
        </w:rPr>
        <w:lastRenderedPageBreak/>
        <w:t xml:space="preserve">Wei, J., &amp; Li, Y. (2023). CRISPR-based gene editing technology and its application in microbial engineering. </w:t>
      </w:r>
      <w:r w:rsidRPr="006A2C2C">
        <w:rPr>
          <w:rFonts w:ascii="Calibri" w:hAnsi="Calibri" w:cs="Calibri"/>
          <w:i/>
          <w:iCs/>
        </w:rPr>
        <w:t>Engineering Microbiology</w:t>
      </w:r>
      <w:r w:rsidRPr="006A2C2C">
        <w:rPr>
          <w:rFonts w:ascii="Calibri" w:hAnsi="Calibri" w:cs="Calibri"/>
        </w:rPr>
        <w:t xml:space="preserve">, </w:t>
      </w:r>
      <w:r w:rsidRPr="006A2C2C">
        <w:rPr>
          <w:rFonts w:ascii="Calibri" w:hAnsi="Calibri" w:cs="Calibri"/>
          <w:i/>
          <w:iCs/>
        </w:rPr>
        <w:t>3</w:t>
      </w:r>
      <w:r w:rsidRPr="006A2C2C">
        <w:rPr>
          <w:rFonts w:ascii="Calibri" w:hAnsi="Calibri" w:cs="Calibri"/>
        </w:rPr>
        <w:t>(4), 100101. https://doi.org/10.1016/j.engmic.2023.100101</w:t>
      </w:r>
    </w:p>
    <w:p w14:paraId="37176C00" w14:textId="77777777" w:rsidR="006A2C2C" w:rsidRPr="006A2C2C" w:rsidRDefault="006A2C2C" w:rsidP="006A2C2C">
      <w:pPr>
        <w:pStyle w:val="Bibliografia"/>
        <w:rPr>
          <w:rFonts w:ascii="Calibri" w:hAnsi="Calibri" w:cs="Calibri"/>
        </w:rPr>
      </w:pPr>
      <w:r w:rsidRPr="006A2C2C">
        <w:rPr>
          <w:rFonts w:ascii="Calibri" w:hAnsi="Calibri" w:cs="Calibri"/>
        </w:rPr>
        <w:t xml:space="preserve">Xu, Y., &amp; Li, Z. (2020). CRISPR-Cas systems: Overview, innovations and applications in human disease research and gene therapy. </w:t>
      </w:r>
      <w:r w:rsidRPr="006A2C2C">
        <w:rPr>
          <w:rFonts w:ascii="Calibri" w:hAnsi="Calibri" w:cs="Calibri"/>
          <w:i/>
          <w:iCs/>
        </w:rPr>
        <w:t>Computational and Structural Biotechnology Journal</w:t>
      </w:r>
      <w:r w:rsidRPr="006A2C2C">
        <w:rPr>
          <w:rFonts w:ascii="Calibri" w:hAnsi="Calibri" w:cs="Calibri"/>
        </w:rPr>
        <w:t xml:space="preserve">, </w:t>
      </w:r>
      <w:r w:rsidRPr="006A2C2C">
        <w:rPr>
          <w:rFonts w:ascii="Calibri" w:hAnsi="Calibri" w:cs="Calibri"/>
          <w:i/>
          <w:iCs/>
        </w:rPr>
        <w:t>18</w:t>
      </w:r>
      <w:r w:rsidRPr="006A2C2C">
        <w:rPr>
          <w:rFonts w:ascii="Calibri" w:hAnsi="Calibri" w:cs="Calibri"/>
        </w:rPr>
        <w:t>, 2401–2415. https://doi.org/10.1016/j.csbj.2020.08.031</w:t>
      </w:r>
    </w:p>
    <w:p w14:paraId="1896FB51" w14:textId="77777777" w:rsidR="006A2C2C" w:rsidRPr="006A2C2C" w:rsidRDefault="006A2C2C" w:rsidP="006A2C2C">
      <w:pPr>
        <w:pStyle w:val="Bibliografia"/>
        <w:rPr>
          <w:rFonts w:ascii="Calibri" w:hAnsi="Calibri" w:cs="Calibri"/>
        </w:rPr>
      </w:pPr>
      <w:r w:rsidRPr="006A2C2C">
        <w:rPr>
          <w:rFonts w:ascii="Calibri" w:hAnsi="Calibri" w:cs="Calibri"/>
        </w:rPr>
        <w:t xml:space="preserve">Yi, H., Huang, L., Yang, B., Gomez, J., Zhang, H., &amp; Yin, Y. (2020). AcrFinder: Genome mining anti-CRISPR operons in prokaryotes and their viruses. </w:t>
      </w:r>
      <w:r w:rsidRPr="006A2C2C">
        <w:rPr>
          <w:rFonts w:ascii="Calibri" w:hAnsi="Calibri" w:cs="Calibri"/>
          <w:i/>
          <w:iCs/>
        </w:rPr>
        <w:t>Nucleic Acids Research</w:t>
      </w:r>
      <w:r w:rsidRPr="006A2C2C">
        <w:rPr>
          <w:rFonts w:ascii="Calibri" w:hAnsi="Calibri" w:cs="Calibri"/>
        </w:rPr>
        <w:t xml:space="preserve">, </w:t>
      </w:r>
      <w:r w:rsidRPr="006A2C2C">
        <w:rPr>
          <w:rFonts w:ascii="Calibri" w:hAnsi="Calibri" w:cs="Calibri"/>
          <w:i/>
          <w:iCs/>
        </w:rPr>
        <w:t>48</w:t>
      </w:r>
      <w:r w:rsidRPr="006A2C2C">
        <w:rPr>
          <w:rFonts w:ascii="Calibri" w:hAnsi="Calibri" w:cs="Calibri"/>
        </w:rPr>
        <w:t>(W1), W358–W365. https://doi.org/10.1093/nar/gkaa351</w:t>
      </w:r>
    </w:p>
    <w:p w14:paraId="7334188E" w14:textId="77777777" w:rsidR="006A2C2C" w:rsidRPr="006A2C2C" w:rsidRDefault="006A2C2C" w:rsidP="006A2C2C">
      <w:pPr>
        <w:pStyle w:val="Bibliografia"/>
        <w:rPr>
          <w:rFonts w:ascii="Calibri" w:hAnsi="Calibri" w:cs="Calibri"/>
        </w:rPr>
      </w:pPr>
      <w:r w:rsidRPr="006A2C2C">
        <w:rPr>
          <w:rFonts w:ascii="Calibri" w:hAnsi="Calibri" w:cs="Calibri"/>
        </w:rPr>
        <w:t xml:space="preserve">Yu, L., &amp; Marchisio, M. A. (2020). Types I and V Anti-CRISPR Proteins: From Phage Defense to Eukaryotic Synthetic Gene Circuits. </w:t>
      </w:r>
      <w:r w:rsidRPr="006A2C2C">
        <w:rPr>
          <w:rFonts w:ascii="Calibri" w:hAnsi="Calibri" w:cs="Calibri"/>
          <w:i/>
          <w:iCs/>
        </w:rPr>
        <w:t>Frontiers in Bioengineering and Biotechnology</w:t>
      </w:r>
      <w:r w:rsidRPr="006A2C2C">
        <w:rPr>
          <w:rFonts w:ascii="Calibri" w:hAnsi="Calibri" w:cs="Calibri"/>
        </w:rPr>
        <w:t xml:space="preserve">, </w:t>
      </w:r>
      <w:r w:rsidRPr="006A2C2C">
        <w:rPr>
          <w:rFonts w:ascii="Calibri" w:hAnsi="Calibri" w:cs="Calibri"/>
          <w:i/>
          <w:iCs/>
        </w:rPr>
        <w:t>8</w:t>
      </w:r>
      <w:r w:rsidRPr="006A2C2C">
        <w:rPr>
          <w:rFonts w:ascii="Calibri" w:hAnsi="Calibri" w:cs="Calibri"/>
        </w:rPr>
        <w:t>. https://doi.org/10.3389/fbioe.2020.575393</w:t>
      </w:r>
    </w:p>
    <w:p w14:paraId="309F0064" w14:textId="77777777" w:rsidR="006A2C2C" w:rsidRPr="006A2C2C" w:rsidRDefault="006A2C2C" w:rsidP="006A2C2C">
      <w:pPr>
        <w:pStyle w:val="Bibliografia"/>
        <w:rPr>
          <w:rFonts w:ascii="Calibri" w:hAnsi="Calibri" w:cs="Calibri"/>
        </w:rPr>
      </w:pPr>
      <w:r w:rsidRPr="006A2C2C">
        <w:rPr>
          <w:rFonts w:ascii="Calibri" w:hAnsi="Calibri" w:cs="Calibri"/>
        </w:rPr>
        <w:t xml:space="preserve">Zhang, F., Zhao, S., Ren, C., Zhu, Y., Zhou, H., Lai, Y., Zhou, F., Jia, Y., Zheng, K., &amp; Huang, Z. (2018). CRISPRminer is a knowledge base for exploring CRISPR-Cas systems in microbe and phage interactions. </w:t>
      </w:r>
      <w:r w:rsidRPr="006A2C2C">
        <w:rPr>
          <w:rFonts w:ascii="Calibri" w:hAnsi="Calibri" w:cs="Calibri"/>
          <w:i/>
          <w:iCs/>
        </w:rPr>
        <w:t>Communications Biology</w:t>
      </w:r>
      <w:r w:rsidRPr="006A2C2C">
        <w:rPr>
          <w:rFonts w:ascii="Calibri" w:hAnsi="Calibri" w:cs="Calibri"/>
        </w:rPr>
        <w:t xml:space="preserve">, </w:t>
      </w:r>
      <w:r w:rsidRPr="006A2C2C">
        <w:rPr>
          <w:rFonts w:ascii="Calibri" w:hAnsi="Calibri" w:cs="Calibri"/>
          <w:i/>
          <w:iCs/>
        </w:rPr>
        <w:t>1</w:t>
      </w:r>
      <w:r w:rsidRPr="006A2C2C">
        <w:rPr>
          <w:rFonts w:ascii="Calibri" w:hAnsi="Calibri" w:cs="Calibri"/>
        </w:rPr>
        <w:t>, 180. https://doi.org/10.1038/s42003-018-0184-6</w:t>
      </w:r>
    </w:p>
    <w:p w14:paraId="5EDEB918" w14:textId="77777777" w:rsidR="006A2C2C" w:rsidRPr="006A2C2C" w:rsidRDefault="006A2C2C" w:rsidP="006A2C2C">
      <w:pPr>
        <w:pStyle w:val="Bibliografia"/>
        <w:rPr>
          <w:rFonts w:ascii="Calibri" w:hAnsi="Calibri" w:cs="Calibri"/>
        </w:rPr>
      </w:pPr>
      <w:r w:rsidRPr="006A2C2C">
        <w:rPr>
          <w:rFonts w:ascii="Calibri" w:hAnsi="Calibri" w:cs="Calibri"/>
        </w:rPr>
        <w:t xml:space="preserve">Zhang, M., Zhang, T., Yu, M., Chen, Y.-L., &amp; Jin, M. (2022). The Life Cycle Transitions of Temperate Phages: Regulating Factors and Potential Ecological Implications. </w:t>
      </w:r>
      <w:r w:rsidRPr="006A2C2C">
        <w:rPr>
          <w:rFonts w:ascii="Calibri" w:hAnsi="Calibri" w:cs="Calibri"/>
          <w:i/>
          <w:iCs/>
        </w:rPr>
        <w:t>Viruses</w:t>
      </w:r>
      <w:r w:rsidRPr="006A2C2C">
        <w:rPr>
          <w:rFonts w:ascii="Calibri" w:hAnsi="Calibri" w:cs="Calibri"/>
        </w:rPr>
        <w:t xml:space="preserve">, </w:t>
      </w:r>
      <w:r w:rsidRPr="006A2C2C">
        <w:rPr>
          <w:rFonts w:ascii="Calibri" w:hAnsi="Calibri" w:cs="Calibri"/>
          <w:i/>
          <w:iCs/>
        </w:rPr>
        <w:t>14</w:t>
      </w:r>
      <w:r w:rsidRPr="006A2C2C">
        <w:rPr>
          <w:rFonts w:ascii="Calibri" w:hAnsi="Calibri" w:cs="Calibri"/>
        </w:rPr>
        <w:t>(9), 1904. https://doi.org/10.3390/v14091904</w:t>
      </w:r>
    </w:p>
    <w:p w14:paraId="5972C8C5" w14:textId="51A073C4" w:rsidR="00E639E7" w:rsidRDefault="00E639E7" w:rsidP="008415BB">
      <w:r>
        <w:fldChar w:fldCharType="end"/>
      </w:r>
    </w:p>
    <w:p w14:paraId="29783439" w14:textId="037838AA" w:rsidR="00E97228" w:rsidRPr="00E97228" w:rsidRDefault="00E97228" w:rsidP="00E97228">
      <w:pPr>
        <w:tabs>
          <w:tab w:val="left" w:pos="1410"/>
        </w:tabs>
      </w:pPr>
      <w:r>
        <w:tab/>
      </w:r>
    </w:p>
    <w:sectPr w:rsidR="00E97228" w:rsidRPr="00E97228" w:rsidSect="00C329E2">
      <w:footerReference w:type="even"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F9753" w14:textId="77777777" w:rsidR="00C329E2" w:rsidRDefault="00C329E2" w:rsidP="004F67FF">
      <w:pPr>
        <w:spacing w:after="0" w:line="240" w:lineRule="auto"/>
      </w:pPr>
      <w:r>
        <w:separator/>
      </w:r>
    </w:p>
  </w:endnote>
  <w:endnote w:type="continuationSeparator" w:id="0">
    <w:p w14:paraId="050ADAF0" w14:textId="77777777" w:rsidR="00C329E2" w:rsidRDefault="00C329E2" w:rsidP="004F6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788394"/>
      <w:docPartObj>
        <w:docPartGallery w:val="Page Numbers (Bottom of Page)"/>
        <w:docPartUnique/>
      </w:docPartObj>
    </w:sdtPr>
    <w:sdtEndPr/>
    <w:sdtContent>
      <w:p w14:paraId="6AAA74CD" w14:textId="40C7E1AE" w:rsidR="00F57A40" w:rsidRDefault="00F57A40" w:rsidP="002A4235">
        <w:pPr>
          <w:pStyle w:val="Rodap"/>
          <w:ind w:left="4248" w:firstLine="4248"/>
        </w:pPr>
        <w:r>
          <w:fldChar w:fldCharType="begin"/>
        </w:r>
        <w:r>
          <w:instrText>PAGE   \* MERGEFORMAT</w:instrText>
        </w:r>
        <w:r>
          <w:fldChar w:fldCharType="separate"/>
        </w:r>
        <w:r>
          <w:rPr>
            <w:lang w:val="pt-PT"/>
          </w:rPr>
          <w:t>2</w:t>
        </w:r>
        <w:r>
          <w:fldChar w:fldCharType="end"/>
        </w:r>
      </w:p>
    </w:sdtContent>
  </w:sdt>
  <w:p w14:paraId="018A7BA8" w14:textId="77777777" w:rsidR="00F57A40" w:rsidRDefault="00F57A4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544866"/>
      <w:docPartObj>
        <w:docPartGallery w:val="Page Numbers (Bottom of Page)"/>
        <w:docPartUnique/>
      </w:docPartObj>
    </w:sdtPr>
    <w:sdtEndPr/>
    <w:sdtContent>
      <w:p w14:paraId="7BF2A07B" w14:textId="7B5C608D" w:rsidR="004F67FF" w:rsidRDefault="004F67FF" w:rsidP="00F57A40">
        <w:pPr>
          <w:pStyle w:val="Rodap"/>
        </w:pPr>
        <w:r>
          <w:fldChar w:fldCharType="begin"/>
        </w:r>
        <w:r>
          <w:instrText>PAGE   \* MERGEFORMAT</w:instrText>
        </w:r>
        <w:r>
          <w:fldChar w:fldCharType="separate"/>
        </w:r>
        <w:r>
          <w:rPr>
            <w:lang w:val="pt-PT"/>
          </w:rPr>
          <w:t>2</w:t>
        </w:r>
        <w:r>
          <w:fldChar w:fldCharType="end"/>
        </w:r>
      </w:p>
    </w:sdtContent>
  </w:sdt>
  <w:p w14:paraId="47436F8C" w14:textId="77777777" w:rsidR="004F67FF" w:rsidRDefault="004F67F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05F1D" w14:textId="77777777" w:rsidR="00C329E2" w:rsidRDefault="00C329E2" w:rsidP="004F67FF">
      <w:pPr>
        <w:spacing w:after="0" w:line="240" w:lineRule="auto"/>
      </w:pPr>
      <w:r>
        <w:separator/>
      </w:r>
    </w:p>
  </w:footnote>
  <w:footnote w:type="continuationSeparator" w:id="0">
    <w:p w14:paraId="189690DB" w14:textId="77777777" w:rsidR="00C329E2" w:rsidRDefault="00C329E2" w:rsidP="004F6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E83"/>
    <w:multiLevelType w:val="hybridMultilevel"/>
    <w:tmpl w:val="9E6E58F8"/>
    <w:lvl w:ilvl="0" w:tplc="872E8DC0">
      <w:start w:val="1"/>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F51159"/>
    <w:multiLevelType w:val="hybridMultilevel"/>
    <w:tmpl w:val="81A87B6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C3742C3"/>
    <w:multiLevelType w:val="hybridMultilevel"/>
    <w:tmpl w:val="7EE6AD54"/>
    <w:lvl w:ilvl="0" w:tplc="A14662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3" w15:restartNumberingAfterBreak="0">
    <w:nsid w:val="13AC61A8"/>
    <w:multiLevelType w:val="hybridMultilevel"/>
    <w:tmpl w:val="8204792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3DB7694"/>
    <w:multiLevelType w:val="hybridMultilevel"/>
    <w:tmpl w:val="C876E9D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64757B1"/>
    <w:multiLevelType w:val="hybridMultilevel"/>
    <w:tmpl w:val="36AE440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F15358"/>
    <w:multiLevelType w:val="multilevel"/>
    <w:tmpl w:val="0D8AAEBE"/>
    <w:lvl w:ilvl="0">
      <w:start w:val="1"/>
      <w:numFmt w:val="decimal"/>
      <w:lvlText w:val="%1."/>
      <w:lvlJc w:val="left"/>
      <w:pPr>
        <w:ind w:left="1069" w:hanging="360"/>
      </w:pPr>
      <w:rPr>
        <w:rFonts w:hint="default"/>
        <w:b/>
        <w:bCs/>
      </w:rPr>
    </w:lvl>
    <w:lvl w:ilvl="1">
      <w:start w:val="1"/>
      <w:numFmt w:val="decimal"/>
      <w:isLgl/>
      <w:lvlText w:val="%1.%2."/>
      <w:lvlJc w:val="left"/>
      <w:pPr>
        <w:ind w:left="1069" w:hanging="36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34735075"/>
    <w:multiLevelType w:val="hybridMultilevel"/>
    <w:tmpl w:val="C11A88A0"/>
    <w:lvl w:ilvl="0" w:tplc="A20671E4">
      <w:numFmt w:val="bullet"/>
      <w:lvlText w:val="-"/>
      <w:lvlJc w:val="left"/>
      <w:pPr>
        <w:ind w:left="1065" w:hanging="360"/>
      </w:pPr>
      <w:rPr>
        <w:rFonts w:ascii="Calibri" w:eastAsiaTheme="minorHAnsi" w:hAnsi="Calibri"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8" w15:restartNumberingAfterBreak="0">
    <w:nsid w:val="36D54435"/>
    <w:multiLevelType w:val="hybridMultilevel"/>
    <w:tmpl w:val="421A6F8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AC54732"/>
    <w:multiLevelType w:val="hybridMultilevel"/>
    <w:tmpl w:val="6C74024A"/>
    <w:lvl w:ilvl="0" w:tplc="A874E80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15:restartNumberingAfterBreak="0">
    <w:nsid w:val="4E58452F"/>
    <w:multiLevelType w:val="hybridMultilevel"/>
    <w:tmpl w:val="D844506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87905CD"/>
    <w:multiLevelType w:val="hybridMultilevel"/>
    <w:tmpl w:val="7F1E17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98C544B"/>
    <w:multiLevelType w:val="hybridMultilevel"/>
    <w:tmpl w:val="CCDE0C20"/>
    <w:lvl w:ilvl="0" w:tplc="2EF4D05A">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num w:numId="1" w16cid:durableId="1016032895">
    <w:abstractNumId w:val="6"/>
  </w:num>
  <w:num w:numId="2" w16cid:durableId="1341617978">
    <w:abstractNumId w:val="10"/>
  </w:num>
  <w:num w:numId="3" w16cid:durableId="1796673939">
    <w:abstractNumId w:val="3"/>
  </w:num>
  <w:num w:numId="4" w16cid:durableId="1789617792">
    <w:abstractNumId w:val="5"/>
  </w:num>
  <w:num w:numId="5" w16cid:durableId="1115441703">
    <w:abstractNumId w:val="0"/>
  </w:num>
  <w:num w:numId="6" w16cid:durableId="302778699">
    <w:abstractNumId w:val="4"/>
  </w:num>
  <w:num w:numId="7" w16cid:durableId="645668911">
    <w:abstractNumId w:val="8"/>
  </w:num>
  <w:num w:numId="8" w16cid:durableId="1504318305">
    <w:abstractNumId w:val="1"/>
  </w:num>
  <w:num w:numId="9" w16cid:durableId="1654217639">
    <w:abstractNumId w:val="11"/>
  </w:num>
  <w:num w:numId="10" w16cid:durableId="823621342">
    <w:abstractNumId w:val="2"/>
  </w:num>
  <w:num w:numId="11" w16cid:durableId="583153064">
    <w:abstractNumId w:val="12"/>
  </w:num>
  <w:num w:numId="12" w16cid:durableId="515923362">
    <w:abstractNumId w:val="9"/>
  </w:num>
  <w:num w:numId="13" w16cid:durableId="1506900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BB"/>
    <w:rsid w:val="0000027F"/>
    <w:rsid w:val="000017FD"/>
    <w:rsid w:val="00003028"/>
    <w:rsid w:val="00004024"/>
    <w:rsid w:val="0000501A"/>
    <w:rsid w:val="000158EC"/>
    <w:rsid w:val="00022E91"/>
    <w:rsid w:val="00022F21"/>
    <w:rsid w:val="000262EF"/>
    <w:rsid w:val="0003085A"/>
    <w:rsid w:val="00033A18"/>
    <w:rsid w:val="00034078"/>
    <w:rsid w:val="00036CEC"/>
    <w:rsid w:val="0004027B"/>
    <w:rsid w:val="00040B84"/>
    <w:rsid w:val="000442CC"/>
    <w:rsid w:val="00044A6B"/>
    <w:rsid w:val="00044F75"/>
    <w:rsid w:val="000501EC"/>
    <w:rsid w:val="000516FE"/>
    <w:rsid w:val="0005286F"/>
    <w:rsid w:val="00052D38"/>
    <w:rsid w:val="00055B76"/>
    <w:rsid w:val="0005608B"/>
    <w:rsid w:val="00060A09"/>
    <w:rsid w:val="000629BB"/>
    <w:rsid w:val="00070281"/>
    <w:rsid w:val="00070536"/>
    <w:rsid w:val="0007206E"/>
    <w:rsid w:val="00073E65"/>
    <w:rsid w:val="000804E4"/>
    <w:rsid w:val="00082EB5"/>
    <w:rsid w:val="00082FD6"/>
    <w:rsid w:val="00084EA7"/>
    <w:rsid w:val="00092031"/>
    <w:rsid w:val="00094E69"/>
    <w:rsid w:val="0009624B"/>
    <w:rsid w:val="000B1D68"/>
    <w:rsid w:val="000B2F61"/>
    <w:rsid w:val="000B3F15"/>
    <w:rsid w:val="000C326A"/>
    <w:rsid w:val="000C6527"/>
    <w:rsid w:val="000C7C5F"/>
    <w:rsid w:val="000D0AEC"/>
    <w:rsid w:val="000D3A8E"/>
    <w:rsid w:val="000D713F"/>
    <w:rsid w:val="000D7926"/>
    <w:rsid w:val="000F054B"/>
    <w:rsid w:val="000F1957"/>
    <w:rsid w:val="000F25A6"/>
    <w:rsid w:val="000F2C06"/>
    <w:rsid w:val="000F6138"/>
    <w:rsid w:val="000F7CFD"/>
    <w:rsid w:val="00100CE3"/>
    <w:rsid w:val="0010211C"/>
    <w:rsid w:val="00106D71"/>
    <w:rsid w:val="00110BA5"/>
    <w:rsid w:val="001116D8"/>
    <w:rsid w:val="00120A65"/>
    <w:rsid w:val="00124243"/>
    <w:rsid w:val="00131A35"/>
    <w:rsid w:val="00132BA8"/>
    <w:rsid w:val="00133789"/>
    <w:rsid w:val="00136476"/>
    <w:rsid w:val="00146A8A"/>
    <w:rsid w:val="00150D15"/>
    <w:rsid w:val="001529B6"/>
    <w:rsid w:val="00154E58"/>
    <w:rsid w:val="001566DD"/>
    <w:rsid w:val="00156B1D"/>
    <w:rsid w:val="00165BC0"/>
    <w:rsid w:val="00173ECA"/>
    <w:rsid w:val="00174398"/>
    <w:rsid w:val="00176761"/>
    <w:rsid w:val="001837B8"/>
    <w:rsid w:val="00190231"/>
    <w:rsid w:val="001A5A3B"/>
    <w:rsid w:val="001B1BA0"/>
    <w:rsid w:val="001B4884"/>
    <w:rsid w:val="001B4F84"/>
    <w:rsid w:val="001B59C5"/>
    <w:rsid w:val="001D036D"/>
    <w:rsid w:val="001D3239"/>
    <w:rsid w:val="001D6BDA"/>
    <w:rsid w:val="001E14D6"/>
    <w:rsid w:val="001E2A72"/>
    <w:rsid w:val="001E56F1"/>
    <w:rsid w:val="001E74EC"/>
    <w:rsid w:val="00202061"/>
    <w:rsid w:val="00203E93"/>
    <w:rsid w:val="0021087F"/>
    <w:rsid w:val="002144F0"/>
    <w:rsid w:val="00225F4D"/>
    <w:rsid w:val="002265D7"/>
    <w:rsid w:val="00232301"/>
    <w:rsid w:val="00233C4B"/>
    <w:rsid w:val="00236823"/>
    <w:rsid w:val="00237FFE"/>
    <w:rsid w:val="002410FA"/>
    <w:rsid w:val="00243341"/>
    <w:rsid w:val="002453CA"/>
    <w:rsid w:val="00245909"/>
    <w:rsid w:val="00246333"/>
    <w:rsid w:val="002473A6"/>
    <w:rsid w:val="002533A3"/>
    <w:rsid w:val="00255567"/>
    <w:rsid w:val="002617CB"/>
    <w:rsid w:val="002632E8"/>
    <w:rsid w:val="002652B5"/>
    <w:rsid w:val="002660F3"/>
    <w:rsid w:val="002711B4"/>
    <w:rsid w:val="00275F91"/>
    <w:rsid w:val="002803FB"/>
    <w:rsid w:val="00280CB6"/>
    <w:rsid w:val="00286E0A"/>
    <w:rsid w:val="00287598"/>
    <w:rsid w:val="00287E3B"/>
    <w:rsid w:val="002902AD"/>
    <w:rsid w:val="0029414E"/>
    <w:rsid w:val="00297A0A"/>
    <w:rsid w:val="002A1905"/>
    <w:rsid w:val="002A3174"/>
    <w:rsid w:val="002A4235"/>
    <w:rsid w:val="002A5116"/>
    <w:rsid w:val="002A6E4B"/>
    <w:rsid w:val="002B1681"/>
    <w:rsid w:val="002B3F4B"/>
    <w:rsid w:val="002C18F4"/>
    <w:rsid w:val="002C1CB9"/>
    <w:rsid w:val="002C314C"/>
    <w:rsid w:val="002D2E8C"/>
    <w:rsid w:val="002D4238"/>
    <w:rsid w:val="002D6B1E"/>
    <w:rsid w:val="002D7B1E"/>
    <w:rsid w:val="002E018F"/>
    <w:rsid w:val="002E6310"/>
    <w:rsid w:val="002F56F1"/>
    <w:rsid w:val="0030337D"/>
    <w:rsid w:val="003046BA"/>
    <w:rsid w:val="00305D83"/>
    <w:rsid w:val="00306EE3"/>
    <w:rsid w:val="00313D04"/>
    <w:rsid w:val="00315108"/>
    <w:rsid w:val="003152F1"/>
    <w:rsid w:val="00316235"/>
    <w:rsid w:val="003163F5"/>
    <w:rsid w:val="003231A0"/>
    <w:rsid w:val="00325E67"/>
    <w:rsid w:val="00325EE4"/>
    <w:rsid w:val="00326569"/>
    <w:rsid w:val="003305E9"/>
    <w:rsid w:val="00331DC7"/>
    <w:rsid w:val="003339C4"/>
    <w:rsid w:val="00333B34"/>
    <w:rsid w:val="0033476E"/>
    <w:rsid w:val="003413A0"/>
    <w:rsid w:val="00343BE7"/>
    <w:rsid w:val="00355577"/>
    <w:rsid w:val="003570F9"/>
    <w:rsid w:val="00357E7F"/>
    <w:rsid w:val="00361FE7"/>
    <w:rsid w:val="00365008"/>
    <w:rsid w:val="0036552C"/>
    <w:rsid w:val="00365AFE"/>
    <w:rsid w:val="00370B4B"/>
    <w:rsid w:val="003721F5"/>
    <w:rsid w:val="003731FE"/>
    <w:rsid w:val="00373C46"/>
    <w:rsid w:val="00374434"/>
    <w:rsid w:val="00386916"/>
    <w:rsid w:val="003932E8"/>
    <w:rsid w:val="003933FB"/>
    <w:rsid w:val="003A088C"/>
    <w:rsid w:val="003A2D0B"/>
    <w:rsid w:val="003A5259"/>
    <w:rsid w:val="003A70AE"/>
    <w:rsid w:val="003B4424"/>
    <w:rsid w:val="003B6AD9"/>
    <w:rsid w:val="003B6D3A"/>
    <w:rsid w:val="003C0031"/>
    <w:rsid w:val="003C1A3F"/>
    <w:rsid w:val="003C3287"/>
    <w:rsid w:val="003C4330"/>
    <w:rsid w:val="003C4B77"/>
    <w:rsid w:val="003D2B94"/>
    <w:rsid w:val="003D2FBC"/>
    <w:rsid w:val="003D3BBE"/>
    <w:rsid w:val="003D47C4"/>
    <w:rsid w:val="003D6065"/>
    <w:rsid w:val="003E2B4D"/>
    <w:rsid w:val="003E506F"/>
    <w:rsid w:val="003E69D9"/>
    <w:rsid w:val="003F0ECE"/>
    <w:rsid w:val="00402232"/>
    <w:rsid w:val="00412933"/>
    <w:rsid w:val="00414E8F"/>
    <w:rsid w:val="004174F1"/>
    <w:rsid w:val="0042279F"/>
    <w:rsid w:val="004240E8"/>
    <w:rsid w:val="00433669"/>
    <w:rsid w:val="00435818"/>
    <w:rsid w:val="00435EB4"/>
    <w:rsid w:val="00436730"/>
    <w:rsid w:val="00443585"/>
    <w:rsid w:val="00444301"/>
    <w:rsid w:val="00445DE6"/>
    <w:rsid w:val="004546E8"/>
    <w:rsid w:val="00462BAD"/>
    <w:rsid w:val="00464988"/>
    <w:rsid w:val="004670E9"/>
    <w:rsid w:val="00475105"/>
    <w:rsid w:val="004811F7"/>
    <w:rsid w:val="0048174D"/>
    <w:rsid w:val="0048287F"/>
    <w:rsid w:val="00494AA9"/>
    <w:rsid w:val="00495017"/>
    <w:rsid w:val="00495AB9"/>
    <w:rsid w:val="00496941"/>
    <w:rsid w:val="004970ED"/>
    <w:rsid w:val="004A000A"/>
    <w:rsid w:val="004A25EB"/>
    <w:rsid w:val="004A606A"/>
    <w:rsid w:val="004B779B"/>
    <w:rsid w:val="004C1465"/>
    <w:rsid w:val="004C4A8A"/>
    <w:rsid w:val="004C5F75"/>
    <w:rsid w:val="004C7A72"/>
    <w:rsid w:val="004D0A7A"/>
    <w:rsid w:val="004D60C5"/>
    <w:rsid w:val="004E1845"/>
    <w:rsid w:val="004E48FB"/>
    <w:rsid w:val="004E6311"/>
    <w:rsid w:val="004F67FF"/>
    <w:rsid w:val="00503BE2"/>
    <w:rsid w:val="00504B2B"/>
    <w:rsid w:val="0051348F"/>
    <w:rsid w:val="00516248"/>
    <w:rsid w:val="0052336A"/>
    <w:rsid w:val="00530C93"/>
    <w:rsid w:val="00543751"/>
    <w:rsid w:val="00546A38"/>
    <w:rsid w:val="00555C2D"/>
    <w:rsid w:val="00556340"/>
    <w:rsid w:val="00556A54"/>
    <w:rsid w:val="00562428"/>
    <w:rsid w:val="005626AA"/>
    <w:rsid w:val="00564E74"/>
    <w:rsid w:val="00565A15"/>
    <w:rsid w:val="00566560"/>
    <w:rsid w:val="00567510"/>
    <w:rsid w:val="00567977"/>
    <w:rsid w:val="00571E84"/>
    <w:rsid w:val="005806DD"/>
    <w:rsid w:val="005861E1"/>
    <w:rsid w:val="00592A4C"/>
    <w:rsid w:val="00596620"/>
    <w:rsid w:val="005A0EAE"/>
    <w:rsid w:val="005A4F9A"/>
    <w:rsid w:val="005A72E0"/>
    <w:rsid w:val="005A7585"/>
    <w:rsid w:val="005A7A38"/>
    <w:rsid w:val="005A7D5B"/>
    <w:rsid w:val="005B13C1"/>
    <w:rsid w:val="005B5B20"/>
    <w:rsid w:val="005B7F39"/>
    <w:rsid w:val="005C24AB"/>
    <w:rsid w:val="005C32BA"/>
    <w:rsid w:val="005C3D7F"/>
    <w:rsid w:val="005D0A6E"/>
    <w:rsid w:val="005D189B"/>
    <w:rsid w:val="005D2BEF"/>
    <w:rsid w:val="005D38AB"/>
    <w:rsid w:val="005D65C2"/>
    <w:rsid w:val="005D7D16"/>
    <w:rsid w:val="005E1F6E"/>
    <w:rsid w:val="005E264D"/>
    <w:rsid w:val="005E3FEF"/>
    <w:rsid w:val="005E5F4A"/>
    <w:rsid w:val="005F63D9"/>
    <w:rsid w:val="006016AD"/>
    <w:rsid w:val="00602322"/>
    <w:rsid w:val="0060668B"/>
    <w:rsid w:val="0061121C"/>
    <w:rsid w:val="00615939"/>
    <w:rsid w:val="00617C30"/>
    <w:rsid w:val="00620352"/>
    <w:rsid w:val="00622A69"/>
    <w:rsid w:val="00624544"/>
    <w:rsid w:val="0063293A"/>
    <w:rsid w:val="006329EE"/>
    <w:rsid w:val="0063560E"/>
    <w:rsid w:val="006356AD"/>
    <w:rsid w:val="00640685"/>
    <w:rsid w:val="00640962"/>
    <w:rsid w:val="00640B6C"/>
    <w:rsid w:val="00641E6F"/>
    <w:rsid w:val="00646870"/>
    <w:rsid w:val="00647907"/>
    <w:rsid w:val="006529B4"/>
    <w:rsid w:val="00654070"/>
    <w:rsid w:val="006541A5"/>
    <w:rsid w:val="006675E3"/>
    <w:rsid w:val="00671411"/>
    <w:rsid w:val="00671AFF"/>
    <w:rsid w:val="0067222D"/>
    <w:rsid w:val="006831CA"/>
    <w:rsid w:val="00683E0B"/>
    <w:rsid w:val="00687858"/>
    <w:rsid w:val="0069057F"/>
    <w:rsid w:val="006939BD"/>
    <w:rsid w:val="006971E2"/>
    <w:rsid w:val="00697E34"/>
    <w:rsid w:val="006A2796"/>
    <w:rsid w:val="006A2C2C"/>
    <w:rsid w:val="006A6F53"/>
    <w:rsid w:val="006C170F"/>
    <w:rsid w:val="006D7C72"/>
    <w:rsid w:val="006E41AE"/>
    <w:rsid w:val="006E6A7D"/>
    <w:rsid w:val="006E709F"/>
    <w:rsid w:val="006F0919"/>
    <w:rsid w:val="006F65B6"/>
    <w:rsid w:val="007045C4"/>
    <w:rsid w:val="00705129"/>
    <w:rsid w:val="007104A8"/>
    <w:rsid w:val="0071054A"/>
    <w:rsid w:val="0071152C"/>
    <w:rsid w:val="00717C63"/>
    <w:rsid w:val="007222D1"/>
    <w:rsid w:val="00722A44"/>
    <w:rsid w:val="00734905"/>
    <w:rsid w:val="0073541F"/>
    <w:rsid w:val="00741D21"/>
    <w:rsid w:val="00743246"/>
    <w:rsid w:val="00750BA9"/>
    <w:rsid w:val="0075512E"/>
    <w:rsid w:val="00757C57"/>
    <w:rsid w:val="00757D68"/>
    <w:rsid w:val="00776A9D"/>
    <w:rsid w:val="00780423"/>
    <w:rsid w:val="00783154"/>
    <w:rsid w:val="0078478B"/>
    <w:rsid w:val="00787856"/>
    <w:rsid w:val="007A3585"/>
    <w:rsid w:val="007A4682"/>
    <w:rsid w:val="007A4E1A"/>
    <w:rsid w:val="007A7F79"/>
    <w:rsid w:val="007B269A"/>
    <w:rsid w:val="007C119A"/>
    <w:rsid w:val="007C3B46"/>
    <w:rsid w:val="007C42B6"/>
    <w:rsid w:val="007C6EDB"/>
    <w:rsid w:val="007D3FF2"/>
    <w:rsid w:val="007D706E"/>
    <w:rsid w:val="007E53D9"/>
    <w:rsid w:val="007F074C"/>
    <w:rsid w:val="007F358F"/>
    <w:rsid w:val="007F4200"/>
    <w:rsid w:val="007F786E"/>
    <w:rsid w:val="007F7C1F"/>
    <w:rsid w:val="008168DF"/>
    <w:rsid w:val="00816E5E"/>
    <w:rsid w:val="00817330"/>
    <w:rsid w:val="008214C5"/>
    <w:rsid w:val="008245FD"/>
    <w:rsid w:val="008312A2"/>
    <w:rsid w:val="00831945"/>
    <w:rsid w:val="00831B87"/>
    <w:rsid w:val="008320DC"/>
    <w:rsid w:val="008361FE"/>
    <w:rsid w:val="0083721C"/>
    <w:rsid w:val="008415BB"/>
    <w:rsid w:val="00842819"/>
    <w:rsid w:val="00851CCC"/>
    <w:rsid w:val="00853452"/>
    <w:rsid w:val="00855922"/>
    <w:rsid w:val="008608DD"/>
    <w:rsid w:val="00860B2D"/>
    <w:rsid w:val="008621E6"/>
    <w:rsid w:val="00863F83"/>
    <w:rsid w:val="00865B27"/>
    <w:rsid w:val="008746EC"/>
    <w:rsid w:val="0087527E"/>
    <w:rsid w:val="00876FEE"/>
    <w:rsid w:val="00883629"/>
    <w:rsid w:val="00890F11"/>
    <w:rsid w:val="00894A3F"/>
    <w:rsid w:val="008956FC"/>
    <w:rsid w:val="008A1CAF"/>
    <w:rsid w:val="008A2783"/>
    <w:rsid w:val="008A753D"/>
    <w:rsid w:val="008B7684"/>
    <w:rsid w:val="008C1761"/>
    <w:rsid w:val="008C3938"/>
    <w:rsid w:val="008D1AE5"/>
    <w:rsid w:val="008D4636"/>
    <w:rsid w:val="008D47A5"/>
    <w:rsid w:val="008E2534"/>
    <w:rsid w:val="008E361D"/>
    <w:rsid w:val="008E73B5"/>
    <w:rsid w:val="008E7EC0"/>
    <w:rsid w:val="008F488C"/>
    <w:rsid w:val="0090001B"/>
    <w:rsid w:val="00904EAB"/>
    <w:rsid w:val="00906946"/>
    <w:rsid w:val="00906AD1"/>
    <w:rsid w:val="00906CC3"/>
    <w:rsid w:val="00910CF0"/>
    <w:rsid w:val="00914639"/>
    <w:rsid w:val="009201BF"/>
    <w:rsid w:val="00920248"/>
    <w:rsid w:val="00921910"/>
    <w:rsid w:val="009304BF"/>
    <w:rsid w:val="00931B5E"/>
    <w:rsid w:val="009330D9"/>
    <w:rsid w:val="0095602C"/>
    <w:rsid w:val="009564BB"/>
    <w:rsid w:val="009566FD"/>
    <w:rsid w:val="00957DD2"/>
    <w:rsid w:val="00960F10"/>
    <w:rsid w:val="009632F9"/>
    <w:rsid w:val="00964135"/>
    <w:rsid w:val="00966614"/>
    <w:rsid w:val="00966822"/>
    <w:rsid w:val="0097046F"/>
    <w:rsid w:val="00976C01"/>
    <w:rsid w:val="00977BFF"/>
    <w:rsid w:val="0098196B"/>
    <w:rsid w:val="00986855"/>
    <w:rsid w:val="00986C76"/>
    <w:rsid w:val="00986FE1"/>
    <w:rsid w:val="00990119"/>
    <w:rsid w:val="0099656E"/>
    <w:rsid w:val="009A0102"/>
    <w:rsid w:val="009A0EB6"/>
    <w:rsid w:val="009A235E"/>
    <w:rsid w:val="009B3474"/>
    <w:rsid w:val="009B3571"/>
    <w:rsid w:val="009C10C8"/>
    <w:rsid w:val="009C6758"/>
    <w:rsid w:val="009D2267"/>
    <w:rsid w:val="009D6EBC"/>
    <w:rsid w:val="009D71EF"/>
    <w:rsid w:val="009F2FFE"/>
    <w:rsid w:val="009F6E92"/>
    <w:rsid w:val="00A0371E"/>
    <w:rsid w:val="00A05CF6"/>
    <w:rsid w:val="00A07327"/>
    <w:rsid w:val="00A07CA3"/>
    <w:rsid w:val="00A10F1F"/>
    <w:rsid w:val="00A14143"/>
    <w:rsid w:val="00A14FBF"/>
    <w:rsid w:val="00A15701"/>
    <w:rsid w:val="00A430F9"/>
    <w:rsid w:val="00A47850"/>
    <w:rsid w:val="00A51D92"/>
    <w:rsid w:val="00A60059"/>
    <w:rsid w:val="00A754F2"/>
    <w:rsid w:val="00A75B25"/>
    <w:rsid w:val="00A827CF"/>
    <w:rsid w:val="00A84DF1"/>
    <w:rsid w:val="00A8531D"/>
    <w:rsid w:val="00A85F1A"/>
    <w:rsid w:val="00A92367"/>
    <w:rsid w:val="00A92F7C"/>
    <w:rsid w:val="00AA011A"/>
    <w:rsid w:val="00AA378B"/>
    <w:rsid w:val="00AA54B7"/>
    <w:rsid w:val="00AA7F9C"/>
    <w:rsid w:val="00AB2CE1"/>
    <w:rsid w:val="00AB395C"/>
    <w:rsid w:val="00AB57B1"/>
    <w:rsid w:val="00AB6713"/>
    <w:rsid w:val="00AB6D9A"/>
    <w:rsid w:val="00AC55EB"/>
    <w:rsid w:val="00AD167B"/>
    <w:rsid w:val="00AE339C"/>
    <w:rsid w:val="00AE386C"/>
    <w:rsid w:val="00AE647D"/>
    <w:rsid w:val="00AE6CEB"/>
    <w:rsid w:val="00AF09ED"/>
    <w:rsid w:val="00AF14A7"/>
    <w:rsid w:val="00AF24F4"/>
    <w:rsid w:val="00AF35A7"/>
    <w:rsid w:val="00AF4214"/>
    <w:rsid w:val="00AF525E"/>
    <w:rsid w:val="00AF5CBA"/>
    <w:rsid w:val="00B02F5D"/>
    <w:rsid w:val="00B056A4"/>
    <w:rsid w:val="00B12E47"/>
    <w:rsid w:val="00B201ED"/>
    <w:rsid w:val="00B21A14"/>
    <w:rsid w:val="00B33305"/>
    <w:rsid w:val="00B345AB"/>
    <w:rsid w:val="00B409A1"/>
    <w:rsid w:val="00B4207F"/>
    <w:rsid w:val="00B46264"/>
    <w:rsid w:val="00B469B7"/>
    <w:rsid w:val="00B47A40"/>
    <w:rsid w:val="00B5062E"/>
    <w:rsid w:val="00B51CE1"/>
    <w:rsid w:val="00B52230"/>
    <w:rsid w:val="00B6191B"/>
    <w:rsid w:val="00B619B4"/>
    <w:rsid w:val="00B65C57"/>
    <w:rsid w:val="00B7793F"/>
    <w:rsid w:val="00B8147D"/>
    <w:rsid w:val="00B84280"/>
    <w:rsid w:val="00B9324D"/>
    <w:rsid w:val="00B955AD"/>
    <w:rsid w:val="00B95773"/>
    <w:rsid w:val="00B95992"/>
    <w:rsid w:val="00B95A99"/>
    <w:rsid w:val="00BA08E1"/>
    <w:rsid w:val="00BC01FF"/>
    <w:rsid w:val="00BC3960"/>
    <w:rsid w:val="00BC6EDC"/>
    <w:rsid w:val="00BD3176"/>
    <w:rsid w:val="00BD38BD"/>
    <w:rsid w:val="00BD400D"/>
    <w:rsid w:val="00BD5153"/>
    <w:rsid w:val="00BE4C71"/>
    <w:rsid w:val="00BF707A"/>
    <w:rsid w:val="00BF7FC2"/>
    <w:rsid w:val="00C01309"/>
    <w:rsid w:val="00C01386"/>
    <w:rsid w:val="00C01F11"/>
    <w:rsid w:val="00C05EB7"/>
    <w:rsid w:val="00C067A9"/>
    <w:rsid w:val="00C13FAD"/>
    <w:rsid w:val="00C22148"/>
    <w:rsid w:val="00C22E7A"/>
    <w:rsid w:val="00C23844"/>
    <w:rsid w:val="00C24F0D"/>
    <w:rsid w:val="00C25FD0"/>
    <w:rsid w:val="00C30FB6"/>
    <w:rsid w:val="00C329E2"/>
    <w:rsid w:val="00C4318E"/>
    <w:rsid w:val="00C47FFB"/>
    <w:rsid w:val="00C62865"/>
    <w:rsid w:val="00C636A6"/>
    <w:rsid w:val="00C6487E"/>
    <w:rsid w:val="00C66F7A"/>
    <w:rsid w:val="00C7529B"/>
    <w:rsid w:val="00C76668"/>
    <w:rsid w:val="00C77F6A"/>
    <w:rsid w:val="00C834AB"/>
    <w:rsid w:val="00C875C3"/>
    <w:rsid w:val="00C948EE"/>
    <w:rsid w:val="00C95AE1"/>
    <w:rsid w:val="00CA38A1"/>
    <w:rsid w:val="00CA39B5"/>
    <w:rsid w:val="00CB6AB2"/>
    <w:rsid w:val="00CB742E"/>
    <w:rsid w:val="00CC1F90"/>
    <w:rsid w:val="00CC2DAC"/>
    <w:rsid w:val="00CC47E6"/>
    <w:rsid w:val="00CC6F05"/>
    <w:rsid w:val="00CD1095"/>
    <w:rsid w:val="00CD4C49"/>
    <w:rsid w:val="00CD779F"/>
    <w:rsid w:val="00CF07C2"/>
    <w:rsid w:val="00CF504D"/>
    <w:rsid w:val="00CF5B7B"/>
    <w:rsid w:val="00CF6488"/>
    <w:rsid w:val="00D06C9C"/>
    <w:rsid w:val="00D07D90"/>
    <w:rsid w:val="00D11E38"/>
    <w:rsid w:val="00D11F84"/>
    <w:rsid w:val="00D1420B"/>
    <w:rsid w:val="00D160DF"/>
    <w:rsid w:val="00D24297"/>
    <w:rsid w:val="00D246B9"/>
    <w:rsid w:val="00D268F0"/>
    <w:rsid w:val="00D2743F"/>
    <w:rsid w:val="00D27C6C"/>
    <w:rsid w:val="00D3008C"/>
    <w:rsid w:val="00D35BD0"/>
    <w:rsid w:val="00D361E5"/>
    <w:rsid w:val="00D377E3"/>
    <w:rsid w:val="00D4015E"/>
    <w:rsid w:val="00D429EB"/>
    <w:rsid w:val="00D44C15"/>
    <w:rsid w:val="00D46C56"/>
    <w:rsid w:val="00D6301C"/>
    <w:rsid w:val="00D63B69"/>
    <w:rsid w:val="00D6747C"/>
    <w:rsid w:val="00D71DFF"/>
    <w:rsid w:val="00D806D1"/>
    <w:rsid w:val="00D83250"/>
    <w:rsid w:val="00D84BCC"/>
    <w:rsid w:val="00D8720A"/>
    <w:rsid w:val="00D922CB"/>
    <w:rsid w:val="00D9357A"/>
    <w:rsid w:val="00D971B0"/>
    <w:rsid w:val="00D973C6"/>
    <w:rsid w:val="00DA2883"/>
    <w:rsid w:val="00DA293D"/>
    <w:rsid w:val="00DB037E"/>
    <w:rsid w:val="00DB2611"/>
    <w:rsid w:val="00DB40BB"/>
    <w:rsid w:val="00DB57EA"/>
    <w:rsid w:val="00DB7DAD"/>
    <w:rsid w:val="00DD2B26"/>
    <w:rsid w:val="00DD56D1"/>
    <w:rsid w:val="00DF675F"/>
    <w:rsid w:val="00E00CA4"/>
    <w:rsid w:val="00E0131A"/>
    <w:rsid w:val="00E06DB6"/>
    <w:rsid w:val="00E076C8"/>
    <w:rsid w:val="00E10407"/>
    <w:rsid w:val="00E148FC"/>
    <w:rsid w:val="00E17E54"/>
    <w:rsid w:val="00E24445"/>
    <w:rsid w:val="00E246CA"/>
    <w:rsid w:val="00E26422"/>
    <w:rsid w:val="00E26AFA"/>
    <w:rsid w:val="00E276F5"/>
    <w:rsid w:val="00E3136D"/>
    <w:rsid w:val="00E356A9"/>
    <w:rsid w:val="00E37338"/>
    <w:rsid w:val="00E401E7"/>
    <w:rsid w:val="00E46CCA"/>
    <w:rsid w:val="00E47205"/>
    <w:rsid w:val="00E53486"/>
    <w:rsid w:val="00E608F8"/>
    <w:rsid w:val="00E639E7"/>
    <w:rsid w:val="00E64E7D"/>
    <w:rsid w:val="00E669FE"/>
    <w:rsid w:val="00E724BB"/>
    <w:rsid w:val="00E72E84"/>
    <w:rsid w:val="00E74DAA"/>
    <w:rsid w:val="00E76AAB"/>
    <w:rsid w:val="00E83308"/>
    <w:rsid w:val="00E84C37"/>
    <w:rsid w:val="00E84F31"/>
    <w:rsid w:val="00E862DF"/>
    <w:rsid w:val="00E97228"/>
    <w:rsid w:val="00EA2193"/>
    <w:rsid w:val="00EA6631"/>
    <w:rsid w:val="00EB3325"/>
    <w:rsid w:val="00EC0ED6"/>
    <w:rsid w:val="00EC1C84"/>
    <w:rsid w:val="00ED1661"/>
    <w:rsid w:val="00EE0AF4"/>
    <w:rsid w:val="00EE4FC6"/>
    <w:rsid w:val="00EE641D"/>
    <w:rsid w:val="00EF1078"/>
    <w:rsid w:val="00F02FC2"/>
    <w:rsid w:val="00F10348"/>
    <w:rsid w:val="00F1221F"/>
    <w:rsid w:val="00F1276A"/>
    <w:rsid w:val="00F13638"/>
    <w:rsid w:val="00F20930"/>
    <w:rsid w:val="00F24544"/>
    <w:rsid w:val="00F26FEA"/>
    <w:rsid w:val="00F27625"/>
    <w:rsid w:val="00F31449"/>
    <w:rsid w:val="00F314F4"/>
    <w:rsid w:val="00F32C42"/>
    <w:rsid w:val="00F44601"/>
    <w:rsid w:val="00F462C3"/>
    <w:rsid w:val="00F50ED9"/>
    <w:rsid w:val="00F534A2"/>
    <w:rsid w:val="00F53745"/>
    <w:rsid w:val="00F57238"/>
    <w:rsid w:val="00F57A40"/>
    <w:rsid w:val="00F602CC"/>
    <w:rsid w:val="00F65971"/>
    <w:rsid w:val="00F75F55"/>
    <w:rsid w:val="00F85286"/>
    <w:rsid w:val="00F862B0"/>
    <w:rsid w:val="00F927B9"/>
    <w:rsid w:val="00FA1D6D"/>
    <w:rsid w:val="00FA5DF4"/>
    <w:rsid w:val="00FA7716"/>
    <w:rsid w:val="00FB5FE8"/>
    <w:rsid w:val="00FB6C72"/>
    <w:rsid w:val="00FB7663"/>
    <w:rsid w:val="00FC16BA"/>
    <w:rsid w:val="00FC549D"/>
    <w:rsid w:val="00FC608A"/>
    <w:rsid w:val="00FD6993"/>
    <w:rsid w:val="00FE1C38"/>
    <w:rsid w:val="00FE2430"/>
    <w:rsid w:val="00FF1678"/>
    <w:rsid w:val="00FF2C44"/>
    <w:rsid w:val="00FF637F"/>
    <w:rsid w:val="00FF71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FB70"/>
  <w15:chartTrackingRefBased/>
  <w15:docId w15:val="{0DDC79D9-ED79-4F40-A976-0CD2DACC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7C"/>
    <w:pPr>
      <w:spacing w:line="480" w:lineRule="auto"/>
    </w:pPr>
    <w:rPr>
      <w:kern w:val="2"/>
      <w:lang w:val="en-US"/>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15BB"/>
    <w:pPr>
      <w:ind w:left="720"/>
      <w:contextualSpacing/>
    </w:pPr>
  </w:style>
  <w:style w:type="character" w:styleId="Hiperligao">
    <w:name w:val="Hyperlink"/>
    <w:basedOn w:val="Tipodeletrapredefinidodopargrafo"/>
    <w:uiPriority w:val="99"/>
    <w:unhideWhenUsed/>
    <w:rsid w:val="008415BB"/>
    <w:rPr>
      <w:color w:val="0563C1" w:themeColor="hyperlink"/>
      <w:u w:val="single"/>
    </w:rPr>
  </w:style>
  <w:style w:type="character" w:styleId="Hiperligaovisitada">
    <w:name w:val="FollowedHyperlink"/>
    <w:basedOn w:val="Tipodeletrapredefinidodopargrafo"/>
    <w:uiPriority w:val="99"/>
    <w:semiHidden/>
    <w:unhideWhenUsed/>
    <w:rsid w:val="001D3239"/>
    <w:rPr>
      <w:color w:val="954F72" w:themeColor="followedHyperlink"/>
      <w:u w:val="single"/>
    </w:rPr>
  </w:style>
  <w:style w:type="character" w:styleId="nfase">
    <w:name w:val="Emphasis"/>
    <w:basedOn w:val="Tipodeletrapredefinidodopargrafo"/>
    <w:uiPriority w:val="20"/>
    <w:qFormat/>
    <w:rsid w:val="00BD400D"/>
    <w:rPr>
      <w:i/>
      <w:iCs/>
    </w:rPr>
  </w:style>
  <w:style w:type="character" w:styleId="MenoNoResolvida">
    <w:name w:val="Unresolved Mention"/>
    <w:basedOn w:val="Tipodeletrapredefinidodopargrafo"/>
    <w:uiPriority w:val="99"/>
    <w:semiHidden/>
    <w:unhideWhenUsed/>
    <w:rsid w:val="0061121C"/>
    <w:rPr>
      <w:color w:val="605E5C"/>
      <w:shd w:val="clear" w:color="auto" w:fill="E1DFDD"/>
    </w:rPr>
  </w:style>
  <w:style w:type="paragraph" w:styleId="Bibliografia">
    <w:name w:val="Bibliography"/>
    <w:basedOn w:val="Normal"/>
    <w:next w:val="Normal"/>
    <w:uiPriority w:val="37"/>
    <w:unhideWhenUsed/>
    <w:rsid w:val="00FE2430"/>
    <w:pPr>
      <w:spacing w:after="0" w:line="240" w:lineRule="auto"/>
      <w:ind w:left="720" w:hanging="720"/>
      <w:jc w:val="both"/>
    </w:pPr>
  </w:style>
  <w:style w:type="character" w:customStyle="1" w:styleId="cf01">
    <w:name w:val="cf01"/>
    <w:basedOn w:val="Tipodeletrapredefinidodopargrafo"/>
    <w:rsid w:val="001A5A3B"/>
    <w:rPr>
      <w:rFonts w:ascii="Segoe UI" w:hAnsi="Segoe UI" w:cs="Segoe UI" w:hint="default"/>
      <w:sz w:val="18"/>
      <w:szCs w:val="18"/>
    </w:rPr>
  </w:style>
  <w:style w:type="paragraph" w:styleId="Cabealho">
    <w:name w:val="header"/>
    <w:basedOn w:val="Normal"/>
    <w:link w:val="CabealhoCarter"/>
    <w:uiPriority w:val="99"/>
    <w:unhideWhenUsed/>
    <w:rsid w:val="004F67F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F67FF"/>
    <w:rPr>
      <w:kern w:val="2"/>
      <w:lang w:val="en-US"/>
      <w14:ligatures w14:val="standardContextual"/>
    </w:rPr>
  </w:style>
  <w:style w:type="paragraph" w:styleId="Rodap">
    <w:name w:val="footer"/>
    <w:basedOn w:val="Normal"/>
    <w:link w:val="RodapCarter"/>
    <w:uiPriority w:val="99"/>
    <w:unhideWhenUsed/>
    <w:rsid w:val="004F67F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F67FF"/>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099">
      <w:bodyDiv w:val="1"/>
      <w:marLeft w:val="0"/>
      <w:marRight w:val="0"/>
      <w:marTop w:val="0"/>
      <w:marBottom w:val="0"/>
      <w:divBdr>
        <w:top w:val="none" w:sz="0" w:space="0" w:color="auto"/>
        <w:left w:val="none" w:sz="0" w:space="0" w:color="auto"/>
        <w:bottom w:val="none" w:sz="0" w:space="0" w:color="auto"/>
        <w:right w:val="none" w:sz="0" w:space="0" w:color="auto"/>
      </w:divBdr>
    </w:div>
    <w:div w:id="114176565">
      <w:bodyDiv w:val="1"/>
      <w:marLeft w:val="0"/>
      <w:marRight w:val="0"/>
      <w:marTop w:val="0"/>
      <w:marBottom w:val="0"/>
      <w:divBdr>
        <w:top w:val="none" w:sz="0" w:space="0" w:color="auto"/>
        <w:left w:val="none" w:sz="0" w:space="0" w:color="auto"/>
        <w:bottom w:val="none" w:sz="0" w:space="0" w:color="auto"/>
        <w:right w:val="none" w:sz="0" w:space="0" w:color="auto"/>
      </w:divBdr>
    </w:div>
    <w:div w:id="115980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nti-CRISPR" TargetMode="External"/><Relationship Id="rId13" Type="http://schemas.openxmlformats.org/officeDocument/2006/relationships/hyperlink" Target="https://acrcatalog.pythonanywhere.com/catal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o.tools/AcRank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cb.unl.edu/AcrFind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crobiome-bigdata.com/CRISPRminer" TargetMode="External"/><Relationship Id="rId4" Type="http://schemas.openxmlformats.org/officeDocument/2006/relationships/settings" Target="settings.xml"/><Relationship Id="rId9" Type="http://schemas.openxmlformats.org/officeDocument/2006/relationships/hyperlink" Target="http://guolab.whu.edu.cn/anti-CRISPRdb/"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3C013-B41C-4865-A0EF-434699393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9</Pages>
  <Words>22668</Words>
  <Characters>122410</Characters>
  <Application>Microsoft Office Word</Application>
  <DocSecurity>0</DocSecurity>
  <Lines>1020</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Christian Neitzel</cp:lastModifiedBy>
  <cp:revision>217</cp:revision>
  <dcterms:created xsi:type="dcterms:W3CDTF">2024-04-14T10:15:00Z</dcterms:created>
  <dcterms:modified xsi:type="dcterms:W3CDTF">2024-04-14T21:22:00Z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id="pXVc0LoO"/&gt;&lt;style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