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84C6E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Cross-Selling Best Practices</w:t>
      </w:r>
    </w:p>
    <w:p w14:paraId="1078DA33" w14:textId="77777777" w:rsidR="002975AB" w:rsidRPr="002975AB" w:rsidRDefault="002975AB" w:rsidP="002975AB">
      <w:pPr>
        <w:rPr>
          <w:lang w:val="en-ID"/>
        </w:rPr>
      </w:pPr>
      <w:r w:rsidRPr="002975AB">
        <w:rPr>
          <w:i/>
          <w:iCs/>
          <w:lang w:val="en-ID"/>
        </w:rPr>
        <w:t xml:space="preserve">Prepared by PT Multipolar Technology </w:t>
      </w:r>
      <w:proofErr w:type="spellStart"/>
      <w:r w:rsidRPr="002975AB">
        <w:rPr>
          <w:i/>
          <w:iCs/>
          <w:lang w:val="en-ID"/>
        </w:rPr>
        <w:t>Tbk</w:t>
      </w:r>
      <w:proofErr w:type="spellEnd"/>
      <w:r w:rsidRPr="002975AB">
        <w:rPr>
          <w:i/>
          <w:iCs/>
          <w:lang w:val="en-ID"/>
        </w:rPr>
        <w:t>.</w:t>
      </w:r>
    </w:p>
    <w:p w14:paraId="07579FE3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Introduction</w:t>
      </w:r>
    </w:p>
    <w:p w14:paraId="479D8B46" w14:textId="77777777" w:rsidR="002975AB" w:rsidRPr="002975AB" w:rsidRDefault="002975AB" w:rsidP="002975AB">
      <w:pPr>
        <w:rPr>
          <w:lang w:val="en-ID"/>
        </w:rPr>
      </w:pPr>
      <w:r w:rsidRPr="002975AB">
        <w:rPr>
          <w:lang w:val="en-ID"/>
        </w:rPr>
        <w:t xml:space="preserve">At PT Multipolar Technology </w:t>
      </w:r>
      <w:proofErr w:type="spellStart"/>
      <w:r w:rsidRPr="002975AB">
        <w:rPr>
          <w:lang w:val="en-ID"/>
        </w:rPr>
        <w:t>Tbk</w:t>
      </w:r>
      <w:proofErr w:type="spellEnd"/>
      <w:r w:rsidRPr="002975AB">
        <w:rPr>
          <w:lang w:val="en-ID"/>
        </w:rPr>
        <w:t xml:space="preserve">., we believe cross-selling is not just about increasing revenue—it’s about delivering </w:t>
      </w:r>
      <w:r w:rsidRPr="002975AB">
        <w:rPr>
          <w:b/>
          <w:bCs/>
          <w:lang w:val="en-ID"/>
        </w:rPr>
        <w:t>holistic value</w:t>
      </w:r>
      <w:r w:rsidRPr="002975AB">
        <w:rPr>
          <w:lang w:val="en-ID"/>
        </w:rPr>
        <w:t xml:space="preserve"> to our clients. By understanding customer needs deeply, we can recommend complementary solutions that enhance efficiency, security, and scalability across their technology landscape.</w:t>
      </w:r>
    </w:p>
    <w:p w14:paraId="01F4E509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1. Customer-Centric Approach</w:t>
      </w:r>
    </w:p>
    <w:p w14:paraId="2B032D43" w14:textId="77777777" w:rsidR="002975AB" w:rsidRPr="002975AB" w:rsidRDefault="002975AB" w:rsidP="002975AB">
      <w:pPr>
        <w:numPr>
          <w:ilvl w:val="0"/>
          <w:numId w:val="1"/>
        </w:numPr>
        <w:rPr>
          <w:lang w:val="en-ID"/>
        </w:rPr>
      </w:pPr>
      <w:r w:rsidRPr="002975AB">
        <w:rPr>
          <w:b/>
          <w:bCs/>
          <w:lang w:val="en-ID"/>
        </w:rPr>
        <w:t>Listen First</w:t>
      </w:r>
      <w:r w:rsidRPr="002975AB">
        <w:rPr>
          <w:lang w:val="en-ID"/>
        </w:rPr>
        <w:t>: Engage in consultative conversations to uncover pain points and aspirations.</w:t>
      </w:r>
    </w:p>
    <w:p w14:paraId="33EC3683" w14:textId="77777777" w:rsidR="002975AB" w:rsidRPr="002975AB" w:rsidRDefault="002975AB" w:rsidP="002975AB">
      <w:pPr>
        <w:numPr>
          <w:ilvl w:val="0"/>
          <w:numId w:val="1"/>
        </w:numPr>
        <w:rPr>
          <w:lang w:val="en-ID"/>
        </w:rPr>
      </w:pPr>
      <w:r w:rsidRPr="002975AB">
        <w:rPr>
          <w:b/>
          <w:bCs/>
          <w:lang w:val="en-ID"/>
        </w:rPr>
        <w:t>Map Needs to Solutions</w:t>
      </w:r>
      <w:r w:rsidRPr="002975AB">
        <w:rPr>
          <w:lang w:val="en-ID"/>
        </w:rPr>
        <w:t>: Align existing products with complementary offerings (e.g., pairing cloud migration services with cybersecurity solutions).</w:t>
      </w:r>
    </w:p>
    <w:p w14:paraId="07F421E6" w14:textId="77777777" w:rsidR="002975AB" w:rsidRPr="002975AB" w:rsidRDefault="002975AB" w:rsidP="002975AB">
      <w:pPr>
        <w:numPr>
          <w:ilvl w:val="0"/>
          <w:numId w:val="1"/>
        </w:numPr>
        <w:rPr>
          <w:lang w:val="en-ID"/>
        </w:rPr>
      </w:pPr>
      <w:r w:rsidRPr="002975AB">
        <w:rPr>
          <w:b/>
          <w:bCs/>
          <w:lang w:val="en-ID"/>
        </w:rPr>
        <w:t>Value Over Volume</w:t>
      </w:r>
      <w:r w:rsidRPr="002975AB">
        <w:rPr>
          <w:lang w:val="en-ID"/>
        </w:rPr>
        <w:t>: Focus on how additional solutions solve real business challenges, not just on selling more.</w:t>
      </w:r>
    </w:p>
    <w:p w14:paraId="3BC53405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2. Data-Driven Insights</w:t>
      </w:r>
    </w:p>
    <w:p w14:paraId="176977E4" w14:textId="77777777" w:rsidR="002975AB" w:rsidRPr="002975AB" w:rsidRDefault="002975AB" w:rsidP="002975AB">
      <w:pPr>
        <w:numPr>
          <w:ilvl w:val="0"/>
          <w:numId w:val="2"/>
        </w:numPr>
        <w:rPr>
          <w:lang w:val="en-ID"/>
        </w:rPr>
      </w:pPr>
      <w:r w:rsidRPr="002975AB">
        <w:rPr>
          <w:b/>
          <w:bCs/>
          <w:lang w:val="en-ID"/>
        </w:rPr>
        <w:t>Leverage Analytics</w:t>
      </w:r>
      <w:r w:rsidRPr="002975AB">
        <w:rPr>
          <w:lang w:val="en-ID"/>
        </w:rPr>
        <w:t>: Use customer purchase history and usage data to identify logical add-ons.</w:t>
      </w:r>
    </w:p>
    <w:p w14:paraId="442911A9" w14:textId="77777777" w:rsidR="002975AB" w:rsidRPr="002975AB" w:rsidRDefault="002975AB" w:rsidP="002975AB">
      <w:pPr>
        <w:numPr>
          <w:ilvl w:val="0"/>
          <w:numId w:val="2"/>
        </w:numPr>
        <w:rPr>
          <w:lang w:val="en-ID"/>
        </w:rPr>
      </w:pPr>
      <w:r w:rsidRPr="002975AB">
        <w:rPr>
          <w:b/>
          <w:bCs/>
          <w:lang w:val="en-ID"/>
        </w:rPr>
        <w:t>Segment Strategically</w:t>
      </w:r>
      <w:r w:rsidRPr="002975AB">
        <w:rPr>
          <w:lang w:val="en-ID"/>
        </w:rPr>
        <w:t>: Group clients by industry, maturity, and compliance needs to tailor recommendations.</w:t>
      </w:r>
    </w:p>
    <w:p w14:paraId="76976432" w14:textId="77777777" w:rsidR="002975AB" w:rsidRPr="002975AB" w:rsidRDefault="002975AB" w:rsidP="002975AB">
      <w:pPr>
        <w:numPr>
          <w:ilvl w:val="0"/>
          <w:numId w:val="2"/>
        </w:numPr>
        <w:rPr>
          <w:lang w:val="en-ID"/>
        </w:rPr>
      </w:pPr>
      <w:r w:rsidRPr="002975AB">
        <w:rPr>
          <w:b/>
          <w:bCs/>
          <w:lang w:val="en-ID"/>
        </w:rPr>
        <w:t>Predictive Opportunities</w:t>
      </w:r>
      <w:r w:rsidRPr="002975AB">
        <w:rPr>
          <w:lang w:val="en-ID"/>
        </w:rPr>
        <w:t>: Apply AI-driven insights to anticipate future requirements (e.g., DR planning after core infrastructure adoption).</w:t>
      </w:r>
    </w:p>
    <w:p w14:paraId="28EBD045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3. Relationship Building</w:t>
      </w:r>
    </w:p>
    <w:p w14:paraId="79A1B583" w14:textId="77777777" w:rsidR="002975AB" w:rsidRPr="002975AB" w:rsidRDefault="002975AB" w:rsidP="002975AB">
      <w:pPr>
        <w:numPr>
          <w:ilvl w:val="0"/>
          <w:numId w:val="3"/>
        </w:numPr>
        <w:rPr>
          <w:lang w:val="en-ID"/>
        </w:rPr>
      </w:pPr>
      <w:r w:rsidRPr="002975AB">
        <w:rPr>
          <w:b/>
          <w:bCs/>
          <w:lang w:val="en-ID"/>
        </w:rPr>
        <w:t>Trusted Advisor Role</w:t>
      </w:r>
      <w:r w:rsidRPr="002975AB">
        <w:rPr>
          <w:lang w:val="en-ID"/>
        </w:rPr>
        <w:t>: Position account managers as partners in digital transformation.</w:t>
      </w:r>
    </w:p>
    <w:p w14:paraId="4BBD699C" w14:textId="77777777" w:rsidR="002975AB" w:rsidRPr="002975AB" w:rsidRDefault="002975AB" w:rsidP="002975AB">
      <w:pPr>
        <w:numPr>
          <w:ilvl w:val="0"/>
          <w:numId w:val="3"/>
        </w:numPr>
        <w:rPr>
          <w:lang w:val="en-ID"/>
        </w:rPr>
      </w:pPr>
      <w:r w:rsidRPr="002975AB">
        <w:rPr>
          <w:b/>
          <w:bCs/>
          <w:lang w:val="en-ID"/>
        </w:rPr>
        <w:t>Continuous Engagement</w:t>
      </w:r>
      <w:r w:rsidRPr="002975AB">
        <w:rPr>
          <w:lang w:val="en-ID"/>
        </w:rPr>
        <w:t>: Regular check-ins, workshops, and enablement sessions to maintain relevance.</w:t>
      </w:r>
    </w:p>
    <w:p w14:paraId="3C896BCD" w14:textId="77777777" w:rsidR="002975AB" w:rsidRPr="002975AB" w:rsidRDefault="002975AB" w:rsidP="002975AB">
      <w:pPr>
        <w:numPr>
          <w:ilvl w:val="0"/>
          <w:numId w:val="3"/>
        </w:numPr>
        <w:rPr>
          <w:lang w:val="en-ID"/>
        </w:rPr>
      </w:pPr>
      <w:r w:rsidRPr="002975AB">
        <w:rPr>
          <w:b/>
          <w:bCs/>
          <w:lang w:val="en-ID"/>
        </w:rPr>
        <w:t>Feedback Loops</w:t>
      </w:r>
      <w:r w:rsidRPr="002975AB">
        <w:rPr>
          <w:lang w:val="en-ID"/>
        </w:rPr>
        <w:t>: Gather client input to refine offerings and demonstrate responsiveness.</w:t>
      </w:r>
    </w:p>
    <w:p w14:paraId="7EF9610C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4. Bundling &amp; Packaging</w:t>
      </w:r>
    </w:p>
    <w:p w14:paraId="400D17CC" w14:textId="77777777" w:rsidR="002975AB" w:rsidRPr="002975AB" w:rsidRDefault="002975AB" w:rsidP="002975AB">
      <w:pPr>
        <w:numPr>
          <w:ilvl w:val="0"/>
          <w:numId w:val="4"/>
        </w:numPr>
        <w:rPr>
          <w:lang w:val="en-ID"/>
        </w:rPr>
      </w:pPr>
      <w:r w:rsidRPr="002975AB">
        <w:rPr>
          <w:b/>
          <w:bCs/>
          <w:lang w:val="en-ID"/>
        </w:rPr>
        <w:t>Solution Bundles</w:t>
      </w:r>
      <w:r w:rsidRPr="002975AB">
        <w:rPr>
          <w:lang w:val="en-ID"/>
        </w:rPr>
        <w:t>: Offer integrated packages (e.g., Kubernetes deployment + managed database replication + monitoring).</w:t>
      </w:r>
    </w:p>
    <w:p w14:paraId="5156D27D" w14:textId="77777777" w:rsidR="002975AB" w:rsidRPr="002975AB" w:rsidRDefault="002975AB" w:rsidP="002975AB">
      <w:pPr>
        <w:numPr>
          <w:ilvl w:val="0"/>
          <w:numId w:val="4"/>
        </w:numPr>
        <w:rPr>
          <w:lang w:val="en-ID"/>
        </w:rPr>
      </w:pPr>
      <w:r w:rsidRPr="002975AB">
        <w:rPr>
          <w:b/>
          <w:bCs/>
          <w:lang w:val="en-ID"/>
        </w:rPr>
        <w:t>Compliance-Ready Kits</w:t>
      </w:r>
      <w:r w:rsidRPr="002975AB">
        <w:rPr>
          <w:lang w:val="en-ID"/>
        </w:rPr>
        <w:t>: Tailor bundles for regulated industries like banking and finance.</w:t>
      </w:r>
    </w:p>
    <w:p w14:paraId="0AD5D609" w14:textId="77777777" w:rsidR="002975AB" w:rsidRPr="002975AB" w:rsidRDefault="002975AB" w:rsidP="002975AB">
      <w:pPr>
        <w:numPr>
          <w:ilvl w:val="0"/>
          <w:numId w:val="4"/>
        </w:numPr>
        <w:rPr>
          <w:lang w:val="en-ID"/>
        </w:rPr>
      </w:pPr>
      <w:r w:rsidRPr="002975AB">
        <w:rPr>
          <w:b/>
          <w:bCs/>
          <w:lang w:val="en-ID"/>
        </w:rPr>
        <w:t>Scalable Options</w:t>
      </w:r>
      <w:r w:rsidRPr="002975AB">
        <w:rPr>
          <w:lang w:val="en-ID"/>
        </w:rPr>
        <w:t>: Provide modular add-ons that grow with client needs.</w:t>
      </w:r>
    </w:p>
    <w:p w14:paraId="4880DBD4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5. Enablement &amp; Training</w:t>
      </w:r>
    </w:p>
    <w:p w14:paraId="127E3593" w14:textId="77777777" w:rsidR="002975AB" w:rsidRPr="002975AB" w:rsidRDefault="002975AB" w:rsidP="002975AB">
      <w:pPr>
        <w:numPr>
          <w:ilvl w:val="0"/>
          <w:numId w:val="5"/>
        </w:numPr>
        <w:rPr>
          <w:lang w:val="en-ID"/>
        </w:rPr>
      </w:pPr>
      <w:r w:rsidRPr="002975AB">
        <w:rPr>
          <w:b/>
          <w:bCs/>
          <w:lang w:val="en-ID"/>
        </w:rPr>
        <w:t>Internal Playbooks</w:t>
      </w:r>
      <w:r w:rsidRPr="002975AB">
        <w:rPr>
          <w:lang w:val="en-ID"/>
        </w:rPr>
        <w:t>: Equip sales and technical teams with scenario-driven guides.</w:t>
      </w:r>
    </w:p>
    <w:p w14:paraId="0EDA0EEA" w14:textId="77777777" w:rsidR="002975AB" w:rsidRPr="002975AB" w:rsidRDefault="002975AB" w:rsidP="002975AB">
      <w:pPr>
        <w:numPr>
          <w:ilvl w:val="0"/>
          <w:numId w:val="5"/>
        </w:numPr>
        <w:rPr>
          <w:lang w:val="en-ID"/>
        </w:rPr>
      </w:pPr>
      <w:r w:rsidRPr="002975AB">
        <w:rPr>
          <w:b/>
          <w:bCs/>
          <w:lang w:val="en-ID"/>
        </w:rPr>
        <w:t>Client Workshops</w:t>
      </w:r>
      <w:r w:rsidRPr="002975AB">
        <w:rPr>
          <w:lang w:val="en-ID"/>
        </w:rPr>
        <w:t>: Educate customers on how complementary solutions reduce risk and improve ROI.</w:t>
      </w:r>
    </w:p>
    <w:p w14:paraId="5E7AD78F" w14:textId="77777777" w:rsidR="002975AB" w:rsidRPr="002975AB" w:rsidRDefault="002975AB" w:rsidP="002975AB">
      <w:pPr>
        <w:numPr>
          <w:ilvl w:val="0"/>
          <w:numId w:val="5"/>
        </w:numPr>
        <w:rPr>
          <w:lang w:val="en-ID"/>
        </w:rPr>
      </w:pPr>
      <w:r w:rsidRPr="002975AB">
        <w:rPr>
          <w:b/>
          <w:bCs/>
          <w:lang w:val="en-ID"/>
        </w:rPr>
        <w:t>Success Stories</w:t>
      </w:r>
      <w:r w:rsidRPr="002975AB">
        <w:rPr>
          <w:lang w:val="en-ID"/>
        </w:rPr>
        <w:t>: Share anonymized case studies to illustrate tangible benefits.</w:t>
      </w:r>
    </w:p>
    <w:p w14:paraId="29AC7DC4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lastRenderedPageBreak/>
        <w:t>6. Governance &amp; Ethics</w:t>
      </w:r>
    </w:p>
    <w:p w14:paraId="5961827F" w14:textId="77777777" w:rsidR="002975AB" w:rsidRPr="002975AB" w:rsidRDefault="002975AB" w:rsidP="002975AB">
      <w:pPr>
        <w:numPr>
          <w:ilvl w:val="0"/>
          <w:numId w:val="6"/>
        </w:numPr>
        <w:rPr>
          <w:lang w:val="en-ID"/>
        </w:rPr>
      </w:pPr>
      <w:r w:rsidRPr="002975AB">
        <w:rPr>
          <w:b/>
          <w:bCs/>
          <w:lang w:val="en-ID"/>
        </w:rPr>
        <w:t>Transparency</w:t>
      </w:r>
      <w:r w:rsidRPr="002975AB">
        <w:rPr>
          <w:lang w:val="en-ID"/>
        </w:rPr>
        <w:t>: Clearly communicate costs, benefits, and limitations.</w:t>
      </w:r>
    </w:p>
    <w:p w14:paraId="0CD8281E" w14:textId="77777777" w:rsidR="002975AB" w:rsidRPr="002975AB" w:rsidRDefault="002975AB" w:rsidP="002975AB">
      <w:pPr>
        <w:numPr>
          <w:ilvl w:val="0"/>
          <w:numId w:val="6"/>
        </w:numPr>
        <w:rPr>
          <w:lang w:val="en-ID"/>
        </w:rPr>
      </w:pPr>
      <w:r w:rsidRPr="002975AB">
        <w:rPr>
          <w:b/>
          <w:bCs/>
          <w:lang w:val="en-ID"/>
        </w:rPr>
        <w:t>Compliance Alignment</w:t>
      </w:r>
      <w:r w:rsidRPr="002975AB">
        <w:rPr>
          <w:lang w:val="en-ID"/>
        </w:rPr>
        <w:t>: Ensure cross-sold solutions meet industry regulations.</w:t>
      </w:r>
    </w:p>
    <w:p w14:paraId="5B87C28A" w14:textId="77777777" w:rsidR="002975AB" w:rsidRPr="002975AB" w:rsidRDefault="002975AB" w:rsidP="002975AB">
      <w:pPr>
        <w:numPr>
          <w:ilvl w:val="0"/>
          <w:numId w:val="6"/>
        </w:numPr>
        <w:rPr>
          <w:lang w:val="en-ID"/>
        </w:rPr>
      </w:pPr>
      <w:r w:rsidRPr="002975AB">
        <w:rPr>
          <w:b/>
          <w:bCs/>
          <w:lang w:val="en-ID"/>
        </w:rPr>
        <w:t>Long-Term Trust</w:t>
      </w:r>
      <w:r w:rsidRPr="002975AB">
        <w:rPr>
          <w:lang w:val="en-ID"/>
        </w:rPr>
        <w:t>: Prioritize sustainable relationships over short-term gains.</w:t>
      </w:r>
    </w:p>
    <w:p w14:paraId="023F1874" w14:textId="77777777" w:rsidR="002975AB" w:rsidRPr="002975AB" w:rsidRDefault="002975AB" w:rsidP="002975AB">
      <w:pPr>
        <w:rPr>
          <w:b/>
          <w:bCs/>
          <w:lang w:val="en-ID"/>
        </w:rPr>
      </w:pPr>
      <w:r w:rsidRPr="002975AB">
        <w:rPr>
          <w:b/>
          <w:bCs/>
          <w:lang w:val="en-ID"/>
        </w:rPr>
        <w:t>Conclusion</w:t>
      </w:r>
    </w:p>
    <w:p w14:paraId="3529FA97" w14:textId="53FEB32C" w:rsidR="00E625FE" w:rsidRPr="00E625FE" w:rsidRDefault="002975AB">
      <w:pPr>
        <w:rPr>
          <w:lang w:val="en-ID"/>
        </w:rPr>
      </w:pPr>
      <w:r w:rsidRPr="002975AB">
        <w:rPr>
          <w:lang w:val="en-ID"/>
        </w:rPr>
        <w:t xml:space="preserve">Cross-selling at PT Multipolar Technology </w:t>
      </w:r>
      <w:proofErr w:type="spellStart"/>
      <w:r w:rsidRPr="002975AB">
        <w:rPr>
          <w:lang w:val="en-ID"/>
        </w:rPr>
        <w:t>Tbk</w:t>
      </w:r>
      <w:proofErr w:type="spellEnd"/>
      <w:r w:rsidRPr="002975AB">
        <w:rPr>
          <w:lang w:val="en-ID"/>
        </w:rPr>
        <w:t xml:space="preserve">. is about </w:t>
      </w:r>
      <w:r w:rsidRPr="002975AB">
        <w:rPr>
          <w:b/>
          <w:bCs/>
          <w:lang w:val="en-ID"/>
        </w:rPr>
        <w:t>empowering clients with complete, future-ready solutions</w:t>
      </w:r>
      <w:r w:rsidRPr="002975AB">
        <w:rPr>
          <w:lang w:val="en-ID"/>
        </w:rPr>
        <w:t>. By combining customer-centricity, data insights, and ethical practices, we create partnerships that thrive in the evolving digital economy.</w:t>
      </w:r>
    </w:p>
    <w:p w14:paraId="7D1595AD" w14:textId="0FC1C4C8" w:rsidR="00E625FE" w:rsidRDefault="00E625FE" w:rsidP="009A1293">
      <w:pPr>
        <w:tabs>
          <w:tab w:val="left" w:pos="2604"/>
        </w:tabs>
      </w:pPr>
    </w:p>
    <w:p w14:paraId="4D20D010" w14:textId="79EF0FBC" w:rsidR="009A1293" w:rsidRDefault="009A1293" w:rsidP="009A1293">
      <w:pPr>
        <w:tabs>
          <w:tab w:val="left" w:pos="2604"/>
        </w:tabs>
      </w:pPr>
      <w:proofErr w:type="spellStart"/>
      <w:r w:rsidRPr="009A1293">
        <w:rPr>
          <w:u w:val="single"/>
        </w:rPr>
        <w:t>Additional</w:t>
      </w:r>
      <w:proofErr w:type="spellEnd"/>
      <w:r w:rsidRPr="009A1293">
        <w:rPr>
          <w:u w:val="single"/>
        </w:rPr>
        <w:t xml:space="preserve"> </w:t>
      </w:r>
      <w:proofErr w:type="spellStart"/>
      <w:r w:rsidRPr="009A1293">
        <w:rPr>
          <w:u w:val="single"/>
        </w:rPr>
        <w:t>Note</w:t>
      </w:r>
      <w:proofErr w:type="spellEnd"/>
      <w:r>
        <w:t>:</w:t>
      </w:r>
    </w:p>
    <w:p w14:paraId="7BB15ED3" w14:textId="610AB13B" w:rsidR="009A1293" w:rsidRDefault="009A1293" w:rsidP="009A1293">
      <w:pPr>
        <w:tabs>
          <w:tab w:val="left" w:pos="2604"/>
        </w:tabs>
      </w:pPr>
      <w:proofErr w:type="spellStart"/>
      <w:r>
        <w:t>Please</w:t>
      </w:r>
      <w:proofErr w:type="spellEnd"/>
      <w:r>
        <w:t xml:space="preserve">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r w:rsidR="00A44354">
        <w:t xml:space="preserve">PT Multipolar Technology </w:t>
      </w:r>
      <w:r>
        <w:t xml:space="preserve">personel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assist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Cross</w:t>
      </w:r>
      <w:proofErr w:type="spellEnd"/>
      <w:r>
        <w:t xml:space="preserve"> </w:t>
      </w:r>
      <w:proofErr w:type="spellStart"/>
      <w:r>
        <w:t>Selling</w:t>
      </w:r>
      <w:proofErr w:type="spellEnd"/>
      <w:r w:rsidR="005A2E56">
        <w:t>.</w:t>
      </w:r>
    </w:p>
    <w:p w14:paraId="3E744350" w14:textId="77777777" w:rsidR="009A1293" w:rsidRDefault="009A1293" w:rsidP="009A1293">
      <w:pPr>
        <w:tabs>
          <w:tab w:val="left" w:pos="2604"/>
        </w:tabs>
      </w:pPr>
    </w:p>
    <w:p w14:paraId="3CF65857" w14:textId="760BEABA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Example Cross-Selling Cases</w:t>
      </w:r>
      <w:r>
        <w:rPr>
          <w:b/>
          <w:bCs/>
          <w:lang w:val="en-ID"/>
        </w:rPr>
        <w:t>/Scenarios</w:t>
      </w:r>
    </w:p>
    <w:p w14:paraId="51A7C989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 xml:space="preserve">PT Multipolar Technology </w:t>
      </w:r>
      <w:proofErr w:type="spellStart"/>
      <w:r w:rsidRPr="00CF718E">
        <w:rPr>
          <w:b/>
          <w:bCs/>
          <w:lang w:val="en-ID"/>
        </w:rPr>
        <w:t>Tbk</w:t>
      </w:r>
      <w:proofErr w:type="spellEnd"/>
      <w:r w:rsidRPr="00CF718E">
        <w:rPr>
          <w:b/>
          <w:bCs/>
          <w:lang w:val="en-ID"/>
        </w:rPr>
        <w:t>.</w:t>
      </w:r>
    </w:p>
    <w:p w14:paraId="2CEB74FF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4D2627D3">
          <v:rect id="_x0000_i1025" style="width:0;height:1.5pt" o:hralign="center" o:hrstd="t" o:hr="t" fillcolor="#a0a0a0" stroked="f"/>
        </w:pict>
      </w:r>
    </w:p>
    <w:p w14:paraId="5FF42783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1 — Cross-Selling Cloud Security After Infrastructure Deployment (Azure)</w:t>
      </w:r>
    </w:p>
    <w:p w14:paraId="349CB45E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Mid-sized financial services company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Azure Virtual Machines + Azure SQL Database for core application hosting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Opportunity Identified:</w:t>
      </w:r>
      <w:r w:rsidRPr="00CF718E">
        <w:rPr>
          <w:lang w:val="en-ID"/>
        </w:rPr>
        <w:t xml:space="preserve"> During routine monitoring, our support team noted multiple suspicious login attempts and inconsistent authorization activity.</w:t>
      </w:r>
    </w:p>
    <w:p w14:paraId="7AC04393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 xml:space="preserve">Azure Security </w:t>
      </w:r>
      <w:proofErr w:type="spellStart"/>
      <w:r w:rsidRPr="00CF718E">
        <w:rPr>
          <w:b/>
          <w:bCs/>
          <w:lang w:val="en-ID"/>
        </w:rPr>
        <w:t>Center</w:t>
      </w:r>
      <w:proofErr w:type="spellEnd"/>
      <w:r w:rsidRPr="00CF718E">
        <w:rPr>
          <w:b/>
          <w:bCs/>
          <w:lang w:val="en-ID"/>
        </w:rPr>
        <w:t xml:space="preserve"> (Microsoft Defender for Cloud)</w:t>
      </w:r>
      <w:r w:rsidRPr="00CF718E">
        <w:rPr>
          <w:lang w:val="en-ID"/>
        </w:rPr>
        <w:t xml:space="preserve"> – Unified threat protection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Azure Sentinel</w:t>
      </w:r>
      <w:r w:rsidRPr="00CF718E">
        <w:rPr>
          <w:lang w:val="en-ID"/>
        </w:rPr>
        <w:t xml:space="preserve"> – Cloud-native SIEM for real-time security analytics</w:t>
      </w:r>
    </w:p>
    <w:p w14:paraId="3CED5EE8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>By presenting a risk assessment during a Quarterly Business Review, the account team successfully positioned the need for enhanced security coverage. The client adopted both services, reducing security incident response time by 40% (dummy metric) and increasing cloud security revenue for the account by 25%.</w:t>
      </w:r>
    </w:p>
    <w:p w14:paraId="795EB189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4BD2BA0B">
          <v:rect id="_x0000_i1026" style="width:0;height:1.5pt" o:hralign="center" o:hrstd="t" o:hr="t" fillcolor="#a0a0a0" stroked="f"/>
        </w:pict>
      </w:r>
    </w:p>
    <w:p w14:paraId="40CDCB02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2 — Expanding a Big Data Deployment with Managed Machine Learning (GCP)</w:t>
      </w:r>
    </w:p>
    <w:p w14:paraId="31F1D77B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National retail chain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</w:t>
      </w:r>
      <w:proofErr w:type="spellStart"/>
      <w:r w:rsidRPr="00CF718E">
        <w:rPr>
          <w:lang w:val="en-ID"/>
        </w:rPr>
        <w:t>BigQuery</w:t>
      </w:r>
      <w:proofErr w:type="spellEnd"/>
      <w:r w:rsidRPr="00CF718E">
        <w:rPr>
          <w:lang w:val="en-ID"/>
        </w:rPr>
        <w:t xml:space="preserve"> for sales and inventory analytics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Customer wanted deeper insights into consumer </w:t>
      </w:r>
      <w:proofErr w:type="spellStart"/>
      <w:r w:rsidRPr="00CF718E">
        <w:rPr>
          <w:lang w:val="en-ID"/>
        </w:rPr>
        <w:t>behavior</w:t>
      </w:r>
      <w:proofErr w:type="spellEnd"/>
      <w:r w:rsidRPr="00CF718E">
        <w:rPr>
          <w:lang w:val="en-ID"/>
        </w:rPr>
        <w:t xml:space="preserve"> but lacked internal data science capability.</w:t>
      </w:r>
    </w:p>
    <w:p w14:paraId="25E455AA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lastRenderedPageBreak/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Vertex AI</w:t>
      </w:r>
      <w:r w:rsidRPr="00CF718E">
        <w:rPr>
          <w:lang w:val="en-ID"/>
        </w:rPr>
        <w:t xml:space="preserve"> for automated machine learning pipelines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Looker Studio</w:t>
      </w:r>
      <w:r w:rsidRPr="00CF718E">
        <w:rPr>
          <w:lang w:val="en-ID"/>
        </w:rPr>
        <w:t xml:space="preserve"> for advanced visualizations and dashboarding</w:t>
      </w:r>
    </w:p>
    <w:p w14:paraId="43B71547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 xml:space="preserve">PT Multipolar Technology </w:t>
      </w:r>
      <w:proofErr w:type="spellStart"/>
      <w:r w:rsidRPr="00CF718E">
        <w:rPr>
          <w:lang w:val="en-ID"/>
        </w:rPr>
        <w:t>Tbk</w:t>
      </w:r>
      <w:proofErr w:type="spellEnd"/>
      <w:r w:rsidRPr="00CF718E">
        <w:rPr>
          <w:lang w:val="en-ID"/>
        </w:rPr>
        <w:t>. demonstrated prototype models using the customer’s anonymized data. This consultative approach convinced the customer to extend their analytics ecosystem. The project led to a 30% increase in data platform consumption and enabled predictive forecasting for their sales operations.</w:t>
      </w:r>
    </w:p>
    <w:p w14:paraId="61B8194F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6E382384">
          <v:rect id="_x0000_i1027" style="width:0;height:1.5pt" o:hralign="center" o:hrstd="t" o:hr="t" fillcolor="#a0a0a0" stroked="f"/>
        </w:pict>
      </w:r>
    </w:p>
    <w:p w14:paraId="6EAFE7B4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3 — Adding Backup and Disaster Recovery to an Existing Cloud Migration (Azure)</w:t>
      </w:r>
    </w:p>
    <w:p w14:paraId="6D58D5D4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Government institution (Digital Transformation Program)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Azure Kubernetes Service (AKS) for modernizing legacy applications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During post-implementation review, the customer expressed concerns about regulatory compliance for disaster recovery.</w:t>
      </w:r>
    </w:p>
    <w:p w14:paraId="04102686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Azure Backup</w:t>
      </w:r>
      <w:r w:rsidRPr="00CF718E">
        <w:rPr>
          <w:lang w:val="en-ID"/>
        </w:rPr>
        <w:t xml:space="preserve"> for centralized backup management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Azure Site Recovery</w:t>
      </w:r>
      <w:r w:rsidRPr="00CF718E">
        <w:rPr>
          <w:lang w:val="en-ID"/>
        </w:rPr>
        <w:t xml:space="preserve"> for fully orchestrated failover</w:t>
      </w:r>
    </w:p>
    <w:p w14:paraId="7AA28392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>The solutions addressed mandatory compliance requirements and integrated seamlessly with existing AKS deployments. Customer confidence in system reliability improved significantly, leading to a multi-year contract extension for managed cloud services.</w:t>
      </w:r>
    </w:p>
    <w:p w14:paraId="479E6E47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7AB771E4">
          <v:rect id="_x0000_i1028" style="width:0;height:1.5pt" o:hralign="center" o:hrstd="t" o:hr="t" fillcolor="#a0a0a0" stroked="f"/>
        </w:pict>
      </w:r>
    </w:p>
    <w:p w14:paraId="23F9658C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4 — Enhancing Cloud Adoption with Observability &amp; Monitoring Tools (GCP)</w:t>
      </w:r>
    </w:p>
    <w:p w14:paraId="31B977D6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Logistics and transportation provider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Google Compute Engine + Cloud Storage for operational applications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High latency was reported during peak operational hours.</w:t>
      </w:r>
    </w:p>
    <w:p w14:paraId="33372DA0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Cloud Logging &amp; Cloud Monitoring (Ops Suite)</w:t>
      </w:r>
      <w:r w:rsidRPr="00CF718E">
        <w:rPr>
          <w:lang w:val="en-ID"/>
        </w:rPr>
        <w:t xml:space="preserve"> for performance monitoring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Cloud Trace</w:t>
      </w:r>
      <w:r w:rsidRPr="00CF718E">
        <w:rPr>
          <w:lang w:val="en-ID"/>
        </w:rPr>
        <w:t xml:space="preserve"> to diagnose latency causes</w:t>
      </w:r>
    </w:p>
    <w:p w14:paraId="66DE27A4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 xml:space="preserve">By using monitoring data to pinpoint bottlenecks, PT Multipolar Technology </w:t>
      </w:r>
      <w:proofErr w:type="spellStart"/>
      <w:r w:rsidRPr="00CF718E">
        <w:rPr>
          <w:lang w:val="en-ID"/>
        </w:rPr>
        <w:t>Tbk</w:t>
      </w:r>
      <w:proofErr w:type="spellEnd"/>
      <w:r w:rsidRPr="00CF718E">
        <w:rPr>
          <w:lang w:val="en-ID"/>
        </w:rPr>
        <w:t>. helped the client optimize system performance. The customer then subscribed to a monthly managed monitoring service, increasing recurring revenue and strengthening long-term partnership retention.</w:t>
      </w:r>
    </w:p>
    <w:p w14:paraId="73A3BA95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6A992A3E">
          <v:rect id="_x0000_i1029" style="width:0;height:1.5pt" o:hralign="center" o:hrstd="t" o:hr="t" fillcolor="#a0a0a0" stroked="f"/>
        </w:pict>
      </w:r>
    </w:p>
    <w:p w14:paraId="6B39D791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5 — Adding Identity &amp; Access Management to an Existing Data Platform (Azure)</w:t>
      </w:r>
    </w:p>
    <w:p w14:paraId="250FD62E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Large manufacturing company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Azure Data Lake Storage + Azure Synapse Analytics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Customer needed stricter access control due to data-sharing across multiple departments.</w:t>
      </w:r>
    </w:p>
    <w:p w14:paraId="6B9869F7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lastRenderedPageBreak/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Azure Active Directory (Entra ID)</w:t>
      </w:r>
      <w:r w:rsidRPr="00CF718E">
        <w:rPr>
          <w:lang w:val="en-ID"/>
        </w:rPr>
        <w:t xml:space="preserve"> Integration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Azure Role-Based Access Control (RBAC)</w:t>
      </w:r>
      <w:r w:rsidRPr="00CF718E">
        <w:rPr>
          <w:lang w:val="en-ID"/>
        </w:rPr>
        <w:t xml:space="preserve"> configuration services</w:t>
      </w:r>
    </w:p>
    <w:p w14:paraId="51261EF7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>The enhanced IAM implementation ensured secure and auditable access. This led to follow-up projects involving centralized user directory modernization, expanding our footprint in the client’s IT governance strategy.</w:t>
      </w:r>
    </w:p>
    <w:p w14:paraId="3E7EDBD9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10F67474">
          <v:rect id="_x0000_i1030" style="width:0;height:1.5pt" o:hralign="center" o:hrstd="t" o:hr="t" fillcolor="#a0a0a0" stroked="f"/>
        </w:pict>
      </w:r>
    </w:p>
    <w:p w14:paraId="23C4DFD0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6 — Scaling Compute Demand with Serverless + Automation Tools (GCP)</w:t>
      </w:r>
    </w:p>
    <w:p w14:paraId="52CAE915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E-commerce platform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Google Kubernetes Engine (GKE) for core application workloads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Customer hit scaling challenges due to rapid seasonal spikes.</w:t>
      </w:r>
    </w:p>
    <w:p w14:paraId="4D5C9F26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Cloud Run</w:t>
      </w:r>
      <w:r w:rsidRPr="00CF718E">
        <w:rPr>
          <w:lang w:val="en-ID"/>
        </w:rPr>
        <w:t xml:space="preserve"> for serverless microservices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Cloud Pub/Sub</w:t>
      </w:r>
      <w:r w:rsidRPr="00CF718E">
        <w:rPr>
          <w:lang w:val="en-ID"/>
        </w:rPr>
        <w:t xml:space="preserve"> for asynchronous event processing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Cloud Build</w:t>
      </w:r>
      <w:r w:rsidRPr="00CF718E">
        <w:rPr>
          <w:lang w:val="en-ID"/>
        </w:rPr>
        <w:t xml:space="preserve"> for CI/CD automation</w:t>
      </w:r>
    </w:p>
    <w:p w14:paraId="75524A72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>After demonstrating a proof of concept, the customer adopted a hybrid model combining GKE and Cloud Run. Infrastructure costs during non-peak hours dropped by 38% (dummy metric), and deployment cycles became 70% faster.</w:t>
      </w:r>
    </w:p>
    <w:p w14:paraId="70FEE8DA" w14:textId="77777777" w:rsidR="00CF718E" w:rsidRPr="00CF718E" w:rsidRDefault="00000000" w:rsidP="00CF718E">
      <w:pPr>
        <w:rPr>
          <w:lang w:val="en-ID"/>
        </w:rPr>
      </w:pPr>
      <w:r>
        <w:rPr>
          <w:lang w:val="en-ID"/>
        </w:rPr>
        <w:pict w14:anchorId="59DE3724">
          <v:rect id="_x0000_i1031" style="width:0;height:1.5pt" o:hralign="center" o:hrstd="t" o:hr="t" fillcolor="#a0a0a0" stroked="f"/>
        </w:pict>
      </w:r>
    </w:p>
    <w:p w14:paraId="7E37F3B2" w14:textId="77777777" w:rsidR="00CF718E" w:rsidRPr="00CF718E" w:rsidRDefault="00CF718E" w:rsidP="00CF718E">
      <w:pPr>
        <w:rPr>
          <w:b/>
          <w:bCs/>
          <w:lang w:val="en-ID"/>
        </w:rPr>
      </w:pPr>
      <w:r w:rsidRPr="00CF718E">
        <w:rPr>
          <w:b/>
          <w:bCs/>
          <w:lang w:val="en-ID"/>
        </w:rPr>
        <w:t>Case 7 — Expanding Workspace Deployment with Security &amp; DLP (GCP)</w:t>
      </w:r>
    </w:p>
    <w:p w14:paraId="438CE149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Client:</w:t>
      </w:r>
      <w:r w:rsidRPr="00CF718E">
        <w:rPr>
          <w:lang w:val="en-ID"/>
        </w:rPr>
        <w:t xml:space="preserve"> Education sector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Initial Purchase:</w:t>
      </w:r>
      <w:r w:rsidRPr="00CF718E">
        <w:rPr>
          <w:lang w:val="en-ID"/>
        </w:rPr>
        <w:t xml:space="preserve"> Google Workspace for collaboration</w:t>
      </w:r>
      <w:r w:rsidRPr="00CF718E">
        <w:rPr>
          <w:lang w:val="en-ID"/>
        </w:rPr>
        <w:br/>
      </w:r>
      <w:r w:rsidRPr="00CF718E">
        <w:rPr>
          <w:b/>
          <w:bCs/>
          <w:lang w:val="en-ID"/>
        </w:rPr>
        <w:t>Cross-Sell Trigger:</w:t>
      </w:r>
      <w:r w:rsidRPr="00CF718E">
        <w:rPr>
          <w:lang w:val="en-ID"/>
        </w:rPr>
        <w:t xml:space="preserve"> Customer experienced data-sharing risks among faculty and students.</w:t>
      </w:r>
    </w:p>
    <w:p w14:paraId="0EAB7D79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Cross-Sell Recommendation: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Google Workspace Enterprise Security Add-ons</w:t>
      </w:r>
      <w:r w:rsidRPr="00CF718E">
        <w:rPr>
          <w:lang w:val="en-ID"/>
        </w:rPr>
        <w:br/>
        <w:t xml:space="preserve">• </w:t>
      </w:r>
      <w:r w:rsidRPr="00CF718E">
        <w:rPr>
          <w:b/>
          <w:bCs/>
          <w:lang w:val="en-ID"/>
        </w:rPr>
        <w:t>Data Loss Prevention (Cloud DLP)</w:t>
      </w:r>
      <w:r w:rsidRPr="00CF718E">
        <w:rPr>
          <w:lang w:val="en-ID"/>
        </w:rPr>
        <w:t xml:space="preserve"> for sensitive data scanning</w:t>
      </w:r>
    </w:p>
    <w:p w14:paraId="63F9372A" w14:textId="77777777" w:rsidR="00CF718E" w:rsidRPr="00CF718E" w:rsidRDefault="00CF718E" w:rsidP="00CF718E">
      <w:pPr>
        <w:rPr>
          <w:lang w:val="en-ID"/>
        </w:rPr>
      </w:pPr>
      <w:r w:rsidRPr="00CF718E">
        <w:rPr>
          <w:b/>
          <w:bCs/>
          <w:lang w:val="en-ID"/>
        </w:rPr>
        <w:t>Outcome:</w:t>
      </w:r>
      <w:r w:rsidRPr="00CF718E">
        <w:rPr>
          <w:lang w:val="en-ID"/>
        </w:rPr>
        <w:br/>
        <w:t xml:space="preserve">The implementation reduced accidental data exposure and improved compliance with internal IT policies. The institution later engaged PT Multipolar Technology </w:t>
      </w:r>
      <w:proofErr w:type="spellStart"/>
      <w:r w:rsidRPr="00CF718E">
        <w:rPr>
          <w:lang w:val="en-ID"/>
        </w:rPr>
        <w:t>Tbk</w:t>
      </w:r>
      <w:proofErr w:type="spellEnd"/>
      <w:r w:rsidRPr="00CF718E">
        <w:rPr>
          <w:lang w:val="en-ID"/>
        </w:rPr>
        <w:t>. for a full data governance assessment.</w:t>
      </w:r>
    </w:p>
    <w:p w14:paraId="38A8ED41" w14:textId="77777777" w:rsidR="00CF718E" w:rsidRDefault="00CF718E"/>
    <w:p w14:paraId="4FD74C29" w14:textId="77777777" w:rsidR="00CF718E" w:rsidRPr="00CF718E" w:rsidRDefault="00CF718E" w:rsidP="00CF718E"/>
    <w:p w14:paraId="1CCF8E9B" w14:textId="77777777" w:rsidR="00CF718E" w:rsidRPr="00CF718E" w:rsidRDefault="00CF718E" w:rsidP="00CF718E"/>
    <w:p w14:paraId="1AC4F597" w14:textId="77777777" w:rsidR="00CF718E" w:rsidRPr="00CF718E" w:rsidRDefault="00CF718E" w:rsidP="00CF718E"/>
    <w:p w14:paraId="6DA1B2E9" w14:textId="77777777" w:rsidR="00CF718E" w:rsidRDefault="00CF718E" w:rsidP="00CF718E"/>
    <w:p w14:paraId="596E2910" w14:textId="77777777" w:rsidR="00CF718E" w:rsidRPr="00CF718E" w:rsidRDefault="00CF718E" w:rsidP="00CF718E"/>
    <w:sectPr w:rsidR="00CF718E" w:rsidRPr="00CF71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30E18"/>
    <w:multiLevelType w:val="hybridMultilevel"/>
    <w:tmpl w:val="B7B06D72"/>
    <w:lvl w:ilvl="0" w:tplc="AA4C9684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036E8"/>
    <w:multiLevelType w:val="multilevel"/>
    <w:tmpl w:val="3E7E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82F46"/>
    <w:multiLevelType w:val="multilevel"/>
    <w:tmpl w:val="A222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8627CD"/>
    <w:multiLevelType w:val="multilevel"/>
    <w:tmpl w:val="5BFA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FB5057"/>
    <w:multiLevelType w:val="multilevel"/>
    <w:tmpl w:val="D9A2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54400"/>
    <w:multiLevelType w:val="multilevel"/>
    <w:tmpl w:val="F422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7A40C9"/>
    <w:multiLevelType w:val="multilevel"/>
    <w:tmpl w:val="29EE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255215">
    <w:abstractNumId w:val="1"/>
  </w:num>
  <w:num w:numId="2" w16cid:durableId="408117795">
    <w:abstractNumId w:val="5"/>
  </w:num>
  <w:num w:numId="3" w16cid:durableId="224417578">
    <w:abstractNumId w:val="2"/>
  </w:num>
  <w:num w:numId="4" w16cid:durableId="543173113">
    <w:abstractNumId w:val="3"/>
  </w:num>
  <w:num w:numId="5" w16cid:durableId="786117106">
    <w:abstractNumId w:val="6"/>
  </w:num>
  <w:num w:numId="6" w16cid:durableId="1923828347">
    <w:abstractNumId w:val="4"/>
  </w:num>
  <w:num w:numId="7" w16cid:durableId="474833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57BD"/>
    <w:rsid w:val="00157AA7"/>
    <w:rsid w:val="001A162E"/>
    <w:rsid w:val="00277EBA"/>
    <w:rsid w:val="002975AB"/>
    <w:rsid w:val="003F2FD9"/>
    <w:rsid w:val="00463D9D"/>
    <w:rsid w:val="00472C4F"/>
    <w:rsid w:val="004F2FF5"/>
    <w:rsid w:val="00554E52"/>
    <w:rsid w:val="005A13B0"/>
    <w:rsid w:val="005A2E56"/>
    <w:rsid w:val="006A206B"/>
    <w:rsid w:val="007A0748"/>
    <w:rsid w:val="008412B8"/>
    <w:rsid w:val="00887D71"/>
    <w:rsid w:val="008D111B"/>
    <w:rsid w:val="00976615"/>
    <w:rsid w:val="009A1293"/>
    <w:rsid w:val="00A44354"/>
    <w:rsid w:val="00B15EFE"/>
    <w:rsid w:val="00B257BD"/>
    <w:rsid w:val="00B5615C"/>
    <w:rsid w:val="00C43117"/>
    <w:rsid w:val="00C80B8D"/>
    <w:rsid w:val="00CF718E"/>
    <w:rsid w:val="00E33BC7"/>
    <w:rsid w:val="00E625FE"/>
    <w:rsid w:val="00E7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9B9F0"/>
  <w15:chartTrackingRefBased/>
  <w15:docId w15:val="{9AAA0FEA-660F-4D1C-84CF-C6398B219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57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7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7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7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7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7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7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7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7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7B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7B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7BD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7BD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7BD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7BD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7BD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7BD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7BD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B257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7BD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7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7BD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B257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7BD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B257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7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7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7BD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B257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1157</Words>
  <Characters>6599</Characters>
  <Application>Microsoft Office Word</Application>
  <DocSecurity>0</DocSecurity>
  <Lines>54</Lines>
  <Paragraphs>15</Paragraphs>
  <ScaleCrop>false</ScaleCrop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Setiawan</dc:creator>
  <cp:keywords/>
  <dc:description/>
  <cp:lastModifiedBy>christian</cp:lastModifiedBy>
  <cp:revision>7</cp:revision>
  <dcterms:created xsi:type="dcterms:W3CDTF">2025-11-23T08:31:00Z</dcterms:created>
  <dcterms:modified xsi:type="dcterms:W3CDTF">2025-12-13T01:51:00Z</dcterms:modified>
</cp:coreProperties>
</file>