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Reporte de Automatización</w:t>
      </w:r>
    </w:p>
    <w:p>
      <w:pPr>
        <w:pStyle w:val="Heading1"/>
      </w:pPr>
      <w:r>
        <w:t>Fila 1 de Excel</w:t>
      </w:r>
    </w:p>
    <w:p>
      <w:pPr>
        <w:pStyle w:val="ListNumber"/>
      </w:pPr>
      <w:r>
        <w:t>Confirmación de ingreso de operación 19357478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_MDP_CONFIRMACION_03-04-2024_12;11;2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t>Consulta de ingreso de operación 19357478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_MDP_CONSULTA_03-04-2024_12;12;1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t>Verificación de operación 19357478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_MDP101_CONFIRMACION_VERIFICADO03-04-2024_12;12;3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Fila 2 de Excel</w:t>
      </w:r>
    </w:p>
    <w:p>
      <w:pPr>
        <w:pStyle w:val="ListNumber"/>
      </w:pPr>
      <w:r>
        <w:t>Error al ingresar rut de la fila 2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_MDP_ERROR_USUARIO_03-04-2024_12;13;3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Fila 3 de Excel</w:t>
      </w:r>
    </w:p>
    <w:p>
      <w:pPr>
        <w:pStyle w:val="ListNumber"/>
      </w:pPr>
      <w:r>
        <w:t>Error al ingresar rut de la fila 3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_MDP_ERROR_USUARIO_03-04-2024_12;14;2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Fila 4 de Excel</w:t>
      </w:r>
    </w:p>
    <w:p>
      <w:pPr>
        <w:pStyle w:val="ListNumber"/>
      </w:pPr>
      <w:r>
        <w:t>Confirmación de ingreso de operación 19357479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_MDP_CONFIRMACION_03-04-2024_12;15;4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t>Consulta de ingreso de operación 19357479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_MDP_CONSULTA_03-04-2024_12;16;4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Number"/>
      </w:pPr>
      <w:r>
        <w:t>Verificación de operación 19357479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_MDP101_CONFIRMACION_VERIFICADO03-04-2024_12;17;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Fila 5 de Excel</w:t>
      </w:r>
    </w:p>
    <w:p>
      <w:pPr>
        <w:pStyle w:val="ListNumber"/>
      </w:pPr>
      <w:r>
        <w:t>Error al ingresar al usuario de la fila 5</w:t>
      </w:r>
    </w:p>
    <w:p>
      <w:r>
        <w:drawing>
          <wp:inline xmlns:a="http://schemas.openxmlformats.org/drawingml/2006/main" xmlns:pic="http://schemas.openxmlformats.org/drawingml/2006/picture">
            <wp:extent cx="6153912" cy="346157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_MDP_ERROR_USUARIO_03-04-2024_12;17;3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3912" cy="3461576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