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TimesNewRomanPS-BoldItalicMT" w:cs="Arial"/>
          <w:b/>
          <w:b/>
          <w:bCs/>
          <w:iCs/>
          <w:sz w:val="32"/>
          <w:szCs w:val="32"/>
        </w:rPr>
      </w:pPr>
      <w:r>
        <w:rPr>
          <w:rFonts w:eastAsia="TimesNewRomanPS-BoldItalicMT" w:cs="Arial" w:ascii="Arial" w:hAnsi="Arial"/>
          <w:b/>
          <w:bCs/>
          <w:iCs/>
          <w:sz w:val="32"/>
          <w:szCs w:val="32"/>
        </w:rPr>
        <w:t>Projekt NoName am 14.03.2016</w:t>
      </w:r>
    </w:p>
    <w:p>
      <w:pPr>
        <w:pStyle w:val="Normal"/>
        <w:jc w:val="center"/>
        <w:rPr>
          <w:rFonts w:ascii="Arial" w:hAnsi="Arial" w:eastAsia="TimesNewRomanPS-BoldItalicMT" w:cs="Arial"/>
          <w:b/>
          <w:b/>
          <w:bCs/>
          <w:i/>
          <w:i/>
          <w:iCs/>
          <w:sz w:val="32"/>
          <w:szCs w:val="32"/>
        </w:rPr>
      </w:pPr>
      <w:r>
        <w:rPr>
          <w:rFonts w:eastAsia="TimesNewRomanPS-BoldItalicMT" w:cs="Arial" w:ascii="Arial" w:hAnsi="Arial"/>
          <w:b/>
          <w:bCs/>
          <w:i/>
          <w:iCs/>
          <w:sz w:val="32"/>
          <w:szCs w:val="32"/>
        </w:rPr>
      </w:r>
    </w:p>
    <w:tbl>
      <w:tblPr>
        <w:tblW w:w="9638" w:type="dxa"/>
        <w:jc w:val="left"/>
        <w:tblInd w:w="4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noVBand="0" w:noHBand="0" w:lastColumn="0" w:firstColumn="0" w:lastRow="0" w:firstRow="0"/>
      </w:tblPr>
      <w:tblGrid>
        <w:gridCol w:w="2410"/>
        <w:gridCol w:w="2409"/>
        <w:gridCol w:w="2410"/>
        <w:gridCol w:w="2408"/>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shd w:val="clear" w:color="auto" w:fill="C0C0C0"/>
              <w:jc w:val="center"/>
              <w:rPr>
                <w:rFonts w:ascii="Arial" w:hAnsi="Arial" w:eastAsia="TimesNewRomanPS-BoldItalicMT" w:cs="Arial"/>
                <w:sz w:val="32"/>
                <w:szCs w:val="32"/>
              </w:rPr>
            </w:pPr>
            <w:r>
              <w:rPr>
                <w:rFonts w:eastAsia="TimesNewRomanPS-BoldItalicMT" w:cs="Arial" w:ascii="Arial" w:hAnsi="Arial"/>
                <w:sz w:val="32"/>
                <w:szCs w:val="32"/>
              </w:rPr>
              <w:t>Sitzungsdaten</w:t>
            </w:r>
          </w:p>
        </w:tc>
      </w:tr>
      <w:tr>
        <w:trPr/>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Datum: 21.03.2016</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Ort: 0380a</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Beginn: 08:15 Uhr</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Ende: 14:00</w:t>
            </w:r>
          </w:p>
        </w:tc>
      </w:tr>
      <w:tr>
        <w:trPr/>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Teilnehmer</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Normal"/>
              <w:rPr>
                <w:rFonts w:ascii="Arial" w:hAnsi="Arial" w:eastAsia="TimesNewRomanPSMT" w:cs="Arial"/>
                <w:sz w:val="20"/>
                <w:szCs w:val="20"/>
              </w:rPr>
            </w:pPr>
            <w:r>
              <w:rPr>
                <w:rFonts w:eastAsia="TimesNewRomanPSMT" w:cs="Arial" w:ascii="Arial" w:hAnsi="Arial"/>
                <w:sz w:val="20"/>
                <w:szCs w:val="20"/>
              </w:rPr>
              <w:t>Pascal Worreschk</w:t>
            </w:r>
          </w:p>
          <w:p>
            <w:pPr>
              <w:pStyle w:val="Normal"/>
              <w:rPr>
                <w:rFonts w:ascii="Arial" w:hAnsi="Arial" w:eastAsia="TimesNewRomanPSMT" w:cs="Arial"/>
                <w:sz w:val="20"/>
                <w:szCs w:val="20"/>
              </w:rPr>
            </w:pPr>
            <w:r>
              <w:rPr>
                <w:rFonts w:eastAsia="TimesNewRomanPSMT" w:cs="Arial" w:ascii="Arial" w:hAnsi="Arial"/>
                <w:sz w:val="20"/>
                <w:szCs w:val="20"/>
              </w:rPr>
              <w:t>Rene Götsch</w:t>
            </w:r>
          </w:p>
          <w:p>
            <w:pPr>
              <w:pStyle w:val="Normal"/>
              <w:rPr>
                <w:rFonts w:ascii="Arial" w:hAnsi="Arial" w:eastAsia="TimesNewRomanPSMT" w:cs="Arial"/>
                <w:sz w:val="20"/>
                <w:szCs w:val="20"/>
              </w:rPr>
            </w:pPr>
            <w:r>
              <w:rPr>
                <w:rFonts w:eastAsia="TimesNewRomanPSMT" w:cs="Arial" w:ascii="Arial" w:hAnsi="Arial"/>
                <w:sz w:val="20"/>
                <w:szCs w:val="20"/>
              </w:rPr>
              <w:t>Christian Trümpelmann</w:t>
            </w:r>
          </w:p>
          <w:p>
            <w:pPr>
              <w:pStyle w:val="Normal"/>
              <w:rPr>
                <w:rFonts w:ascii="Arial" w:hAnsi="Arial" w:eastAsia="TimesNewRomanPSMT" w:cs="Arial"/>
                <w:sz w:val="20"/>
                <w:szCs w:val="20"/>
              </w:rPr>
            </w:pPr>
            <w:r>
              <w:rPr>
                <w:rFonts w:eastAsia="TimesNewRomanPSMT" w:cs="Arial" w:ascii="Arial" w:hAnsi="Arial"/>
                <w:sz w:val="20"/>
                <w:szCs w:val="20"/>
              </w:rPr>
              <w:t>Igor Ilin</w:t>
            </w:r>
          </w:p>
          <w:p>
            <w:pPr>
              <w:pStyle w:val="Normal"/>
              <w:rPr>
                <w:rFonts w:ascii="Arial" w:hAnsi="Arial" w:eastAsia="TimesNewRomanPSMT" w:cs="Arial"/>
                <w:sz w:val="20"/>
                <w:szCs w:val="20"/>
              </w:rPr>
            </w:pPr>
            <w:r>
              <w:rPr>
                <w:rFonts w:eastAsia="TimesNewRomanPSMT" w:cs="Arial" w:ascii="Arial" w:hAnsi="Arial"/>
                <w:sz w:val="20"/>
                <w:szCs w:val="20"/>
              </w:rPr>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Normal"/>
              <w:rPr>
                <w:rFonts w:ascii="Arial" w:hAnsi="Arial" w:eastAsia="TimesNewRomanPSMT" w:cs="Arial"/>
                <w:sz w:val="20"/>
                <w:szCs w:val="20"/>
              </w:rPr>
            </w:pPr>
            <w:r>
              <w:rPr>
                <w:rFonts w:eastAsia="TimesNewRomanPSMT" w:cs="Arial" w:ascii="Arial" w:hAnsi="Arial"/>
                <w:sz w:val="20"/>
                <w:szCs w:val="20"/>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Michael Neitzke</w:t>
            </w:r>
          </w:p>
        </w:tc>
      </w:tr>
      <w:tr>
        <w:trPr/>
        <w:tc>
          <w:tcPr>
            <w:tcW w:w="481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eastAsia="TimesNewRomanPSMT" w:cs="Arial" w:ascii="Arial" w:hAnsi="Arial"/>
                <w:sz w:val="20"/>
                <w:szCs w:val="20"/>
              </w:rPr>
              <w:t xml:space="preserve">Protokollführer </w:t>
            </w:r>
            <w:r>
              <w:rPr>
                <w:rFonts w:eastAsia="TimesNewRomanPSMT" w:cs="Arial" w:ascii="Arial" w:hAnsi="Arial"/>
                <w:sz w:val="20"/>
                <w:szCs w:val="20"/>
              </w:rPr>
              <w:t>Christian Trümpelmann</w:t>
            </w:r>
          </w:p>
        </w:tc>
        <w:tc>
          <w:tcPr>
            <w:tcW w:w="481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sz w:val="20"/>
                <w:szCs w:val="20"/>
              </w:rPr>
            </w:pPr>
            <w:r>
              <w:rPr>
                <w:rFonts w:eastAsia="TimesNewRomanPSMT" w:cs="Arial" w:ascii="Arial" w:hAnsi="Arial"/>
                <w:sz w:val="20"/>
                <w:szCs w:val="20"/>
              </w:rPr>
              <w:t>Verteiler: PO-Teilnehmer(po_ntz)</w:t>
            </w:r>
          </w:p>
        </w:tc>
      </w:tr>
    </w:tbl>
    <w:p>
      <w:pPr>
        <w:pStyle w:val="Normal"/>
        <w:jc w:val="center"/>
        <w:rPr>
          <w:rFonts w:ascii="Arial" w:hAnsi="Arial" w:eastAsia="TimesNewRomanPS-BoldItalicMT" w:cs="Arial"/>
          <w:b/>
          <w:b/>
          <w:bCs/>
          <w:i/>
          <w:i/>
          <w:iCs/>
          <w:sz w:val="32"/>
          <w:szCs w:val="32"/>
        </w:rPr>
      </w:pPr>
      <w:r>
        <w:rPr>
          <w:rFonts w:eastAsia="TimesNewRomanPS-BoldItalicMT" w:cs="Arial" w:ascii="Arial" w:hAnsi="Arial"/>
          <w:b/>
          <w:bCs/>
          <w:i/>
          <w:iCs/>
          <w:sz w:val="32"/>
          <w:szCs w:val="32"/>
        </w:rPr>
      </w:r>
    </w:p>
    <w:tbl>
      <w:tblPr>
        <w:tblW w:w="9645" w:type="dxa"/>
        <w:jc w:val="left"/>
        <w:tblInd w:w="4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noVBand="0" w:noHBand="0" w:lastColumn="0" w:firstColumn="0" w:lastRow="0" w:firstRow="0"/>
      </w:tblPr>
      <w:tblGrid>
        <w:gridCol w:w="2203"/>
        <w:gridCol w:w="4220"/>
        <w:gridCol w:w="3222"/>
      </w:tblGrid>
      <w:tr>
        <w:trPr/>
        <w:tc>
          <w:tcPr>
            <w:tcW w:w="964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shd w:val="clear" w:color="auto" w:fill="C0C0C0"/>
              <w:jc w:val="center"/>
              <w:rPr>
                <w:rFonts w:ascii="Arial" w:hAnsi="Arial" w:eastAsia="TimesNewRomanPS-BoldItalicMT" w:cs="Arial"/>
                <w:sz w:val="32"/>
                <w:szCs w:val="32"/>
              </w:rPr>
            </w:pPr>
            <w:r>
              <w:rPr>
                <w:rFonts w:eastAsia="TimesNewRomanPS-BoldItalicMT" w:cs="Arial" w:ascii="Arial" w:hAnsi="Arial"/>
                <w:sz w:val="32"/>
                <w:szCs w:val="32"/>
              </w:rPr>
              <w:t>Themenüberblick</w:t>
            </w:r>
          </w:p>
        </w:tc>
      </w:tr>
      <w:tr>
        <w:trPr/>
        <w:tc>
          <w:tcPr>
            <w:tcW w:w="2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b/>
                <w:b/>
              </w:rPr>
            </w:pPr>
            <w:r>
              <w:rPr>
                <w:rFonts w:cs="Arial" w:ascii="Arial" w:hAnsi="Arial"/>
                <w:b/>
              </w:rPr>
              <w:t>Nr.</w:t>
            </w:r>
          </w:p>
        </w:tc>
        <w:tc>
          <w:tcPr>
            <w:tcW w:w="4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b/>
                <w:b/>
              </w:rPr>
            </w:pPr>
            <w:r>
              <w:rPr>
                <w:rFonts w:cs="Arial" w:ascii="Arial" w:hAnsi="Arial"/>
                <w:b/>
              </w:rPr>
              <w:t>Thema</w:t>
            </w:r>
          </w:p>
        </w:tc>
        <w:tc>
          <w:tcPr>
            <w:tcW w:w="32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r>
          </w:p>
        </w:tc>
      </w:tr>
      <w:tr>
        <w:trPr>
          <w:trHeight w:val="313" w:hRule="atLeast"/>
        </w:trPr>
        <w:tc>
          <w:tcPr>
            <w:tcW w:w="2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t>1</w:t>
            </w:r>
          </w:p>
        </w:tc>
        <w:tc>
          <w:tcPr>
            <w:tcW w:w="4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t>Begrüßung/Anwesenheit</w:t>
            </w:r>
          </w:p>
        </w:tc>
        <w:tc>
          <w:tcPr>
            <w:tcW w:w="32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cs="Arial" w:ascii="Arial" w:hAnsi="Arial"/>
              </w:rPr>
              <w:t>Prof. Dr. Michael Neitzke</w:t>
            </w:r>
          </w:p>
        </w:tc>
      </w:tr>
      <w:tr>
        <w:trPr/>
        <w:tc>
          <w:tcPr>
            <w:tcW w:w="2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t>2</w:t>
            </w:r>
          </w:p>
        </w:tc>
        <w:tc>
          <w:tcPr>
            <w:tcW w:w="4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t>Anwesenheit</w:t>
            </w:r>
          </w:p>
        </w:tc>
        <w:tc>
          <w:tcPr>
            <w:tcW w:w="32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t>Gruppe</w:t>
            </w:r>
          </w:p>
        </w:tc>
      </w:tr>
      <w:tr>
        <w:trPr/>
        <w:tc>
          <w:tcPr>
            <w:tcW w:w="2203"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t>2</w:t>
            </w:r>
          </w:p>
        </w:tc>
        <w:tc>
          <w:tcPr>
            <w:tcW w:w="42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t>Gruppenbesprechung</w:t>
            </w:r>
          </w:p>
        </w:tc>
        <w:tc>
          <w:tcPr>
            <w:tcW w:w="322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t>Prof. Dr. Michael Neitzke</w:t>
            </w:r>
          </w:p>
        </w:tc>
      </w:tr>
      <w:tr>
        <w:trPr/>
        <w:tc>
          <w:tcPr>
            <w:tcW w:w="2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cs="Arial" w:ascii="Arial" w:hAnsi="Arial"/>
              </w:rPr>
              <w:t>3</w:t>
            </w:r>
          </w:p>
        </w:tc>
        <w:tc>
          <w:tcPr>
            <w:tcW w:w="4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cs="Arial" w:ascii="Arial" w:hAnsi="Arial"/>
              </w:rPr>
              <w:t>Planung weiteres Vorgehen</w:t>
            </w:r>
          </w:p>
        </w:tc>
        <w:tc>
          <w:tcPr>
            <w:tcW w:w="32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cs="Arial" w:ascii="Arial" w:hAnsi="Arial"/>
              </w:rPr>
              <w:t>Gruppe</w:t>
            </w:r>
          </w:p>
        </w:tc>
      </w:tr>
      <w:tr>
        <w:trPr/>
        <w:tc>
          <w:tcPr>
            <w:tcW w:w="2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Fonts w:cs="Arial" w:ascii="Arial" w:hAnsi="Arial"/>
              </w:rPr>
              <w:t>4</w:t>
            </w:r>
          </w:p>
        </w:tc>
        <w:tc>
          <w:tcPr>
            <w:tcW w:w="4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
          </w:p>
        </w:tc>
        <w:tc>
          <w:tcPr>
            <w:tcW w:w="32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rPr>
            </w:pPr>
            <w:r>
              <w:rPr/>
            </w:r>
          </w:p>
        </w:tc>
      </w:tr>
    </w:tbl>
    <w:p>
      <w:pPr>
        <w:pStyle w:val="Normal"/>
        <w:jc w:val="center"/>
        <w:rPr>
          <w:rFonts w:ascii="Arial" w:hAnsi="Arial" w:eastAsia="TimesNewRomanPS-BoldItalicMT" w:cs="Arial"/>
          <w:b/>
          <w:b/>
          <w:bCs/>
          <w:i/>
          <w:i/>
          <w:iCs/>
          <w:sz w:val="32"/>
          <w:szCs w:val="32"/>
        </w:rPr>
      </w:pPr>
      <w:r>
        <w:rPr>
          <w:rFonts w:eastAsia="TimesNewRomanPS-BoldItalicMT" w:cs="Arial" w:ascii="Arial" w:hAnsi="Arial"/>
          <w:b/>
          <w:bCs/>
          <w:i/>
          <w:iCs/>
          <w:sz w:val="32"/>
          <w:szCs w:val="32"/>
        </w:rPr>
      </w:r>
    </w:p>
    <w:tbl>
      <w:tblPr>
        <w:tblW w:w="9654" w:type="dxa"/>
        <w:jc w:val="left"/>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noVBand="0" w:noHBand="0" w:lastColumn="0" w:firstColumn="0" w:lastRow="0" w:firstRow="0"/>
      </w:tblPr>
      <w:tblGrid>
        <w:gridCol w:w="1395"/>
        <w:gridCol w:w="4649"/>
        <w:gridCol w:w="1665"/>
        <w:gridCol w:w="1944"/>
      </w:tblGrid>
      <w:tr>
        <w:trPr/>
        <w:tc>
          <w:tcPr>
            <w:tcW w:w="9653"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shd w:val="clear" w:color="auto" w:fill="C0C0C0"/>
              <w:jc w:val="center"/>
              <w:rPr>
                <w:rFonts w:ascii="Arial" w:hAnsi="Arial" w:eastAsia="TimesNewRomanPS-BoldItalicMT" w:cs="Arial"/>
                <w:sz w:val="32"/>
                <w:szCs w:val="32"/>
              </w:rPr>
            </w:pPr>
            <w:r>
              <w:rPr>
                <w:rFonts w:eastAsia="TimesNewRomanPS-BoldItalicMT" w:cs="Arial" w:ascii="Arial" w:hAnsi="Arial"/>
                <w:sz w:val="32"/>
                <w:szCs w:val="32"/>
              </w:rPr>
              <w:t>Tagesordnung</w:t>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b/>
                <w:b/>
              </w:rPr>
            </w:pPr>
            <w:r>
              <w:rPr>
                <w:rFonts w:cs="Arial" w:ascii="Arial" w:hAnsi="Arial"/>
                <w:b/>
              </w:rPr>
              <w:t>Nr.</w:t>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b/>
                <w:b/>
              </w:rPr>
            </w:pPr>
            <w:r>
              <w:rPr>
                <w:rFonts w:cs="Arial" w:ascii="Arial" w:hAnsi="Arial"/>
                <w:b/>
              </w:rPr>
              <w:t>Inhalt</w:t>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cs="Arial"/>
                <w:b/>
                <w:b/>
              </w:rPr>
            </w:pPr>
            <w:r>
              <w:rPr>
                <w:rFonts w:cs="Arial" w:ascii="Arial" w:hAnsi="Arial"/>
                <w:b/>
              </w:rPr>
              <w:t>Kategorie</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Normal"/>
              <w:jc w:val="center"/>
              <w:rPr>
                <w:rFonts w:ascii="Arial" w:hAnsi="Arial" w:cs="Arial"/>
                <w:b/>
                <w:b/>
              </w:rPr>
            </w:pPr>
            <w:r>
              <w:rPr>
                <w:rFonts w:cs="Arial" w:ascii="Arial" w:hAnsi="Arial"/>
                <w:b/>
              </w:rPr>
              <w:t>Verantwortlich</w:t>
            </w:r>
          </w:p>
          <w:p>
            <w:pPr>
              <w:pStyle w:val="Normal"/>
              <w:rPr>
                <w:rFonts w:ascii="Arial" w:hAnsi="Arial" w:cs="Arial"/>
                <w:b/>
                <w:b/>
              </w:rPr>
            </w:pPr>
            <w:r>
              <w:rPr>
                <w:rFonts w:cs="Arial" w:ascii="Arial" w:hAnsi="Arial"/>
                <w:b/>
              </w:rPr>
              <w:t>/ Termin</w:t>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BoldItalicMT" w:cs="Arial"/>
                <w:sz w:val="32"/>
                <w:szCs w:val="32"/>
              </w:rPr>
            </w:pPr>
            <w:r>
              <w:rPr>
                <w:rFonts w:eastAsia="TimesNewRomanPS-BoldItalicMT" w:cs="Arial" w:ascii="Arial" w:hAnsi="Arial"/>
                <w:sz w:val="32"/>
                <w:szCs w:val="32"/>
              </w:rPr>
              <w:t>1</w:t>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rPr>
                <w:rFonts w:ascii="Arial" w:hAnsi="Arial" w:cs="Arial"/>
              </w:rPr>
            </w:pPr>
            <w:r>
              <w:rPr>
                <w:rFonts w:cs="Arial" w:ascii="Arial" w:hAnsi="Arial"/>
              </w:rPr>
              <w:t>Begrüßung und Anwesenheitskontrolle durch Prof. Dr. Neitzke</w:t>
            </w:r>
          </w:p>
          <w:p>
            <w:pPr>
              <w:pStyle w:val="Normal"/>
              <w:rPr>
                <w:rFonts w:ascii="Arial" w:hAnsi="Arial" w:eastAsia="TimesNewRomanPSMT" w:cs="Arial"/>
              </w:rPr>
            </w:pPr>
            <w:r>
              <w:rPr>
                <w:rFonts w:eastAsia="TimesNewRomanPSMT" w:cs="Arial" w:ascii="Arial" w:hAnsi="Arial"/>
              </w:rPr>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MT" w:cs="Arial"/>
                <w:b/>
                <w:b/>
                <w:bCs/>
                <w:sz w:val="32"/>
                <w:szCs w:val="32"/>
              </w:rPr>
            </w:pPr>
            <w:r>
              <w:rPr>
                <w:rFonts w:cs="Arial" w:ascii="Arial" w:hAnsi="Arial"/>
              </w:rPr>
              <w:t>Info</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BoldItalicMT" w:cs="Arial"/>
                <w:sz w:val="32"/>
                <w:szCs w:val="32"/>
              </w:rPr>
            </w:pPr>
            <w:r>
              <w:rPr>
                <w:rFonts w:cs="Arial" w:ascii="Arial" w:hAnsi="Arial"/>
              </w:rPr>
              <w:t>Michael Neitzke</w:t>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t>2</w:t>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rPr/>
            </w:pPr>
            <w:r>
              <w:rPr/>
              <w:t>Anwesenheit</w:t>
            </w:r>
          </w:p>
          <w:p>
            <w:pPr>
              <w:pStyle w:val="TabellenInhalt"/>
              <w:rPr/>
            </w:pPr>
            <w:r>
              <w:rPr/>
              <w:t xml:space="preserve">Pascal krank, Igor verspätet </w:t>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t>Info</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t>Gruppe</w:t>
            </w:r>
          </w:p>
        </w:tc>
      </w:tr>
      <w:tr>
        <w:trPr/>
        <w:tc>
          <w:tcPr>
            <w:tcW w:w="139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eastAsia="TimesNewRomanPS-BoldItalicMT" w:cs="Arial" w:ascii="Arial" w:hAnsi="Arial"/>
                <w:sz w:val="32"/>
                <w:szCs w:val="32"/>
              </w:rPr>
              <w:t>3</w:t>
            </w:r>
          </w:p>
        </w:tc>
        <w:tc>
          <w:tcPr>
            <w:tcW w:w="464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rPr/>
            </w:pPr>
            <w:r>
              <w:rPr>
                <w:rFonts w:cs="Arial" w:ascii="Arial" w:hAnsi="Arial"/>
              </w:rPr>
              <w:t>Besprechung des aktuellen Standes vom Projekt innerhalb der Gruppe.</w:t>
            </w:r>
          </w:p>
        </w:tc>
        <w:tc>
          <w:tcPr>
            <w:tcW w:w="166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BoldItalicMT" w:cs="Arial"/>
                <w:sz w:val="32"/>
                <w:szCs w:val="32"/>
              </w:rPr>
            </w:pPr>
            <w:r>
              <w:rPr>
                <w:rFonts w:cs="Arial" w:ascii="Arial" w:hAnsi="Arial"/>
              </w:rPr>
              <w:t>Info</w:t>
            </w:r>
          </w:p>
        </w:tc>
        <w:tc>
          <w:tcPr>
            <w:tcW w:w="194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BoldItalicMT" w:cs="Arial"/>
                <w:sz w:val="32"/>
                <w:szCs w:val="32"/>
              </w:rPr>
            </w:pPr>
            <w:r>
              <w:rPr>
                <w:rFonts w:cs="Arial" w:ascii="Arial" w:hAnsi="Arial"/>
              </w:rPr>
              <w:t>Alle</w:t>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eastAsia="TimesNewRomanPS-BoldItalicMT" w:cs="Arial" w:ascii="Arial" w:hAnsi="Arial"/>
                <w:sz w:val="32"/>
                <w:szCs w:val="32"/>
              </w:rPr>
              <w:t>4</w:t>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rPr/>
            </w:pPr>
            <w:r>
              <w:rPr>
                <w:rFonts w:cs="Arial" w:ascii="Arial" w:hAnsi="Arial"/>
              </w:rPr>
              <w:t>Die Planung des vorigen Termins bzgl. des lernenden Geistes wird verworfen. Nach einer Analyse der Anforderungen an das geplante Lernverfahren wurde schnell deutlich, dass der Zustandsraum trotz linearer Approximation zu groß werden würde. Besonders problematisch wäre die Umsetzung der Multiagenten-Strategie.</w:t>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rFonts w:ascii="Arial" w:hAnsi="Arial" w:eastAsia="TimesNewRomanPS-BoldItalicMT" w:cs="Arial"/>
              </w:rPr>
            </w:pPr>
            <w:r>
              <w:rPr>
                <w:rFonts w:eastAsia="TimesNewRomanPS-BoldItalicMT" w:cs="Arial" w:ascii="Arial" w:hAnsi="Arial"/>
              </w:rPr>
              <w:t>Arbeit</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rFonts w:ascii="Arial" w:hAnsi="Arial" w:eastAsia="TimesNewRomanPS-BoldItalicMT" w:cs="Arial"/>
              </w:rPr>
            </w:pPr>
            <w:r>
              <w:rPr>
                <w:rFonts w:eastAsia="TimesNewRomanPS-BoldItalicMT" w:cs="Arial" w:ascii="Arial" w:hAnsi="Arial"/>
              </w:rPr>
              <w:t>Gruppe</w:t>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pPr>
            <w:r>
              <w:rPr>
                <w:rFonts w:eastAsia="TimesNewRomanPS-BoldItalicMT" w:cs="Arial" w:ascii="Arial" w:hAnsi="Arial"/>
                <w:sz w:val="32"/>
                <w:szCs w:val="32"/>
              </w:rPr>
              <w:t>5</w:t>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rPr/>
            </w:pPr>
            <w:r>
              <w:rPr>
                <w:rFonts w:eastAsia="TimesNewRomanPS-BoldItalicMT" w:cs="Arial" w:ascii="Arial" w:hAnsi="Arial"/>
              </w:rPr>
              <w:t xml:space="preserve">Es bleibt bei der Aufteilung der Gruppe in 2 Teams. Rene und Pascal werden sich weiterhin mit Neuronalen Netzen für den Reinforcement Algorithmus für Pacman beschäftigen </w:t>
            </w:r>
            <w:r>
              <w:rPr>
                <w:rFonts w:eastAsia="TimesNewRomanPS-BoldItalicMT" w:cs="Arial" w:ascii="Arial" w:hAnsi="Arial"/>
              </w:rPr>
              <w:t>und sichtbares Ergebnis produzieren</w:t>
            </w:r>
            <w:r>
              <w:rPr>
                <w:rFonts w:eastAsia="TimesNewRomanPS-BoldItalicMT" w:cs="Arial" w:ascii="Arial" w:hAnsi="Arial"/>
              </w:rPr>
              <w:t>. Christian w</w:t>
            </w:r>
            <w:r>
              <w:rPr>
                <w:rFonts w:eastAsia="TimesNewRomanPS-BoldItalicMT" w:cs="Arial" w:ascii="Arial" w:hAnsi="Arial"/>
              </w:rPr>
              <w:t>ird</w:t>
            </w:r>
            <w:r>
              <w:rPr>
                <w:rFonts w:eastAsia="TimesNewRomanPS-BoldItalicMT" w:cs="Arial" w:ascii="Arial" w:hAnsi="Arial"/>
              </w:rPr>
              <w:t xml:space="preserve">  </w:t>
            </w:r>
            <w:r>
              <w:rPr>
                <w:rFonts w:eastAsia="TimesNewRomanPS-BoldItalicMT" w:cs="Arial" w:ascii="Arial" w:hAnsi="Arial"/>
              </w:rPr>
              <w:t>das Feature Entrapment für den Qlearning Algo implementieren. Igor erweitert die GUI u</w:t>
            </w:r>
            <w:r>
              <w:rPr>
                <w:rFonts w:eastAsia="TimesNewRomanPS-BoldItalicMT" w:cs="Arial" w:ascii="Arial" w:hAnsi="Arial"/>
              </w:rPr>
              <w:t>m</w:t>
            </w:r>
            <w:r>
              <w:rPr>
                <w:rFonts w:eastAsia="TimesNewRomanPS-BoldItalicMT" w:cs="Arial" w:ascii="Arial" w:hAnsi="Arial"/>
              </w:rPr>
              <w:t xml:space="preserve"> einen „debug-modus“ </w:t>
            </w:r>
            <w:r>
              <w:rPr>
                <w:rFonts w:eastAsia="TimesNewRomanPS-BoldItalicMT" w:cs="Arial" w:ascii="Arial" w:hAnsi="Arial"/>
              </w:rPr>
              <w:t>mit Ausgabe von Q-Werten usw.</w:t>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pPr>
            <w:r>
              <w:rPr>
                <w:rFonts w:eastAsia="TimesNewRomanPS-BoldItalicMT" w:cs="Arial" w:ascii="Arial" w:hAnsi="Arial"/>
              </w:rPr>
              <w:t>planung</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pPr>
            <w:r>
              <w:rPr>
                <w:rFonts w:eastAsia="TimesNewRomanPS-BoldItalicMT" w:cs="Arial" w:ascii="Arial" w:hAnsi="Arial"/>
              </w:rPr>
              <w:t>gruppe</w:t>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BoldItalicMT" w:cs="Arial"/>
                <w:sz w:val="32"/>
                <w:szCs w:val="32"/>
              </w:rPr>
            </w:pPr>
            <w:r>
              <w:rPr/>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rPr>
                <w:rFonts w:ascii="Arial" w:hAnsi="Arial" w:eastAsia="TimesNewRomanPS-BoldItalicMT" w:cs="Arial"/>
              </w:rPr>
            </w:pPr>
            <w:r>
              <w:rPr/>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rFonts w:ascii="Arial" w:hAnsi="Arial" w:eastAsia="TimesNewRomanPS-BoldItalicMT" w:cs="Arial"/>
              </w:rPr>
            </w:pPr>
            <w:r>
              <w:rPr/>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rFonts w:ascii="Arial" w:hAnsi="Arial" w:eastAsia="TimesNewRomanPS-BoldItalicMT" w:cs="Arial"/>
              </w:rPr>
            </w:pPr>
            <w:r>
              <w:rPr/>
            </w:r>
          </w:p>
        </w:tc>
      </w:tr>
      <w:tr>
        <w:trPr/>
        <w:tc>
          <w:tcPr>
            <w:tcW w:w="1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ellenInhalt"/>
              <w:jc w:val="center"/>
              <w:rPr>
                <w:rFonts w:ascii="Arial" w:hAnsi="Arial" w:eastAsia="TimesNewRomanPS-BoldItalicMT" w:cs="Arial"/>
                <w:sz w:val="32"/>
                <w:szCs w:val="32"/>
              </w:rPr>
            </w:pPr>
            <w:r>
              <w:rPr/>
            </w:r>
          </w:p>
        </w:tc>
        <w:tc>
          <w:tcPr>
            <w:tcW w:w="4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rPr>
                <w:rFonts w:ascii="Arial" w:hAnsi="Arial" w:eastAsia="TimesNewRomanPS-BoldItalicMT" w:cs="Arial"/>
              </w:rPr>
            </w:pPr>
            <w:r>
              <w:rPr>
                <w:rFonts w:eastAsia="TimesNewRomanPS-BoldItalicMT" w:cs="Arial" w:ascii="Arial" w:hAnsi="Arial"/>
              </w:rPr>
            </w:r>
          </w:p>
        </w:tc>
        <w:tc>
          <w:tcPr>
            <w:tcW w:w="1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rFonts w:ascii="Arial" w:hAnsi="Arial" w:eastAsia="TimesNewRomanPS-BoldItalicMT" w:cs="Arial"/>
              </w:rPr>
            </w:pPr>
            <w:r>
              <w:rPr/>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extbody"/>
              <w:spacing w:before="0" w:after="120"/>
              <w:jc w:val="center"/>
              <w:rPr>
                <w:rFonts w:ascii="Arial" w:hAnsi="Arial" w:eastAsia="TimesNewRomanPS-BoldItalicMT" w:cs="Arial"/>
              </w:rPr>
            </w:pPr>
            <w:r>
              <w:rPr/>
            </w:r>
          </w:p>
        </w:tc>
      </w:tr>
    </w:tbl>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Cs w:val="24"/>
        <w:lang w:val="de-DE"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SimSun" w:cs="Tahoma"/>
      <w:color w:val="00000A"/>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 w:customStyle="1">
    <w:name w:val="Aufzählungszeichen"/>
    <w:qFormat/>
    <w:rPr>
      <w:rFonts w:ascii="OpenSymbol" w:hAnsi="OpenSymbol" w:eastAsia="OpenSymbol" w:cs="OpenSymbol"/>
    </w:rPr>
  </w:style>
  <w:style w:type="character" w:styleId="ListLabel1">
    <w:name w:val="ListLabel 1"/>
    <w:qFormat/>
    <w:rPr>
      <w:rFonts w:eastAsia="OpenSymbol" w:cs="OpenSymbol"/>
    </w:rPr>
  </w:style>
  <w:style w:type="paragraph" w:styleId="Berschrift" w:customStyle="1">
    <w:name w:val="Überschrift"/>
    <w:basedOn w:val="Normal"/>
    <w:next w:val="Textkrper"/>
    <w:qFormat/>
    <w:pPr>
      <w:keepNext/>
      <w:spacing w:before="240" w:after="120"/>
    </w:pPr>
    <w:rPr>
      <w:rFonts w:ascii="Arial" w:hAnsi="Arial"/>
      <w:sz w:val="28"/>
      <w:szCs w:val="28"/>
    </w:rPr>
  </w:style>
  <w:style w:type="paragraph" w:styleId="Textkrper">
    <w:name w:val="Textkörper"/>
    <w:basedOn w:val="Normal"/>
    <w:pPr>
      <w:spacing w:lineRule="auto" w:line="288" w:before="0" w:after="140"/>
    </w:pPr>
    <w:rPr/>
  </w:style>
  <w:style w:type="paragraph" w:styleId="Liste">
    <w:name w:val="Liste"/>
    <w:pPr>
      <w:widowControl w:val="false"/>
      <w:suppressAutoHyphens w:val="true"/>
      <w:textAlignment w:val="baseline"/>
    </w:pPr>
    <w:rPr>
      <w:rFonts w:ascii="Times New Roman" w:hAnsi="Times New Roman" w:eastAsia="SimSun" w:cs="Tahoma"/>
      <w:color w:val="auto"/>
      <w:sz w:val="24"/>
      <w:szCs w:val="24"/>
      <w:lang w:val="de-DE" w:eastAsia="zh-CN" w:bidi="hi-IN"/>
    </w:rPr>
  </w:style>
  <w:style w:type="paragraph" w:styleId="Beschriftung">
    <w:name w:val="Beschriftung"/>
    <w:basedOn w:val="Normal"/>
    <w:pPr>
      <w:suppressLineNumbers/>
      <w:spacing w:before="120" w:after="120"/>
    </w:pPr>
    <w:rPr>
      <w:rFonts w:cs="FreeSans"/>
      <w:i/>
      <w:iCs/>
      <w:sz w:val="24"/>
      <w:szCs w:val="24"/>
    </w:rPr>
  </w:style>
  <w:style w:type="paragraph" w:styleId="Verzeichnis" w:customStyle="1">
    <w:name w:val="Verzeichnis"/>
    <w:basedOn w:val="Normal"/>
    <w:qFormat/>
    <w:pPr>
      <w:suppressLineNumbers/>
    </w:pPr>
    <w:rPr/>
  </w:style>
  <w:style w:type="paragraph" w:styleId="Textbody" w:customStyle="1">
    <w:name w:val="Text body"/>
    <w:basedOn w:val="Normal"/>
    <w:qFormat/>
    <w:pPr>
      <w:spacing w:before="0" w:after="120"/>
    </w:pPr>
    <w:rPr/>
  </w:style>
  <w:style w:type="paragraph" w:styleId="Caption">
    <w:name w:val="caption"/>
    <w:basedOn w:val="Normal"/>
    <w:qFormat/>
    <w:pPr>
      <w:suppressLineNumbers/>
      <w:spacing w:before="120" w:after="120"/>
    </w:pPr>
    <w:rPr>
      <w:i/>
      <w:iCs/>
    </w:rPr>
  </w:style>
  <w:style w:type="paragraph" w:styleId="TabellenInhalt" w:customStyle="1">
    <w:name w:val="Tabellen Inhalt"/>
    <w:basedOn w:val="Normal"/>
    <w:qFormat/>
    <w:pPr>
      <w:suppressLineNumbers/>
    </w:pPr>
    <w:rPr/>
  </w:style>
  <w:style w:type="paragraph" w:styleId="Tabellenberschrift" w:customStyle="1">
    <w:name w:val="Tabellen Überschrift"/>
    <w:basedOn w:val="TabellenInhalt"/>
    <w:qFormat/>
    <w:pPr>
      <w:jc w:val="center"/>
    </w:pPr>
    <w:rPr>
      <w:b/>
      <w:bCs/>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2016-03-14T12:02:00Z</dcterms:created>
  <dc:creator>p</dc:creator>
  <dc:language>de-DE</dc:language>
  <cp:lastModifiedBy>ChristianZen </cp:lastModifiedBy>
  <dcterms:modified xsi:type="dcterms:W3CDTF">2016-04-11T13:54:27Z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