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9F7A5" w14:textId="77777777" w:rsidR="00A04884" w:rsidRDefault="00A04884" w:rsidP="00A04884">
      <w:pPr>
        <w:jc w:val="center"/>
        <w:rPr>
          <w:rFonts w:ascii="Times New Roman" w:eastAsia="Times New Roman" w:hAnsi="Times New Roman" w:cs="Times New Roman"/>
          <w:b/>
          <w:bCs/>
          <w:color w:val="000000" w:themeColor="text1"/>
          <w:sz w:val="24"/>
          <w:szCs w:val="24"/>
        </w:rPr>
      </w:pPr>
      <w:bookmarkStart w:id="0" w:name="_Hlk48332304"/>
      <w:bookmarkEnd w:id="0"/>
    </w:p>
    <w:p w14:paraId="099D6D10"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4643B3B8"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2BED9518"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71D43957" w14:textId="71899286" w:rsidR="00A04884" w:rsidRDefault="00A04884" w:rsidP="00A04884">
      <w:pPr>
        <w:jc w:val="center"/>
        <w:rPr>
          <w:rFonts w:ascii="Times New Roman" w:eastAsia="Times New Roman" w:hAnsi="Times New Roman" w:cs="Times New Roman"/>
          <w:b/>
          <w:bCs/>
          <w:color w:val="000000" w:themeColor="text1"/>
          <w:sz w:val="24"/>
          <w:szCs w:val="24"/>
        </w:rPr>
      </w:pPr>
    </w:p>
    <w:p w14:paraId="45C724BB"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6592FE2F"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2F088F79" w14:textId="77777777" w:rsidR="00A04884" w:rsidRDefault="00A04884" w:rsidP="00A04884">
      <w:pPr>
        <w:jc w:val="center"/>
        <w:rPr>
          <w:rFonts w:ascii="Times New Roman" w:eastAsia="Times New Roman" w:hAnsi="Times New Roman" w:cs="Times New Roman"/>
          <w:b/>
          <w:bCs/>
          <w:color w:val="000000" w:themeColor="text1"/>
          <w:sz w:val="24"/>
          <w:szCs w:val="24"/>
        </w:rPr>
      </w:pPr>
    </w:p>
    <w:p w14:paraId="3E9A5972" w14:textId="7674D6AB" w:rsidR="00DF0432" w:rsidRPr="00A04884" w:rsidRDefault="00A04884" w:rsidP="00A04884">
      <w:pPr>
        <w:jc w:val="center"/>
        <w:rPr>
          <w:rFonts w:ascii="Times New Roman" w:hAnsi="Times New Roman" w:cs="Times New Roman"/>
          <w:sz w:val="24"/>
          <w:szCs w:val="24"/>
        </w:rPr>
      </w:pPr>
      <w:r w:rsidRPr="00C2664F">
        <w:rPr>
          <w:rFonts w:ascii="Times New Roman" w:eastAsia="Times New Roman" w:hAnsi="Times New Roman" w:cs="Times New Roman"/>
          <w:b/>
          <w:bCs/>
          <w:color w:val="000000" w:themeColor="text1"/>
          <w:sz w:val="24"/>
          <w:szCs w:val="24"/>
        </w:rPr>
        <w:t>Implementation of Preoperative Spinal Injection in Combination with</w:t>
      </w:r>
      <w:r w:rsidRPr="00C2664F">
        <w:rPr>
          <w:rFonts w:ascii="Times New Roman" w:eastAsia="Times New Roman" w:hAnsi="Times New Roman" w:cs="Times New Roman"/>
          <w:b/>
          <w:bCs/>
          <w:color w:val="000000" w:themeColor="text1"/>
          <w:sz w:val="24"/>
          <w:szCs w:val="24"/>
        </w:rPr>
        <w:br/>
        <w:t xml:space="preserve"> General Anesthesia and Its Effect on Pain Scores and Inpatient</w:t>
      </w:r>
      <w:r w:rsidRPr="00C2664F">
        <w:rPr>
          <w:rFonts w:ascii="Times New Roman" w:eastAsia="Times New Roman" w:hAnsi="Times New Roman" w:cs="Times New Roman"/>
          <w:b/>
          <w:bCs/>
          <w:color w:val="000000" w:themeColor="text1"/>
          <w:sz w:val="24"/>
          <w:szCs w:val="24"/>
        </w:rPr>
        <w:br/>
        <w:t xml:space="preserve"> Opioid Consumption in </w:t>
      </w:r>
      <w:r>
        <w:rPr>
          <w:rFonts w:ascii="Times New Roman" w:eastAsia="Times New Roman" w:hAnsi="Times New Roman" w:cs="Times New Roman"/>
          <w:b/>
          <w:bCs/>
          <w:color w:val="000000" w:themeColor="text1"/>
          <w:sz w:val="24"/>
          <w:szCs w:val="24"/>
        </w:rPr>
        <w:t xml:space="preserve">Robotically Assisted </w:t>
      </w:r>
      <w:r w:rsidRPr="00C2664F">
        <w:rPr>
          <w:rFonts w:ascii="Times New Roman" w:eastAsia="Times New Roman" w:hAnsi="Times New Roman" w:cs="Times New Roman"/>
          <w:b/>
          <w:bCs/>
          <w:color w:val="000000" w:themeColor="text1"/>
          <w:sz w:val="24"/>
          <w:szCs w:val="24"/>
        </w:rPr>
        <w:t>Hysterectomies</w:t>
      </w:r>
      <w:r w:rsidRPr="00C2664F">
        <w:rPr>
          <w:rFonts w:ascii="Times New Roman" w:eastAsia="Times New Roman" w:hAnsi="Times New Roman" w:cs="Times New Roman"/>
          <w:b/>
          <w:bCs/>
          <w:color w:val="000000" w:themeColor="text1"/>
          <w:sz w:val="24"/>
          <w:szCs w:val="24"/>
        </w:rPr>
        <w:br/>
      </w:r>
      <w:r>
        <w:br/>
      </w:r>
      <w:r w:rsidRPr="00A04884">
        <w:rPr>
          <w:rFonts w:ascii="Times New Roman" w:hAnsi="Times New Roman" w:cs="Times New Roman"/>
          <w:sz w:val="24"/>
          <w:szCs w:val="24"/>
        </w:rPr>
        <w:t>Chrissy Wilson</w:t>
      </w:r>
    </w:p>
    <w:p w14:paraId="72977DF6" w14:textId="6CC65929" w:rsidR="00A04884" w:rsidRPr="00A04884" w:rsidRDefault="00A04884" w:rsidP="00A04884">
      <w:pPr>
        <w:jc w:val="center"/>
        <w:rPr>
          <w:rFonts w:ascii="Times New Roman" w:hAnsi="Times New Roman" w:cs="Times New Roman"/>
          <w:sz w:val="24"/>
          <w:szCs w:val="24"/>
        </w:rPr>
      </w:pPr>
      <w:r w:rsidRPr="00A04884">
        <w:rPr>
          <w:rFonts w:ascii="Times New Roman" w:hAnsi="Times New Roman" w:cs="Times New Roman"/>
          <w:sz w:val="24"/>
          <w:szCs w:val="24"/>
        </w:rPr>
        <w:t>Ban 530</w:t>
      </w:r>
    </w:p>
    <w:p w14:paraId="46724B23" w14:textId="359C10D1" w:rsidR="00A04884" w:rsidRDefault="00A04884" w:rsidP="00A04884">
      <w:pPr>
        <w:jc w:val="center"/>
        <w:rPr>
          <w:rFonts w:ascii="Times New Roman" w:hAnsi="Times New Roman" w:cs="Times New Roman"/>
          <w:sz w:val="24"/>
          <w:szCs w:val="24"/>
        </w:rPr>
      </w:pPr>
      <w:r w:rsidRPr="00A04884">
        <w:rPr>
          <w:rFonts w:ascii="Times New Roman" w:hAnsi="Times New Roman" w:cs="Times New Roman"/>
          <w:sz w:val="24"/>
          <w:szCs w:val="24"/>
        </w:rPr>
        <w:t>Applications in Business Analytics</w:t>
      </w:r>
    </w:p>
    <w:p w14:paraId="3F3DED3B" w14:textId="45C2B8F7" w:rsidR="00A04884" w:rsidRDefault="00A04884" w:rsidP="00A04884">
      <w:pPr>
        <w:jc w:val="center"/>
        <w:rPr>
          <w:rFonts w:ascii="Times New Roman" w:hAnsi="Times New Roman" w:cs="Times New Roman"/>
          <w:sz w:val="24"/>
          <w:szCs w:val="24"/>
        </w:rPr>
      </w:pPr>
    </w:p>
    <w:p w14:paraId="0980D699" w14:textId="77777777" w:rsidR="00A04884" w:rsidRDefault="00A04884" w:rsidP="00A04884">
      <w:pPr>
        <w:spacing w:after="0" w:line="480" w:lineRule="auto"/>
        <w:rPr>
          <w:rFonts w:ascii="Times New Roman" w:eastAsia="Times New Roman" w:hAnsi="Times New Roman" w:cs="Times New Roman"/>
          <w:sz w:val="24"/>
          <w:szCs w:val="24"/>
        </w:rPr>
      </w:pPr>
    </w:p>
    <w:p w14:paraId="7EB657FF" w14:textId="77777777" w:rsidR="00A04884" w:rsidRDefault="00A04884" w:rsidP="00A04884">
      <w:pPr>
        <w:spacing w:after="0" w:line="480" w:lineRule="auto"/>
        <w:rPr>
          <w:rFonts w:ascii="Times New Roman" w:eastAsia="Times New Roman" w:hAnsi="Times New Roman" w:cs="Times New Roman"/>
          <w:sz w:val="24"/>
          <w:szCs w:val="24"/>
        </w:rPr>
      </w:pPr>
    </w:p>
    <w:p w14:paraId="1C6768E3" w14:textId="77777777" w:rsidR="00A04884" w:rsidRDefault="00A04884" w:rsidP="00A04884">
      <w:pPr>
        <w:spacing w:after="0" w:line="480" w:lineRule="auto"/>
        <w:rPr>
          <w:rFonts w:ascii="Times New Roman" w:eastAsia="Times New Roman" w:hAnsi="Times New Roman" w:cs="Times New Roman"/>
          <w:sz w:val="24"/>
          <w:szCs w:val="24"/>
        </w:rPr>
      </w:pPr>
    </w:p>
    <w:p w14:paraId="2A908C97" w14:textId="77777777" w:rsidR="00A04884" w:rsidRDefault="00A04884" w:rsidP="00A04884">
      <w:pPr>
        <w:spacing w:after="0" w:line="480" w:lineRule="auto"/>
        <w:rPr>
          <w:rFonts w:ascii="Times New Roman" w:eastAsia="Times New Roman" w:hAnsi="Times New Roman" w:cs="Times New Roman"/>
          <w:sz w:val="24"/>
          <w:szCs w:val="24"/>
        </w:rPr>
      </w:pPr>
    </w:p>
    <w:p w14:paraId="50712E50" w14:textId="77777777" w:rsidR="00A04884" w:rsidRDefault="00A04884" w:rsidP="00A04884">
      <w:pPr>
        <w:spacing w:after="0" w:line="480" w:lineRule="auto"/>
        <w:rPr>
          <w:rFonts w:ascii="Times New Roman" w:eastAsia="Times New Roman" w:hAnsi="Times New Roman" w:cs="Times New Roman"/>
          <w:sz w:val="24"/>
          <w:szCs w:val="24"/>
        </w:rPr>
      </w:pPr>
    </w:p>
    <w:p w14:paraId="2C5670E5" w14:textId="77777777" w:rsidR="00A04884" w:rsidRDefault="00A04884" w:rsidP="00A04884">
      <w:pPr>
        <w:spacing w:after="0" w:line="480" w:lineRule="auto"/>
        <w:rPr>
          <w:rFonts w:ascii="Times New Roman" w:eastAsia="Times New Roman" w:hAnsi="Times New Roman" w:cs="Times New Roman"/>
          <w:sz w:val="24"/>
          <w:szCs w:val="24"/>
        </w:rPr>
      </w:pPr>
    </w:p>
    <w:p w14:paraId="031FAF02" w14:textId="77777777" w:rsidR="00A04884" w:rsidRDefault="00A04884" w:rsidP="00A04884">
      <w:pPr>
        <w:spacing w:after="0" w:line="480" w:lineRule="auto"/>
        <w:rPr>
          <w:rFonts w:ascii="Times New Roman" w:eastAsia="Times New Roman" w:hAnsi="Times New Roman" w:cs="Times New Roman"/>
          <w:sz w:val="24"/>
          <w:szCs w:val="24"/>
        </w:rPr>
      </w:pPr>
    </w:p>
    <w:p w14:paraId="327D6217" w14:textId="77777777" w:rsidR="00A04884" w:rsidRDefault="00A04884" w:rsidP="00A04884">
      <w:pPr>
        <w:spacing w:after="0" w:line="480" w:lineRule="auto"/>
        <w:rPr>
          <w:rFonts w:ascii="Times New Roman" w:eastAsia="Times New Roman" w:hAnsi="Times New Roman" w:cs="Times New Roman"/>
          <w:sz w:val="24"/>
          <w:szCs w:val="24"/>
        </w:rPr>
      </w:pPr>
    </w:p>
    <w:p w14:paraId="0ED6457B" w14:textId="0F28D244" w:rsidR="00A04884" w:rsidRPr="00A04884" w:rsidRDefault="00A04884" w:rsidP="00A04884">
      <w:pPr>
        <w:spacing w:after="0" w:line="480" w:lineRule="auto"/>
        <w:rPr>
          <w:rFonts w:ascii="Times New Roman" w:eastAsia="Times New Roman" w:hAnsi="Times New Roman" w:cs="Times New Roman"/>
          <w:sz w:val="24"/>
          <w:szCs w:val="24"/>
        </w:rPr>
      </w:pPr>
      <w:r w:rsidRPr="00A04884">
        <w:rPr>
          <w:rFonts w:ascii="Times New Roman" w:eastAsia="Times New Roman" w:hAnsi="Times New Roman" w:cs="Times New Roman"/>
          <w:sz w:val="24"/>
          <w:szCs w:val="24"/>
        </w:rPr>
        <w:t xml:space="preserve">Telephone: </w:t>
      </w:r>
      <w:r>
        <w:rPr>
          <w:rFonts w:ascii="Times New Roman" w:eastAsia="Times New Roman" w:hAnsi="Times New Roman" w:cs="Times New Roman"/>
          <w:sz w:val="24"/>
          <w:szCs w:val="24"/>
        </w:rPr>
        <w:t>910-515-0277</w:t>
      </w:r>
    </w:p>
    <w:p w14:paraId="4D3435DB" w14:textId="3BB868F6" w:rsidR="00A04884" w:rsidRPr="00A04884" w:rsidRDefault="00A04884" w:rsidP="00A04884">
      <w:pPr>
        <w:spacing w:after="0" w:line="480" w:lineRule="auto"/>
        <w:rPr>
          <w:rFonts w:ascii="Times New Roman" w:eastAsia="Times New Roman" w:hAnsi="Times New Roman" w:cs="Times New Roman"/>
          <w:sz w:val="24"/>
          <w:szCs w:val="24"/>
        </w:rPr>
      </w:pPr>
      <w:r w:rsidRPr="00A04884">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cs9435@uncw.edu</w:t>
      </w:r>
    </w:p>
    <w:p w14:paraId="6702F8E9" w14:textId="2176935E" w:rsidR="00A04884" w:rsidRDefault="00A04884" w:rsidP="00A04884">
      <w:pPr>
        <w:spacing w:after="0" w:line="480" w:lineRule="auto"/>
        <w:rPr>
          <w:rFonts w:ascii="Times New Roman" w:eastAsia="Times New Roman" w:hAnsi="Times New Roman" w:cs="Times New Roman"/>
          <w:sz w:val="24"/>
          <w:szCs w:val="24"/>
        </w:rPr>
      </w:pPr>
      <w:r w:rsidRPr="00A04884">
        <w:rPr>
          <w:rFonts w:ascii="Times New Roman" w:eastAsia="Times New Roman" w:hAnsi="Times New Roman" w:cs="Times New Roman"/>
          <w:sz w:val="24"/>
          <w:szCs w:val="24"/>
        </w:rPr>
        <w:t xml:space="preserve">Instructor: </w:t>
      </w:r>
      <w:r>
        <w:rPr>
          <w:rFonts w:ascii="Times New Roman" w:eastAsia="Times New Roman" w:hAnsi="Times New Roman" w:cs="Times New Roman"/>
          <w:sz w:val="24"/>
          <w:szCs w:val="24"/>
        </w:rPr>
        <w:t>Dr. Rebecca Scott</w:t>
      </w:r>
    </w:p>
    <w:p w14:paraId="2700173A" w14:textId="77777777" w:rsidR="0022424C" w:rsidRDefault="00A04884" w:rsidP="0022424C">
      <w:pPr>
        <w:spacing w:after="0"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br w:type="column"/>
      </w:r>
      <w:r w:rsidRPr="0022424C">
        <w:rPr>
          <w:rFonts w:ascii="Times New Roman" w:eastAsia="Times New Roman" w:hAnsi="Times New Roman" w:cs="Times New Roman"/>
          <w:b/>
          <w:bCs/>
          <w:color w:val="000000" w:themeColor="text1"/>
          <w:sz w:val="24"/>
          <w:szCs w:val="24"/>
        </w:rPr>
        <w:lastRenderedPageBreak/>
        <w:t>Implementation of Preoperative Spinal Injection in Combination with General Anesthesia and Its Effect on Pain Scores and Inpatient Opioid Consumption in Robotically Assisted Hysterectomies</w:t>
      </w:r>
    </w:p>
    <w:p w14:paraId="09CC14F3" w14:textId="6E7B1743" w:rsidR="0022424C" w:rsidRDefault="0022424C" w:rsidP="0022424C">
      <w:pPr>
        <w:shd w:val="clear" w:color="auto" w:fill="FFFFFF"/>
        <w:spacing w:after="240" w:line="360" w:lineRule="auto"/>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22424C">
        <w:rPr>
          <w:rFonts w:ascii="Times New Roman" w:hAnsi="Times New Roman" w:cs="Times New Roman"/>
          <w:color w:val="000000" w:themeColor="text1"/>
          <w:sz w:val="24"/>
          <w:szCs w:val="24"/>
        </w:rPr>
        <w:t xml:space="preserve">With approximately 600,000 hysterectomies being performed annually in the United States, it is the second most frequently performed surgical procedure, after cesarean section, for U.S. women who are of productive age (Flinn, 2019). Over the past 40 years, scientists and surgeons have revolutionized this complex surgery from a traumatic/high-risk open procedure to a minimally invasive surgery that is either performed laparoscopically or robotically assisted with the Da Vinci Robot. With the advanced surgical technology, women showed better outcomes such as less surgical trauma, a lower postoperative infection rate, improved cosmetics as the incision sites are minimal, and reduced hospital stay. Nonetheless, the pain associated with a hysterectomy was excruciating, no matter what surgical approach was chosen. The patients received a great amount of medications after surgery to relief the pain. In order to decrease postoperative pain in hysterectomy patients, the anesthesia department at New Hanover Regional Medical Center (NHRMC) has started combining general anesthesia (GA) with a spinal block in 2018. However, the implementation of SA is still not a unisonous standard across the entire anesthesia </w:t>
      </w:r>
      <w:r>
        <w:rPr>
          <w:rFonts w:ascii="Times New Roman" w:hAnsi="Times New Roman" w:cs="Times New Roman"/>
          <w:color w:val="000000" w:themeColor="text1"/>
          <w:sz w:val="24"/>
          <w:szCs w:val="24"/>
        </w:rPr>
        <w:t xml:space="preserve">and gynecology </w:t>
      </w:r>
      <w:r w:rsidRPr="0022424C">
        <w:rPr>
          <w:rFonts w:ascii="Times New Roman" w:hAnsi="Times New Roman" w:cs="Times New Roman"/>
          <w:color w:val="000000" w:themeColor="text1"/>
          <w:sz w:val="24"/>
          <w:szCs w:val="24"/>
        </w:rPr>
        <w:t>department causing increased pain and a longer recovery time to some women.</w:t>
      </w:r>
      <w:r>
        <w:rPr>
          <w:rFonts w:ascii="Times New Roman" w:hAnsi="Times New Roman" w:cs="Times New Roman"/>
          <w:color w:val="000000" w:themeColor="text1"/>
          <w:sz w:val="24"/>
          <w:szCs w:val="24"/>
        </w:rPr>
        <w:br/>
        <w:t xml:space="preserve"> </w:t>
      </w:r>
      <w:r>
        <w:rPr>
          <w:rFonts w:ascii="Times New Roman" w:hAnsi="Times New Roman" w:cs="Times New Roman"/>
          <w:color w:val="000000" w:themeColor="text1"/>
          <w:sz w:val="24"/>
          <w:szCs w:val="24"/>
        </w:rPr>
        <w:tab/>
      </w:r>
      <w:r w:rsidRPr="00C2664F">
        <w:rPr>
          <w:rFonts w:ascii="Times New Roman" w:eastAsia="Times New Roman" w:hAnsi="Times New Roman" w:cs="Times New Roman"/>
          <w:color w:val="000000" w:themeColor="text1"/>
          <w:sz w:val="24"/>
          <w:szCs w:val="24"/>
        </w:rPr>
        <w:t xml:space="preserve">The purpose of this project is to evaluate the impact of combining SA (Spinal anesthesia) with general anesthesia to achieve improved surgical outcomes in women undergoing a </w:t>
      </w:r>
      <w:r>
        <w:rPr>
          <w:rFonts w:ascii="Times New Roman" w:eastAsia="Times New Roman" w:hAnsi="Times New Roman" w:cs="Times New Roman"/>
          <w:color w:val="000000" w:themeColor="text1"/>
          <w:sz w:val="24"/>
          <w:szCs w:val="24"/>
        </w:rPr>
        <w:t xml:space="preserve">robotically assisted </w:t>
      </w:r>
      <w:r w:rsidRPr="00C2664F">
        <w:rPr>
          <w:rFonts w:ascii="Times New Roman" w:eastAsia="Times New Roman" w:hAnsi="Times New Roman" w:cs="Times New Roman"/>
          <w:color w:val="000000" w:themeColor="text1"/>
          <w:sz w:val="24"/>
          <w:szCs w:val="24"/>
        </w:rPr>
        <w:t xml:space="preserve">hysterectomy. </w:t>
      </w:r>
      <w:r w:rsidRPr="00C2664F">
        <w:rPr>
          <w:rFonts w:ascii="Times New Roman" w:hAnsi="Times New Roman" w:cs="Times New Roman"/>
          <w:color w:val="000000" w:themeColor="text1"/>
          <w:sz w:val="24"/>
          <w:szCs w:val="24"/>
        </w:rPr>
        <w:t>A retrospective study designed to enhance the quality of patient care by reducing pain scores, opioid use and shortening length of hospital stays postoperatively.</w:t>
      </w:r>
    </w:p>
    <w:p w14:paraId="1E6F8306" w14:textId="4A0710EB" w:rsidR="0048012E" w:rsidRDefault="0048012E" w:rsidP="0048012E">
      <w:pPr>
        <w:pStyle w:val="Heading2"/>
        <w:jc w:val="center"/>
        <w:rPr>
          <w:rFonts w:ascii="Times New Roman" w:eastAsia="Times New Roman" w:hAnsi="Times New Roman" w:cs="Times New Roman"/>
          <w:b/>
          <w:bCs/>
          <w:color w:val="auto"/>
          <w:sz w:val="28"/>
          <w:szCs w:val="28"/>
        </w:rPr>
      </w:pPr>
      <w:r w:rsidRPr="0048012E">
        <w:rPr>
          <w:rFonts w:ascii="Times New Roman" w:eastAsia="Times New Roman" w:hAnsi="Times New Roman" w:cs="Times New Roman"/>
          <w:b/>
          <w:bCs/>
          <w:color w:val="auto"/>
          <w:sz w:val="28"/>
          <w:szCs w:val="28"/>
        </w:rPr>
        <w:t>Methods</w:t>
      </w:r>
    </w:p>
    <w:p w14:paraId="2B4D6D95" w14:textId="0090BEF6" w:rsidR="00421C6D" w:rsidRPr="005466E2" w:rsidRDefault="005466E2" w:rsidP="00421C6D">
      <w:pPr>
        <w:spacing w:line="360" w:lineRule="auto"/>
        <w:rPr>
          <w:rFonts w:ascii="Times New Roman" w:hAnsi="Times New Roman" w:cs="Times New Roman"/>
          <w:sz w:val="24"/>
          <w:szCs w:val="24"/>
        </w:rPr>
      </w:pPr>
      <w:r>
        <w:br/>
      </w:r>
      <w:r w:rsidR="00A36CCC">
        <w:rPr>
          <w:rFonts w:ascii="Times New Roman" w:hAnsi="Times New Roman" w:cs="Times New Roman"/>
          <w:sz w:val="24"/>
          <w:szCs w:val="24"/>
        </w:rPr>
        <w:t xml:space="preserve"> </w:t>
      </w:r>
      <w:r w:rsidR="00A36CCC">
        <w:rPr>
          <w:rFonts w:ascii="Times New Roman" w:hAnsi="Times New Roman" w:cs="Times New Roman"/>
          <w:sz w:val="24"/>
          <w:szCs w:val="24"/>
        </w:rPr>
        <w:tab/>
      </w:r>
      <w:r w:rsidR="00421C6D" w:rsidRPr="005466E2">
        <w:rPr>
          <w:rFonts w:ascii="Times New Roman" w:hAnsi="Times New Roman" w:cs="Times New Roman"/>
          <w:sz w:val="24"/>
          <w:szCs w:val="24"/>
        </w:rPr>
        <w:t xml:space="preserve">The data used in this </w:t>
      </w:r>
      <w:r w:rsidR="00421C6D">
        <w:rPr>
          <w:rFonts w:ascii="Times New Roman" w:hAnsi="Times New Roman" w:cs="Times New Roman"/>
          <w:sz w:val="24"/>
          <w:szCs w:val="24"/>
        </w:rPr>
        <w:t>study</w:t>
      </w:r>
      <w:r w:rsidR="00421C6D" w:rsidRPr="005466E2">
        <w:rPr>
          <w:rFonts w:ascii="Times New Roman" w:hAnsi="Times New Roman" w:cs="Times New Roman"/>
          <w:sz w:val="24"/>
          <w:szCs w:val="24"/>
        </w:rPr>
        <w:t xml:space="preserve"> consists of 554 women who received a robotic hysterectomy in 2019 at NHRMC due to various reasons. The following metrics were</w:t>
      </w:r>
      <w:r w:rsidR="00421C6D" w:rsidRPr="00421C6D">
        <w:rPr>
          <w:rFonts w:ascii="Times New Roman" w:hAnsi="Times New Roman" w:cs="Times New Roman"/>
          <w:sz w:val="24"/>
          <w:szCs w:val="24"/>
        </w:rPr>
        <w:t xml:space="preserve"> </w:t>
      </w:r>
      <w:r w:rsidR="00421C6D">
        <w:rPr>
          <w:rFonts w:ascii="Times New Roman" w:hAnsi="Times New Roman" w:cs="Times New Roman"/>
          <w:sz w:val="24"/>
          <w:szCs w:val="24"/>
        </w:rPr>
        <w:t xml:space="preserve">pulled from </w:t>
      </w:r>
      <w:r w:rsidR="00421C6D" w:rsidRPr="00421C6D">
        <w:rPr>
          <w:rFonts w:ascii="Times New Roman" w:hAnsi="Times New Roman" w:cs="Times New Roman"/>
          <w:sz w:val="24"/>
          <w:szCs w:val="24"/>
        </w:rPr>
        <w:t>New Hanover Regional Medical Center’s (NHRMC) medical records system, Epic</w:t>
      </w:r>
      <w:r w:rsidR="00421C6D">
        <w:rPr>
          <w:rFonts w:ascii="Times New Roman" w:hAnsi="Times New Roman" w:cs="Times New Roman"/>
          <w:sz w:val="24"/>
          <w:szCs w:val="24"/>
        </w:rPr>
        <w:t xml:space="preserve">, and </w:t>
      </w:r>
      <w:r w:rsidR="00421C6D" w:rsidRPr="005466E2">
        <w:rPr>
          <w:rFonts w:ascii="Times New Roman" w:hAnsi="Times New Roman" w:cs="Times New Roman"/>
          <w:sz w:val="24"/>
          <w:szCs w:val="24"/>
        </w:rPr>
        <w:t xml:space="preserve">collected: patient’s age, physical health status, procedure description, date admitted, date discharged, </w:t>
      </w:r>
      <w:r w:rsidR="00421C6D" w:rsidRPr="005466E2">
        <w:rPr>
          <w:rFonts w:ascii="Times New Roman" w:hAnsi="Times New Roman" w:cs="Times New Roman"/>
          <w:sz w:val="24"/>
          <w:szCs w:val="24"/>
        </w:rPr>
        <w:lastRenderedPageBreak/>
        <w:t>comorbidities, and narcotics that have been administered intra- and postoperative. The variables of interest in the dataset are the following:</w:t>
      </w:r>
    </w:p>
    <w:p w14:paraId="5471A507" w14:textId="77777777" w:rsidR="00421C6D" w:rsidRPr="00421C6D" w:rsidRDefault="00421C6D" w:rsidP="00421C6D">
      <w:pPr>
        <w:numPr>
          <w:ilvl w:val="0"/>
          <w:numId w:val="1"/>
        </w:numPr>
        <w:spacing w:line="360" w:lineRule="auto"/>
        <w:rPr>
          <w:rFonts w:ascii="Times New Roman" w:hAnsi="Times New Roman" w:cs="Times New Roman"/>
          <w:sz w:val="24"/>
          <w:szCs w:val="24"/>
        </w:rPr>
      </w:pPr>
      <w:r w:rsidRPr="00421C6D">
        <w:rPr>
          <w:rFonts w:ascii="Times New Roman" w:hAnsi="Times New Roman" w:cs="Times New Roman"/>
          <w:b/>
          <w:bCs/>
          <w:sz w:val="24"/>
          <w:szCs w:val="24"/>
        </w:rPr>
        <w:t>Block Anesthesia</w:t>
      </w:r>
      <w:r w:rsidRPr="00421C6D">
        <w:rPr>
          <w:rFonts w:ascii="Times New Roman" w:hAnsi="Times New Roman" w:cs="Times New Roman"/>
          <w:sz w:val="24"/>
          <w:szCs w:val="24"/>
        </w:rPr>
        <w:t xml:space="preserve"> – what type of anesthesia the patient received</w:t>
      </w:r>
    </w:p>
    <w:p w14:paraId="26D4CFDB" w14:textId="77777777" w:rsidR="00421C6D" w:rsidRPr="00421C6D" w:rsidRDefault="00421C6D" w:rsidP="00421C6D">
      <w:pPr>
        <w:numPr>
          <w:ilvl w:val="0"/>
          <w:numId w:val="1"/>
        </w:numPr>
        <w:spacing w:line="360" w:lineRule="auto"/>
        <w:rPr>
          <w:rFonts w:ascii="Times New Roman" w:hAnsi="Times New Roman" w:cs="Times New Roman"/>
          <w:sz w:val="24"/>
          <w:szCs w:val="24"/>
        </w:rPr>
      </w:pPr>
      <w:r w:rsidRPr="00421C6D">
        <w:rPr>
          <w:rFonts w:ascii="Times New Roman" w:hAnsi="Times New Roman" w:cs="Times New Roman"/>
          <w:b/>
          <w:bCs/>
          <w:sz w:val="24"/>
          <w:szCs w:val="24"/>
        </w:rPr>
        <w:t>LOS/Days</w:t>
      </w:r>
      <w:r w:rsidRPr="00421C6D">
        <w:rPr>
          <w:rFonts w:ascii="Times New Roman" w:hAnsi="Times New Roman" w:cs="Times New Roman"/>
          <w:sz w:val="24"/>
          <w:szCs w:val="24"/>
        </w:rPr>
        <w:t xml:space="preserve"> – Patient’s Length of Stay at the hospital</w:t>
      </w:r>
    </w:p>
    <w:p w14:paraId="4D36B94F" w14:textId="77777777" w:rsidR="00421C6D" w:rsidRPr="00421C6D" w:rsidRDefault="00421C6D" w:rsidP="00421C6D">
      <w:pPr>
        <w:numPr>
          <w:ilvl w:val="0"/>
          <w:numId w:val="1"/>
        </w:numPr>
        <w:spacing w:line="360" w:lineRule="auto"/>
        <w:rPr>
          <w:rFonts w:ascii="Times New Roman" w:hAnsi="Times New Roman" w:cs="Times New Roman"/>
          <w:sz w:val="24"/>
          <w:szCs w:val="24"/>
        </w:rPr>
      </w:pPr>
      <w:r w:rsidRPr="00421C6D">
        <w:rPr>
          <w:rFonts w:ascii="Times New Roman" w:hAnsi="Times New Roman" w:cs="Times New Roman"/>
          <w:b/>
          <w:bCs/>
          <w:sz w:val="24"/>
          <w:szCs w:val="24"/>
        </w:rPr>
        <w:t xml:space="preserve">DOS </w:t>
      </w:r>
      <w:r w:rsidRPr="00421C6D">
        <w:rPr>
          <w:rFonts w:ascii="Times New Roman" w:hAnsi="Times New Roman" w:cs="Times New Roman"/>
          <w:sz w:val="24"/>
          <w:szCs w:val="24"/>
        </w:rPr>
        <w:t>– Day of surgery pain score using the 0 to 10 Numerical Rating Scale</w:t>
      </w:r>
    </w:p>
    <w:p w14:paraId="476FE0BE" w14:textId="77777777" w:rsidR="00421C6D" w:rsidRPr="00421C6D" w:rsidRDefault="00421C6D" w:rsidP="00421C6D">
      <w:pPr>
        <w:numPr>
          <w:ilvl w:val="0"/>
          <w:numId w:val="1"/>
        </w:numPr>
        <w:spacing w:line="360" w:lineRule="auto"/>
        <w:rPr>
          <w:rFonts w:ascii="Times New Roman" w:hAnsi="Times New Roman" w:cs="Times New Roman"/>
          <w:sz w:val="24"/>
          <w:szCs w:val="24"/>
        </w:rPr>
      </w:pPr>
      <w:r w:rsidRPr="00421C6D">
        <w:rPr>
          <w:rFonts w:ascii="Times New Roman" w:hAnsi="Times New Roman" w:cs="Times New Roman"/>
          <w:b/>
          <w:bCs/>
          <w:sz w:val="24"/>
          <w:szCs w:val="24"/>
        </w:rPr>
        <w:t>POD1</w:t>
      </w:r>
      <w:r w:rsidRPr="00421C6D">
        <w:rPr>
          <w:rFonts w:ascii="Times New Roman" w:hAnsi="Times New Roman" w:cs="Times New Roman"/>
          <w:sz w:val="24"/>
          <w:szCs w:val="24"/>
        </w:rPr>
        <w:t xml:space="preserve"> – First post-operative day pain score using the 0 to 10 Numerical Rating Scale</w:t>
      </w:r>
    </w:p>
    <w:p w14:paraId="65F2BFBA" w14:textId="14BEE413" w:rsidR="00421C6D" w:rsidRDefault="00421C6D" w:rsidP="00421C6D">
      <w:pPr>
        <w:pStyle w:val="ListParagraph"/>
        <w:numPr>
          <w:ilvl w:val="0"/>
          <w:numId w:val="1"/>
        </w:numPr>
        <w:spacing w:line="360" w:lineRule="auto"/>
        <w:rPr>
          <w:rFonts w:ascii="Times New Roman" w:hAnsi="Times New Roman" w:cs="Times New Roman"/>
          <w:sz w:val="24"/>
          <w:szCs w:val="24"/>
        </w:rPr>
      </w:pPr>
      <w:r w:rsidRPr="00421C6D">
        <w:rPr>
          <w:rFonts w:ascii="Times New Roman" w:hAnsi="Times New Roman" w:cs="Times New Roman"/>
          <w:b/>
          <w:bCs/>
          <w:sz w:val="24"/>
          <w:szCs w:val="24"/>
        </w:rPr>
        <w:t xml:space="preserve">Dilaudid </w:t>
      </w:r>
      <w:r w:rsidRPr="00421C6D">
        <w:rPr>
          <w:rFonts w:ascii="Times New Roman" w:hAnsi="Times New Roman" w:cs="Times New Roman"/>
          <w:sz w:val="24"/>
          <w:szCs w:val="24"/>
        </w:rPr>
        <w:t>– Yes if Dilaudid was given postoperatively, No if otherwise</w:t>
      </w:r>
    </w:p>
    <w:p w14:paraId="7A4063D2" w14:textId="29AA0896" w:rsidR="00421C6D" w:rsidRPr="00421C6D" w:rsidRDefault="00421C6D" w:rsidP="00421C6D">
      <w:pPr>
        <w:spacing w:line="360" w:lineRule="auto"/>
        <w:rPr>
          <w:rFonts w:ascii="Times New Roman" w:hAnsi="Times New Roman" w:cs="Times New Roman"/>
          <w:b/>
          <w:bCs/>
          <w:sz w:val="24"/>
          <w:szCs w:val="24"/>
        </w:rPr>
      </w:pPr>
      <w:r>
        <w:rPr>
          <w:rFonts w:ascii="Times New Roman" w:hAnsi="Times New Roman" w:cs="Times New Roman"/>
          <w:sz w:val="24"/>
          <w:szCs w:val="24"/>
        </w:rPr>
        <w:br/>
      </w:r>
      <w:r w:rsidRPr="00421C6D">
        <w:rPr>
          <w:rFonts w:ascii="Times New Roman" w:hAnsi="Times New Roman" w:cs="Times New Roman"/>
          <w:b/>
          <w:bCs/>
          <w:sz w:val="24"/>
          <w:szCs w:val="24"/>
        </w:rPr>
        <w:t>Data Cleaning and Preparation</w:t>
      </w:r>
    </w:p>
    <w:p w14:paraId="6E536922" w14:textId="615A4F4F" w:rsidR="003D0EDB" w:rsidRDefault="00421C6D" w:rsidP="00A36C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36CCC" w:rsidRPr="00A36CCC">
        <w:rPr>
          <w:rFonts w:ascii="Times New Roman" w:hAnsi="Times New Roman" w:cs="Times New Roman"/>
          <w:sz w:val="24"/>
          <w:szCs w:val="24"/>
        </w:rPr>
        <w:t xml:space="preserve">The data collected in this study was </w:t>
      </w:r>
      <w:r>
        <w:rPr>
          <w:rFonts w:ascii="Times New Roman" w:hAnsi="Times New Roman" w:cs="Times New Roman"/>
          <w:sz w:val="24"/>
          <w:szCs w:val="24"/>
        </w:rPr>
        <w:t xml:space="preserve">cleaned and </w:t>
      </w:r>
      <w:r w:rsidR="00A36CCC" w:rsidRPr="00A36CCC">
        <w:rPr>
          <w:rFonts w:ascii="Times New Roman" w:hAnsi="Times New Roman" w:cs="Times New Roman"/>
          <w:sz w:val="24"/>
          <w:szCs w:val="24"/>
        </w:rPr>
        <w:t xml:space="preserve">prepared using the machine learning tool JMP Pro 15. </w:t>
      </w:r>
      <w:r>
        <w:rPr>
          <w:rFonts w:ascii="Times New Roman" w:hAnsi="Times New Roman" w:cs="Times New Roman"/>
          <w:sz w:val="24"/>
          <w:szCs w:val="24"/>
        </w:rPr>
        <w:t>Duplicates, m</w:t>
      </w:r>
      <w:r w:rsidR="00A36CCC" w:rsidRPr="00A36CCC">
        <w:rPr>
          <w:rFonts w:ascii="Times New Roman" w:hAnsi="Times New Roman" w:cs="Times New Roman"/>
          <w:sz w:val="24"/>
          <w:szCs w:val="24"/>
        </w:rPr>
        <w:t xml:space="preserve">issing values </w:t>
      </w:r>
      <w:r>
        <w:rPr>
          <w:rFonts w:ascii="Times New Roman" w:hAnsi="Times New Roman" w:cs="Times New Roman"/>
          <w:sz w:val="24"/>
          <w:szCs w:val="24"/>
        </w:rPr>
        <w:t>and irre</w:t>
      </w:r>
      <w:r w:rsidR="003D0EDB">
        <w:rPr>
          <w:rFonts w:ascii="Times New Roman" w:hAnsi="Times New Roman" w:cs="Times New Roman"/>
          <w:sz w:val="24"/>
          <w:szCs w:val="24"/>
        </w:rPr>
        <w:t xml:space="preserve">levant information </w:t>
      </w:r>
      <w:r w:rsidR="00A36CCC" w:rsidRPr="00A36CCC">
        <w:rPr>
          <w:rFonts w:ascii="Times New Roman" w:hAnsi="Times New Roman" w:cs="Times New Roman"/>
          <w:sz w:val="24"/>
          <w:szCs w:val="24"/>
        </w:rPr>
        <w:t>were identified and eliminated, which reduced the raw data by nine observations. Furthermore, one patient turned out to be an outlier due to developing major complications unrelated to the gynecological procedure. Initially, each hysterectomy procedure was classified by its surgical approach of either being open, laparoscopic, or robotic. As this study is interested in only robotic hysterectomies, all open and laparoscopic procedures were eliminated. In addition, all 544 robotic surgeries were categorized as either “No block robotic” or “Block robotic”, creating a binary variable that divides the data into patients who received spinal anesthesia pre-operative and patients who did not.</w:t>
      </w:r>
      <w:r w:rsidR="003D0EDB">
        <w:rPr>
          <w:rFonts w:ascii="Times New Roman" w:hAnsi="Times New Roman" w:cs="Times New Roman"/>
          <w:sz w:val="24"/>
          <w:szCs w:val="24"/>
        </w:rPr>
        <w:t xml:space="preserve"> </w:t>
      </w:r>
      <w:r w:rsidR="00A36CCC" w:rsidRPr="00A36CCC">
        <w:rPr>
          <w:rFonts w:ascii="Times New Roman" w:hAnsi="Times New Roman" w:cs="Times New Roman"/>
          <w:sz w:val="24"/>
          <w:szCs w:val="24"/>
        </w:rPr>
        <w:t>Furthermore, JMP Pro 15 was utilized to convert the hours of length of stay into days for easier interpretation and to create an additional binary variable indicating whether a patient received Dilaudid for pain management or not.</w:t>
      </w:r>
      <w:r w:rsidR="003D0EDB">
        <w:rPr>
          <w:rFonts w:ascii="Times New Roman" w:hAnsi="Times New Roman" w:cs="Times New Roman"/>
          <w:sz w:val="24"/>
          <w:szCs w:val="24"/>
        </w:rPr>
        <w:t xml:space="preserve"> </w:t>
      </w:r>
      <w:r w:rsidR="003D0EDB" w:rsidRPr="005466E2">
        <w:rPr>
          <w:rFonts w:ascii="Times New Roman" w:hAnsi="Times New Roman" w:cs="Times New Roman"/>
          <w:sz w:val="24"/>
          <w:szCs w:val="24"/>
        </w:rPr>
        <w:t>In addition to data prep</w:t>
      </w:r>
      <w:r w:rsidR="003D0EDB">
        <w:rPr>
          <w:rFonts w:ascii="Times New Roman" w:hAnsi="Times New Roman" w:cs="Times New Roman"/>
          <w:sz w:val="24"/>
          <w:szCs w:val="24"/>
        </w:rPr>
        <w:t>aration</w:t>
      </w:r>
      <w:r w:rsidR="003D0EDB" w:rsidRPr="005466E2">
        <w:rPr>
          <w:rFonts w:ascii="Times New Roman" w:hAnsi="Times New Roman" w:cs="Times New Roman"/>
          <w:sz w:val="24"/>
          <w:szCs w:val="24"/>
        </w:rPr>
        <w:t>, JMP Pro 15 w</w:t>
      </w:r>
      <w:r w:rsidR="003D0EDB">
        <w:rPr>
          <w:rFonts w:ascii="Times New Roman" w:hAnsi="Times New Roman" w:cs="Times New Roman"/>
          <w:sz w:val="24"/>
          <w:szCs w:val="24"/>
        </w:rPr>
        <w:t>as</w:t>
      </w:r>
      <w:r w:rsidR="003D0EDB" w:rsidRPr="005466E2">
        <w:rPr>
          <w:rFonts w:ascii="Times New Roman" w:hAnsi="Times New Roman" w:cs="Times New Roman"/>
          <w:sz w:val="24"/>
          <w:szCs w:val="24"/>
        </w:rPr>
        <w:t xml:space="preserve"> also used for the descriptive and predictive analysis of this project, as it provide</w:t>
      </w:r>
      <w:r w:rsidR="001A32C6">
        <w:rPr>
          <w:rFonts w:ascii="Times New Roman" w:hAnsi="Times New Roman" w:cs="Times New Roman"/>
          <w:sz w:val="24"/>
          <w:szCs w:val="24"/>
        </w:rPr>
        <w:t>s</w:t>
      </w:r>
      <w:r w:rsidR="003D0EDB" w:rsidRPr="005466E2">
        <w:rPr>
          <w:rFonts w:ascii="Times New Roman" w:hAnsi="Times New Roman" w:cs="Times New Roman"/>
          <w:sz w:val="24"/>
          <w:szCs w:val="24"/>
        </w:rPr>
        <w:t xml:space="preserve"> tools and methods that are easy to use, fast and straight-forward. </w:t>
      </w:r>
      <w:bookmarkStart w:id="1" w:name="_GoBack"/>
      <w:bookmarkEnd w:id="1"/>
    </w:p>
    <w:p w14:paraId="0FE0E5A3" w14:textId="77777777" w:rsidR="003D0EDB" w:rsidRDefault="003D0EDB" w:rsidP="003D0EDB">
      <w:pPr>
        <w:spacing w:line="360" w:lineRule="auto"/>
        <w:rPr>
          <w:rFonts w:ascii="Times New Roman" w:hAnsi="Times New Roman" w:cs="Times New Roman"/>
          <w:b/>
          <w:bCs/>
          <w:sz w:val="24"/>
          <w:szCs w:val="24"/>
        </w:rPr>
      </w:pPr>
      <w:r w:rsidRPr="003D0EDB">
        <w:rPr>
          <w:rFonts w:ascii="Times New Roman" w:hAnsi="Times New Roman" w:cs="Times New Roman"/>
          <w:b/>
          <w:bCs/>
          <w:sz w:val="24"/>
          <w:szCs w:val="24"/>
        </w:rPr>
        <w:t>Descriptive Analysis</w:t>
      </w:r>
    </w:p>
    <w:p w14:paraId="05DEB469" w14:textId="6597234C" w:rsidR="009A2103" w:rsidRDefault="003D0EDB" w:rsidP="003D0EDB">
      <w:pPr>
        <w:spacing w:line="360" w:lineRule="auto"/>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A36CCC" w:rsidRPr="00A36CCC">
        <w:rPr>
          <w:rFonts w:ascii="Times New Roman" w:hAnsi="Times New Roman" w:cs="Times New Roman"/>
          <w:sz w:val="24"/>
          <w:szCs w:val="24"/>
        </w:rPr>
        <w:t>The organized and processed dataset was analyzed using JMP’s distribution tool</w:t>
      </w:r>
      <w:r>
        <w:rPr>
          <w:rFonts w:ascii="Times New Roman" w:hAnsi="Times New Roman" w:cs="Times New Roman"/>
          <w:sz w:val="24"/>
          <w:szCs w:val="24"/>
        </w:rPr>
        <w:t xml:space="preserve">. </w:t>
      </w:r>
      <w:r w:rsidRPr="005466E2">
        <w:rPr>
          <w:rFonts w:ascii="Times New Roman" w:hAnsi="Times New Roman" w:cs="Times New Roman"/>
          <w:sz w:val="24"/>
          <w:szCs w:val="24"/>
        </w:rPr>
        <w:t>The average of hospital stay w</w:t>
      </w:r>
      <w:r>
        <w:rPr>
          <w:rFonts w:ascii="Times New Roman" w:hAnsi="Times New Roman" w:cs="Times New Roman"/>
          <w:sz w:val="24"/>
          <w:szCs w:val="24"/>
        </w:rPr>
        <w:t>as</w:t>
      </w:r>
      <w:r w:rsidRPr="005466E2">
        <w:rPr>
          <w:rFonts w:ascii="Times New Roman" w:hAnsi="Times New Roman" w:cs="Times New Roman"/>
          <w:sz w:val="24"/>
          <w:szCs w:val="24"/>
        </w:rPr>
        <w:t xml:space="preserve"> calculated for patients who received a block and for those who did not. In addition, the average pain score for the day of surgery and the first postoperative day </w:t>
      </w:r>
      <w:r>
        <w:rPr>
          <w:rFonts w:ascii="Times New Roman" w:hAnsi="Times New Roman" w:cs="Times New Roman"/>
          <w:sz w:val="24"/>
          <w:szCs w:val="24"/>
        </w:rPr>
        <w:t xml:space="preserve">was </w:t>
      </w:r>
      <w:r>
        <w:rPr>
          <w:rFonts w:ascii="Times New Roman" w:hAnsi="Times New Roman" w:cs="Times New Roman"/>
          <w:sz w:val="24"/>
          <w:szCs w:val="24"/>
        </w:rPr>
        <w:lastRenderedPageBreak/>
        <w:t xml:space="preserve">also </w:t>
      </w:r>
      <w:r w:rsidRPr="005466E2">
        <w:rPr>
          <w:rFonts w:ascii="Times New Roman" w:hAnsi="Times New Roman" w:cs="Times New Roman"/>
          <w:sz w:val="24"/>
          <w:szCs w:val="24"/>
        </w:rPr>
        <w:t xml:space="preserve">documented for each group. Lastly, the percentage of patients receiving Dilaudid </w:t>
      </w:r>
      <w:r>
        <w:rPr>
          <w:rFonts w:ascii="Times New Roman" w:hAnsi="Times New Roman" w:cs="Times New Roman"/>
          <w:sz w:val="24"/>
          <w:szCs w:val="24"/>
        </w:rPr>
        <w:t xml:space="preserve">was </w:t>
      </w:r>
      <w:r w:rsidRPr="005466E2">
        <w:rPr>
          <w:rFonts w:ascii="Times New Roman" w:hAnsi="Times New Roman" w:cs="Times New Roman"/>
          <w:sz w:val="24"/>
          <w:szCs w:val="24"/>
        </w:rPr>
        <w:t xml:space="preserve">calculated and compared between the two groups. Summary statistics </w:t>
      </w:r>
      <w:r w:rsidR="00204BCC">
        <w:rPr>
          <w:rFonts w:ascii="Times New Roman" w:hAnsi="Times New Roman" w:cs="Times New Roman"/>
          <w:sz w:val="24"/>
          <w:szCs w:val="24"/>
        </w:rPr>
        <w:t>were</w:t>
      </w:r>
      <w:r w:rsidRPr="005466E2">
        <w:rPr>
          <w:rFonts w:ascii="Times New Roman" w:hAnsi="Times New Roman" w:cs="Times New Roman"/>
          <w:sz w:val="24"/>
          <w:szCs w:val="24"/>
        </w:rPr>
        <w:t xml:space="preserve"> documented and charts </w:t>
      </w:r>
      <w:r w:rsidR="00204BCC">
        <w:rPr>
          <w:rFonts w:ascii="Times New Roman" w:hAnsi="Times New Roman" w:cs="Times New Roman"/>
          <w:sz w:val="24"/>
          <w:szCs w:val="24"/>
        </w:rPr>
        <w:t>of patient outcomes were</w:t>
      </w:r>
      <w:r w:rsidRPr="005466E2">
        <w:rPr>
          <w:rFonts w:ascii="Times New Roman" w:hAnsi="Times New Roman" w:cs="Times New Roman"/>
          <w:sz w:val="24"/>
          <w:szCs w:val="24"/>
        </w:rPr>
        <w:t xml:space="preserve"> created </w:t>
      </w:r>
      <w:r w:rsidR="00204BCC">
        <w:rPr>
          <w:rFonts w:ascii="Times New Roman" w:hAnsi="Times New Roman" w:cs="Times New Roman"/>
          <w:sz w:val="24"/>
          <w:szCs w:val="24"/>
        </w:rPr>
        <w:t xml:space="preserve">with the use of JMP Pro 15. </w:t>
      </w:r>
    </w:p>
    <w:p w14:paraId="5D1D8BCC" w14:textId="1B3A7266" w:rsidR="00C34977" w:rsidRPr="00F06701" w:rsidRDefault="009A2103" w:rsidP="00B41E82">
      <w:pPr>
        <w:spacing w:line="360" w:lineRule="auto"/>
        <w:ind w:firstLine="720"/>
        <w:rPr>
          <w:rFonts w:ascii="Times New Roman" w:hAnsi="Times New Roman" w:cs="Times New Roman"/>
          <w:b/>
          <w:bCs/>
          <w:sz w:val="24"/>
          <w:szCs w:val="24"/>
        </w:rPr>
      </w:pPr>
      <w:r w:rsidRPr="009A2103">
        <w:rPr>
          <w:noProof/>
        </w:rPr>
        <w:drawing>
          <wp:anchor distT="0" distB="0" distL="114300" distR="114300" simplePos="0" relativeHeight="251669504" behindDoc="0" locked="0" layoutInCell="1" allowOverlap="1" wp14:anchorId="4DA008FA" wp14:editId="68B83320">
            <wp:simplePos x="0" y="0"/>
            <wp:positionH relativeFrom="column">
              <wp:posOffset>0</wp:posOffset>
            </wp:positionH>
            <wp:positionV relativeFrom="paragraph">
              <wp:posOffset>-1270</wp:posOffset>
            </wp:positionV>
            <wp:extent cx="3895725" cy="35045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793" b="6961"/>
                    <a:stretch/>
                  </pic:blipFill>
                  <pic:spPr bwMode="auto">
                    <a:xfrm>
                      <a:off x="0" y="0"/>
                      <a:ext cx="3895725" cy="3504565"/>
                    </a:xfrm>
                    <a:prstGeom prst="rect">
                      <a:avLst/>
                    </a:prstGeom>
                    <a:noFill/>
                    <a:ln>
                      <a:noFill/>
                    </a:ln>
                    <a:extLst>
                      <a:ext uri="{53640926-AAD7-44D8-BBD7-CCE9431645EC}">
                        <a14:shadowObscured xmlns:a14="http://schemas.microsoft.com/office/drawing/2010/main"/>
                      </a:ext>
                    </a:extLst>
                  </pic:spPr>
                </pic:pic>
              </a:graphicData>
            </a:graphic>
          </wp:anchor>
        </w:drawing>
      </w:r>
      <w:r w:rsidR="003D0EDB" w:rsidRPr="00A36CCC">
        <w:rPr>
          <w:rFonts w:ascii="Times New Roman" w:hAnsi="Times New Roman" w:cs="Times New Roman"/>
          <w:sz w:val="24"/>
          <w:szCs w:val="24"/>
        </w:rPr>
        <w:t xml:space="preserve">This </w:t>
      </w:r>
      <w:r>
        <w:rPr>
          <w:rFonts w:ascii="Times New Roman" w:hAnsi="Times New Roman" w:cs="Times New Roman"/>
          <w:sz w:val="24"/>
          <w:szCs w:val="24"/>
        </w:rPr>
        <w:t>diagram</w:t>
      </w:r>
      <w:r w:rsidR="003D0EDB" w:rsidRPr="00A36CCC">
        <w:rPr>
          <w:rFonts w:ascii="Times New Roman" w:hAnsi="Times New Roman" w:cs="Times New Roman"/>
          <w:sz w:val="24"/>
          <w:szCs w:val="24"/>
        </w:rPr>
        <w:t xml:space="preserve"> shows that the majority of robotic hysterectomies in 2019 was performed under general anesthesia with the addition of spinal anesthesia preoperative</w:t>
      </w:r>
      <w:r>
        <w:rPr>
          <w:rFonts w:ascii="Times New Roman" w:hAnsi="Times New Roman" w:cs="Times New Roman"/>
          <w:sz w:val="24"/>
          <w:szCs w:val="24"/>
        </w:rPr>
        <w:t xml:space="preserve"> (</w:t>
      </w:r>
      <w:r w:rsidR="002F2716">
        <w:rPr>
          <w:rFonts w:ascii="Times New Roman" w:hAnsi="Times New Roman" w:cs="Times New Roman"/>
          <w:sz w:val="24"/>
          <w:szCs w:val="24"/>
        </w:rPr>
        <w:t>R</w:t>
      </w:r>
      <w:r>
        <w:rPr>
          <w:rFonts w:ascii="Times New Roman" w:hAnsi="Times New Roman" w:cs="Times New Roman"/>
          <w:sz w:val="24"/>
          <w:szCs w:val="24"/>
        </w:rPr>
        <w:t>obotic)</w:t>
      </w:r>
      <w:r w:rsidR="003D0EDB" w:rsidRPr="00A36CCC">
        <w:rPr>
          <w:rFonts w:ascii="Times New Roman" w:hAnsi="Times New Roman" w:cs="Times New Roman"/>
          <w:sz w:val="24"/>
          <w:szCs w:val="24"/>
        </w:rPr>
        <w:t>.</w:t>
      </w:r>
      <w:r w:rsidR="00204BCC">
        <w:rPr>
          <w:rFonts w:ascii="Times New Roman" w:hAnsi="Times New Roman" w:cs="Times New Roman"/>
          <w:sz w:val="24"/>
          <w:szCs w:val="24"/>
        </w:rPr>
        <w:t xml:space="preserve"> </w:t>
      </w:r>
      <w:r>
        <w:rPr>
          <w:rFonts w:ascii="Times New Roman" w:hAnsi="Times New Roman" w:cs="Times New Roman"/>
          <w:sz w:val="24"/>
          <w:szCs w:val="24"/>
        </w:rPr>
        <w:t>Additionally</w:t>
      </w:r>
      <w:r w:rsidR="00204BCC" w:rsidRPr="00204BCC">
        <w:rPr>
          <w:rFonts w:ascii="Times New Roman" w:hAnsi="Times New Roman" w:cs="Times New Roman"/>
          <w:sz w:val="24"/>
          <w:szCs w:val="24"/>
        </w:rPr>
        <w:t xml:space="preserve">, the distribution and average length of hospital stay </w:t>
      </w:r>
      <w:r>
        <w:rPr>
          <w:rFonts w:ascii="Times New Roman" w:hAnsi="Times New Roman" w:cs="Times New Roman"/>
          <w:sz w:val="24"/>
          <w:szCs w:val="24"/>
        </w:rPr>
        <w:t>i</w:t>
      </w:r>
      <w:r w:rsidR="00204BCC" w:rsidRPr="00204BCC">
        <w:rPr>
          <w:rFonts w:ascii="Times New Roman" w:hAnsi="Times New Roman" w:cs="Times New Roman"/>
          <w:sz w:val="24"/>
          <w:szCs w:val="24"/>
        </w:rPr>
        <w:t xml:space="preserve">s very similar between both anesthetic approaches. However, examining the women’s pain scores the day of surgery and the first postoperative day, a greater difference between robotic and no block robotic hysterectomies can be recognized. In patients without the preoperative spinal anesthesia, pain scores show an average value of about 5 on the day of surgery and drop to </w:t>
      </w:r>
      <w:r>
        <w:rPr>
          <w:rFonts w:ascii="Times New Roman" w:hAnsi="Times New Roman" w:cs="Times New Roman"/>
          <w:sz w:val="24"/>
          <w:szCs w:val="24"/>
        </w:rPr>
        <w:t xml:space="preserve">an </w:t>
      </w:r>
      <w:r w:rsidR="00204BCC" w:rsidRPr="00204BCC">
        <w:rPr>
          <w:rFonts w:ascii="Times New Roman" w:hAnsi="Times New Roman" w:cs="Times New Roman"/>
          <w:sz w:val="24"/>
          <w:szCs w:val="24"/>
        </w:rPr>
        <w:t xml:space="preserve">average of about 4 the following day. In comparison, receiving a spinal block before surgery results in patients reporting an average pain level of approximately 2 with a mode of 0 and the following day looks very similar in pain scores.  </w:t>
      </w:r>
      <w:r>
        <w:rPr>
          <w:rFonts w:ascii="Times New Roman" w:hAnsi="Times New Roman" w:cs="Times New Roman"/>
          <w:sz w:val="24"/>
          <w:szCs w:val="24"/>
        </w:rPr>
        <w:br/>
      </w:r>
    </w:p>
    <w:p w14:paraId="7F808D3D" w14:textId="19FB0F1A" w:rsidR="009A2103" w:rsidRDefault="00B41E82" w:rsidP="00C34977">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523FBE6A" wp14:editId="36C185A4">
            <wp:simplePos x="0" y="0"/>
            <wp:positionH relativeFrom="column">
              <wp:posOffset>2905125</wp:posOffset>
            </wp:positionH>
            <wp:positionV relativeFrom="paragraph">
              <wp:posOffset>0</wp:posOffset>
            </wp:positionV>
            <wp:extent cx="2828925" cy="2895600"/>
            <wp:effectExtent l="0" t="0" r="9525" b="0"/>
            <wp:wrapThrough wrapText="bothSides">
              <wp:wrapPolygon edited="0">
                <wp:start x="9018" y="284"/>
                <wp:lineTo x="291" y="2416"/>
                <wp:lineTo x="291" y="13784"/>
                <wp:lineTo x="1600" y="14353"/>
                <wp:lineTo x="436" y="14637"/>
                <wp:lineTo x="582" y="19468"/>
                <wp:lineTo x="11200" y="21032"/>
                <wp:lineTo x="11200" y="21458"/>
                <wp:lineTo x="21236" y="21458"/>
                <wp:lineTo x="21527" y="16200"/>
                <wp:lineTo x="10764" y="14211"/>
                <wp:lineTo x="18327" y="14211"/>
                <wp:lineTo x="21091" y="13642"/>
                <wp:lineTo x="21236" y="2416"/>
                <wp:lineTo x="11927" y="284"/>
                <wp:lineTo x="9018" y="284"/>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47856"/>
                    <a:stretch/>
                  </pic:blipFill>
                  <pic:spPr bwMode="auto">
                    <a:xfrm>
                      <a:off x="0" y="0"/>
                      <a:ext cx="282892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2103">
        <w:rPr>
          <w:noProof/>
        </w:rPr>
        <w:drawing>
          <wp:anchor distT="0" distB="0" distL="114300" distR="114300" simplePos="0" relativeHeight="251668480" behindDoc="0" locked="0" layoutInCell="1" allowOverlap="1" wp14:anchorId="64E4322D" wp14:editId="4BB65F75">
            <wp:simplePos x="0" y="0"/>
            <wp:positionH relativeFrom="margin">
              <wp:align>left</wp:align>
            </wp:positionH>
            <wp:positionV relativeFrom="paragraph">
              <wp:posOffset>635</wp:posOffset>
            </wp:positionV>
            <wp:extent cx="2962275" cy="27336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8984" b="52955"/>
                    <a:stretch/>
                  </pic:blipFill>
                  <pic:spPr bwMode="auto">
                    <a:xfrm>
                      <a:off x="0" y="0"/>
                      <a:ext cx="2966607" cy="27375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br/>
      </w:r>
      <w:r w:rsidR="003D0EDB" w:rsidRPr="005466E2">
        <w:rPr>
          <w:rFonts w:ascii="Times New Roman" w:hAnsi="Times New Roman" w:cs="Times New Roman"/>
          <w:sz w:val="24"/>
          <w:szCs w:val="24"/>
        </w:rPr>
        <w:br/>
      </w:r>
      <w:r w:rsidR="009A2103">
        <w:rPr>
          <w:rFonts w:ascii="Times New Roman" w:hAnsi="Times New Roman" w:cs="Times New Roman"/>
          <w:sz w:val="24"/>
          <w:szCs w:val="24"/>
        </w:rPr>
        <w:t xml:space="preserve"> </w:t>
      </w:r>
      <w:r w:rsidR="009A2103">
        <w:rPr>
          <w:rFonts w:ascii="Times New Roman" w:hAnsi="Times New Roman" w:cs="Times New Roman"/>
          <w:sz w:val="24"/>
          <w:szCs w:val="24"/>
        </w:rPr>
        <w:tab/>
        <w:t xml:space="preserve">Last but not least, the distribution and relationship between anesthetic approach and opioid use was examined. </w:t>
      </w:r>
      <w:r w:rsidR="009A2103" w:rsidRPr="00AB3FFD">
        <w:rPr>
          <w:rFonts w:ascii="Times New Roman" w:hAnsi="Times New Roman" w:cs="Times New Roman"/>
          <w:sz w:val="24"/>
          <w:szCs w:val="24"/>
        </w:rPr>
        <w:t>The difference in pain scores between block and no-block robotically assisted hysterectomy patients is reflected in the percentage of women receiving Dilaudid to relieve their pain. While only 22% of the 346 women, who received a spinal injection preoperative, displayed opioid use, 63% of the other 198 patients were administered Dilaudid due to their increased pain level.</w:t>
      </w:r>
    </w:p>
    <w:p w14:paraId="01B75234" w14:textId="529CD559" w:rsidR="009A2103" w:rsidRPr="003950FF" w:rsidRDefault="00B41E82" w:rsidP="009A2103">
      <w:pPr>
        <w:spacing w:line="360" w:lineRule="auto"/>
        <w:rPr>
          <w:rFonts w:ascii="Times New Roman" w:hAnsi="Times New Roman" w:cs="Times New Roman"/>
          <w:sz w:val="24"/>
          <w:szCs w:val="24"/>
        </w:rPr>
      </w:pPr>
      <w:r w:rsidRPr="00B41E82">
        <w:rPr>
          <w:noProof/>
        </w:rPr>
        <w:drawing>
          <wp:anchor distT="0" distB="0" distL="114300" distR="114300" simplePos="0" relativeHeight="251671552" behindDoc="1" locked="0" layoutInCell="1" allowOverlap="1" wp14:anchorId="1EFC33EB" wp14:editId="465BB710">
            <wp:simplePos x="0" y="0"/>
            <wp:positionH relativeFrom="column">
              <wp:posOffset>1514475</wp:posOffset>
            </wp:positionH>
            <wp:positionV relativeFrom="paragraph">
              <wp:posOffset>2167890</wp:posOffset>
            </wp:positionV>
            <wp:extent cx="1657350" cy="762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103" t="90493" r="8013" b="-120"/>
                    <a:stretch/>
                  </pic:blipFill>
                  <pic:spPr bwMode="auto">
                    <a:xfrm>
                      <a:off x="0" y="0"/>
                      <a:ext cx="1657350" cy="762000"/>
                    </a:xfrm>
                    <a:prstGeom prst="rect">
                      <a:avLst/>
                    </a:prstGeom>
                    <a:noFill/>
                    <a:ln>
                      <a:noFill/>
                    </a:ln>
                    <a:extLst>
                      <a:ext uri="{53640926-AAD7-44D8-BBD7-CCE9431645EC}">
                        <a14:shadowObscured xmlns:a14="http://schemas.microsoft.com/office/drawing/2010/main"/>
                      </a:ext>
                    </a:extLst>
                  </pic:spPr>
                </pic:pic>
              </a:graphicData>
            </a:graphic>
          </wp:anchor>
        </w:drawing>
      </w:r>
      <w:r w:rsidR="009A21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45A4E7" wp14:editId="0AFFCDF7">
                <wp:simplePos x="0" y="0"/>
                <wp:positionH relativeFrom="column">
                  <wp:posOffset>1533525</wp:posOffset>
                </wp:positionH>
                <wp:positionV relativeFrom="paragraph">
                  <wp:posOffset>207645</wp:posOffset>
                </wp:positionV>
                <wp:extent cx="1571625" cy="27527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71625" cy="2752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4393B6" id="Rectangle 18" o:spid="_x0000_s1026" style="position:absolute;margin-left:120.75pt;margin-top:16.35pt;width:123.75pt;height:21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" filled="f" strokecolor="windowText" strokeweight="1pt"/>
            </w:pict>
          </mc:Fallback>
        </mc:AlternateContent>
      </w:r>
      <w:r w:rsidR="009A21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250D92" wp14:editId="5CCAF0A5">
                <wp:simplePos x="0" y="0"/>
                <wp:positionH relativeFrom="column">
                  <wp:posOffset>-85725</wp:posOffset>
                </wp:positionH>
                <wp:positionV relativeFrom="paragraph">
                  <wp:posOffset>207645</wp:posOffset>
                </wp:positionV>
                <wp:extent cx="1571625" cy="2743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71625" cy="27432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9A271" id="Rectangle 17" o:spid="_x0000_s1026" style="position:absolute;margin-left:-6.75pt;margin-top:16.35pt;width:123.75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" filled="f" strokecolor="windowText" strokeweight="1pt"/>
            </w:pict>
          </mc:Fallback>
        </mc:AlternateContent>
      </w:r>
      <w:r w:rsidR="009A2103">
        <w:rPr>
          <w:rFonts w:ascii="Times New Roman" w:hAnsi="Times New Roman" w:cs="Times New Roman"/>
          <w:sz w:val="24"/>
          <w:szCs w:val="24"/>
        </w:rPr>
        <w:br/>
        <w:t xml:space="preserve">    No Block Robotic</w:t>
      </w:r>
      <w:r w:rsidR="009A2103">
        <w:rPr>
          <w:rFonts w:ascii="Times New Roman" w:hAnsi="Times New Roman" w:cs="Times New Roman"/>
          <w:sz w:val="24"/>
          <w:szCs w:val="24"/>
        </w:rPr>
        <w:tab/>
        <w:t xml:space="preserve">                  </w:t>
      </w:r>
      <w:proofErr w:type="spellStart"/>
      <w:r w:rsidR="009A2103">
        <w:rPr>
          <w:rFonts w:ascii="Times New Roman" w:hAnsi="Times New Roman" w:cs="Times New Roman"/>
          <w:sz w:val="24"/>
          <w:szCs w:val="24"/>
        </w:rPr>
        <w:t>Robotic</w:t>
      </w:r>
      <w:proofErr w:type="spellEnd"/>
      <w:r w:rsidR="009A2103">
        <w:rPr>
          <w:rFonts w:ascii="Times New Roman" w:hAnsi="Times New Roman" w:cs="Times New Roman"/>
          <w:sz w:val="24"/>
          <w:szCs w:val="24"/>
        </w:rPr>
        <w:br/>
        <w:t xml:space="preserve">      </w:t>
      </w:r>
      <w:r w:rsidR="009A2103">
        <w:rPr>
          <w:rFonts w:ascii="Times New Roman" w:hAnsi="Times New Roman" w:cs="Times New Roman"/>
          <w:noProof/>
          <w:sz w:val="24"/>
          <w:szCs w:val="24"/>
        </w:rPr>
        <w:drawing>
          <wp:inline distT="0" distB="0" distL="0" distR="0" wp14:anchorId="0BA043E3" wp14:editId="1E59050D">
            <wp:extent cx="954301"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483" cy="1607213"/>
                    </a:xfrm>
                    <a:prstGeom prst="rect">
                      <a:avLst/>
                    </a:prstGeom>
                    <a:noFill/>
                  </pic:spPr>
                </pic:pic>
              </a:graphicData>
            </a:graphic>
          </wp:inline>
        </w:drawing>
      </w:r>
      <w:r w:rsidR="009A2103">
        <w:rPr>
          <w:rFonts w:ascii="Times New Roman" w:hAnsi="Times New Roman" w:cs="Times New Roman"/>
          <w:sz w:val="24"/>
          <w:szCs w:val="24"/>
        </w:rPr>
        <w:t xml:space="preserve">                  </w:t>
      </w:r>
      <w:r w:rsidR="009A2103">
        <w:rPr>
          <w:rFonts w:ascii="Times New Roman" w:hAnsi="Times New Roman" w:cs="Times New Roman"/>
          <w:noProof/>
          <w:sz w:val="24"/>
          <w:szCs w:val="24"/>
        </w:rPr>
        <w:drawing>
          <wp:inline distT="0" distB="0" distL="0" distR="0" wp14:anchorId="5823964B" wp14:editId="68499B87">
            <wp:extent cx="861837" cy="157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466" cy="1594655"/>
                    </a:xfrm>
                    <a:prstGeom prst="rect">
                      <a:avLst/>
                    </a:prstGeom>
                    <a:noFill/>
                  </pic:spPr>
                </pic:pic>
              </a:graphicData>
            </a:graphic>
          </wp:inline>
        </w:drawing>
      </w:r>
      <w:r w:rsidR="009A2103">
        <w:rPr>
          <w:rFonts w:ascii="Times New Roman" w:hAnsi="Times New Roman" w:cs="Times New Roman"/>
          <w:sz w:val="24"/>
          <w:szCs w:val="24"/>
        </w:rPr>
        <w:t xml:space="preserve">   </w:t>
      </w:r>
    </w:p>
    <w:tbl>
      <w:tblPr>
        <w:tblW w:w="0" w:type="auto"/>
        <w:tblInd w:w="-40" w:type="dxa"/>
        <w:tblLayout w:type="fixed"/>
        <w:tblCellMar>
          <w:left w:w="40" w:type="dxa"/>
          <w:right w:w="40" w:type="dxa"/>
        </w:tblCellMar>
        <w:tblLook w:val="0000" w:firstRow="0" w:lastRow="0" w:firstColumn="0" w:lastColumn="0" w:noHBand="0" w:noVBand="0"/>
      </w:tblPr>
      <w:tblGrid>
        <w:gridCol w:w="725"/>
        <w:gridCol w:w="755"/>
        <w:gridCol w:w="860"/>
      </w:tblGrid>
      <w:tr w:rsidR="009A2103" w:rsidRPr="005707E3" w14:paraId="0E289138" w14:textId="77777777" w:rsidTr="00050F50">
        <w:trPr>
          <w:trHeight w:val="239"/>
          <w:tblHeader/>
        </w:trPr>
        <w:tc>
          <w:tcPr>
            <w:tcW w:w="725" w:type="dxa"/>
            <w:vMerge w:val="restart"/>
            <w:tcBorders>
              <w:top w:val="nil"/>
              <w:left w:val="nil"/>
              <w:bottom w:val="nil"/>
              <w:right w:val="nil"/>
            </w:tcBorders>
            <w:shd w:val="clear" w:color="auto" w:fill="D9D9D9"/>
          </w:tcPr>
          <w:p w14:paraId="70D93DE0" w14:textId="77777777" w:rsidR="009A2103" w:rsidRPr="005707E3" w:rsidRDefault="009A2103" w:rsidP="00050F50">
            <w:pPr>
              <w:autoSpaceDE w:val="0"/>
              <w:autoSpaceDN w:val="0"/>
              <w:adjustRightInd w:val="0"/>
              <w:spacing w:after="0" w:line="240" w:lineRule="auto"/>
              <w:rPr>
                <w:rFonts w:ascii="Segoe UI" w:hAnsi="Segoe UI" w:cs="Segoe UI"/>
                <w:b/>
                <w:bCs/>
                <w:color w:val="000000"/>
                <w:sz w:val="16"/>
                <w:szCs w:val="16"/>
              </w:rPr>
            </w:pPr>
            <w:r w:rsidRPr="005707E3">
              <w:rPr>
                <w:rFonts w:ascii="Segoe UI" w:hAnsi="Segoe UI" w:cs="Segoe UI"/>
                <w:b/>
                <w:bCs/>
                <w:color w:val="000000"/>
                <w:sz w:val="16"/>
                <w:szCs w:val="16"/>
              </w:rPr>
              <w:t xml:space="preserve">Level </w:t>
            </w:r>
          </w:p>
        </w:tc>
        <w:tc>
          <w:tcPr>
            <w:tcW w:w="755" w:type="dxa"/>
            <w:vMerge w:val="restart"/>
            <w:tcBorders>
              <w:top w:val="nil"/>
              <w:left w:val="nil"/>
              <w:bottom w:val="nil"/>
              <w:right w:val="nil"/>
            </w:tcBorders>
            <w:shd w:val="clear" w:color="auto" w:fill="D9D9D9"/>
          </w:tcPr>
          <w:p w14:paraId="5927A1ED" w14:textId="77777777" w:rsidR="009A2103" w:rsidRPr="005707E3" w:rsidRDefault="009A2103" w:rsidP="00050F50">
            <w:pPr>
              <w:autoSpaceDE w:val="0"/>
              <w:autoSpaceDN w:val="0"/>
              <w:adjustRightInd w:val="0"/>
              <w:spacing w:after="0" w:line="240" w:lineRule="auto"/>
              <w:jc w:val="right"/>
              <w:rPr>
                <w:rFonts w:ascii="Segoe UI" w:hAnsi="Segoe UI" w:cs="Segoe UI"/>
                <w:b/>
                <w:bCs/>
                <w:color w:val="000000"/>
                <w:sz w:val="16"/>
                <w:szCs w:val="16"/>
              </w:rPr>
            </w:pPr>
            <w:r w:rsidRPr="005707E3">
              <w:rPr>
                <w:rFonts w:ascii="Segoe UI" w:hAnsi="Segoe UI" w:cs="Segoe UI"/>
                <w:b/>
                <w:bCs/>
                <w:color w:val="000000"/>
                <w:sz w:val="16"/>
                <w:szCs w:val="16"/>
              </w:rPr>
              <w:t>Count</w:t>
            </w:r>
          </w:p>
        </w:tc>
        <w:tc>
          <w:tcPr>
            <w:tcW w:w="860" w:type="dxa"/>
            <w:vMerge w:val="restart"/>
            <w:tcBorders>
              <w:top w:val="nil"/>
              <w:left w:val="nil"/>
              <w:bottom w:val="nil"/>
              <w:right w:val="nil"/>
            </w:tcBorders>
            <w:shd w:val="clear" w:color="auto" w:fill="D9D9D9"/>
          </w:tcPr>
          <w:p w14:paraId="607BF310" w14:textId="77777777" w:rsidR="009A2103" w:rsidRPr="005707E3" w:rsidRDefault="009A2103" w:rsidP="00050F50">
            <w:pPr>
              <w:autoSpaceDE w:val="0"/>
              <w:autoSpaceDN w:val="0"/>
              <w:adjustRightInd w:val="0"/>
              <w:spacing w:after="0" w:line="240" w:lineRule="auto"/>
              <w:jc w:val="right"/>
              <w:rPr>
                <w:rFonts w:ascii="Segoe UI" w:hAnsi="Segoe UI" w:cs="Segoe UI"/>
                <w:b/>
                <w:bCs/>
                <w:color w:val="000000"/>
                <w:sz w:val="16"/>
                <w:szCs w:val="16"/>
              </w:rPr>
            </w:pPr>
            <w:r w:rsidRPr="005707E3">
              <w:rPr>
                <w:rFonts w:ascii="Segoe UI" w:hAnsi="Segoe UI" w:cs="Segoe UI"/>
                <w:b/>
                <w:bCs/>
                <w:color w:val="000000"/>
                <w:sz w:val="16"/>
                <w:szCs w:val="16"/>
              </w:rPr>
              <w:t>Prob</w:t>
            </w:r>
          </w:p>
        </w:tc>
      </w:tr>
      <w:tr w:rsidR="009A2103" w:rsidRPr="005707E3" w14:paraId="748E0D10" w14:textId="77777777" w:rsidTr="00050F50">
        <w:trPr>
          <w:trHeight w:val="239"/>
        </w:trPr>
        <w:tc>
          <w:tcPr>
            <w:tcW w:w="725" w:type="dxa"/>
            <w:vMerge w:val="restart"/>
            <w:tcBorders>
              <w:top w:val="nil"/>
              <w:left w:val="nil"/>
              <w:bottom w:val="nil"/>
              <w:right w:val="nil"/>
            </w:tcBorders>
          </w:tcPr>
          <w:p w14:paraId="4557D41B" w14:textId="77777777" w:rsidR="009A2103" w:rsidRPr="005707E3" w:rsidRDefault="009A2103" w:rsidP="00050F50">
            <w:pPr>
              <w:autoSpaceDE w:val="0"/>
              <w:autoSpaceDN w:val="0"/>
              <w:adjustRightInd w:val="0"/>
              <w:spacing w:after="0" w:line="240" w:lineRule="auto"/>
              <w:rPr>
                <w:rFonts w:ascii="Segoe UI" w:hAnsi="Segoe UI" w:cs="Segoe UI"/>
                <w:color w:val="000000"/>
                <w:sz w:val="16"/>
                <w:szCs w:val="16"/>
              </w:rPr>
            </w:pPr>
            <w:r w:rsidRPr="005707E3">
              <w:rPr>
                <w:rFonts w:ascii="Segoe UI" w:hAnsi="Segoe UI" w:cs="Segoe UI"/>
                <w:color w:val="000000"/>
                <w:sz w:val="16"/>
                <w:szCs w:val="16"/>
              </w:rPr>
              <w:t>no</w:t>
            </w:r>
          </w:p>
        </w:tc>
        <w:tc>
          <w:tcPr>
            <w:tcW w:w="755" w:type="dxa"/>
            <w:vMerge w:val="restart"/>
            <w:tcBorders>
              <w:top w:val="nil"/>
              <w:left w:val="nil"/>
              <w:bottom w:val="nil"/>
              <w:right w:val="nil"/>
            </w:tcBorders>
          </w:tcPr>
          <w:p w14:paraId="5570E394"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rPr>
              <w:t>270</w:t>
            </w:r>
          </w:p>
        </w:tc>
        <w:tc>
          <w:tcPr>
            <w:tcW w:w="860" w:type="dxa"/>
            <w:vMerge w:val="restart"/>
            <w:tcBorders>
              <w:top w:val="nil"/>
              <w:left w:val="nil"/>
              <w:bottom w:val="nil"/>
              <w:right w:val="nil"/>
            </w:tcBorders>
          </w:tcPr>
          <w:p w14:paraId="66D78173"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rPr>
              <w:t>0.78035</w:t>
            </w:r>
          </w:p>
        </w:tc>
      </w:tr>
      <w:tr w:rsidR="009A2103" w:rsidRPr="005707E3" w14:paraId="69A456D5" w14:textId="77777777" w:rsidTr="00050F50">
        <w:trPr>
          <w:trHeight w:val="239"/>
        </w:trPr>
        <w:tc>
          <w:tcPr>
            <w:tcW w:w="725" w:type="dxa"/>
            <w:vMerge w:val="restart"/>
            <w:tcBorders>
              <w:top w:val="nil"/>
              <w:left w:val="nil"/>
              <w:bottom w:val="nil"/>
              <w:right w:val="nil"/>
            </w:tcBorders>
          </w:tcPr>
          <w:p w14:paraId="08981B6C" w14:textId="77777777" w:rsidR="009A2103" w:rsidRPr="005707E3" w:rsidRDefault="009A2103" w:rsidP="00050F50">
            <w:pPr>
              <w:autoSpaceDE w:val="0"/>
              <w:autoSpaceDN w:val="0"/>
              <w:adjustRightInd w:val="0"/>
              <w:spacing w:after="0" w:line="240" w:lineRule="auto"/>
              <w:rPr>
                <w:rFonts w:ascii="Segoe UI" w:hAnsi="Segoe UI" w:cs="Segoe UI"/>
                <w:color w:val="000000"/>
                <w:sz w:val="16"/>
                <w:szCs w:val="16"/>
              </w:rPr>
            </w:pPr>
            <w:r w:rsidRPr="005707E3">
              <w:rPr>
                <w:rFonts w:ascii="Segoe UI" w:hAnsi="Segoe UI" w:cs="Segoe UI"/>
                <w:color w:val="000000"/>
                <w:sz w:val="16"/>
                <w:szCs w:val="16"/>
              </w:rPr>
              <w:t>yes</w:t>
            </w:r>
          </w:p>
        </w:tc>
        <w:tc>
          <w:tcPr>
            <w:tcW w:w="755" w:type="dxa"/>
            <w:vMerge w:val="restart"/>
            <w:tcBorders>
              <w:top w:val="nil"/>
              <w:left w:val="nil"/>
              <w:bottom w:val="nil"/>
              <w:right w:val="nil"/>
            </w:tcBorders>
          </w:tcPr>
          <w:p w14:paraId="4E60B468"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highlight w:val="green"/>
              </w:rPr>
              <w:t>76</w:t>
            </w:r>
          </w:p>
        </w:tc>
        <w:tc>
          <w:tcPr>
            <w:tcW w:w="860" w:type="dxa"/>
            <w:vMerge w:val="restart"/>
            <w:tcBorders>
              <w:top w:val="nil"/>
              <w:left w:val="nil"/>
              <w:bottom w:val="nil"/>
              <w:right w:val="nil"/>
            </w:tcBorders>
          </w:tcPr>
          <w:p w14:paraId="6EF5E021"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highlight w:val="green"/>
              </w:rPr>
              <w:t>0.21965</w:t>
            </w:r>
          </w:p>
        </w:tc>
      </w:tr>
      <w:tr w:rsidR="009A2103" w:rsidRPr="005707E3" w14:paraId="116D98C9" w14:textId="77777777" w:rsidTr="00050F50">
        <w:trPr>
          <w:trHeight w:val="239"/>
        </w:trPr>
        <w:tc>
          <w:tcPr>
            <w:tcW w:w="725" w:type="dxa"/>
            <w:tcBorders>
              <w:top w:val="nil"/>
              <w:left w:val="nil"/>
              <w:bottom w:val="nil"/>
              <w:right w:val="nil"/>
            </w:tcBorders>
          </w:tcPr>
          <w:p w14:paraId="60A42B87" w14:textId="77777777" w:rsidR="009A2103" w:rsidRPr="005707E3" w:rsidRDefault="009A2103" w:rsidP="00050F50">
            <w:pPr>
              <w:autoSpaceDE w:val="0"/>
              <w:autoSpaceDN w:val="0"/>
              <w:adjustRightInd w:val="0"/>
              <w:spacing w:after="0" w:line="240" w:lineRule="auto"/>
              <w:rPr>
                <w:rFonts w:ascii="Segoe UI" w:hAnsi="Segoe UI" w:cs="Segoe UI"/>
                <w:color w:val="000000"/>
                <w:sz w:val="16"/>
                <w:szCs w:val="16"/>
              </w:rPr>
            </w:pPr>
            <w:r w:rsidRPr="005707E3">
              <w:rPr>
                <w:rFonts w:ascii="Segoe UI" w:hAnsi="Segoe UI" w:cs="Segoe UI"/>
                <w:color w:val="000000"/>
                <w:sz w:val="16"/>
                <w:szCs w:val="16"/>
              </w:rPr>
              <w:t>Total</w:t>
            </w:r>
          </w:p>
        </w:tc>
        <w:tc>
          <w:tcPr>
            <w:tcW w:w="755" w:type="dxa"/>
            <w:tcBorders>
              <w:top w:val="nil"/>
              <w:left w:val="nil"/>
              <w:bottom w:val="nil"/>
              <w:right w:val="nil"/>
            </w:tcBorders>
          </w:tcPr>
          <w:p w14:paraId="1526C771"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rPr>
              <w:t>346</w:t>
            </w:r>
          </w:p>
        </w:tc>
        <w:tc>
          <w:tcPr>
            <w:tcW w:w="860" w:type="dxa"/>
            <w:tcBorders>
              <w:top w:val="nil"/>
              <w:left w:val="nil"/>
              <w:bottom w:val="nil"/>
              <w:right w:val="nil"/>
            </w:tcBorders>
          </w:tcPr>
          <w:p w14:paraId="0BBDF506" w14:textId="77777777" w:rsidR="009A2103" w:rsidRPr="005707E3" w:rsidRDefault="009A2103" w:rsidP="00050F50">
            <w:pPr>
              <w:autoSpaceDE w:val="0"/>
              <w:autoSpaceDN w:val="0"/>
              <w:adjustRightInd w:val="0"/>
              <w:spacing w:after="0" w:line="240" w:lineRule="auto"/>
              <w:jc w:val="right"/>
              <w:rPr>
                <w:rFonts w:ascii="Segoe UI" w:hAnsi="Segoe UI" w:cs="Segoe UI"/>
                <w:color w:val="000000"/>
                <w:sz w:val="16"/>
                <w:szCs w:val="16"/>
              </w:rPr>
            </w:pPr>
            <w:r w:rsidRPr="005707E3">
              <w:rPr>
                <w:rFonts w:ascii="Segoe UI" w:hAnsi="Segoe UI" w:cs="Segoe UI"/>
                <w:color w:val="000000"/>
                <w:sz w:val="16"/>
                <w:szCs w:val="16"/>
              </w:rPr>
              <w:t>1.00000</w:t>
            </w:r>
          </w:p>
        </w:tc>
      </w:tr>
    </w:tbl>
    <w:p w14:paraId="45B6A393" w14:textId="1CB113AF" w:rsidR="00C34977" w:rsidRDefault="002F2716" w:rsidP="002F2716">
      <w:pPr>
        <w:spacing w:line="360" w:lineRule="auto"/>
        <w:rPr>
          <w:rFonts w:ascii="Times New Roman" w:hAnsi="Times New Roman" w:cs="Times New Roman"/>
          <w:sz w:val="24"/>
          <w:szCs w:val="24"/>
        </w:rPr>
      </w:pPr>
      <w:r>
        <w:rPr>
          <w:rFonts w:ascii="Segoe UI" w:hAnsi="Segoe UI" w:cs="Segoe UI"/>
          <w:color w:val="000000"/>
          <w:sz w:val="18"/>
          <w:szCs w:val="18"/>
        </w:rPr>
        <w:lastRenderedPageBreak/>
        <w:t xml:space="preserve"> </w:t>
      </w:r>
      <w:r>
        <w:rPr>
          <w:rFonts w:ascii="Segoe UI" w:hAnsi="Segoe UI" w:cs="Segoe UI"/>
          <w:color w:val="000000"/>
          <w:sz w:val="18"/>
          <w:szCs w:val="18"/>
        </w:rPr>
        <w:tab/>
      </w:r>
      <w:r w:rsidR="00C34977" w:rsidRPr="00C34977">
        <w:rPr>
          <w:rFonts w:ascii="Times New Roman" w:hAnsi="Times New Roman" w:cs="Times New Roman"/>
          <w:sz w:val="24"/>
          <w:szCs w:val="24"/>
        </w:rPr>
        <w:t>Pearson’s chi-square test was conducted between the categorical variable of “approach” and the numerical variables “LOS”, “DOS”, “POD1” and “Dilaudid”. As the anesthetic approach and “LOS” did not show a significant difference (p-value= 0.7544), all other numeric variables were statistically significant with a p-value of less than 0.05. Despite the insignificance of “LOS”, the data appears to be a good fit for statistical testing and the project scope.</w:t>
      </w:r>
    </w:p>
    <w:p w14:paraId="79A95A43" w14:textId="1CBAD1CC" w:rsidR="00C34977" w:rsidRPr="00BD0EFE" w:rsidRDefault="00C34977" w:rsidP="00C34977">
      <w:pPr>
        <w:spacing w:line="360" w:lineRule="auto"/>
        <w:rPr>
          <w:rFonts w:ascii="Times New Roman" w:eastAsia="Times New Roman" w:hAnsi="Times New Roman" w:cs="Times New Roman"/>
          <w:color w:val="000000" w:themeColor="text1"/>
          <w:sz w:val="24"/>
          <w:szCs w:val="24"/>
        </w:rPr>
      </w:pPr>
      <w:r w:rsidRPr="00C34977">
        <w:rPr>
          <w:rFonts w:ascii="Times New Roman" w:hAnsi="Times New Roman" w:cs="Times New Roman"/>
          <w:b/>
          <w:bCs/>
          <w:sz w:val="24"/>
          <w:szCs w:val="24"/>
        </w:rPr>
        <w:t>Predictive Analysis</w:t>
      </w:r>
      <w:r>
        <w:rPr>
          <w:rFonts w:ascii="Times New Roman" w:hAnsi="Times New Roman" w:cs="Times New Roman"/>
          <w:sz w:val="24"/>
          <w:szCs w:val="24"/>
        </w:rPr>
        <w:br/>
        <w:t xml:space="preserve"> </w:t>
      </w:r>
      <w:r>
        <w:rPr>
          <w:rFonts w:ascii="Times New Roman" w:hAnsi="Times New Roman" w:cs="Times New Roman"/>
          <w:sz w:val="24"/>
          <w:szCs w:val="24"/>
        </w:rPr>
        <w:tab/>
      </w:r>
      <w:r w:rsidRPr="006A1947">
        <w:rPr>
          <w:rFonts w:ascii="Times New Roman" w:hAnsi="Times New Roman" w:cs="Times New Roman"/>
          <w:sz w:val="24"/>
          <w:szCs w:val="24"/>
        </w:rPr>
        <w:t xml:space="preserve">Conducting a preliminary descriptive analysis of the </w:t>
      </w:r>
      <w:r>
        <w:rPr>
          <w:rFonts w:ascii="Times New Roman" w:hAnsi="Times New Roman" w:cs="Times New Roman"/>
          <w:sz w:val="24"/>
          <w:szCs w:val="24"/>
        </w:rPr>
        <w:t xml:space="preserve">hysterectomy </w:t>
      </w:r>
      <w:r w:rsidRPr="006A1947">
        <w:rPr>
          <w:rFonts w:ascii="Times New Roman" w:hAnsi="Times New Roman" w:cs="Times New Roman"/>
          <w:sz w:val="24"/>
          <w:szCs w:val="24"/>
        </w:rPr>
        <w:t>dataset has resulted in three response variables of interest. This study</w:t>
      </w:r>
      <w:r w:rsidR="00CC7C2F">
        <w:rPr>
          <w:rFonts w:ascii="Times New Roman" w:hAnsi="Times New Roman" w:cs="Times New Roman"/>
          <w:sz w:val="24"/>
          <w:szCs w:val="24"/>
        </w:rPr>
        <w:t xml:space="preserve"> will </w:t>
      </w:r>
      <w:r w:rsidRPr="006A1947">
        <w:rPr>
          <w:rFonts w:ascii="Times New Roman" w:hAnsi="Times New Roman" w:cs="Times New Roman"/>
          <w:sz w:val="24"/>
          <w:szCs w:val="24"/>
        </w:rPr>
        <w:t xml:space="preserve">look at the patients’ pain scores the day of surgery </w:t>
      </w:r>
      <w:r>
        <w:rPr>
          <w:rFonts w:ascii="Times New Roman" w:hAnsi="Times New Roman" w:cs="Times New Roman"/>
          <w:sz w:val="24"/>
          <w:szCs w:val="24"/>
        </w:rPr>
        <w:t xml:space="preserve">(DOS) </w:t>
      </w:r>
      <w:r w:rsidRPr="006A1947">
        <w:rPr>
          <w:rFonts w:ascii="Times New Roman" w:hAnsi="Times New Roman" w:cs="Times New Roman"/>
          <w:sz w:val="24"/>
          <w:szCs w:val="24"/>
        </w:rPr>
        <w:t>and the first postoperative day</w:t>
      </w:r>
      <w:r>
        <w:rPr>
          <w:rFonts w:ascii="Times New Roman" w:hAnsi="Times New Roman" w:cs="Times New Roman"/>
          <w:sz w:val="24"/>
          <w:szCs w:val="24"/>
        </w:rPr>
        <w:t xml:space="preserve"> (POD1)</w:t>
      </w:r>
      <w:r w:rsidRPr="006A1947">
        <w:rPr>
          <w:rFonts w:ascii="Times New Roman" w:hAnsi="Times New Roman" w:cs="Times New Roman"/>
          <w:sz w:val="24"/>
          <w:szCs w:val="24"/>
        </w:rPr>
        <w:t xml:space="preserve">, as well as, the administration of Dilaudid </w:t>
      </w:r>
      <w:r>
        <w:rPr>
          <w:rFonts w:ascii="Times New Roman" w:hAnsi="Times New Roman" w:cs="Times New Roman"/>
          <w:sz w:val="24"/>
          <w:szCs w:val="24"/>
        </w:rPr>
        <w:t xml:space="preserve">(Dilaudid) </w:t>
      </w:r>
      <w:r w:rsidRPr="006A1947">
        <w:rPr>
          <w:rFonts w:ascii="Times New Roman" w:hAnsi="Times New Roman" w:cs="Times New Roman"/>
          <w:sz w:val="24"/>
          <w:szCs w:val="24"/>
        </w:rPr>
        <w:t xml:space="preserve">for pain management after the surgery. The software program JMP Pro </w:t>
      </w:r>
      <w:r w:rsidR="00CC7C2F">
        <w:rPr>
          <w:rFonts w:ascii="Times New Roman" w:hAnsi="Times New Roman" w:cs="Times New Roman"/>
          <w:sz w:val="24"/>
          <w:szCs w:val="24"/>
        </w:rPr>
        <w:t>i</w:t>
      </w:r>
      <w:r w:rsidRPr="006A1947">
        <w:rPr>
          <w:rFonts w:ascii="Times New Roman" w:hAnsi="Times New Roman" w:cs="Times New Roman"/>
          <w:sz w:val="24"/>
          <w:szCs w:val="24"/>
        </w:rPr>
        <w:t>s utilized to apply linear</w:t>
      </w:r>
      <w:r>
        <w:rPr>
          <w:rFonts w:ascii="Times New Roman" w:hAnsi="Times New Roman" w:cs="Times New Roman"/>
          <w:sz w:val="24"/>
          <w:szCs w:val="24"/>
        </w:rPr>
        <w:t xml:space="preserve"> (Ordinary Least Square, Stepwise, penalized regression, logistic regression)</w:t>
      </w:r>
      <w:r w:rsidRPr="006A1947">
        <w:rPr>
          <w:rFonts w:ascii="Times New Roman" w:hAnsi="Times New Roman" w:cs="Times New Roman"/>
          <w:sz w:val="24"/>
          <w:szCs w:val="24"/>
        </w:rPr>
        <w:t xml:space="preserve"> as well as non-linear </w:t>
      </w:r>
      <w:r>
        <w:rPr>
          <w:rFonts w:ascii="Times New Roman" w:hAnsi="Times New Roman" w:cs="Times New Roman"/>
          <w:sz w:val="24"/>
          <w:szCs w:val="24"/>
        </w:rPr>
        <w:t xml:space="preserve">(random forest, neural networks, boosted trees) </w:t>
      </w:r>
      <w:r w:rsidRPr="006A1947">
        <w:rPr>
          <w:rFonts w:ascii="Times New Roman" w:hAnsi="Times New Roman" w:cs="Times New Roman"/>
          <w:sz w:val="24"/>
          <w:szCs w:val="24"/>
        </w:rPr>
        <w:t xml:space="preserve">prediction methods to estimate a model that will perform best in determining the factors for predicting </w:t>
      </w:r>
      <w:r>
        <w:rPr>
          <w:rFonts w:ascii="Times New Roman" w:hAnsi="Times New Roman" w:cs="Times New Roman"/>
          <w:sz w:val="24"/>
          <w:szCs w:val="24"/>
        </w:rPr>
        <w:t>the effect of preoperative spinal injection in combination with general anesthesia on pain scores and opioid consumption in robotically assisted hysterectomies.</w:t>
      </w:r>
      <w:r w:rsidR="00FF5476" w:rsidRPr="00FF5476">
        <w:rPr>
          <w:rFonts w:ascii="Times New Roman" w:hAnsi="Times New Roman" w:cs="Times New Roman"/>
          <w:sz w:val="24"/>
          <w:szCs w:val="24"/>
        </w:rPr>
        <w:t xml:space="preserve"> </w:t>
      </w:r>
      <w:r w:rsidR="00FF5476" w:rsidRPr="00C34977">
        <w:rPr>
          <w:rFonts w:ascii="Times New Roman" w:hAnsi="Times New Roman" w:cs="Times New Roman"/>
          <w:sz w:val="24"/>
          <w:szCs w:val="24"/>
        </w:rPr>
        <w:t>In order to achieve an accurate estimate of how predictive models would perform with new, unseen data, cross-validation was employed using JMP Pro 15.</w:t>
      </w:r>
      <w:r w:rsidR="00FF5476">
        <w:rPr>
          <w:rFonts w:ascii="Times New Roman" w:hAnsi="Times New Roman" w:cs="Times New Roman"/>
          <w:sz w:val="24"/>
          <w:szCs w:val="24"/>
        </w:rPr>
        <w:t xml:space="preserve"> </w:t>
      </w:r>
      <w:r w:rsidR="00FF5476" w:rsidRPr="00C34977">
        <w:rPr>
          <w:rFonts w:ascii="Times New Roman" w:hAnsi="Times New Roman" w:cs="Times New Roman"/>
          <w:sz w:val="24"/>
          <w:szCs w:val="24"/>
        </w:rPr>
        <w:t>The validation column will be used in all of the model estimations.</w:t>
      </w:r>
      <w:r w:rsidR="00FF5476">
        <w:rPr>
          <w:rFonts w:ascii="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Ultimately, the best model will be chosen</w:t>
      </w:r>
      <w:r w:rsidRPr="004F42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by the </w:t>
      </w:r>
      <w:proofErr w:type="spellStart"/>
      <w:r>
        <w:rPr>
          <w:rFonts w:ascii="Times New Roman" w:eastAsia="Times New Roman" w:hAnsi="Times New Roman" w:cs="Times New Roman"/>
          <w:color w:val="000000" w:themeColor="text1"/>
          <w:sz w:val="24"/>
          <w:szCs w:val="24"/>
        </w:rPr>
        <w:t>RSquare</w:t>
      </w:r>
      <w:proofErr w:type="spellEnd"/>
      <w:r>
        <w:rPr>
          <w:rFonts w:ascii="Times New Roman" w:eastAsia="Times New Roman" w:hAnsi="Times New Roman" w:cs="Times New Roman"/>
          <w:color w:val="000000" w:themeColor="text1"/>
          <w:sz w:val="24"/>
          <w:szCs w:val="24"/>
        </w:rPr>
        <w:t>, RASE. AAE and</w:t>
      </w:r>
      <w:r w:rsidR="00CC7C2F">
        <w:rPr>
          <w:rFonts w:ascii="Times New Roman" w:eastAsia="Times New Roman" w:hAnsi="Times New Roman" w:cs="Times New Roman"/>
          <w:color w:val="000000" w:themeColor="text1"/>
          <w:sz w:val="24"/>
          <w:szCs w:val="24"/>
        </w:rPr>
        <w:t>/or</w:t>
      </w:r>
      <w:r>
        <w:rPr>
          <w:rFonts w:ascii="Times New Roman" w:eastAsia="Times New Roman" w:hAnsi="Times New Roman" w:cs="Times New Roman"/>
          <w:color w:val="000000" w:themeColor="text1"/>
          <w:sz w:val="24"/>
          <w:szCs w:val="24"/>
        </w:rPr>
        <w:t xml:space="preserve"> AUC criteria in the Test data, and results will be interpreted.</w:t>
      </w:r>
      <w:r w:rsidR="00FF5476">
        <w:rPr>
          <w:rFonts w:ascii="Times New Roman" w:eastAsia="Times New Roman" w:hAnsi="Times New Roman" w:cs="Times New Roman"/>
          <w:color w:val="000000" w:themeColor="text1"/>
          <w:sz w:val="24"/>
          <w:szCs w:val="24"/>
        </w:rPr>
        <w:t xml:space="preserve"> </w:t>
      </w:r>
    </w:p>
    <w:p w14:paraId="3F8EB064" w14:textId="18907A1D" w:rsidR="00C34977" w:rsidRPr="00C34977" w:rsidRDefault="00C34977" w:rsidP="00C34977">
      <w:pPr>
        <w:spacing w:line="360" w:lineRule="auto"/>
        <w:jc w:val="center"/>
        <w:rPr>
          <w:rFonts w:ascii="Times New Roman" w:hAnsi="Times New Roman" w:cs="Times New Roman"/>
          <w:sz w:val="24"/>
          <w:szCs w:val="24"/>
        </w:rPr>
      </w:pPr>
      <w:r w:rsidRPr="00C34977">
        <w:rPr>
          <w:rFonts w:ascii="Times New Roman" w:hAnsi="Times New Roman" w:cs="Times New Roman"/>
          <w:b/>
          <w:bCs/>
          <w:sz w:val="28"/>
          <w:szCs w:val="28"/>
        </w:rPr>
        <w:t>Results</w:t>
      </w:r>
    </w:p>
    <w:p w14:paraId="0C3D2E23" w14:textId="57925DF1" w:rsidR="001A32C6" w:rsidRDefault="00640F46" w:rsidP="001A32C6">
      <w:pPr>
        <w:spacing w:line="360"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CC7C2F">
        <w:rPr>
          <w:rFonts w:ascii="Times New Roman" w:hAnsi="Times New Roman" w:cs="Times New Roman"/>
          <w:sz w:val="24"/>
          <w:szCs w:val="24"/>
        </w:rPr>
        <w:t xml:space="preserve">Initial data analysis showed </w:t>
      </w:r>
      <w:r w:rsidR="009A2103" w:rsidRPr="00AB3FFD">
        <w:rPr>
          <w:rFonts w:ascii="Times New Roman" w:hAnsi="Times New Roman" w:cs="Times New Roman"/>
          <w:sz w:val="24"/>
          <w:szCs w:val="24"/>
        </w:rPr>
        <w:t xml:space="preserve">that the average length of hospital stay does hardly differentiate when comparing patients who received preoperative spinal anesthesia and patients without it. However, the impact of the preoperative spinal injection is tremendous in regard to pain scores and opioid use. Patients who received a spinal block before surgery perceived their average pain level around 2.36 on a scale from 0 to 10, shortly after the procedure. In comparison, patients without a block reported an average pain score </w:t>
      </w:r>
      <w:r w:rsidR="009A2103" w:rsidRPr="00AB3FFD">
        <w:rPr>
          <w:rFonts w:ascii="Times New Roman" w:hAnsi="Times New Roman" w:cs="Times New Roman"/>
          <w:color w:val="000000" w:themeColor="text1"/>
          <w:sz w:val="24"/>
          <w:szCs w:val="24"/>
        </w:rPr>
        <w:t xml:space="preserve">of 5.38. </w:t>
      </w:r>
      <w:r w:rsidR="009A2103" w:rsidRPr="00AB3FFD">
        <w:rPr>
          <w:rFonts w:ascii="Times New Roman" w:hAnsi="Times New Roman" w:cs="Times New Roman"/>
          <w:sz w:val="24"/>
          <w:szCs w:val="24"/>
        </w:rPr>
        <w:t>Looking at the following day, a slight decrease in pain scores can be recognized for both groups. However, patients who underwent a no-block robotic hysterectomy still presented with a pain score almost twice as high as patients who received a spinal block for postoperative pain management.</w:t>
      </w:r>
      <w:r w:rsidR="00CC7C2F">
        <w:rPr>
          <w:rFonts w:ascii="Times New Roman" w:hAnsi="Times New Roman" w:cs="Times New Roman"/>
          <w:sz w:val="24"/>
          <w:szCs w:val="24"/>
        </w:rPr>
        <w:br/>
      </w:r>
      <w:r w:rsidR="00CC7C2F">
        <w:rPr>
          <w:rFonts w:ascii="Times New Roman" w:hAnsi="Times New Roman" w:cs="Times New Roman"/>
          <w:sz w:val="24"/>
          <w:szCs w:val="24"/>
        </w:rPr>
        <w:lastRenderedPageBreak/>
        <w:t xml:space="preserve"> </w:t>
      </w:r>
      <w:r w:rsidR="00CC7C2F">
        <w:rPr>
          <w:rFonts w:ascii="Times New Roman" w:hAnsi="Times New Roman" w:cs="Times New Roman"/>
          <w:sz w:val="24"/>
          <w:szCs w:val="24"/>
        </w:rPr>
        <w:tab/>
        <w:t xml:space="preserve">The prediction method, </w:t>
      </w:r>
      <w:r w:rsidR="00CC7C2F">
        <w:rPr>
          <w:rFonts w:ascii="Times New Roman" w:eastAsia="Times New Roman" w:hAnsi="Times New Roman" w:cs="Times New Roman"/>
          <w:color w:val="000000" w:themeColor="text1"/>
          <w:sz w:val="24"/>
          <w:szCs w:val="24"/>
        </w:rPr>
        <w:t>boosted Neural Network</w:t>
      </w:r>
      <w:r>
        <w:rPr>
          <w:rFonts w:ascii="Times New Roman" w:eastAsia="Times New Roman" w:hAnsi="Times New Roman" w:cs="Times New Roman"/>
          <w:color w:val="000000" w:themeColor="text1"/>
          <w:sz w:val="24"/>
          <w:szCs w:val="24"/>
        </w:rPr>
        <w:t xml:space="preserve"> (NN),</w:t>
      </w:r>
      <w:r w:rsidR="00CC7C2F">
        <w:rPr>
          <w:rFonts w:ascii="Times New Roman" w:eastAsia="Times New Roman" w:hAnsi="Times New Roman" w:cs="Times New Roman"/>
          <w:color w:val="000000" w:themeColor="text1"/>
          <w:sz w:val="24"/>
          <w:szCs w:val="24"/>
        </w:rPr>
        <w:t xml:space="preserve"> explain</w:t>
      </w:r>
      <w:r>
        <w:rPr>
          <w:rFonts w:ascii="Times New Roman" w:eastAsia="Times New Roman" w:hAnsi="Times New Roman" w:cs="Times New Roman"/>
          <w:color w:val="000000" w:themeColor="text1"/>
          <w:sz w:val="24"/>
          <w:szCs w:val="24"/>
        </w:rPr>
        <w:t>ed</w:t>
      </w:r>
      <w:r w:rsidR="00CC7C2F">
        <w:rPr>
          <w:rFonts w:ascii="Times New Roman" w:eastAsia="Times New Roman" w:hAnsi="Times New Roman" w:cs="Times New Roman"/>
          <w:color w:val="000000" w:themeColor="text1"/>
          <w:sz w:val="24"/>
          <w:szCs w:val="24"/>
        </w:rPr>
        <w:t xml:space="preserve"> about 37.5% of predicting the effect of a spinal block on the patient’s pain score the day of surgery. </w:t>
      </w:r>
      <w:r>
        <w:rPr>
          <w:rFonts w:ascii="Times New Roman" w:eastAsia="Times New Roman" w:hAnsi="Times New Roman" w:cs="Times New Roman"/>
          <w:color w:val="000000" w:themeColor="text1"/>
          <w:sz w:val="24"/>
          <w:szCs w:val="24"/>
        </w:rPr>
        <w:t>It identified the anesthetic approach as the most important variable by conducting variable importance</w:t>
      </w:r>
      <w:r w:rsidR="001A32C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analysis. </w:t>
      </w:r>
    </w:p>
    <w:p w14:paraId="6B43DA34" w14:textId="77777777" w:rsidR="001A32C6" w:rsidRDefault="001A32C6" w:rsidP="001A32C6">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F13AA50" wp14:editId="00797BFC">
            <wp:extent cx="3095625" cy="1195705"/>
            <wp:effectExtent l="0" t="0" r="952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195705"/>
                    </a:xfrm>
                    <a:prstGeom prst="rect">
                      <a:avLst/>
                    </a:prstGeom>
                    <a:noFill/>
                  </pic:spPr>
                </pic:pic>
              </a:graphicData>
            </a:graphic>
          </wp:inline>
        </w:drawing>
      </w:r>
    </w:p>
    <w:p w14:paraId="30E2DE1F" w14:textId="77777777" w:rsidR="001A32C6" w:rsidRDefault="00640F46" w:rsidP="001A32C6">
      <w:pPr>
        <w:spacing w:line="360" w:lineRule="auto"/>
        <w:rPr>
          <w:rFonts w:ascii="Times New Roman" w:hAnsi="Times New Roman" w:cs="Times New Roman"/>
          <w:noProof/>
          <w:color w:val="000000"/>
          <w:sz w:val="24"/>
          <w:szCs w:val="24"/>
        </w:rPr>
      </w:pPr>
      <w:r>
        <w:rPr>
          <w:rFonts w:ascii="Times New Roman" w:eastAsia="Times New Roman" w:hAnsi="Times New Roman" w:cs="Times New Roman"/>
          <w:color w:val="000000" w:themeColor="text1"/>
          <w:sz w:val="24"/>
          <w:szCs w:val="24"/>
        </w:rPr>
        <w:t xml:space="preserve">While the administration of Dilaudid comes in second with a total effect of 10.8%, the anesthetic approach dominates the determination of a patient’s pain score after a robotic hysterectomy explaining approximately 80%. Surgical complications, length of stay, physical health status and age have very minimal influence on determining pain scores the day of surgery. </w:t>
      </w:r>
      <w:r w:rsidR="003C34B2">
        <w:rPr>
          <w:rFonts w:ascii="Times New Roman" w:eastAsia="Times New Roman" w:hAnsi="Times New Roman" w:cs="Times New Roman"/>
          <w:color w:val="000000" w:themeColor="text1"/>
          <w:sz w:val="24"/>
          <w:szCs w:val="24"/>
        </w:rPr>
        <w:t>When profiling the relationship between each significant individual predictor and the response variable, DOS, the following correlations can be recognized.</w:t>
      </w:r>
      <w:r w:rsidR="001A32C6" w:rsidRPr="001A32C6">
        <w:rPr>
          <w:rFonts w:ascii="Times New Roman" w:hAnsi="Times New Roman" w:cs="Times New Roman"/>
          <w:noProof/>
          <w:color w:val="000000"/>
          <w:sz w:val="24"/>
          <w:szCs w:val="24"/>
        </w:rPr>
        <w:t xml:space="preserve"> </w:t>
      </w:r>
    </w:p>
    <w:p w14:paraId="4BFF3BEA" w14:textId="475206FC" w:rsidR="003C34B2" w:rsidRDefault="001A32C6" w:rsidP="001A32C6">
      <w:pPr>
        <w:spacing w:line="36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noProof/>
          <w:color w:val="000000"/>
          <w:sz w:val="24"/>
          <w:szCs w:val="24"/>
        </w:rPr>
        <w:drawing>
          <wp:inline distT="0" distB="0" distL="0" distR="0" wp14:anchorId="745237E5" wp14:editId="1DBC1F82">
            <wp:extent cx="4448175" cy="1507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845" cy="1522046"/>
                    </a:xfrm>
                    <a:prstGeom prst="rect">
                      <a:avLst/>
                    </a:prstGeom>
                    <a:noFill/>
                  </pic:spPr>
                </pic:pic>
              </a:graphicData>
            </a:graphic>
          </wp:inline>
        </w:drawing>
      </w:r>
    </w:p>
    <w:p w14:paraId="19AA6CA8" w14:textId="1FBD0121" w:rsidR="003C34B2" w:rsidRDefault="003C34B2" w:rsidP="003C34B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w:t>
      </w:r>
      <w:r w:rsidRPr="003C6D72">
        <w:rPr>
          <w:rFonts w:ascii="Times New Roman" w:hAnsi="Times New Roman" w:cs="Times New Roman"/>
          <w:color w:val="000000" w:themeColor="text1"/>
          <w:sz w:val="24"/>
          <w:szCs w:val="24"/>
        </w:rPr>
        <w:t>he graph</w:t>
      </w:r>
      <w:r>
        <w:rPr>
          <w:rFonts w:ascii="Times New Roman" w:hAnsi="Times New Roman" w:cs="Times New Roman"/>
          <w:color w:val="000000" w:themeColor="text1"/>
          <w:sz w:val="24"/>
          <w:szCs w:val="24"/>
        </w:rPr>
        <w:t xml:space="preserve">, a robotically assisted hysterectomy without a spinal block, where the patient required Dilaudid administration, displays a pain score of 5.5. On the contrary, looking at the exact same individual with the exception of implementing a spinal block preoperative and no Dilaudid needed, the patient’s pain score is reduced down to 1.97. </w:t>
      </w:r>
    </w:p>
    <w:p w14:paraId="0DA4DA00" w14:textId="43202496" w:rsidR="002E7AFD" w:rsidRPr="002E7AFD" w:rsidRDefault="003C34B2" w:rsidP="001A32C6">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60CE186A" wp14:editId="7E7C9D3F">
            <wp:extent cx="4888974" cy="1657350"/>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3989" cy="1659050"/>
                    </a:xfrm>
                    <a:prstGeom prst="rect">
                      <a:avLst/>
                    </a:prstGeom>
                    <a:noFill/>
                  </pic:spPr>
                </pic:pic>
              </a:graphicData>
            </a:graphic>
          </wp:inline>
        </w:drawing>
      </w:r>
    </w:p>
    <w:p w14:paraId="4B22847D" w14:textId="77777777" w:rsidR="001A32C6" w:rsidRDefault="00FF5476" w:rsidP="001A32C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the anesthetic approach had a tremendous impact on the patient’s pain score right after surgery, pain levels the next day appear to reflect more on the original pain score (DOS) and the age of the patient with a total effect of 36.5% and 28%, respectively. </w:t>
      </w:r>
    </w:p>
    <w:p w14:paraId="1AEB7B29" w14:textId="77777777" w:rsidR="001A32C6" w:rsidRDefault="001A32C6" w:rsidP="001A32C6">
      <w:pPr>
        <w:spacing w:line="360" w:lineRule="auto"/>
        <w:jc w:val="center"/>
        <w:rPr>
          <w:rFonts w:ascii="Times New Roman" w:hAnsi="Times New Roman" w:cs="Times New Roman"/>
          <w:color w:val="000000"/>
          <w:sz w:val="24"/>
          <w:szCs w:val="24"/>
        </w:rPr>
      </w:pPr>
      <w:r w:rsidRPr="002E7AFD">
        <w:rPr>
          <w:noProof/>
        </w:rPr>
        <w:drawing>
          <wp:inline distT="0" distB="0" distL="0" distR="0" wp14:anchorId="05E27082" wp14:editId="5B02D88F">
            <wp:extent cx="3590925" cy="126301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36539"/>
                    <a:stretch/>
                  </pic:blipFill>
                  <pic:spPr bwMode="auto">
                    <a:xfrm>
                      <a:off x="0" y="0"/>
                      <a:ext cx="3590925" cy="1263015"/>
                    </a:xfrm>
                    <a:prstGeom prst="rect">
                      <a:avLst/>
                    </a:prstGeom>
                    <a:noFill/>
                    <a:ln>
                      <a:noFill/>
                    </a:ln>
                    <a:extLst>
                      <a:ext uri="{53640926-AAD7-44D8-BBD7-CCE9431645EC}">
                        <a14:shadowObscured xmlns:a14="http://schemas.microsoft.com/office/drawing/2010/main"/>
                      </a:ext>
                    </a:extLst>
                  </pic:spPr>
                </pic:pic>
              </a:graphicData>
            </a:graphic>
          </wp:inline>
        </w:drawing>
      </w:r>
    </w:p>
    <w:p w14:paraId="7F7EC251" w14:textId="1C26E352" w:rsidR="00FF5476" w:rsidRPr="00D70FAD" w:rsidRDefault="00FF5476" w:rsidP="001A32C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 the first postoperative day, other variables such as complications during surgery, the patient’s physical health status, comorbidities, etc. may have a little bit more impact on the patient’s pain perception. </w:t>
      </w:r>
      <w:r>
        <w:rPr>
          <w:rFonts w:ascii="Times New Roman" w:eastAsia="Times New Roman" w:hAnsi="Times New Roman" w:cs="Times New Roman"/>
          <w:color w:val="000000" w:themeColor="text1"/>
          <w:sz w:val="24"/>
          <w:szCs w:val="24"/>
        </w:rPr>
        <w:t>When profiling the relationship between each significant individual predictor and the response variable, POD1, the following correlations can be recognized.</w:t>
      </w:r>
    </w:p>
    <w:p w14:paraId="01B09EDB" w14:textId="0DC23033" w:rsidR="001A32C6" w:rsidRDefault="002848FF" w:rsidP="001A32C6">
      <w:pPr>
        <w:spacing w:line="360" w:lineRule="auto"/>
        <w:jc w:val="center"/>
        <w:rPr>
          <w:rFonts w:ascii="Times New Roman" w:hAnsi="Times New Roman" w:cs="Times New Roman"/>
          <w:color w:val="000000" w:themeColor="text1"/>
          <w:sz w:val="24"/>
          <w:szCs w:val="24"/>
        </w:rPr>
      </w:pPr>
      <w:r>
        <w:rPr>
          <w:noProof/>
        </w:rPr>
        <w:drawing>
          <wp:inline distT="0" distB="0" distL="0" distR="0" wp14:anchorId="436E1C04" wp14:editId="52529AB2">
            <wp:extent cx="5026557" cy="1524000"/>
            <wp:effectExtent l="0" t="0" r="317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2083" cy="1531739"/>
                    </a:xfrm>
                    <a:prstGeom prst="rect">
                      <a:avLst/>
                    </a:prstGeom>
                    <a:noFill/>
                  </pic:spPr>
                </pic:pic>
              </a:graphicData>
            </a:graphic>
          </wp:inline>
        </w:drawing>
      </w:r>
    </w:p>
    <w:p w14:paraId="2647779D" w14:textId="132DC068" w:rsidR="00D471BE" w:rsidRDefault="00FF5476" w:rsidP="00D70FA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w:t>
      </w:r>
      <w:r w:rsidRPr="003C6D72">
        <w:rPr>
          <w:rFonts w:ascii="Times New Roman" w:hAnsi="Times New Roman" w:cs="Times New Roman"/>
          <w:color w:val="000000" w:themeColor="text1"/>
          <w:sz w:val="24"/>
          <w:szCs w:val="24"/>
        </w:rPr>
        <w:t>he graph</w:t>
      </w:r>
      <w:r>
        <w:rPr>
          <w:rFonts w:ascii="Times New Roman" w:hAnsi="Times New Roman" w:cs="Times New Roman"/>
          <w:color w:val="000000" w:themeColor="text1"/>
          <w:sz w:val="24"/>
          <w:szCs w:val="24"/>
        </w:rPr>
        <w:t xml:space="preserve">, a patient example is given for a 53 year old female, who is fairly healthy, experienced no complications during her hysterectomy and reported a pain score of about 1.5. According to the graph, her pain score increased slightly on the first postoperative day, which would be expected due to narcotics and other medications wearing off. Now, looking at the exact </w:t>
      </w:r>
      <w:r>
        <w:rPr>
          <w:rFonts w:ascii="Times New Roman" w:hAnsi="Times New Roman" w:cs="Times New Roman"/>
          <w:color w:val="000000" w:themeColor="text1"/>
          <w:sz w:val="24"/>
          <w:szCs w:val="24"/>
        </w:rPr>
        <w:lastRenderedPageBreak/>
        <w:t xml:space="preserve">same individual with the exception of changing the DOS pain score to 5,  a decrease in post-op pain can be seen at 3.9. </w:t>
      </w:r>
    </w:p>
    <w:p w14:paraId="19E7CA23" w14:textId="77777777" w:rsidR="00D471BE" w:rsidRDefault="00D471BE" w:rsidP="00D471BE">
      <w:pPr>
        <w:spacing w:line="360" w:lineRule="auto"/>
        <w:jc w:val="center"/>
        <w:rPr>
          <w:rFonts w:ascii="Times New Roman" w:hAnsi="Times New Roman" w:cs="Times New Roman"/>
          <w:color w:val="000000" w:themeColor="text1"/>
          <w:sz w:val="24"/>
          <w:szCs w:val="24"/>
        </w:rPr>
      </w:pPr>
      <w:r>
        <w:rPr>
          <w:noProof/>
        </w:rPr>
        <w:drawing>
          <wp:inline distT="0" distB="0" distL="0" distR="0" wp14:anchorId="44ADA9A3" wp14:editId="46798C35">
            <wp:extent cx="4805038" cy="14573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2847" cy="1459693"/>
                    </a:xfrm>
                    <a:prstGeom prst="rect">
                      <a:avLst/>
                    </a:prstGeom>
                    <a:noFill/>
                  </pic:spPr>
                </pic:pic>
              </a:graphicData>
            </a:graphic>
          </wp:inline>
        </w:drawing>
      </w:r>
    </w:p>
    <w:p w14:paraId="66B7B49E" w14:textId="77777777" w:rsidR="00D471BE" w:rsidRDefault="00FF5476" w:rsidP="00D70FAD">
      <w:pPr>
        <w:spacing w:line="360" w:lineRule="auto"/>
        <w:rPr>
          <w:rFonts w:ascii="Times New Roman" w:eastAsia="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The example also shows that an older woman may report a decrease in pain the next day, whereas a younger woman in her thirties may experience an increase in pain under</w:t>
      </w:r>
      <w:r w:rsidR="00D70F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similar circumstances. </w:t>
      </w:r>
      <w:r w:rsidR="002E7AFD">
        <w:br/>
        <w:t xml:space="preserve"> </w:t>
      </w:r>
      <w:r w:rsidR="002E7AFD">
        <w:tab/>
      </w:r>
      <w:r w:rsidR="00D70FAD" w:rsidRPr="00D70FAD">
        <w:rPr>
          <w:rFonts w:ascii="Times New Roman" w:hAnsi="Times New Roman" w:cs="Times New Roman"/>
          <w:sz w:val="24"/>
          <w:szCs w:val="24"/>
        </w:rPr>
        <w:t>Last but not least</w:t>
      </w:r>
      <w:r w:rsidR="00D70FAD">
        <w:t xml:space="preserve">, </w:t>
      </w:r>
      <w:r w:rsidR="00D70FAD">
        <w:rPr>
          <w:rFonts w:ascii="Times New Roman" w:hAnsi="Times New Roman" w:cs="Times New Roman"/>
          <w:color w:val="000000"/>
          <w:sz w:val="24"/>
          <w:szCs w:val="24"/>
        </w:rPr>
        <w:t>t</w:t>
      </w:r>
      <w:r w:rsidR="003823C3">
        <w:rPr>
          <w:rFonts w:ascii="Times New Roman" w:hAnsi="Times New Roman" w:cs="Times New Roman"/>
          <w:color w:val="000000"/>
          <w:sz w:val="24"/>
          <w:szCs w:val="24"/>
        </w:rPr>
        <w:t xml:space="preserve">he machine learning tool, JMP Pro, chose </w:t>
      </w:r>
      <w:r w:rsidR="003823C3">
        <w:rPr>
          <w:rFonts w:ascii="Times New Roman" w:eastAsia="Times New Roman" w:hAnsi="Times New Roman" w:cs="Times New Roman"/>
          <w:color w:val="000000" w:themeColor="text1"/>
          <w:sz w:val="24"/>
          <w:szCs w:val="24"/>
        </w:rPr>
        <w:t xml:space="preserve">adaptive </w:t>
      </w:r>
      <w:r w:rsidR="003823C3" w:rsidRPr="00C6635C">
        <w:rPr>
          <w:rFonts w:ascii="Times New Roman" w:eastAsia="Times New Roman" w:hAnsi="Times New Roman" w:cs="Times New Roman"/>
          <w:color w:val="000000" w:themeColor="text1"/>
          <w:sz w:val="24"/>
          <w:szCs w:val="24"/>
        </w:rPr>
        <w:t xml:space="preserve">Elastic Net </w:t>
      </w:r>
      <w:r w:rsidR="003823C3">
        <w:rPr>
          <w:rFonts w:ascii="Times New Roman" w:eastAsia="Times New Roman" w:hAnsi="Times New Roman" w:cs="Times New Roman"/>
          <w:color w:val="000000" w:themeColor="text1"/>
          <w:sz w:val="24"/>
          <w:szCs w:val="24"/>
        </w:rPr>
        <w:t xml:space="preserve">as the preferred prediction method to estimate </w:t>
      </w:r>
      <w:r w:rsidR="003823C3" w:rsidRPr="00C6635C">
        <w:rPr>
          <w:rFonts w:ascii="Times New Roman" w:eastAsia="Times New Roman" w:hAnsi="Times New Roman" w:cs="Times New Roman"/>
          <w:color w:val="000000" w:themeColor="text1"/>
          <w:sz w:val="24"/>
          <w:szCs w:val="24"/>
        </w:rPr>
        <w:t xml:space="preserve">a model that will perform best in determining </w:t>
      </w:r>
      <w:r w:rsidR="003823C3">
        <w:rPr>
          <w:rFonts w:ascii="Times New Roman" w:eastAsia="Times New Roman" w:hAnsi="Times New Roman" w:cs="Times New Roman"/>
          <w:color w:val="000000" w:themeColor="text1"/>
          <w:sz w:val="24"/>
          <w:szCs w:val="24"/>
        </w:rPr>
        <w:t xml:space="preserve">the </w:t>
      </w:r>
      <w:r w:rsidR="003823C3" w:rsidRPr="00C6635C">
        <w:rPr>
          <w:rFonts w:ascii="Times New Roman" w:eastAsia="Times New Roman" w:hAnsi="Times New Roman" w:cs="Times New Roman"/>
          <w:color w:val="000000" w:themeColor="text1"/>
          <w:sz w:val="24"/>
          <w:szCs w:val="24"/>
        </w:rPr>
        <w:t xml:space="preserve">factors </w:t>
      </w:r>
      <w:r w:rsidR="003823C3">
        <w:rPr>
          <w:rFonts w:ascii="Times New Roman" w:eastAsia="Times New Roman" w:hAnsi="Times New Roman" w:cs="Times New Roman"/>
          <w:color w:val="000000" w:themeColor="text1"/>
          <w:sz w:val="24"/>
          <w:szCs w:val="24"/>
        </w:rPr>
        <w:t xml:space="preserve">that will lead to Dilaudid consumption. It </w:t>
      </w:r>
      <w:r w:rsidR="003823C3" w:rsidRPr="00C6635C">
        <w:rPr>
          <w:rFonts w:ascii="Times New Roman" w:eastAsia="Times New Roman" w:hAnsi="Times New Roman" w:cs="Times New Roman"/>
          <w:color w:val="000000" w:themeColor="text1"/>
          <w:sz w:val="24"/>
          <w:szCs w:val="24"/>
        </w:rPr>
        <w:t xml:space="preserve">shows </w:t>
      </w:r>
      <w:r w:rsidR="003823C3">
        <w:rPr>
          <w:rFonts w:ascii="Times New Roman" w:eastAsia="Times New Roman" w:hAnsi="Times New Roman" w:cs="Times New Roman"/>
          <w:color w:val="000000" w:themeColor="text1"/>
          <w:sz w:val="24"/>
          <w:szCs w:val="24"/>
        </w:rPr>
        <w:t>coefficient values for five out of the seven</w:t>
      </w:r>
      <w:r w:rsidR="003823C3" w:rsidRPr="00C6635C">
        <w:rPr>
          <w:rFonts w:ascii="Times New Roman" w:eastAsia="Times New Roman" w:hAnsi="Times New Roman" w:cs="Times New Roman"/>
          <w:color w:val="000000" w:themeColor="text1"/>
          <w:sz w:val="24"/>
          <w:szCs w:val="24"/>
        </w:rPr>
        <w:t xml:space="preserve"> parameters</w:t>
      </w:r>
      <w:r w:rsidR="003823C3">
        <w:rPr>
          <w:rFonts w:ascii="Times New Roman" w:eastAsia="Times New Roman" w:hAnsi="Times New Roman" w:cs="Times New Roman"/>
          <w:color w:val="000000" w:themeColor="text1"/>
          <w:sz w:val="24"/>
          <w:szCs w:val="24"/>
        </w:rPr>
        <w:t>. The predictors, age and ASA, were dropped by the penalized regression method, meaning that they were considered weak predictors and were therefore eliminated.</w:t>
      </w:r>
      <w:r w:rsidR="00D471BE" w:rsidRPr="00D471BE">
        <w:rPr>
          <w:rFonts w:ascii="Times New Roman" w:eastAsia="Times New Roman" w:hAnsi="Times New Roman" w:cs="Times New Roman"/>
          <w:noProof/>
          <w:color w:val="000000" w:themeColor="text1"/>
          <w:sz w:val="24"/>
          <w:szCs w:val="24"/>
        </w:rPr>
        <w:t xml:space="preserve"> </w:t>
      </w:r>
    </w:p>
    <w:p w14:paraId="4A37CF3C" w14:textId="77777777" w:rsidR="00D471BE" w:rsidRDefault="00D471BE" w:rsidP="00D471BE">
      <w:pPr>
        <w:spacing w:line="360" w:lineRule="auto"/>
        <w:jc w:val="center"/>
      </w:pPr>
      <w:r>
        <w:rPr>
          <w:rFonts w:ascii="Times New Roman" w:eastAsia="Times New Roman" w:hAnsi="Times New Roman" w:cs="Times New Roman"/>
          <w:noProof/>
          <w:color w:val="000000" w:themeColor="text1"/>
          <w:sz w:val="24"/>
          <w:szCs w:val="24"/>
        </w:rPr>
        <w:drawing>
          <wp:inline distT="0" distB="0" distL="0" distR="0" wp14:anchorId="3B63F8CE" wp14:editId="054CCFC8">
            <wp:extent cx="5238213" cy="15906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344" cy="1593144"/>
                    </a:xfrm>
                    <a:prstGeom prst="rect">
                      <a:avLst/>
                    </a:prstGeom>
                    <a:noFill/>
                  </pic:spPr>
                </pic:pic>
              </a:graphicData>
            </a:graphic>
          </wp:inline>
        </w:drawing>
      </w:r>
    </w:p>
    <w:p w14:paraId="7C8179FC" w14:textId="03CE528A" w:rsidR="00D471BE" w:rsidRDefault="00F06701" w:rsidP="00F0670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 i</w:t>
      </w:r>
      <w:r w:rsidRPr="0068305D">
        <w:rPr>
          <w:rFonts w:ascii="Times New Roman" w:eastAsia="Times New Roman" w:hAnsi="Times New Roman" w:cs="Times New Roman"/>
          <w:color w:val="000000" w:themeColor="text1"/>
          <w:sz w:val="24"/>
          <w:szCs w:val="24"/>
        </w:rPr>
        <w:t xml:space="preserve">n the table it can be recognized that </w:t>
      </w:r>
      <w:r>
        <w:rPr>
          <w:rFonts w:ascii="Times New Roman" w:eastAsia="Times New Roman" w:hAnsi="Times New Roman" w:cs="Times New Roman"/>
          <w:color w:val="000000" w:themeColor="text1"/>
          <w:sz w:val="24"/>
          <w:szCs w:val="24"/>
        </w:rPr>
        <w:t xml:space="preserve">anesthetic approach and DOS pain scores </w:t>
      </w:r>
      <w:r w:rsidRPr="0068305D">
        <w:rPr>
          <w:rFonts w:ascii="Times New Roman" w:eastAsia="Times New Roman" w:hAnsi="Times New Roman" w:cs="Times New Roman"/>
          <w:color w:val="000000" w:themeColor="text1"/>
          <w:sz w:val="24"/>
          <w:szCs w:val="24"/>
        </w:rPr>
        <w:t xml:space="preserve">are the only statistically significant parameter estimates with a p-value of less than 0.05. </w:t>
      </w:r>
      <w:r>
        <w:rPr>
          <w:rFonts w:ascii="Times New Roman" w:eastAsia="Times New Roman" w:hAnsi="Times New Roman" w:cs="Times New Roman"/>
          <w:color w:val="000000" w:themeColor="text1"/>
          <w:sz w:val="24"/>
          <w:szCs w:val="24"/>
        </w:rPr>
        <w:t>Approach, in</w:t>
      </w:r>
      <w:r w:rsidR="00D471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this case the no block robotic approach, and DOS pain score show a positive coefficient.</w:t>
      </w:r>
      <w:r w:rsidR="00D471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Therefore, i</w:t>
      </w:r>
      <w:r w:rsidRPr="00BE3CB4">
        <w:rPr>
          <w:rFonts w:ascii="Times New Roman" w:eastAsia="Times New Roman" w:hAnsi="Times New Roman" w:cs="Times New Roman"/>
          <w:color w:val="000000" w:themeColor="text1"/>
          <w:sz w:val="24"/>
          <w:szCs w:val="24"/>
        </w:rPr>
        <w:t xml:space="preserve">f </w:t>
      </w:r>
      <w:r>
        <w:rPr>
          <w:rFonts w:ascii="Times New Roman" w:eastAsia="Times New Roman" w:hAnsi="Times New Roman" w:cs="Times New Roman"/>
          <w:color w:val="000000" w:themeColor="text1"/>
          <w:sz w:val="24"/>
          <w:szCs w:val="24"/>
        </w:rPr>
        <w:t>the team of providers decides to not use a spinal injection preoperative, the patient</w:t>
      </w:r>
      <w:r w:rsidRPr="00BE3CB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w:t>
      </w:r>
      <w:r w:rsidRPr="00BE3CB4">
        <w:rPr>
          <w:rFonts w:ascii="Times New Roman" w:eastAsia="Times New Roman" w:hAnsi="Times New Roman" w:cs="Times New Roman"/>
          <w:color w:val="000000" w:themeColor="text1"/>
          <w:sz w:val="24"/>
          <w:szCs w:val="24"/>
        </w:rPr>
        <w:t xml:space="preserve">s more likely to be </w:t>
      </w:r>
      <w:r>
        <w:rPr>
          <w:rFonts w:ascii="Times New Roman" w:eastAsia="Times New Roman" w:hAnsi="Times New Roman" w:cs="Times New Roman"/>
          <w:color w:val="000000" w:themeColor="text1"/>
          <w:sz w:val="24"/>
          <w:szCs w:val="24"/>
        </w:rPr>
        <w:t xml:space="preserve">administered Dilaudid. Likewise, the greater the patient’s pain the day of surgery, the higher the probability that Dilaudid consumption will take place as a form of pain management. </w:t>
      </w:r>
      <w:r w:rsidR="002848FF">
        <w:rPr>
          <w:rFonts w:ascii="Times New Roman" w:eastAsia="Times New Roman" w:hAnsi="Times New Roman" w:cs="Times New Roman"/>
          <w:color w:val="000000" w:themeColor="text1"/>
          <w:sz w:val="24"/>
          <w:szCs w:val="24"/>
        </w:rPr>
        <w:br/>
      </w:r>
      <w:r w:rsidRPr="0068305D">
        <w:rPr>
          <w:rFonts w:ascii="Times New Roman" w:eastAsia="Times New Roman" w:hAnsi="Times New Roman" w:cs="Times New Roman"/>
          <w:color w:val="000000" w:themeColor="text1"/>
          <w:sz w:val="24"/>
          <w:szCs w:val="24"/>
        </w:rPr>
        <w:lastRenderedPageBreak/>
        <w:t xml:space="preserve">The conduction of variable importance analysis has identified </w:t>
      </w:r>
      <w:r>
        <w:rPr>
          <w:rFonts w:ascii="Times New Roman" w:eastAsia="Times New Roman" w:hAnsi="Times New Roman" w:cs="Times New Roman"/>
          <w:color w:val="000000" w:themeColor="text1"/>
          <w:sz w:val="24"/>
          <w:szCs w:val="24"/>
        </w:rPr>
        <w:t>a patient’s DOS pain score</w:t>
      </w:r>
      <w:r w:rsidRPr="0068305D">
        <w:rPr>
          <w:rFonts w:ascii="Times New Roman" w:eastAsia="Times New Roman" w:hAnsi="Times New Roman" w:cs="Times New Roman"/>
          <w:color w:val="000000" w:themeColor="text1"/>
          <w:sz w:val="24"/>
          <w:szCs w:val="24"/>
        </w:rPr>
        <w:t xml:space="preserve"> as the most important variable.</w:t>
      </w:r>
      <w:r w:rsidR="002E7AFD">
        <w:rPr>
          <w:rFonts w:ascii="Times New Roman" w:eastAsia="Times New Roman" w:hAnsi="Times New Roman" w:cs="Times New Roman"/>
          <w:color w:val="000000" w:themeColor="text1"/>
          <w:sz w:val="24"/>
          <w:szCs w:val="24"/>
        </w:rPr>
        <w:t xml:space="preserve"> </w:t>
      </w:r>
    </w:p>
    <w:p w14:paraId="64345C0C" w14:textId="77777777" w:rsidR="00D471BE" w:rsidRDefault="00D471BE" w:rsidP="00D471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F2271C" wp14:editId="1D452C20">
            <wp:extent cx="3267710" cy="90868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710" cy="908685"/>
                    </a:xfrm>
                    <a:prstGeom prst="rect">
                      <a:avLst/>
                    </a:prstGeom>
                    <a:noFill/>
                  </pic:spPr>
                </pic:pic>
              </a:graphicData>
            </a:graphic>
          </wp:inline>
        </w:drawing>
      </w:r>
    </w:p>
    <w:p w14:paraId="6735DCB9" w14:textId="77777777" w:rsidR="00D471BE" w:rsidRDefault="00D471BE" w:rsidP="00D471BE">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06701" w:rsidRPr="00FA5D05">
        <w:rPr>
          <w:rFonts w:ascii="Times New Roman" w:hAnsi="Times New Roman" w:cs="Times New Roman"/>
          <w:sz w:val="24"/>
          <w:szCs w:val="24"/>
        </w:rPr>
        <w:t>The pain score on the day of surgery explains approximately 80% of opioid consumption after a robotically assisted hysterectomy. Anesthetic approach is the second predictor variable that influences the Dilaudid intake prediction model with a total effect of 17.3%</w:t>
      </w:r>
      <w:r w:rsidR="00F06701">
        <w:rPr>
          <w:rFonts w:ascii="Times New Roman" w:hAnsi="Times New Roman" w:cs="Times New Roman"/>
          <w:sz w:val="24"/>
          <w:szCs w:val="24"/>
        </w:rPr>
        <w:t>.</w:t>
      </w:r>
      <w:r w:rsidR="002E7AFD">
        <w:rPr>
          <w:rFonts w:ascii="Times New Roman" w:hAnsi="Times New Roman" w:cs="Times New Roman"/>
          <w:sz w:val="24"/>
          <w:szCs w:val="24"/>
        </w:rPr>
        <w:t xml:space="preserve"> </w:t>
      </w:r>
      <w:r w:rsidR="00F06701" w:rsidRPr="003C6D72">
        <w:rPr>
          <w:rFonts w:ascii="Times New Roman" w:hAnsi="Times New Roman" w:cs="Times New Roman"/>
          <w:color w:val="000000" w:themeColor="text1"/>
          <w:sz w:val="24"/>
          <w:szCs w:val="24"/>
        </w:rPr>
        <w:t>When profiling the relationship between each significant individual predictor and the response variable</w:t>
      </w:r>
      <w:r w:rsidR="00F06701">
        <w:rPr>
          <w:rFonts w:ascii="Times New Roman" w:hAnsi="Times New Roman" w:cs="Times New Roman"/>
          <w:color w:val="000000" w:themeColor="text1"/>
          <w:sz w:val="24"/>
          <w:szCs w:val="24"/>
        </w:rPr>
        <w:t xml:space="preserve"> of Dilaudid</w:t>
      </w:r>
      <w:r w:rsidR="00F06701" w:rsidRPr="003C6D72">
        <w:rPr>
          <w:rFonts w:ascii="Times New Roman" w:hAnsi="Times New Roman" w:cs="Times New Roman"/>
          <w:color w:val="000000" w:themeColor="text1"/>
          <w:sz w:val="24"/>
          <w:szCs w:val="24"/>
        </w:rPr>
        <w:t>, the following correlations can be recognized.</w:t>
      </w:r>
    </w:p>
    <w:p w14:paraId="06A12D27" w14:textId="77777777" w:rsidR="00D471BE" w:rsidRDefault="00D471BE" w:rsidP="00D471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D63CD" wp14:editId="4962266C">
            <wp:extent cx="4511675" cy="17437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1675" cy="1743710"/>
                    </a:xfrm>
                    <a:prstGeom prst="rect">
                      <a:avLst/>
                    </a:prstGeom>
                    <a:noFill/>
                  </pic:spPr>
                </pic:pic>
              </a:graphicData>
            </a:graphic>
          </wp:inline>
        </w:drawing>
      </w:r>
    </w:p>
    <w:p w14:paraId="280335F3" w14:textId="3182EBEA" w:rsidR="00F06701" w:rsidRPr="002E7AFD" w:rsidRDefault="00F06701" w:rsidP="00D471BE">
      <w:pPr>
        <w:spacing w:line="36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FA5D05">
        <w:rPr>
          <w:rFonts w:ascii="Times New Roman" w:hAnsi="Times New Roman" w:cs="Times New Roman"/>
          <w:sz w:val="24"/>
          <w:szCs w:val="24"/>
        </w:rPr>
        <w:t>In th</w:t>
      </w:r>
      <w:r>
        <w:rPr>
          <w:rFonts w:ascii="Times New Roman" w:hAnsi="Times New Roman" w:cs="Times New Roman"/>
          <w:sz w:val="24"/>
          <w:szCs w:val="24"/>
        </w:rPr>
        <w:t>is</w:t>
      </w:r>
      <w:r w:rsidRPr="00FA5D05">
        <w:rPr>
          <w:rFonts w:ascii="Times New Roman" w:hAnsi="Times New Roman" w:cs="Times New Roman"/>
          <w:sz w:val="24"/>
          <w:szCs w:val="24"/>
        </w:rPr>
        <w:t xml:space="preserve"> graph, </w:t>
      </w:r>
      <w:r>
        <w:rPr>
          <w:rFonts w:ascii="Times New Roman" w:hAnsi="Times New Roman" w:cs="Times New Roman"/>
          <w:sz w:val="24"/>
          <w:szCs w:val="24"/>
        </w:rPr>
        <w:t>a sample is given of a patient with a DOS pain score of about 8, who did not receive a spinal injection preoperative. According to the graph, there is an 80% probability that this patient will consume Dilaudid after surgery. On the contrary, looking at an individual with a DOS pain score of 3, who received a spinal block before surgery, has a 25% chance to require Dilaudid postoperative.</w:t>
      </w:r>
    </w:p>
    <w:p w14:paraId="035FF152" w14:textId="77777777" w:rsidR="00D471BE" w:rsidRDefault="00D70FAD" w:rsidP="00D471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28730B" wp14:editId="5C0CC49B">
            <wp:extent cx="4559185" cy="176212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7140" cy="1780660"/>
                    </a:xfrm>
                    <a:prstGeom prst="rect">
                      <a:avLst/>
                    </a:prstGeom>
                    <a:noFill/>
                  </pic:spPr>
                </pic:pic>
              </a:graphicData>
            </a:graphic>
          </wp:inline>
        </w:drawing>
      </w:r>
    </w:p>
    <w:p w14:paraId="397D2917" w14:textId="0EF2602A" w:rsidR="002E7AFD" w:rsidRDefault="002E7AFD" w:rsidP="00D471BE">
      <w:pPr>
        <w:spacing w:line="360" w:lineRule="auto"/>
        <w:rPr>
          <w:rFonts w:ascii="Times New Roman" w:hAnsi="Times New Roman" w:cs="Times New Roman"/>
          <w:sz w:val="24"/>
          <w:szCs w:val="24"/>
        </w:rPr>
      </w:pPr>
      <w:r>
        <w:rPr>
          <w:rFonts w:ascii="Times New Roman" w:hAnsi="Times New Roman" w:cs="Times New Roman"/>
          <w:sz w:val="24"/>
          <w:szCs w:val="24"/>
        </w:rPr>
        <w:br/>
      </w:r>
      <w:r w:rsidR="002848FF">
        <w:rPr>
          <w:rFonts w:ascii="Times New Roman" w:hAnsi="Times New Roman" w:cs="Times New Roman"/>
          <w:sz w:val="24"/>
          <w:szCs w:val="24"/>
        </w:rPr>
        <w:t xml:space="preserve"> </w:t>
      </w:r>
      <w:r w:rsidR="002848FF">
        <w:rPr>
          <w:rFonts w:ascii="Times New Roman" w:hAnsi="Times New Roman" w:cs="Times New Roman"/>
          <w:sz w:val="24"/>
          <w:szCs w:val="24"/>
        </w:rPr>
        <w:tab/>
      </w:r>
      <w:r>
        <w:rPr>
          <w:rFonts w:ascii="Times New Roman" w:hAnsi="Times New Roman" w:cs="Times New Roman"/>
          <w:sz w:val="24"/>
          <w:szCs w:val="24"/>
        </w:rPr>
        <w:t>All three of the</w:t>
      </w:r>
      <w:r w:rsidR="00F06701">
        <w:rPr>
          <w:rFonts w:ascii="Times New Roman" w:hAnsi="Times New Roman" w:cs="Times New Roman"/>
          <w:sz w:val="24"/>
          <w:szCs w:val="24"/>
        </w:rPr>
        <w:t xml:space="preserve"> model estimations show a connection and correlation between a patient’s pain level after robotic hysterectomy surgery, opioid consumption and the anesthetic approach chosen by the </w:t>
      </w:r>
      <w:r>
        <w:rPr>
          <w:rFonts w:ascii="Times New Roman" w:hAnsi="Times New Roman" w:cs="Times New Roman"/>
          <w:sz w:val="24"/>
          <w:szCs w:val="24"/>
        </w:rPr>
        <w:t>surgical providers</w:t>
      </w:r>
      <w:r w:rsidR="00F06701">
        <w:rPr>
          <w:rFonts w:ascii="Times New Roman" w:hAnsi="Times New Roman" w:cs="Times New Roman"/>
          <w:sz w:val="24"/>
          <w:szCs w:val="24"/>
        </w:rPr>
        <w:t>. It appears that the approach has a tremendous effect on a patient’s pain score shortly after surgery. Women who receive a spinal injection in addition to general anesthesia are more likely to report lower pain scores on the day of surgery and the following day, and are less likely to consume Dilaudid, as milder medications may suffice for pain management. On the contrary, anesthesiologist who do not administer a spinal block preoperative, will more likely have their patients in greater pain after surgery requiring opioids, such as Dilaudid, to manage their pain.</w:t>
      </w:r>
    </w:p>
    <w:p w14:paraId="35C1CB8D" w14:textId="70AF2A90" w:rsidR="002E7AFD" w:rsidRPr="002E7AFD" w:rsidRDefault="002E7AFD" w:rsidP="002E7AFD">
      <w:pPr>
        <w:spacing w:line="360" w:lineRule="auto"/>
        <w:jc w:val="center"/>
        <w:rPr>
          <w:rFonts w:ascii="Times New Roman" w:hAnsi="Times New Roman" w:cs="Times New Roman"/>
          <w:b/>
          <w:bCs/>
          <w:sz w:val="28"/>
          <w:szCs w:val="28"/>
        </w:rPr>
      </w:pPr>
      <w:r w:rsidRPr="002E7AFD">
        <w:rPr>
          <w:rFonts w:ascii="Times New Roman" w:hAnsi="Times New Roman" w:cs="Times New Roman"/>
          <w:b/>
          <w:bCs/>
          <w:sz w:val="28"/>
          <w:szCs w:val="28"/>
        </w:rPr>
        <w:t>Conclusion</w:t>
      </w:r>
    </w:p>
    <w:p w14:paraId="49D1CD78" w14:textId="25461876" w:rsidR="002D7652" w:rsidRPr="002E7AFD" w:rsidRDefault="002E7AFD" w:rsidP="002D765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D7652">
        <w:rPr>
          <w:rFonts w:ascii="Times New Roman" w:hAnsi="Times New Roman" w:cs="Times New Roman"/>
          <w:sz w:val="24"/>
          <w:szCs w:val="24"/>
        </w:rPr>
        <w:t>The conduction of preliminary descriptive and predictive analytics has led to final recommendations in order to improve the performance of the model in this study. It was concluded that the anesthetic approach and the administration of Dilaudid impact pain scores the day of surgery, whereas the patient’s second pain score on the first postoperative day appears to be more influenced by the initial pain score that was given the day prior</w:t>
      </w:r>
      <w:r>
        <w:rPr>
          <w:rFonts w:ascii="Times New Roman" w:hAnsi="Times New Roman" w:cs="Times New Roman"/>
          <w:sz w:val="24"/>
          <w:szCs w:val="24"/>
        </w:rPr>
        <w:t xml:space="preserve"> and </w:t>
      </w:r>
      <w:r w:rsidR="002D7652">
        <w:rPr>
          <w:rFonts w:ascii="Times New Roman" w:hAnsi="Times New Roman" w:cs="Times New Roman"/>
          <w:sz w:val="24"/>
          <w:szCs w:val="24"/>
        </w:rPr>
        <w:t>the patient’s age</w:t>
      </w:r>
      <w:r>
        <w:rPr>
          <w:rFonts w:ascii="Times New Roman" w:hAnsi="Times New Roman" w:cs="Times New Roman"/>
          <w:sz w:val="24"/>
          <w:szCs w:val="24"/>
        </w:rPr>
        <w:t>.</w:t>
      </w:r>
      <w:r w:rsidR="002D7652">
        <w:rPr>
          <w:rFonts w:ascii="Times New Roman" w:hAnsi="Times New Roman" w:cs="Times New Roman"/>
          <w:sz w:val="24"/>
          <w:szCs w:val="24"/>
        </w:rPr>
        <w:t xml:space="preserve"> In regard to the response variable </w:t>
      </w:r>
      <w:r w:rsidR="002D7652" w:rsidRPr="00133A5D">
        <w:rPr>
          <w:rFonts w:ascii="Times New Roman" w:hAnsi="Times New Roman" w:cs="Times New Roman"/>
          <w:i/>
          <w:iCs/>
          <w:sz w:val="24"/>
          <w:szCs w:val="24"/>
        </w:rPr>
        <w:t>Dilaudid</w:t>
      </w:r>
      <w:r w:rsidR="002D7652">
        <w:rPr>
          <w:rFonts w:ascii="Times New Roman" w:hAnsi="Times New Roman" w:cs="Times New Roman"/>
          <w:i/>
          <w:iCs/>
          <w:sz w:val="24"/>
          <w:szCs w:val="24"/>
        </w:rPr>
        <w:t xml:space="preserve">, </w:t>
      </w:r>
      <w:r w:rsidR="002D7652" w:rsidRPr="0068305D">
        <w:rPr>
          <w:rFonts w:ascii="Times New Roman" w:eastAsia="Times New Roman" w:hAnsi="Times New Roman" w:cs="Times New Roman"/>
          <w:color w:val="000000" w:themeColor="text1"/>
          <w:sz w:val="24"/>
          <w:szCs w:val="24"/>
        </w:rPr>
        <w:t xml:space="preserve">it can be recognized that </w:t>
      </w:r>
      <w:r w:rsidR="002D7652">
        <w:rPr>
          <w:rFonts w:ascii="Times New Roman" w:eastAsia="Times New Roman" w:hAnsi="Times New Roman" w:cs="Times New Roman"/>
          <w:color w:val="000000" w:themeColor="text1"/>
          <w:sz w:val="24"/>
          <w:szCs w:val="24"/>
        </w:rPr>
        <w:t xml:space="preserve">anesthetic approach and DOS pain scores </w:t>
      </w:r>
      <w:r w:rsidR="002D7652" w:rsidRPr="0068305D">
        <w:rPr>
          <w:rFonts w:ascii="Times New Roman" w:eastAsia="Times New Roman" w:hAnsi="Times New Roman" w:cs="Times New Roman"/>
          <w:color w:val="000000" w:themeColor="text1"/>
          <w:sz w:val="24"/>
          <w:szCs w:val="24"/>
        </w:rPr>
        <w:t xml:space="preserve">are the only statistically significant parameter estimates </w:t>
      </w:r>
      <w:r>
        <w:rPr>
          <w:rFonts w:ascii="Times New Roman" w:eastAsia="Times New Roman" w:hAnsi="Times New Roman" w:cs="Times New Roman"/>
          <w:color w:val="000000" w:themeColor="text1"/>
          <w:sz w:val="24"/>
          <w:szCs w:val="24"/>
        </w:rPr>
        <w:t>and</w:t>
      </w:r>
      <w:r w:rsidR="002D7652" w:rsidRPr="00FA5D05">
        <w:rPr>
          <w:rFonts w:ascii="Times New Roman" w:hAnsi="Times New Roman" w:cs="Times New Roman"/>
          <w:sz w:val="24"/>
          <w:szCs w:val="24"/>
        </w:rPr>
        <w:t xml:space="preserve"> explain approximately 80% </w:t>
      </w:r>
      <w:r>
        <w:rPr>
          <w:rFonts w:ascii="Times New Roman" w:hAnsi="Times New Roman" w:cs="Times New Roman"/>
          <w:sz w:val="24"/>
          <w:szCs w:val="24"/>
        </w:rPr>
        <w:t xml:space="preserve">and </w:t>
      </w:r>
      <w:r w:rsidR="00F320F3">
        <w:rPr>
          <w:rFonts w:ascii="Times New Roman" w:hAnsi="Times New Roman" w:cs="Times New Roman"/>
          <w:sz w:val="24"/>
          <w:szCs w:val="24"/>
        </w:rPr>
        <w:t xml:space="preserve">17.3% </w:t>
      </w:r>
      <w:r w:rsidR="002D7652" w:rsidRPr="00FA5D05">
        <w:rPr>
          <w:rFonts w:ascii="Times New Roman" w:hAnsi="Times New Roman" w:cs="Times New Roman"/>
          <w:sz w:val="24"/>
          <w:szCs w:val="24"/>
        </w:rPr>
        <w:t>of opioid consumption after a robotically assisted hysterectomy</w:t>
      </w:r>
      <w:r w:rsidR="00F320F3">
        <w:rPr>
          <w:rFonts w:ascii="Times New Roman" w:hAnsi="Times New Roman" w:cs="Times New Roman"/>
          <w:sz w:val="24"/>
          <w:szCs w:val="24"/>
        </w:rPr>
        <w:t>, respectively</w:t>
      </w:r>
      <w:r w:rsidR="002D7652" w:rsidRPr="00FA5D05">
        <w:rPr>
          <w:rFonts w:ascii="Times New Roman" w:hAnsi="Times New Roman" w:cs="Times New Roman"/>
          <w:sz w:val="24"/>
          <w:szCs w:val="24"/>
        </w:rPr>
        <w:t xml:space="preserve">. </w:t>
      </w:r>
      <w:r w:rsidR="002D7652">
        <w:rPr>
          <w:rFonts w:ascii="Times New Roman" w:hAnsi="Times New Roman" w:cs="Times New Roman"/>
          <w:sz w:val="24"/>
          <w:szCs w:val="24"/>
        </w:rPr>
        <w:br/>
        <w:t xml:space="preserve"> </w:t>
      </w:r>
      <w:r w:rsidR="002D7652">
        <w:rPr>
          <w:rFonts w:ascii="Times New Roman" w:hAnsi="Times New Roman" w:cs="Times New Roman"/>
          <w:sz w:val="24"/>
          <w:szCs w:val="24"/>
        </w:rPr>
        <w:tab/>
        <w:t xml:space="preserve">Both, the anesthetic approach and DOS pain score, are the most highly significant variables to affect overall pain scores and inpatient opioid consumption in robotically assisted hysterectomies. The objective of this study is to propose an optimization model for minimizing </w:t>
      </w:r>
      <w:r w:rsidR="002D7652">
        <w:rPr>
          <w:rFonts w:ascii="Times New Roman" w:hAnsi="Times New Roman" w:cs="Times New Roman"/>
          <w:sz w:val="24"/>
          <w:szCs w:val="24"/>
        </w:rPr>
        <w:lastRenderedPageBreak/>
        <w:t xml:space="preserve">pain scores after conducting a hysterectomy and minimizing the probability of Dilaudid consumption. Based on the following diagrams, the gynecology department can optimize its patient outcomes and patient care quality by adding a spinal block to the patient’s general anesthesia. The decision to leave out a spinal injection </w:t>
      </w:r>
      <w:r w:rsidR="003C34B2">
        <w:rPr>
          <w:rFonts w:ascii="Times New Roman" w:hAnsi="Times New Roman" w:cs="Times New Roman"/>
          <w:sz w:val="24"/>
          <w:szCs w:val="24"/>
        </w:rPr>
        <w:t xml:space="preserve">is documented by </w:t>
      </w:r>
      <w:r w:rsidR="002D7652">
        <w:rPr>
          <w:rFonts w:ascii="Times New Roman" w:hAnsi="Times New Roman" w:cs="Times New Roman"/>
          <w:sz w:val="24"/>
          <w:szCs w:val="24"/>
        </w:rPr>
        <w:t>high pain levels and Dilaudid consumption for pain management in the majority of 198 patients. On the contrary, looking at the positive outcomes spinal anesthesia has on DOS pain score and Dilaudid consumption in 346 patients, the anesthesiology and gynecology department could optimize its patient care quality by reducing the number of patients not receiving a spinal block preoperative.</w:t>
      </w:r>
      <w:r w:rsidR="00F320F3">
        <w:rPr>
          <w:rFonts w:ascii="Times New Roman" w:hAnsi="Times New Roman" w:cs="Times New Roman"/>
          <w:sz w:val="24"/>
          <w:szCs w:val="24"/>
        </w:rPr>
        <w:t xml:space="preserve"> </w:t>
      </w:r>
      <w:r w:rsidR="002D7652">
        <w:rPr>
          <w:rFonts w:ascii="Times New Roman" w:hAnsi="Times New Roman" w:cs="Times New Roman"/>
          <w:sz w:val="24"/>
          <w:szCs w:val="24"/>
        </w:rPr>
        <w:t>The probability of a positive outcome with spinal anesthesia is a lot higher than the alternative.</w:t>
      </w:r>
      <w:r w:rsidR="00F320F3" w:rsidRPr="00F320F3">
        <w:rPr>
          <w:noProof/>
        </w:rPr>
        <w:t xml:space="preserve"> </w:t>
      </w:r>
      <w:r w:rsidR="00F320F3" w:rsidRPr="00973E67">
        <w:rPr>
          <w:noProof/>
        </w:rPr>
        <w:drawing>
          <wp:inline distT="0" distB="0" distL="0" distR="0" wp14:anchorId="0F320315" wp14:editId="0F37CA54">
            <wp:extent cx="5645558"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0416" cy="1911277"/>
                    </a:xfrm>
                    <a:prstGeom prst="rect">
                      <a:avLst/>
                    </a:prstGeom>
                    <a:noFill/>
                    <a:ln>
                      <a:noFill/>
                    </a:ln>
                  </pic:spPr>
                </pic:pic>
              </a:graphicData>
            </a:graphic>
          </wp:inline>
        </w:drawing>
      </w:r>
    </w:p>
    <w:p w14:paraId="10C4430C" w14:textId="77777777" w:rsidR="002D7652" w:rsidRDefault="002D7652" w:rsidP="004D34A7">
      <w:r w:rsidRPr="00973E67">
        <w:rPr>
          <w:noProof/>
        </w:rPr>
        <w:drawing>
          <wp:inline distT="0" distB="0" distL="0" distR="0" wp14:anchorId="4A07203B" wp14:editId="06815B55">
            <wp:extent cx="5645150" cy="19402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205" cy="1974951"/>
                    </a:xfrm>
                    <a:prstGeom prst="rect">
                      <a:avLst/>
                    </a:prstGeom>
                    <a:noFill/>
                    <a:ln>
                      <a:noFill/>
                    </a:ln>
                  </pic:spPr>
                </pic:pic>
              </a:graphicData>
            </a:graphic>
          </wp:inline>
        </w:drawing>
      </w:r>
      <w:r>
        <w:br/>
      </w:r>
    </w:p>
    <w:p w14:paraId="675965CD" w14:textId="2C624D94" w:rsidR="00F320F3" w:rsidRDefault="002D7652" w:rsidP="002D765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addition to the probabilities of the previous outcomes, the cost of each resource adds excessive value to the decision-making process of anesthetic approach. The average cost of a spinal anesthesia is about $550 which includes an upcharge by the anesthesiologist. In comparison, starting a patient-controlled analgesia (PCA) pump for Dilaudid administration will be an automatic $1000 charge to the patient. Considering both costs, receiving a spinal block </w:t>
      </w:r>
      <w:r>
        <w:rPr>
          <w:rFonts w:ascii="Times New Roman" w:hAnsi="Times New Roman" w:cs="Times New Roman"/>
          <w:sz w:val="24"/>
          <w:szCs w:val="24"/>
        </w:rPr>
        <w:lastRenderedPageBreak/>
        <w:t xml:space="preserve">with a high probability of no Dilaudid consumption can reduce healthcare costs for the patient tremendously, and therefore lead to higher patient satisfaction. </w:t>
      </w:r>
      <w:r>
        <w:rPr>
          <w:rFonts w:ascii="Times New Roman" w:hAnsi="Times New Roman" w:cs="Times New Roman"/>
          <w:sz w:val="24"/>
          <w:szCs w:val="24"/>
        </w:rPr>
        <w:br/>
        <w:t xml:space="preserve"> </w:t>
      </w:r>
      <w:r>
        <w:rPr>
          <w:rFonts w:ascii="Times New Roman" w:hAnsi="Times New Roman" w:cs="Times New Roman"/>
          <w:sz w:val="24"/>
          <w:szCs w:val="24"/>
        </w:rPr>
        <w:tab/>
        <w:t>Identifying areas of concern will have an impact on the ultimate outcome and, therefore, aid the decision-making process, as well. The greatest challenge in health care is that</w:t>
      </w:r>
      <w:r w:rsidRPr="00BF7E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every </w:t>
      </w:r>
      <w:r w:rsidRPr="00BF7E79">
        <w:rPr>
          <w:rFonts w:ascii="Times New Roman" w:hAnsi="Times New Roman" w:cs="Times New Roman"/>
          <w:color w:val="000000" w:themeColor="text1"/>
          <w:sz w:val="24"/>
          <w:szCs w:val="24"/>
        </w:rPr>
        <w:t xml:space="preserve">patient is individual and may enter this surgical procedure from a different start line. Patients will differ in their perception of pain intensity depending on their pain threshold they have established over the years. Patients with more comorbidities and </w:t>
      </w:r>
      <w:r>
        <w:rPr>
          <w:rFonts w:ascii="Times New Roman" w:hAnsi="Times New Roman" w:cs="Times New Roman"/>
          <w:color w:val="000000" w:themeColor="text1"/>
          <w:sz w:val="24"/>
          <w:szCs w:val="24"/>
        </w:rPr>
        <w:t>a lower physical health status</w:t>
      </w:r>
      <w:r w:rsidRPr="00BF7E79">
        <w:rPr>
          <w:rFonts w:ascii="Times New Roman" w:hAnsi="Times New Roman" w:cs="Times New Roman"/>
          <w:color w:val="000000" w:themeColor="text1"/>
          <w:sz w:val="24"/>
          <w:szCs w:val="24"/>
        </w:rPr>
        <w:t xml:space="preserve"> could be at a disadvantage compared to otherwise healthy individuals, as their recovery may take longer</w:t>
      </w:r>
      <w:r>
        <w:rPr>
          <w:rFonts w:ascii="Times New Roman" w:hAnsi="Times New Roman" w:cs="Times New Roman"/>
          <w:color w:val="000000" w:themeColor="text1"/>
          <w:sz w:val="24"/>
          <w:szCs w:val="24"/>
        </w:rPr>
        <w:t xml:space="preserve"> due to prolonged or chronic pain</w:t>
      </w:r>
      <w:r w:rsidRPr="00BF7E79">
        <w:rPr>
          <w:rFonts w:ascii="Times New Roman" w:hAnsi="Times New Roman" w:cs="Times New Roman"/>
          <w:color w:val="000000" w:themeColor="text1"/>
          <w:sz w:val="24"/>
          <w:szCs w:val="24"/>
        </w:rPr>
        <w:t>. Patients with chronic opioid exposure tend to experience pain on a higher level and are more dependent on medication administration.</w:t>
      </w:r>
      <w:r>
        <w:rPr>
          <w:rFonts w:ascii="Times New Roman" w:hAnsi="Times New Roman" w:cs="Times New Roman"/>
          <w:color w:val="000000" w:themeColor="text1"/>
          <w:sz w:val="24"/>
          <w:szCs w:val="24"/>
        </w:rPr>
        <w:t xml:space="preserve"> All of these factors can affect the decision-making and course of action of surgeons and anesthesiologists.</w:t>
      </w:r>
      <w:r>
        <w:rPr>
          <w:rFonts w:ascii="Times New Roman" w:hAnsi="Times New Roman" w:cs="Times New Roman"/>
          <w:sz w:val="24"/>
          <w:szCs w:val="24"/>
        </w:rPr>
        <w:br/>
        <w:t xml:space="preserve"> </w:t>
      </w:r>
      <w:r>
        <w:rPr>
          <w:rFonts w:ascii="Times New Roman" w:hAnsi="Times New Roman" w:cs="Times New Roman"/>
          <w:sz w:val="24"/>
          <w:szCs w:val="24"/>
        </w:rPr>
        <w:tab/>
        <w:t>However, considering all possible outcomes, it would be feasible to proactively work with the gynecology and anesthesiology department to routinely implement a spinal block in combination with general anesthesia preoperative to obtain low DOS pain scores, and possibly prevent the consumption and risk of dependency of strong opioids such as Dilaudid.</w:t>
      </w:r>
      <w:r w:rsidR="00F320F3">
        <w:rPr>
          <w:rFonts w:ascii="Times New Roman" w:hAnsi="Times New Roman" w:cs="Times New Roman"/>
          <w:sz w:val="24"/>
          <w:szCs w:val="24"/>
        </w:rPr>
        <w:t xml:space="preserve"> Every woman undergoing a hysterectomy should have the opportunity of feeling less pain after surgery to allow for a much healthier and faster recovery.</w:t>
      </w:r>
    </w:p>
    <w:p w14:paraId="0A9EA2E7" w14:textId="77777777" w:rsidR="00F320F3" w:rsidRDefault="00F320F3" w:rsidP="00F320F3">
      <w:pPr>
        <w:pStyle w:val="NormalWeb"/>
        <w:shd w:val="clear" w:color="auto" w:fill="FFFFFF"/>
        <w:spacing w:before="180" w:beforeAutospacing="0" w:after="0" w:afterAutospacing="0" w:line="360" w:lineRule="auto"/>
        <w:jc w:val="center"/>
        <w:rPr>
          <w:color w:val="000000" w:themeColor="text1"/>
        </w:rPr>
      </w:pPr>
      <w:r>
        <w:br w:type="column"/>
      </w:r>
      <w:r>
        <w:rPr>
          <w:color w:val="000000" w:themeColor="text1"/>
        </w:rPr>
        <w:lastRenderedPageBreak/>
        <w:t>References</w:t>
      </w:r>
    </w:p>
    <w:p w14:paraId="02DC3C42" w14:textId="77777777" w:rsidR="00F320F3" w:rsidRDefault="00F320F3" w:rsidP="00F320F3">
      <w:pPr>
        <w:pStyle w:val="NormalWeb"/>
        <w:ind w:left="567" w:hanging="567"/>
      </w:pPr>
      <w:r>
        <w:t>Flinn, S. (2019, July 15). Hysterectomy. Retrieved July 07, 2020, from https://nwhn.org/hysterectomy/</w:t>
      </w:r>
    </w:p>
    <w:p w14:paraId="269139C7" w14:textId="56005644" w:rsidR="002E7AFD" w:rsidRDefault="002E7AFD" w:rsidP="002D7652">
      <w:pPr>
        <w:spacing w:line="360" w:lineRule="auto"/>
        <w:rPr>
          <w:rFonts w:ascii="Times New Roman" w:hAnsi="Times New Roman" w:cs="Times New Roman"/>
          <w:sz w:val="24"/>
          <w:szCs w:val="24"/>
        </w:rPr>
      </w:pPr>
    </w:p>
    <w:p w14:paraId="6ABF8FB5" w14:textId="7E1932DB" w:rsidR="00A04884" w:rsidRPr="00A04884" w:rsidRDefault="00A04884" w:rsidP="003C34B2">
      <w:pPr>
        <w:spacing w:line="360" w:lineRule="auto"/>
        <w:rPr>
          <w:rFonts w:ascii="Times New Roman" w:hAnsi="Times New Roman" w:cs="Times New Roman"/>
          <w:sz w:val="24"/>
          <w:szCs w:val="24"/>
        </w:rPr>
      </w:pPr>
    </w:p>
    <w:sectPr w:rsidR="00A04884" w:rsidRPr="00A0488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2D59A" w14:textId="77777777" w:rsidR="00AD7568" w:rsidRDefault="00AD7568" w:rsidP="00A04884">
      <w:pPr>
        <w:spacing w:after="0" w:line="240" w:lineRule="auto"/>
      </w:pPr>
      <w:r>
        <w:separator/>
      </w:r>
    </w:p>
  </w:endnote>
  <w:endnote w:type="continuationSeparator" w:id="0">
    <w:p w14:paraId="085E191E" w14:textId="77777777" w:rsidR="00AD7568" w:rsidRDefault="00AD7568" w:rsidP="00A0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0A951" w14:textId="77777777" w:rsidR="00AD7568" w:rsidRDefault="00AD7568" w:rsidP="00A04884">
      <w:pPr>
        <w:spacing w:after="0" w:line="240" w:lineRule="auto"/>
      </w:pPr>
      <w:r>
        <w:separator/>
      </w:r>
    </w:p>
  </w:footnote>
  <w:footnote w:type="continuationSeparator" w:id="0">
    <w:p w14:paraId="6B119310" w14:textId="77777777" w:rsidR="00AD7568" w:rsidRDefault="00AD7568" w:rsidP="00A0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A04884" w14:paraId="3C36B32E" w14:textId="77777777">
      <w:trPr>
        <w:trHeight w:val="720"/>
      </w:trPr>
      <w:tc>
        <w:tcPr>
          <w:tcW w:w="1667" w:type="pct"/>
        </w:tcPr>
        <w:p w14:paraId="6E62E304" w14:textId="77777777" w:rsidR="00A04884" w:rsidRDefault="00A04884">
          <w:pPr>
            <w:pStyle w:val="Header"/>
            <w:tabs>
              <w:tab w:val="clear" w:pos="4680"/>
              <w:tab w:val="clear" w:pos="9360"/>
            </w:tabs>
            <w:rPr>
              <w:color w:val="4472C4" w:themeColor="accent1"/>
            </w:rPr>
          </w:pPr>
          <w:r>
            <w:rPr>
              <w:color w:val="4472C4" w:themeColor="accent1"/>
            </w:rPr>
            <w:t>CHRISSY WILSON</w:t>
          </w:r>
        </w:p>
        <w:p w14:paraId="36DEA82F" w14:textId="4E41E6F1" w:rsidR="00A04884" w:rsidRDefault="00A04884">
          <w:pPr>
            <w:pStyle w:val="Header"/>
            <w:tabs>
              <w:tab w:val="clear" w:pos="4680"/>
              <w:tab w:val="clear" w:pos="9360"/>
            </w:tabs>
            <w:rPr>
              <w:color w:val="4472C4" w:themeColor="accent1"/>
            </w:rPr>
          </w:pPr>
          <w:r>
            <w:rPr>
              <w:color w:val="4472C4" w:themeColor="accent1"/>
            </w:rPr>
            <w:t>AUGUST 1</w:t>
          </w:r>
          <w:r w:rsidR="00D549D0">
            <w:rPr>
              <w:color w:val="4472C4" w:themeColor="accent1"/>
            </w:rPr>
            <w:t>5</w:t>
          </w:r>
          <w:r w:rsidRPr="00A04884">
            <w:rPr>
              <w:color w:val="4472C4" w:themeColor="accent1"/>
              <w:vertAlign w:val="superscript"/>
            </w:rPr>
            <w:t>th</w:t>
          </w:r>
          <w:r>
            <w:rPr>
              <w:color w:val="4472C4" w:themeColor="accent1"/>
            </w:rPr>
            <w:t>, 2020</w:t>
          </w:r>
        </w:p>
      </w:tc>
      <w:tc>
        <w:tcPr>
          <w:tcW w:w="1667" w:type="pct"/>
        </w:tcPr>
        <w:p w14:paraId="16E6EDE4" w14:textId="77777777" w:rsidR="00A04884" w:rsidRDefault="00A04884">
          <w:pPr>
            <w:pStyle w:val="Header"/>
            <w:tabs>
              <w:tab w:val="clear" w:pos="4680"/>
              <w:tab w:val="clear" w:pos="9360"/>
            </w:tabs>
            <w:jc w:val="center"/>
            <w:rPr>
              <w:color w:val="4472C4" w:themeColor="accent1"/>
            </w:rPr>
          </w:pPr>
        </w:p>
      </w:tc>
      <w:tc>
        <w:tcPr>
          <w:tcW w:w="1666" w:type="pct"/>
        </w:tcPr>
        <w:p w14:paraId="3440FD00" w14:textId="77777777" w:rsidR="00A04884" w:rsidRDefault="00A04884">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C7D889F" w14:textId="77777777" w:rsidR="00A04884" w:rsidRDefault="00A04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373A"/>
    <w:multiLevelType w:val="hybridMultilevel"/>
    <w:tmpl w:val="D380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84"/>
    <w:rsid w:val="000F05DD"/>
    <w:rsid w:val="001A32C6"/>
    <w:rsid w:val="00204BCC"/>
    <w:rsid w:val="0022424C"/>
    <w:rsid w:val="002848FF"/>
    <w:rsid w:val="002D7652"/>
    <w:rsid w:val="002E7AFD"/>
    <w:rsid w:val="002F2716"/>
    <w:rsid w:val="0032073E"/>
    <w:rsid w:val="003823C3"/>
    <w:rsid w:val="003C34B2"/>
    <w:rsid w:val="003D0EDB"/>
    <w:rsid w:val="00421C6D"/>
    <w:rsid w:val="0048012E"/>
    <w:rsid w:val="004D34A7"/>
    <w:rsid w:val="005466E2"/>
    <w:rsid w:val="00640F46"/>
    <w:rsid w:val="006714A1"/>
    <w:rsid w:val="00700752"/>
    <w:rsid w:val="007C62E0"/>
    <w:rsid w:val="009A2103"/>
    <w:rsid w:val="00A04884"/>
    <w:rsid w:val="00A36CCC"/>
    <w:rsid w:val="00AD7568"/>
    <w:rsid w:val="00B41E82"/>
    <w:rsid w:val="00BD0EFE"/>
    <w:rsid w:val="00C34977"/>
    <w:rsid w:val="00CC7C2F"/>
    <w:rsid w:val="00D04577"/>
    <w:rsid w:val="00D471BE"/>
    <w:rsid w:val="00D549D0"/>
    <w:rsid w:val="00D70FAD"/>
    <w:rsid w:val="00F06701"/>
    <w:rsid w:val="00F320F3"/>
    <w:rsid w:val="00F73134"/>
    <w:rsid w:val="00F937AF"/>
    <w:rsid w:val="00FF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5B14"/>
  <w15:chartTrackingRefBased/>
  <w15:docId w15:val="{185E6D8B-5E22-486B-86A6-18769932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0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884"/>
  </w:style>
  <w:style w:type="paragraph" w:styleId="Footer">
    <w:name w:val="footer"/>
    <w:basedOn w:val="Normal"/>
    <w:link w:val="FooterChar"/>
    <w:uiPriority w:val="99"/>
    <w:unhideWhenUsed/>
    <w:rsid w:val="00A04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884"/>
  </w:style>
  <w:style w:type="paragraph" w:styleId="NormalWeb">
    <w:name w:val="Normal (Web)"/>
    <w:basedOn w:val="Normal"/>
    <w:uiPriority w:val="99"/>
    <w:semiHidden/>
    <w:unhideWhenUsed/>
    <w:rsid w:val="002242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01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14</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Wilson</dc:creator>
  <cp:keywords/>
  <dc:description/>
  <cp:lastModifiedBy>Christiane Wilson</cp:lastModifiedBy>
  <cp:revision>9</cp:revision>
  <dcterms:created xsi:type="dcterms:W3CDTF">2020-08-14T01:01:00Z</dcterms:created>
  <dcterms:modified xsi:type="dcterms:W3CDTF">2020-08-30T19:13:00Z</dcterms:modified>
</cp:coreProperties>
</file>