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Microprocessor Lab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Laboratory Activity No. 2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Arduino and Tinkercad Interface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28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728"/>
        <w:tblGridChange w:id="0">
          <w:tblGrid>
            <w:gridCol w:w="1728"/>
          </w:tblGrid>
        </w:tblGridChange>
      </w:tblGrid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by: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Libunao, Christian Harold O.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&lt;10:00am - 1:00pm&gt; / &lt;CPE 0412.1-1&gt;</w:t>
      </w:r>
    </w:p>
    <w:p w:rsidR="00000000" w:rsidDel="00000000" w:rsidP="00000000" w:rsidRDefault="00000000" w:rsidRPr="00000000" w14:paraId="0000002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Submitted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30-09-2023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to:</w:t>
      </w:r>
    </w:p>
    <w:p w:rsidR="00000000" w:rsidDel="00000000" w:rsidP="00000000" w:rsidRDefault="00000000" w:rsidRPr="00000000" w14:paraId="0000002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Engr. Maria Rizette H. Sayo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This laboratory activity aims to implement the principles and techniques of hardware programming using Arduino through: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</w:t>
        <w:tab/>
        <w:t xml:space="preserve">creating an Arduino programming and circuit diagram. 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II. Method/s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Perform a task problem given in the presentation. 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</w:t>
        <w:tab/>
        <w:t xml:space="preserve">Write a code and perform an Arduino circuit diagram of a ring counter that display 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eight (8)LEDs starting from left.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III. Results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Write a code that does a ring counter display for eight (8) LEDs starting from left.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26182" cy="2521527"/>
            <wp:effectExtent b="0" l="0" r="0" t="0"/>
            <wp:docPr id="115869554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6182" cy="252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Figure No.1 Ring Counter Display Circuit Diagram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Used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39351" cy="4322296"/>
            <wp:effectExtent b="0" l="0" r="0" t="0"/>
            <wp:docPr id="11586955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351" cy="432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843272" cy="4423655"/>
            <wp:effectExtent b="0" l="0" r="0" t="0"/>
            <wp:docPr id="11586955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272" cy="442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050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IV. Conclusion</w:t>
      </w:r>
    </w:p>
    <w:p w:rsidR="00000000" w:rsidDel="00000000" w:rsidP="00000000" w:rsidRDefault="00000000" w:rsidRPr="00000000" w14:paraId="0000005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conclusion expresses the summary of the whole laboratory report as perceived by the authors of the report.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21"/>
          <w:szCs w:val="21"/>
          <w:rtl w:val="0"/>
        </w:rPr>
        <w:t xml:space="preserve">[1] D.J.D. Sayo. “University of the City of Manila Computer Engineering Department Honor Code,” PLM-CpE Departmental Policies,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rtl w:val="0"/>
        </w:rPr>
        <w:t xml:space="preserve">&lt;This is in a separate page&gt;</w:t>
      </w:r>
    </w:p>
    <w:sectPr>
      <w:headerReference r:id="rId10" w:type="first"/>
      <w:footerReference r:id="rId11" w:type="default"/>
      <w:footerReference r:id="rId12" w:type="first"/>
      <w:pgSz w:h="20160" w:w="12240" w:orient="portrait"/>
      <w:pgMar w:bottom="1440" w:top="1440" w:left="1440" w:right="1440" w:header="144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Cambria" w:cs="Cambria" w:eastAsia="Cambria" w:hAnsi="Cambria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color w:val="000000"/>
        <w:sz w:val="20"/>
        <w:szCs w:val="20"/>
        <w:rtl w:val="0"/>
      </w:rPr>
      <w:t xml:space="preserve">Microprocessor Lab Page </w:t>
    </w:r>
    <w:r w:rsidDel="00000000" w:rsidR="00000000" w:rsidRPr="00000000">
      <w:rPr>
        <w:rFonts w:ascii="Cambria" w:cs="Cambria" w:eastAsia="Cambria" w:hAnsi="Cambria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color w:val="000000"/>
        <w:sz w:val="20"/>
        <w:szCs w:val="20"/>
        <w:rtl w:val="0"/>
      </w:rPr>
      <w:tab/>
      <w:t xml:space="preserve">                                                              </w:t>
      <w:tab/>
      <w:t xml:space="preserve">                                PLM_CpE </w: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-312404</wp:posOffset>
              </wp:positionV>
              <wp:extent cx="6000750" cy="114300"/>
              <wp:effectExtent b="0" l="0" r="0" t="0"/>
              <wp:wrapNone/>
              <wp:docPr id="115869554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57150">
                        <a:solidFill>
                          <a:srgbClr val="538C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-312404</wp:posOffset>
              </wp:positionV>
              <wp:extent cx="6000750" cy="114300"/>
              <wp:effectExtent b="0" l="0" r="0" t="0"/>
              <wp:wrapNone/>
              <wp:docPr id="115869554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-223504</wp:posOffset>
              </wp:positionV>
              <wp:extent cx="5981700" cy="76200"/>
              <wp:effectExtent b="0" l="0" r="0" t="0"/>
              <wp:wrapNone/>
              <wp:docPr id="115869554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-223504</wp:posOffset>
              </wp:positionV>
              <wp:extent cx="5981700" cy="76200"/>
              <wp:effectExtent b="0" l="0" r="0" t="0"/>
              <wp:wrapNone/>
              <wp:docPr id="115869554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7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350"/>
      <w:tblGridChange w:id="0">
        <w:tblGrid>
          <w:gridCol w:w="935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jc w:val="center"/>
            <w:rPr>
              <w:rFonts w:ascii="Arial" w:cs="Arial" w:eastAsia="Arial" w:hAnsi="Arial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32"/>
              <w:szCs w:val="32"/>
              <w:rtl w:val="0"/>
            </w:rPr>
            <w:t xml:space="preserve">PAMANTASAN NG LUNGSOD NG MAYNILA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-443229</wp:posOffset>
                </wp:positionH>
                <wp:positionV relativeFrom="paragraph">
                  <wp:posOffset>-243204</wp:posOffset>
                </wp:positionV>
                <wp:extent cx="1123950" cy="1085850"/>
                <wp:effectExtent b="0" l="0" r="0" t="0"/>
                <wp:wrapNone/>
                <wp:docPr descr="PLM Logo" id="1158695546" name="image1.png"/>
                <a:graphic>
                  <a:graphicData uri="http://schemas.openxmlformats.org/drawingml/2006/picture">
                    <pic:pic>
                      <pic:nvPicPr>
                        <pic:cNvPr descr="PLM Logo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6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(University of the City of Manila)</w:t>
          </w:r>
        </w:p>
        <w:p w:rsidR="00000000" w:rsidDel="00000000" w:rsidP="00000000" w:rsidRDefault="00000000" w:rsidRPr="00000000" w14:paraId="00000067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Intramuros, Manila</w:t>
          </w:r>
        </w:p>
        <w:p w:rsidR="00000000" w:rsidDel="00000000" w:rsidP="00000000" w:rsidRDefault="00000000" w:rsidRPr="00000000" w14:paraId="00000068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0" cy="57150"/>
              <wp:effectExtent b="0" l="0" r="0" t="0"/>
              <wp:wrapNone/>
              <wp:docPr id="115869554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571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0" cy="57150"/>
              <wp:effectExtent b="0" l="0" r="0" t="0"/>
              <wp:wrapNone/>
              <wp:docPr id="115869554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0" cy="38100"/>
              <wp:effectExtent b="0" l="0" r="0" t="0"/>
              <wp:wrapNone/>
              <wp:docPr id="115869554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538C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0" cy="38100"/>
              <wp:effectExtent b="0" l="0" r="0" t="0"/>
              <wp:wrapNone/>
              <wp:docPr id="115869554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b w:val="1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Pr>
      <w:b w:val="1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88598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F1D44"/>
    <w:pPr>
      <w:spacing w:after="100" w:afterAutospacing="1" w:before="100" w:beforeAutospacing="1"/>
    </w:pPr>
    <w:rPr>
      <w:lang w:val="en-PH"/>
    </w:rPr>
  </w:style>
  <w:style w:type="paragraph" w:styleId="Header">
    <w:name w:val="header"/>
    <w:basedOn w:val="Normal"/>
    <w:link w:val="HeaderChar"/>
    <w:unhideWhenUsed w:val="1"/>
    <w:rsid w:val="008E35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 w:val="1"/>
    <w:rsid w:val="008E35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E35EE"/>
  </w:style>
  <w:style w:type="table" w:styleId="TableGrid3" w:customStyle="1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ZRwMdZvph8wwGHXzqt+RG5KEhQ==">CgMxLjAyCGguZ2pkZ3hzMgloLjMwajB6bGwyCWguMWZvYjl0ZTgAciExa1ZLajVlZ3JaendqV3ZXR0FvTVZ0VU1XTlhLdjZTOEs=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2023-09-23T12:37:00.0000000Z</dcterms:created>
  <dc:creator>Mark Lester Simbi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