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294" w:rsidRPr="00D94DD7" w:rsidRDefault="00AB2294" w:rsidP="00AB2294">
      <w:pPr>
        <w:pStyle w:val="Title"/>
        <w:rPr>
          <w:sz w:val="48"/>
          <w:szCs w:val="48"/>
        </w:rPr>
      </w:pPr>
      <w:r w:rsidRPr="00D94DD7">
        <w:rPr>
          <w:sz w:val="48"/>
          <w:szCs w:val="48"/>
        </w:rPr>
        <w:t xml:space="preserve">Readme </w:t>
      </w:r>
    </w:p>
    <w:p w:rsidR="00D00B01" w:rsidRDefault="005B646F" w:rsidP="00D00B01">
      <w:pPr>
        <w:pStyle w:val="Heading3"/>
        <w:spacing w:before="100" w:beforeAutospacing="1"/>
      </w:pPr>
      <w:r w:rsidRPr="00E62F04">
        <w:rPr>
          <w:rFonts w:ascii="Verdana" w:hAnsi="Verdana"/>
          <w:color w:val="000000"/>
        </w:rPr>
        <w:t>Please check author</w:t>
      </w:r>
      <w:r w:rsidR="005D7F26">
        <w:rPr>
          <w:rFonts w:ascii="Verdana" w:hAnsi="Verdana"/>
          <w:color w:val="000000"/>
        </w:rPr>
        <w:t>’</w:t>
      </w:r>
      <w:r w:rsidRPr="00E62F04">
        <w:rPr>
          <w:rFonts w:ascii="Verdana" w:hAnsi="Verdana"/>
          <w:color w:val="000000"/>
        </w:rPr>
        <w:t>s</w:t>
      </w:r>
      <w:r w:rsidR="00D00B01">
        <w:rPr>
          <w:rFonts w:ascii="Verdana" w:hAnsi="Verdana"/>
          <w:color w:val="000000"/>
        </w:rPr>
        <w:t xml:space="preserve"> (Leo Krippner)</w:t>
      </w:r>
      <w:r w:rsidRPr="00E62F04">
        <w:rPr>
          <w:rFonts w:ascii="Verdana" w:hAnsi="Verdana"/>
          <w:color w:val="000000"/>
        </w:rPr>
        <w:t xml:space="preserve"> webpage</w:t>
      </w:r>
      <w:r>
        <w:rPr>
          <w:rFonts w:ascii="Verdana" w:hAnsi="Verdana"/>
          <w:color w:val="000000"/>
        </w:rPr>
        <w:t xml:space="preserve"> for </w:t>
      </w:r>
      <w:r w:rsidR="005D7F26">
        <w:rPr>
          <w:rFonts w:ascii="Verdana" w:hAnsi="Verdana"/>
          <w:color w:val="000000"/>
        </w:rPr>
        <w:t>original</w:t>
      </w:r>
      <w:r>
        <w:rPr>
          <w:rFonts w:ascii="Verdana" w:hAnsi="Verdana"/>
          <w:color w:val="000000"/>
        </w:rPr>
        <w:t xml:space="preserve"> code</w:t>
      </w:r>
      <w:r>
        <w:rPr>
          <w:rFonts w:ascii="Verdana" w:hAnsi="Verdana" w:hint="eastAsia"/>
          <w:color w:val="000000"/>
        </w:rPr>
        <w:t xml:space="preserve"> and </w:t>
      </w:r>
      <w:r w:rsidR="005D7F26">
        <w:rPr>
          <w:rFonts w:ascii="Verdana" w:hAnsi="Verdana"/>
          <w:color w:val="000000"/>
        </w:rPr>
        <w:t>documentation</w:t>
      </w:r>
      <w:r>
        <w:rPr>
          <w:rFonts w:ascii="Verdana" w:hAnsi="Verdana"/>
          <w:color w:val="000000"/>
        </w:rPr>
        <w:t xml:space="preserve">:  </w:t>
      </w:r>
      <w:hyperlink r:id="rId8" w:history="1">
        <w:r w:rsidR="00D00B01" w:rsidRPr="0053700F">
          <w:rPr>
            <w:rStyle w:val="Hyperlink"/>
          </w:rPr>
          <w:t>http://www.rbnz.govt.nz/research_and_publications/research_programme/additional_research/5655249.html</w:t>
        </w:r>
      </w:hyperlink>
    </w:p>
    <w:p w:rsidR="00D94DD7" w:rsidRPr="00D94DD7" w:rsidRDefault="00D94DD7" w:rsidP="00156CBE">
      <w:pPr>
        <w:pStyle w:val="Heading3"/>
        <w:spacing w:before="100" w:beforeAutospacing="1"/>
        <w:ind w:right="-630"/>
        <w:rPr>
          <w:rFonts w:ascii="Verdana" w:hAnsi="Verdana"/>
          <w:color w:val="000000"/>
          <w:sz w:val="20"/>
          <w:szCs w:val="20"/>
        </w:rPr>
      </w:pPr>
      <w:r w:rsidRPr="00D94DD7">
        <w:rPr>
          <w:rFonts w:ascii="Verdana" w:hAnsi="Verdana"/>
          <w:color w:val="000000"/>
          <w:sz w:val="20"/>
          <w:szCs w:val="20"/>
          <w:u w:val="single"/>
        </w:rPr>
        <w:t>Please Note: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D94DD7">
        <w:rPr>
          <w:rFonts w:ascii="Verdana" w:hAnsi="Verdana"/>
          <w:b w:val="0"/>
          <w:bCs w:val="0"/>
          <w:color w:val="000000"/>
          <w:sz w:val="20"/>
          <w:szCs w:val="20"/>
        </w:rPr>
        <w:t>The results from the “</w:t>
      </w:r>
      <w:r w:rsidRPr="00334558">
        <w:rPr>
          <w:rFonts w:ascii="Verdana" w:hAnsi="Verdana"/>
          <w:color w:val="000000"/>
          <w:sz w:val="20"/>
          <w:szCs w:val="20"/>
        </w:rPr>
        <w:t>Comparison of international monetary policy measures</w:t>
      </w:r>
      <w:r w:rsidRPr="00D94DD7">
        <w:rPr>
          <w:rFonts w:ascii="Verdana" w:hAnsi="Verdana"/>
          <w:b w:val="0"/>
          <w:bCs w:val="0"/>
          <w:color w:val="000000"/>
          <w:sz w:val="20"/>
          <w:szCs w:val="20"/>
        </w:rPr>
        <w:t>” in the above link are currently obtained using the K-ANSM(2) with an estimated lower bound</w:t>
      </w:r>
      <w:r w:rsidR="001106EB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method</w:t>
      </w:r>
      <w:bookmarkStart w:id="0" w:name="_GoBack"/>
      <w:bookmarkEnd w:id="0"/>
      <w:r w:rsidRPr="00D94DD7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(i.e folder </w:t>
      </w:r>
      <w:r w:rsidRPr="00D94DD7">
        <w:rPr>
          <w:rFonts w:ascii="Verdana" w:hAnsi="Verdana"/>
          <w:color w:val="000000"/>
          <w:sz w:val="20"/>
          <w:szCs w:val="20"/>
        </w:rPr>
        <w:t>“C_KANSM2_Estimated_LB”</w:t>
      </w:r>
      <w:r w:rsidRPr="00D94DD7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in the original code) and th</w:t>
      </w:r>
      <w:r w:rsidR="004D7F48">
        <w:rPr>
          <w:rFonts w:ascii="Verdana" w:hAnsi="Verdana"/>
          <w:b w:val="0"/>
          <w:bCs w:val="0"/>
          <w:color w:val="000000"/>
          <w:sz w:val="20"/>
          <w:szCs w:val="20"/>
        </w:rPr>
        <w:t>at only has</w:t>
      </w:r>
      <w:r w:rsidRPr="00D94DD7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been </w:t>
      </w:r>
      <w:r w:rsidR="0010393A">
        <w:rPr>
          <w:rFonts w:ascii="Verdana" w:hAnsi="Verdana"/>
          <w:b w:val="0"/>
          <w:bCs w:val="0"/>
          <w:color w:val="000000"/>
          <w:sz w:val="20"/>
          <w:szCs w:val="20"/>
        </w:rPr>
        <w:t>provided</w:t>
      </w:r>
      <w:r w:rsidRPr="00D94DD7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in Python</w:t>
      </w:r>
      <w:r w:rsidR="0010393A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here</w:t>
      </w:r>
      <w:r w:rsidRPr="00D94DD7">
        <w:rPr>
          <w:rFonts w:ascii="Verdana" w:hAnsi="Verdana"/>
          <w:b w:val="0"/>
          <w:bCs w:val="0"/>
          <w:color w:val="000000"/>
          <w:sz w:val="20"/>
          <w:szCs w:val="20"/>
        </w:rPr>
        <w:t>.</w:t>
      </w:r>
      <w:r w:rsidRPr="00D94DD7">
        <w:rPr>
          <w:rFonts w:ascii="Verdana" w:hAnsi="Verdana"/>
          <w:color w:val="000000"/>
          <w:sz w:val="20"/>
          <w:szCs w:val="20"/>
        </w:rPr>
        <w:t xml:space="preserve"> </w:t>
      </w:r>
    </w:p>
    <w:p w:rsidR="00D94DD7" w:rsidRPr="00F61378" w:rsidRDefault="00D94DD7" w:rsidP="00D00B01">
      <w:pPr>
        <w:pStyle w:val="Heading3"/>
        <w:spacing w:before="100" w:beforeAutospacing="1"/>
        <w:rPr>
          <w:rFonts w:ascii="Verdana" w:hAnsi="Verdana"/>
          <w:color w:val="000000"/>
          <w:u w:val="single"/>
        </w:rPr>
      </w:pPr>
      <w:r w:rsidRPr="00F61378">
        <w:rPr>
          <w:rFonts w:ascii="Verdana" w:hAnsi="Verdana"/>
          <w:color w:val="000000"/>
          <w:u w:val="single"/>
        </w:rPr>
        <w:t>Data Files</w:t>
      </w:r>
    </w:p>
    <w:p w:rsidR="0010393A" w:rsidRDefault="00D94DD7" w:rsidP="008B21C9">
      <w:r>
        <w:t>All the yield curve data files (</w:t>
      </w:r>
      <w:r w:rsidR="008B21C9">
        <w:t xml:space="preserve">i.e </w:t>
      </w:r>
      <w:r w:rsidR="008B21C9" w:rsidRPr="008B21C9">
        <w:rPr>
          <w:b/>
          <w:bCs/>
        </w:rPr>
        <w:t>A_</w:t>
      </w:r>
      <w:r w:rsidR="008B21C9" w:rsidRPr="008B21C9">
        <w:rPr>
          <w:b/>
          <w:bCs/>
          <w:i/>
          <w:iCs/>
        </w:rPr>
        <w:t>Country</w:t>
      </w:r>
      <w:r w:rsidR="008B21C9" w:rsidRPr="008B21C9">
        <w:rPr>
          <w:b/>
          <w:bCs/>
        </w:rPr>
        <w:t>_All_Data_Bloomberg.xls</w:t>
      </w:r>
      <w:r w:rsidR="008B21C9">
        <w:rPr>
          <w:b/>
          <w:bCs/>
        </w:rPr>
        <w:t>m</w:t>
      </w:r>
      <w:r>
        <w:t>) for the respective countries can be updated</w:t>
      </w:r>
      <w:r w:rsidR="0010393A">
        <w:t xml:space="preserve"> by opening the</w:t>
      </w:r>
      <w:r>
        <w:t xml:space="preserve"> </w:t>
      </w:r>
      <w:r w:rsidR="00334558" w:rsidRPr="00334558">
        <w:rPr>
          <w:b/>
          <w:bCs/>
        </w:rPr>
        <w:t>.</w:t>
      </w:r>
      <w:r w:rsidR="0010393A" w:rsidRPr="00334558">
        <w:rPr>
          <w:b/>
          <w:bCs/>
        </w:rPr>
        <w:t>xlsm</w:t>
      </w:r>
      <w:r w:rsidR="0010393A">
        <w:t xml:space="preserve"> </w:t>
      </w:r>
      <w:r>
        <w:t xml:space="preserve">files in </w:t>
      </w:r>
      <w:r w:rsidR="0010393A">
        <w:t xml:space="preserve">the folder </w:t>
      </w:r>
      <w:r w:rsidR="0010393A" w:rsidRPr="0010393A">
        <w:rPr>
          <w:b/>
          <w:bCs/>
        </w:rPr>
        <w:t>“Data_Files”</w:t>
      </w:r>
      <w:r w:rsidR="0010393A">
        <w:rPr>
          <w:b/>
          <w:bCs/>
        </w:rPr>
        <w:t xml:space="preserve"> </w:t>
      </w:r>
      <w:r w:rsidR="0010393A" w:rsidRPr="0010393A">
        <w:t>in a</w:t>
      </w:r>
      <w:r>
        <w:t xml:space="preserve"> Bloomberg</w:t>
      </w:r>
      <w:r w:rsidR="0010393A">
        <w:t>-</w:t>
      </w:r>
      <w:r>
        <w:t>enabled computer and then saving them in the format (</w:t>
      </w:r>
      <w:r w:rsidRPr="0010393A">
        <w:rPr>
          <w:b/>
          <w:bCs/>
        </w:rPr>
        <w:t>.xls</w:t>
      </w:r>
      <w:r>
        <w:t xml:space="preserve">) and keeping it in the same folder as the main </w:t>
      </w:r>
      <w:r w:rsidR="0010393A">
        <w:t>script</w:t>
      </w:r>
      <w:r>
        <w:t xml:space="preserve"> (</w:t>
      </w:r>
      <w:r w:rsidRPr="0010393A">
        <w:rPr>
          <w:b/>
          <w:bCs/>
        </w:rPr>
        <w:t>AAA_RUN_KANSM2_Est_LB.py</w:t>
      </w:r>
      <w:r>
        <w:t>)</w:t>
      </w:r>
    </w:p>
    <w:p w:rsidR="00D94DD7" w:rsidRDefault="0010393A" w:rsidP="008B21C9">
      <w:r>
        <w:t>For</w:t>
      </w:r>
      <w:r w:rsidR="008B21C9">
        <w:t xml:space="preserve"> initial reproduction of results, sample data files (i.e </w:t>
      </w:r>
      <w:r w:rsidR="008B21C9" w:rsidRPr="008B21C9">
        <w:rPr>
          <w:b/>
          <w:bCs/>
        </w:rPr>
        <w:t>A_</w:t>
      </w:r>
      <w:r w:rsidR="008B21C9" w:rsidRPr="008B21C9">
        <w:rPr>
          <w:b/>
          <w:bCs/>
          <w:i/>
          <w:iCs/>
        </w:rPr>
        <w:t>Country</w:t>
      </w:r>
      <w:r w:rsidR="008B21C9" w:rsidRPr="008B21C9">
        <w:rPr>
          <w:b/>
          <w:bCs/>
        </w:rPr>
        <w:t>_All_Data_Bloomberg.xls</w:t>
      </w:r>
      <w:r w:rsidR="008B21C9">
        <w:t xml:space="preserve">) for the respective countries have been provided till </w:t>
      </w:r>
      <w:r w:rsidR="008B21C9" w:rsidRPr="008B21C9">
        <w:rPr>
          <w:b/>
          <w:bCs/>
        </w:rPr>
        <w:t>November 2015</w:t>
      </w:r>
      <w:r w:rsidR="00334558">
        <w:rPr>
          <w:b/>
          <w:bCs/>
        </w:rPr>
        <w:t>.</w:t>
      </w:r>
      <w:r w:rsidR="008B21C9">
        <w:t xml:space="preserve"> </w:t>
      </w:r>
      <w:r>
        <w:t xml:space="preserve"> </w:t>
      </w:r>
      <w:r w:rsidR="00D94DD7">
        <w:t xml:space="preserve">  </w:t>
      </w:r>
    </w:p>
    <w:p w:rsidR="00305098" w:rsidRDefault="00305098" w:rsidP="00156CBE">
      <w:pPr>
        <w:pStyle w:val="Heading3"/>
        <w:tabs>
          <w:tab w:val="left" w:pos="0"/>
        </w:tabs>
        <w:spacing w:before="100" w:beforeAutospacing="1"/>
        <w:rPr>
          <w:rFonts w:ascii="Verdana" w:hAnsi="Verdana"/>
          <w:color w:val="000000"/>
        </w:rPr>
      </w:pPr>
    </w:p>
    <w:p w:rsidR="00334558" w:rsidRPr="00305098" w:rsidRDefault="00334558" w:rsidP="00156CBE">
      <w:pPr>
        <w:pStyle w:val="Heading3"/>
        <w:tabs>
          <w:tab w:val="left" w:pos="0"/>
        </w:tabs>
        <w:spacing w:before="100" w:beforeAutospacing="1"/>
        <w:rPr>
          <w:rFonts w:ascii="Verdana" w:hAnsi="Verdana"/>
          <w:color w:val="000000"/>
          <w:u w:val="single"/>
        </w:rPr>
      </w:pPr>
      <w:r w:rsidRPr="00305098">
        <w:rPr>
          <w:rFonts w:ascii="Verdana" w:hAnsi="Verdana"/>
          <w:color w:val="000000"/>
          <w:u w:val="single"/>
        </w:rPr>
        <w:t>Instructions for generating the results</w:t>
      </w:r>
    </w:p>
    <w:p w:rsidR="00BE2AAB" w:rsidRPr="00BE2AAB" w:rsidRDefault="00D22EA8" w:rsidP="003A1E4A">
      <w:pPr>
        <w:pStyle w:val="Heading3"/>
        <w:numPr>
          <w:ilvl w:val="0"/>
          <w:numId w:val="5"/>
        </w:numPr>
        <w:spacing w:before="100" w:beforeAutospacing="1"/>
        <w:rPr>
          <w:rFonts w:ascii="Verdana" w:hAnsi="Verdana"/>
          <w:color w:val="000000"/>
          <w:sz w:val="20"/>
          <w:szCs w:val="20"/>
        </w:rPr>
      </w:pPr>
      <w:r w:rsidRPr="002E5F73">
        <w:rPr>
          <w:rFonts w:ascii="Verdana" w:hAnsi="Verdana"/>
          <w:color w:val="000000"/>
          <w:sz w:val="20"/>
          <w:szCs w:val="20"/>
          <w:u w:val="single"/>
        </w:rPr>
        <w:t>Generation of Yield curve data</w:t>
      </w:r>
      <w:r w:rsidR="00334558">
        <w:rPr>
          <w:rFonts w:ascii="Verdana" w:hAnsi="Verdana"/>
          <w:color w:val="000000"/>
          <w:sz w:val="20"/>
          <w:szCs w:val="20"/>
        </w:rPr>
        <w:t>:</w:t>
      </w:r>
      <w:r w:rsidR="003A1E4A">
        <w:rPr>
          <w:rFonts w:ascii="Verdana" w:hAnsi="Verdana"/>
          <w:color w:val="000000"/>
          <w:sz w:val="20"/>
          <w:szCs w:val="20"/>
        </w:rPr>
        <w:t xml:space="preserve"> data_read.py </w:t>
      </w:r>
      <w:r w:rsidR="003A1E4A" w:rsidRPr="003A1E4A">
        <w:rPr>
          <w:rFonts w:ascii="Verdana" w:hAnsi="Verdana"/>
          <w:b w:val="0"/>
          <w:bCs w:val="0"/>
          <w:color w:val="000000"/>
          <w:sz w:val="20"/>
          <w:szCs w:val="20"/>
        </w:rPr>
        <w:t>script</w:t>
      </w:r>
      <w:r w:rsidR="003A1E4A">
        <w:rPr>
          <w:rFonts w:ascii="Verdana" w:hAnsi="Verdana"/>
          <w:color w:val="000000"/>
          <w:sz w:val="20"/>
          <w:szCs w:val="20"/>
        </w:rPr>
        <w:t xml:space="preserve"> </w:t>
      </w:r>
      <w:r w:rsidR="003A1E4A" w:rsidRPr="003A1E4A">
        <w:rPr>
          <w:rFonts w:ascii="Verdana" w:hAnsi="Verdana"/>
          <w:b w:val="0"/>
          <w:bCs w:val="0"/>
          <w:color w:val="000000"/>
          <w:sz w:val="20"/>
          <w:szCs w:val="20"/>
        </w:rPr>
        <w:t>generate</w:t>
      </w:r>
      <w:r w:rsidR="003A1E4A">
        <w:rPr>
          <w:rFonts w:ascii="Verdana" w:hAnsi="Verdana"/>
          <w:b w:val="0"/>
          <w:bCs w:val="0"/>
          <w:color w:val="000000"/>
          <w:sz w:val="20"/>
          <w:szCs w:val="20"/>
        </w:rPr>
        <w:t>s</w:t>
      </w:r>
      <w:r w:rsidR="003A1E4A" w:rsidRPr="003A1E4A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the spliced yield curve dataset (Govt. data spliced with the OIS data after a specific date) for a respective country</w:t>
      </w:r>
      <w:r w:rsidR="008B4CA5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(</w:t>
      </w:r>
      <w:r w:rsidR="008B4CA5" w:rsidRPr="008B4CA5">
        <w:rPr>
          <w:rFonts w:ascii="Verdana" w:hAnsi="Verdana"/>
          <w:color w:val="000000"/>
          <w:sz w:val="20"/>
          <w:szCs w:val="20"/>
        </w:rPr>
        <w:t>Line 61</w:t>
      </w:r>
      <w:r w:rsidR="008B4CA5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in the code)</w:t>
      </w:r>
      <w:r w:rsidR="003A1E4A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in </w:t>
      </w:r>
      <w:r w:rsidR="003A1E4A" w:rsidRPr="003A1E4A">
        <w:rPr>
          <w:rFonts w:ascii="Verdana" w:hAnsi="Verdana"/>
          <w:color w:val="000000"/>
          <w:sz w:val="20"/>
          <w:szCs w:val="20"/>
        </w:rPr>
        <w:t>monthly, weekly and daily</w:t>
      </w:r>
      <w:r w:rsidR="003A1E4A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</w:t>
      </w:r>
      <w:r w:rsidR="003A1E4A" w:rsidRPr="003A1E4A">
        <w:rPr>
          <w:rFonts w:ascii="Verdana" w:hAnsi="Verdana"/>
          <w:color w:val="000000"/>
          <w:sz w:val="20"/>
          <w:szCs w:val="20"/>
        </w:rPr>
        <w:t>csv</w:t>
      </w:r>
      <w:r w:rsidR="003A1E4A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formats</w:t>
      </w:r>
      <w:r w:rsidR="008B4CA5">
        <w:rPr>
          <w:rFonts w:ascii="Verdana" w:hAnsi="Verdana"/>
          <w:b w:val="0"/>
          <w:bCs w:val="0"/>
          <w:color w:val="000000"/>
          <w:sz w:val="20"/>
          <w:szCs w:val="20"/>
        </w:rPr>
        <w:t>.</w:t>
      </w:r>
    </w:p>
    <w:p w:rsidR="00B10A97" w:rsidRDefault="00BE2AAB" w:rsidP="00156CBE">
      <w:pPr>
        <w:pStyle w:val="Heading3"/>
        <w:numPr>
          <w:ilvl w:val="0"/>
          <w:numId w:val="5"/>
        </w:numPr>
        <w:spacing w:before="100" w:beforeAutospacing="1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2E5F73">
        <w:rPr>
          <w:rFonts w:ascii="Verdana" w:hAnsi="Verdana"/>
          <w:color w:val="000000"/>
          <w:sz w:val="20"/>
          <w:szCs w:val="20"/>
          <w:u w:val="single"/>
        </w:rPr>
        <w:t>Generation of Shadow rate</w:t>
      </w:r>
      <w:r w:rsidR="009553A3" w:rsidRPr="002E5F73">
        <w:rPr>
          <w:rFonts w:ascii="Verdana" w:hAnsi="Verdana"/>
          <w:color w:val="000000"/>
          <w:sz w:val="20"/>
          <w:szCs w:val="20"/>
          <w:u w:val="single"/>
        </w:rPr>
        <w:t xml:space="preserve"> and other results</w:t>
      </w:r>
      <w:r w:rsidRPr="009553A3">
        <w:rPr>
          <w:rFonts w:ascii="Verdana" w:hAnsi="Verdana"/>
          <w:color w:val="000000"/>
          <w:sz w:val="20"/>
          <w:szCs w:val="20"/>
        </w:rPr>
        <w:t xml:space="preserve">: </w:t>
      </w:r>
      <w:r w:rsidR="009553A3" w:rsidRPr="009553A3">
        <w:rPr>
          <w:rFonts w:ascii="Verdana" w:hAnsi="Verdana"/>
          <w:color w:val="000000"/>
          <w:sz w:val="20"/>
          <w:szCs w:val="20"/>
        </w:rPr>
        <w:t xml:space="preserve">AAA_RUN_KANSM2_Est_LB.py </w:t>
      </w:r>
      <w:r w:rsidR="009553A3" w:rsidRPr="009553A3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script generates the results in a csv format </w:t>
      </w:r>
      <w:r w:rsidR="00156CBE">
        <w:rPr>
          <w:rFonts w:ascii="Verdana" w:hAnsi="Verdana"/>
          <w:b w:val="0"/>
          <w:bCs w:val="0"/>
          <w:color w:val="000000"/>
          <w:sz w:val="20"/>
          <w:szCs w:val="20"/>
        </w:rPr>
        <w:t>as in</w:t>
      </w:r>
      <w:r w:rsidR="0044330B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the</w:t>
      </w:r>
      <w:r w:rsidR="009553A3" w:rsidRPr="009553A3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“Comparison of international monetary policy measures” for a respective country</w:t>
      </w:r>
      <w:r w:rsidR="0044330B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(</w:t>
      </w:r>
      <w:r w:rsidR="0044330B" w:rsidRPr="0044330B">
        <w:rPr>
          <w:rFonts w:ascii="Verdana" w:hAnsi="Verdana"/>
          <w:color w:val="000000"/>
          <w:sz w:val="20"/>
          <w:szCs w:val="20"/>
        </w:rPr>
        <w:t>Line 27</w:t>
      </w:r>
      <w:r w:rsidR="0044330B">
        <w:rPr>
          <w:rFonts w:ascii="Verdana" w:hAnsi="Verdana"/>
          <w:b w:val="0"/>
          <w:bCs w:val="0"/>
          <w:color w:val="000000"/>
          <w:sz w:val="20"/>
          <w:szCs w:val="20"/>
        </w:rPr>
        <w:t>)</w:t>
      </w:r>
      <w:r w:rsidR="009553A3" w:rsidRPr="009553A3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in the desired frequency</w:t>
      </w:r>
      <w:r w:rsidR="0044330B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(</w:t>
      </w:r>
      <w:r w:rsidR="0044330B" w:rsidRPr="0044330B">
        <w:rPr>
          <w:rFonts w:ascii="Verdana" w:hAnsi="Verdana"/>
          <w:color w:val="000000"/>
          <w:sz w:val="20"/>
          <w:szCs w:val="20"/>
        </w:rPr>
        <w:t>Line 28</w:t>
      </w:r>
      <w:r w:rsidR="0044330B">
        <w:rPr>
          <w:rFonts w:ascii="Verdana" w:hAnsi="Verdana"/>
          <w:b w:val="0"/>
          <w:bCs w:val="0"/>
          <w:color w:val="000000"/>
          <w:sz w:val="20"/>
          <w:szCs w:val="20"/>
        </w:rPr>
        <w:t>)</w:t>
      </w:r>
      <w:r w:rsidR="009553A3" w:rsidRPr="009553A3">
        <w:rPr>
          <w:rFonts w:ascii="Verdana" w:hAnsi="Verdana"/>
          <w:b w:val="0"/>
          <w:bCs w:val="0"/>
          <w:color w:val="000000"/>
          <w:sz w:val="20"/>
          <w:szCs w:val="20"/>
        </w:rPr>
        <w:t>.</w:t>
      </w:r>
    </w:p>
    <w:p w:rsidR="00156CBE" w:rsidRPr="00156CBE" w:rsidRDefault="00156CBE" w:rsidP="00156CBE">
      <w:pPr>
        <w:ind w:left="720" w:right="-630"/>
        <w:rPr>
          <w:u w:val="single"/>
        </w:rPr>
      </w:pPr>
      <w:r w:rsidRPr="00156CBE">
        <w:rPr>
          <w:rFonts w:ascii="Verdana" w:eastAsiaTheme="majorEastAsia" w:hAnsi="Verdana" w:cstheme="majorBidi"/>
          <w:b/>
          <w:bCs/>
          <w:color w:val="000000"/>
          <w:sz w:val="20"/>
          <w:szCs w:val="20"/>
          <w:u w:val="single"/>
        </w:rPr>
        <w:t>Please Note</w:t>
      </w:r>
      <w:r>
        <w:rPr>
          <w:rFonts w:ascii="Verdana" w:eastAsiaTheme="majorEastAsia" w:hAnsi="Verdana" w:cstheme="majorBidi"/>
          <w:b/>
          <w:bCs/>
          <w:color w:val="000000"/>
          <w:sz w:val="20"/>
          <w:szCs w:val="20"/>
          <w:u w:val="single"/>
        </w:rPr>
        <w:t xml:space="preserve">: </w:t>
      </w:r>
      <w:r w:rsidRPr="00156CBE">
        <w:rPr>
          <w:rFonts w:ascii="Verdana" w:eastAsiaTheme="majorEastAsia" w:hAnsi="Verdana" w:cstheme="majorBidi"/>
          <w:color w:val="000000"/>
          <w:sz w:val="20"/>
          <w:szCs w:val="20"/>
        </w:rPr>
        <w:t xml:space="preserve">Currently the code uses </w:t>
      </w:r>
      <w:r>
        <w:rPr>
          <w:rFonts w:ascii="Verdana" w:eastAsiaTheme="majorEastAsia" w:hAnsi="Verdana" w:cstheme="majorBidi"/>
          <w:color w:val="000000"/>
          <w:sz w:val="20"/>
          <w:szCs w:val="20"/>
        </w:rPr>
        <w:t xml:space="preserve">given </w:t>
      </w:r>
      <w:r w:rsidRPr="00156CBE">
        <w:rPr>
          <w:rFonts w:ascii="Verdana" w:eastAsiaTheme="majorEastAsia" w:hAnsi="Verdana" w:cstheme="majorBidi"/>
          <w:color w:val="000000"/>
          <w:sz w:val="20"/>
          <w:szCs w:val="20"/>
        </w:rPr>
        <w:t>parameters</w:t>
      </w:r>
      <w:r>
        <w:rPr>
          <w:rFonts w:ascii="Verdana" w:eastAsiaTheme="majorEastAsia" w:hAnsi="Verdana" w:cstheme="majorBidi"/>
          <w:color w:val="000000"/>
          <w:sz w:val="20"/>
          <w:szCs w:val="20"/>
        </w:rPr>
        <w:t xml:space="preserve"> (</w:t>
      </w:r>
      <w:r w:rsidRPr="00156CBE">
        <w:rPr>
          <w:rFonts w:ascii="Verdana" w:eastAsiaTheme="majorEastAsia" w:hAnsi="Verdana" w:cstheme="majorBidi"/>
          <w:b/>
          <w:bCs/>
          <w:color w:val="000000"/>
          <w:sz w:val="20"/>
          <w:szCs w:val="20"/>
        </w:rPr>
        <w:t>FinalNatur</w:t>
      </w:r>
      <w:r w:rsidRPr="00156CBE">
        <w:rPr>
          <w:rFonts w:ascii="Verdana" w:eastAsiaTheme="majorEastAsia" w:hAnsi="Verdana" w:cstheme="majorBidi"/>
          <w:b/>
          <w:bCs/>
          <w:color w:val="000000"/>
          <w:sz w:val="18"/>
          <w:szCs w:val="18"/>
        </w:rPr>
        <w:t>alParameters_</w:t>
      </w:r>
      <w:r w:rsidRPr="00156CBE">
        <w:rPr>
          <w:rFonts w:ascii="Verdana" w:eastAsiaTheme="majorEastAsia" w:hAnsi="Verdana" w:cstheme="majorBidi"/>
          <w:b/>
          <w:bCs/>
          <w:i/>
          <w:iCs/>
          <w:color w:val="000000"/>
          <w:sz w:val="18"/>
          <w:szCs w:val="18"/>
        </w:rPr>
        <w:t>Country</w:t>
      </w:r>
      <w:r w:rsidRPr="00156CBE">
        <w:rPr>
          <w:rFonts w:ascii="Verdana" w:eastAsiaTheme="majorEastAsia" w:hAnsi="Verdana" w:cstheme="majorBidi"/>
          <w:b/>
          <w:bCs/>
          <w:color w:val="000000"/>
          <w:sz w:val="18"/>
          <w:szCs w:val="18"/>
        </w:rPr>
        <w:t>.dat</w:t>
      </w:r>
      <w:r w:rsidRPr="00156CBE">
        <w:rPr>
          <w:rFonts w:ascii="Verdana" w:eastAsiaTheme="majorEastAsia" w:hAnsi="Verdana" w:cstheme="majorBidi"/>
          <w:color w:val="000000"/>
          <w:sz w:val="20"/>
          <w:szCs w:val="20"/>
        </w:rPr>
        <w:t>)</w:t>
      </w:r>
      <w:r>
        <w:rPr>
          <w:rFonts w:ascii="Verdana" w:eastAsiaTheme="majorEastAsia" w:hAnsi="Verdana" w:cstheme="majorBidi"/>
          <w:color w:val="000000"/>
          <w:sz w:val="20"/>
          <w:szCs w:val="20"/>
        </w:rPr>
        <w:t xml:space="preserve"> but you have the option (</w:t>
      </w:r>
      <w:r w:rsidRPr="00156CBE">
        <w:rPr>
          <w:rFonts w:ascii="Verdana" w:eastAsiaTheme="majorEastAsia" w:hAnsi="Verdana" w:cstheme="majorBidi"/>
          <w:b/>
          <w:bCs/>
          <w:color w:val="000000"/>
          <w:sz w:val="20"/>
          <w:szCs w:val="20"/>
        </w:rPr>
        <w:t>Line 23</w:t>
      </w:r>
      <w:r>
        <w:rPr>
          <w:rFonts w:ascii="Verdana" w:eastAsiaTheme="majorEastAsia" w:hAnsi="Verdana" w:cstheme="majorBidi"/>
          <w:color w:val="000000"/>
          <w:sz w:val="20"/>
          <w:szCs w:val="20"/>
        </w:rPr>
        <w:t>) of estimating it from the whole dataset, although the code running time becomes slower and needs to be optimized further.</w:t>
      </w:r>
    </w:p>
    <w:sectPr w:rsidR="00156CBE" w:rsidRPr="00156CBE" w:rsidSect="00156C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FD5" w:rsidRDefault="00D27FD5" w:rsidP="00D94DD7">
      <w:pPr>
        <w:spacing w:after="0" w:line="240" w:lineRule="auto"/>
      </w:pPr>
      <w:r>
        <w:separator/>
      </w:r>
    </w:p>
  </w:endnote>
  <w:endnote w:type="continuationSeparator" w:id="0">
    <w:p w:rsidR="00D27FD5" w:rsidRDefault="00D27FD5" w:rsidP="00D9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D7" w:rsidRDefault="00D94D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D7" w:rsidRDefault="00D94D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D7" w:rsidRDefault="00D94D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FD5" w:rsidRDefault="00D27FD5" w:rsidP="00D94DD7">
      <w:pPr>
        <w:spacing w:after="0" w:line="240" w:lineRule="auto"/>
      </w:pPr>
      <w:r>
        <w:separator/>
      </w:r>
    </w:p>
  </w:footnote>
  <w:footnote w:type="continuationSeparator" w:id="0">
    <w:p w:rsidR="00D27FD5" w:rsidRDefault="00D27FD5" w:rsidP="00D94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D7" w:rsidRDefault="00D94D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D7" w:rsidRDefault="00D94D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D7" w:rsidRDefault="00D94D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59AE"/>
    <w:multiLevelType w:val="hybridMultilevel"/>
    <w:tmpl w:val="B33C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D1F83"/>
    <w:multiLevelType w:val="hybridMultilevel"/>
    <w:tmpl w:val="5672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A185E"/>
    <w:multiLevelType w:val="hybridMultilevel"/>
    <w:tmpl w:val="F746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845D8"/>
    <w:multiLevelType w:val="hybridMultilevel"/>
    <w:tmpl w:val="BBB8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B5781"/>
    <w:multiLevelType w:val="hybridMultilevel"/>
    <w:tmpl w:val="64323B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04E"/>
    <w:rsid w:val="0005385E"/>
    <w:rsid w:val="000B03D9"/>
    <w:rsid w:val="0010393A"/>
    <w:rsid w:val="001106EB"/>
    <w:rsid w:val="00137DF4"/>
    <w:rsid w:val="00156CBE"/>
    <w:rsid w:val="001A1B3D"/>
    <w:rsid w:val="001B3F47"/>
    <w:rsid w:val="00252F82"/>
    <w:rsid w:val="002E5F73"/>
    <w:rsid w:val="00305098"/>
    <w:rsid w:val="00334558"/>
    <w:rsid w:val="00352DF8"/>
    <w:rsid w:val="003541EF"/>
    <w:rsid w:val="00386B00"/>
    <w:rsid w:val="00397A2B"/>
    <w:rsid w:val="003A1E4A"/>
    <w:rsid w:val="003F40B9"/>
    <w:rsid w:val="0044330B"/>
    <w:rsid w:val="004531DB"/>
    <w:rsid w:val="004A49B8"/>
    <w:rsid w:val="004C3CE4"/>
    <w:rsid w:val="004D7F48"/>
    <w:rsid w:val="004F2CD3"/>
    <w:rsid w:val="005064E7"/>
    <w:rsid w:val="00510782"/>
    <w:rsid w:val="00525D6D"/>
    <w:rsid w:val="00532684"/>
    <w:rsid w:val="005B646F"/>
    <w:rsid w:val="005C22CF"/>
    <w:rsid w:val="005C614E"/>
    <w:rsid w:val="005D7F26"/>
    <w:rsid w:val="00622E0C"/>
    <w:rsid w:val="006F5DBE"/>
    <w:rsid w:val="00700722"/>
    <w:rsid w:val="007058AB"/>
    <w:rsid w:val="007B1A5C"/>
    <w:rsid w:val="007B1E07"/>
    <w:rsid w:val="007C0FFD"/>
    <w:rsid w:val="007D25B3"/>
    <w:rsid w:val="007E7404"/>
    <w:rsid w:val="007F460D"/>
    <w:rsid w:val="00822876"/>
    <w:rsid w:val="0085583B"/>
    <w:rsid w:val="0089553F"/>
    <w:rsid w:val="00896530"/>
    <w:rsid w:val="008B21C9"/>
    <w:rsid w:val="008B4CA5"/>
    <w:rsid w:val="009553A3"/>
    <w:rsid w:val="0098304E"/>
    <w:rsid w:val="009B610D"/>
    <w:rsid w:val="009F74D5"/>
    <w:rsid w:val="00A06B93"/>
    <w:rsid w:val="00A10C8B"/>
    <w:rsid w:val="00A23A48"/>
    <w:rsid w:val="00A96F70"/>
    <w:rsid w:val="00AB2294"/>
    <w:rsid w:val="00B06518"/>
    <w:rsid w:val="00B10A97"/>
    <w:rsid w:val="00B30196"/>
    <w:rsid w:val="00B75A93"/>
    <w:rsid w:val="00BA4EDD"/>
    <w:rsid w:val="00BE2AAB"/>
    <w:rsid w:val="00BE6E0C"/>
    <w:rsid w:val="00C50DCA"/>
    <w:rsid w:val="00C90C6C"/>
    <w:rsid w:val="00CD4C08"/>
    <w:rsid w:val="00D00B01"/>
    <w:rsid w:val="00D22EA8"/>
    <w:rsid w:val="00D27FD5"/>
    <w:rsid w:val="00D358C4"/>
    <w:rsid w:val="00D372CB"/>
    <w:rsid w:val="00D437CA"/>
    <w:rsid w:val="00D5108F"/>
    <w:rsid w:val="00D76BD6"/>
    <w:rsid w:val="00D91BBC"/>
    <w:rsid w:val="00D94DD7"/>
    <w:rsid w:val="00D97AB4"/>
    <w:rsid w:val="00DC6D91"/>
    <w:rsid w:val="00E14EBB"/>
    <w:rsid w:val="00E216DB"/>
    <w:rsid w:val="00E24107"/>
    <w:rsid w:val="00E30CA9"/>
    <w:rsid w:val="00E561CA"/>
    <w:rsid w:val="00E62F04"/>
    <w:rsid w:val="00EB74D8"/>
    <w:rsid w:val="00EC165D"/>
    <w:rsid w:val="00ED17D2"/>
    <w:rsid w:val="00EF0C46"/>
    <w:rsid w:val="00F1299C"/>
    <w:rsid w:val="00F17DDA"/>
    <w:rsid w:val="00F26FAA"/>
    <w:rsid w:val="00F61378"/>
    <w:rsid w:val="00F85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2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2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53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2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B2294"/>
  </w:style>
  <w:style w:type="character" w:styleId="Emphasis">
    <w:name w:val="Emphasis"/>
    <w:basedOn w:val="DefaultParagraphFont"/>
    <w:uiPriority w:val="20"/>
    <w:qFormat/>
    <w:rsid w:val="00AB229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B22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B22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2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9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DD7"/>
  </w:style>
  <w:style w:type="paragraph" w:styleId="Footer">
    <w:name w:val="footer"/>
    <w:basedOn w:val="Normal"/>
    <w:link w:val="FooterChar"/>
    <w:uiPriority w:val="99"/>
    <w:unhideWhenUsed/>
    <w:rsid w:val="00D9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D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2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2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53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2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B2294"/>
  </w:style>
  <w:style w:type="character" w:styleId="Emphasis">
    <w:name w:val="Emphasis"/>
    <w:basedOn w:val="DefaultParagraphFont"/>
    <w:uiPriority w:val="20"/>
    <w:qFormat/>
    <w:rsid w:val="00AB229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B22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B22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2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9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DD7"/>
  </w:style>
  <w:style w:type="paragraph" w:styleId="Footer">
    <w:name w:val="footer"/>
    <w:basedOn w:val="Normal"/>
    <w:link w:val="FooterChar"/>
    <w:uiPriority w:val="99"/>
    <w:unhideWhenUsed/>
    <w:rsid w:val="00D9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0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bnz.govt.nz/research_and_publications/research_programme/additional_research/5655249.html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2016-01-08T22:26:00Z</dcterms:created>
  <dcterms:modified xsi:type="dcterms:W3CDTF">2016-01-08T23:13:00Z</dcterms:modified>
</cp:coreProperties>
</file>