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683AA8" w:rsidRDefault="00980227" w:rsidP="00683AA8">
      <w:r>
        <w:rPr>
          <w:rFonts w:ascii="SchoolBookC-Bold" w:hAnsi="SchoolBookC-Bold" w:cs="SchoolBookC-Bold"/>
          <w:b/>
          <w:bCs/>
        </w:rPr>
        <w:t>16</w:t>
      </w:r>
      <w:r w:rsidR="00683AA8">
        <w:rPr>
          <w:rFonts w:ascii="SchoolBookC-Bold" w:hAnsi="SchoolBookC-Bold" w:cs="SchoolBookC-Bold"/>
          <w:b/>
          <w:bCs/>
        </w:rPr>
        <w:t xml:space="preserve">. </w:t>
      </w:r>
      <w:r w:rsidR="00683AA8">
        <w:t>Нагрузка на стержень подчиняется нормальному</w:t>
      </w:r>
      <w:r w:rsidR="00683AA8" w:rsidRPr="005D24C9">
        <w:t xml:space="preserve"> </w:t>
      </w:r>
      <w:r w:rsidR="00683AA8">
        <w:t>закону распределения (</w:t>
      </w:r>
      <w:r w:rsidR="00683AA8">
        <w:rPr>
          <w:rFonts w:ascii="SchoolBookC-Italic" w:hAnsi="SchoolBookC-Italic" w:cs="SchoolBookC-Italic"/>
          <w:i/>
          <w:iCs/>
        </w:rPr>
        <w:t xml:space="preserve">m </w:t>
      </w:r>
      <w:r w:rsidR="009C79BF">
        <w:t>= `</w:t>
      </w:r>
      <w:r w:rsidR="00683AA8">
        <w:t xml:space="preserve"> Н; </w:t>
      </w:r>
      <w:r w:rsidR="00683AA8">
        <w:rPr>
          <w:rFonts w:cs="Arial"/>
        </w:rPr>
        <w:t>σ</w:t>
      </w:r>
      <w:r w:rsidR="00683AA8">
        <w:rPr>
          <w:rFonts w:ascii="Symbolo0166.6880" w:hAnsi="Symbolo0166.6880" w:cs="Symbolo0166.6880"/>
        </w:rPr>
        <w:t xml:space="preserve"> </w:t>
      </w:r>
      <w:r w:rsidR="009C79BF">
        <w:t>= `</w:t>
      </w:r>
      <w:r w:rsidR="00683AA8">
        <w:t xml:space="preserve"> Н). Усилие, разру</w:t>
      </w:r>
      <w:r w:rsidR="009C79BF">
        <w:t>шающее стержень, составляет `</w:t>
      </w:r>
      <w:bookmarkStart w:id="0" w:name="_GoBack"/>
      <w:bookmarkEnd w:id="0"/>
      <w:r w:rsidR="00683AA8">
        <w:t xml:space="preserve"> Н. Найти вероятность разрушения стержня.</w:t>
      </w:r>
    </w:p>
    <w:sectPr w:rsidR="00833D60" w:rsidRPr="00683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4230CD"/>
    <w:rsid w:val="00531F59"/>
    <w:rsid w:val="00683AA8"/>
    <w:rsid w:val="006B3AD5"/>
    <w:rsid w:val="00833D60"/>
    <w:rsid w:val="00980227"/>
    <w:rsid w:val="009B2EAA"/>
    <w:rsid w:val="009C79BF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EA30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2024-05-04T18:10:00Z</dcterms:created>
  <dcterms:modified xsi:type="dcterms:W3CDTF">2024-05-12T08:03:00Z</dcterms:modified>
</cp:coreProperties>
</file>