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D2D2D"/>
          <w:sz w:val="36"/>
          <w:szCs w:val="36"/>
        </w:rPr>
        <w:t xml:space="preserve">Christina Ma</w:t>
      </w:r>
    </w:p>
    <w:p>
      <w:pPr>
        <w:spacing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UX Designer</w:t>
      </w:r>
    </w:p>
    <w:p>
      <w:pPr>
        <w:spacing w:after="4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Irvine, CA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  ·  </w:t>
      </w:r>
      <w:hyperlink w:history="1" r:id="rIdagd02dvsro41xn5u2puf6">
        <w:r>
          <w:rPr>
            <w:rStyle w:val="Hyperlink"/>
            <w:rFonts w:ascii="Arial" w:cs="Arial" w:eastAsia="Arial" w:hAnsi="Arial"/>
            <w:color w:val="888888"/>
            <w:sz w:val="18"/>
            <w:szCs w:val="18"/>
          </w:rPr>
          <w:t xml:space="preserve">wuxuan.ma@gmail.com</w:t>
        </w:r>
      </w:hyperlink>
      <w:r>
        <w:rPr>
          <w:rFonts w:ascii="Arial" w:cs="Arial" w:eastAsia="Arial" w:hAnsi="Arial"/>
          <w:color w:val="888888"/>
          <w:sz w:val="18"/>
          <w:szCs w:val="18"/>
        </w:rPr>
        <w:t xml:space="preserve">  ·  </w:t>
      </w:r>
      <w:hyperlink w:history="1" r:id="rIdy9ht4_-nnmfe5tp8zdvmi">
        <w:r>
          <w:rPr>
            <w:rStyle w:val="Hyperlink"/>
            <w:rFonts w:ascii="Arial" w:cs="Arial" w:eastAsia="Arial" w:hAnsi="Arial"/>
            <w:color w:val="888888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888888"/>
          <w:sz w:val="18"/>
          <w:szCs w:val="18"/>
        </w:rPr>
        <w:t xml:space="preserve">  ·  </w:t>
      </w:r>
      <w:hyperlink w:history="1" r:id="rIdhskujkvu5dduraywyzvbh">
        <w:r>
          <w:rPr>
            <w:rStyle w:val="Hyperlink"/>
            <w:rFonts w:ascii="Arial" w:cs="Arial" w:eastAsia="Arial" w:hAnsi="Arial"/>
            <w:color w:val="888888"/>
            <w:sz w:val="18"/>
            <w:szCs w:val="18"/>
          </w:rPr>
          <w:t xml:space="preserve">Portfolio</w:t>
        </w:r>
      </w:hyperlink>
    </w:p>
    <w:p>
      <w:pPr>
        <w:pBdr>
          <w:bottom w:val="single" w:color="CCCCCC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2D2D2D"/>
          <w:spacing w:val="8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UX designer with 8+ years of experience observing how first-time users interact with products. I teach kindergarten full-time, which means I watch five-year-olds navigate new interfaces every day — and I bring that perspective to everything I design. I’ve shipped two apps to the App Store end-to-end (design, code, and launch) and I’m fluent in English and Mandarin.</w:t>
      </w:r>
    </w:p>
    <w:p>
      <w:pPr>
        <w:pBdr>
          <w:bottom w:val="single" w:color="CCCCCC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2D2D2D"/>
          <w:spacing w:val="80"/>
          <w:sz w:val="20"/>
          <w:szCs w:val="20"/>
        </w:rPr>
        <w:t xml:space="preserve">SKILLS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2D2D"/>
          <w:sz w:val="19"/>
          <w:szCs w:val="19"/>
        </w:rPr>
        <w:t xml:space="preserve">Design: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UX/UI Design, User Research, Interaction Design, Prototyping, Wireframing, Information Architecture, Usability Testing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2D2D"/>
          <w:sz w:val="19"/>
          <w:szCs w:val="19"/>
        </w:rPr>
        <w:t xml:space="preserve">Tools: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Figma, SwiftUI, Xcode, GarageBand, Next.js, Tailwind CSS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2D2D"/>
          <w:sz w:val="19"/>
          <w:szCs w:val="19"/>
        </w:rPr>
        <w:t xml:space="preserve">Other: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Bilingual (English &amp; Mandarin), Localization, Storytelling, Curriculum Design, Cross-Cultural Communication</w:t>
      </w:r>
    </w:p>
    <w:p>
      <w:pPr>
        <w:pBdr>
          <w:bottom w:val="single" w:color="CCCCCC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2D2D2D"/>
          <w:spacing w:val="80"/>
          <w:sz w:val="20"/>
          <w:szCs w:val="20"/>
        </w:rPr>
        <w:t xml:space="preserve">PROJECTS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2D2D2D"/>
          <w:sz w:val="21"/>
          <w:szCs w:val="21"/>
        </w:rPr>
        <w:t xml:space="preserve">Little Checks — Habit Tracking App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88888"/>
          <w:sz w:val="19"/>
          <w:szCs w:val="19"/>
        </w:rPr>
        <w:t xml:space="preserve">2025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Designer &amp; Developer · App Store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Designed and vibe coded a habit-tracking iOS app end-to-end in SwiftUI, from concept to App Store launch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Based on the behavior charts I use with my kindergartners — adapted a proven classroom model into a consumer product for adults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Conducted competitive analysis of 5+ habit apps, identifying gaps in simplicity and delight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Built with screen-size adapting, Mandarin localization, and edge-case handling for a polished experience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2D2D2D"/>
          <w:sz w:val="21"/>
          <w:szCs w:val="21"/>
        </w:rPr>
        <w:t xml:space="preserve">Dear Traveler — Interactive Story Game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88888"/>
          <w:sz w:val="19"/>
          <w:szCs w:val="19"/>
        </w:rPr>
        <w:t xml:space="preserve">2025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Designer, Writer &amp; Developer · App Store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Designed and shipped an interactive diary game inspired by Tom Riddle’s diary and Lifeline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Wrote the full branching narrative, composed background music, and designed every screen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Iterated after launch: cut dialogue for pacing and shortened wait times based on play-testing feedback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2D2D2D"/>
          <w:sz w:val="21"/>
          <w:szCs w:val="21"/>
        </w:rPr>
        <w:t xml:space="preserve">Student Testing Platform — UX Research Case Study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88888"/>
          <w:sz w:val="19"/>
          <w:szCs w:val="19"/>
        </w:rPr>
        <w:t xml:space="preserve">2024–2025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UX Researcher &amp; Designer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Observed hundreds of kindergarten and elementary students taking standardized tests, documenting 10 distinct steps and pain points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Redesigned the student testing experience in Figma with reduced cognitive load, friendlier UI, and clearer navigation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Raised usability concerns directly to testing platform vendors based on real classroom observations</w:t>
      </w:r>
    </w:p>
    <w:p>
      <w:pPr>
        <w:pBdr>
          <w:bottom w:val="single" w:color="CCCCCC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2D2D2D"/>
          <w:spacing w:val="80"/>
          <w:sz w:val="20"/>
          <w:szCs w:val="20"/>
        </w:rPr>
        <w:t xml:space="preserve">TEACHING &amp; USER RESEARCH EXPERIENCE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2D2D2D"/>
          <w:sz w:val="21"/>
          <w:szCs w:val="21"/>
        </w:rPr>
        <w:t xml:space="preserve">Mandarin Immersion Teacher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88888"/>
          <w:sz w:val="19"/>
          <w:szCs w:val="19"/>
        </w:rPr>
        <w:t xml:space="preserve">2023 – Present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Irvine International Academy · Irvine, CA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Observe how 5–6-year-olds interact with new tools and interfaces daily — direct insight into first-time user behavior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Design lesson plans and classroom systems that translate complex concepts into intuitive, step-by-step experiences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Integrate educational technology into curriculum, evaluating apps and platforms for usability with young learners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Developed behavior-chart system that became the design foundation for Little Checks app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2D2D2D"/>
          <w:sz w:val="21"/>
          <w:szCs w:val="21"/>
        </w:rPr>
        <w:t xml:space="preserve">University Writing Instructor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88888"/>
          <w:sz w:val="19"/>
          <w:szCs w:val="19"/>
        </w:rPr>
        <w:t xml:space="preserve">2022 – 2023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University of Washington · Seattle, WA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Taught business and biology writing to undergraduate students, structuring information for clarity and accessibility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Designed course materials and assignments with a focus on clear communication and logical information flow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2D2D2D"/>
          <w:sz w:val="21"/>
          <w:szCs w:val="21"/>
        </w:rPr>
        <w:t xml:space="preserve">Lead Mandarin Immersion Teacher (Grade 5–6)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88888"/>
          <w:sz w:val="19"/>
          <w:szCs w:val="19"/>
        </w:rPr>
        <w:t xml:space="preserve">2018 – 2021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East Lake Elementary · Eagle Mountain, 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curriculum design for a dual-language immersion program, creating materials that work across languages and cultures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Managed 30+ students through project-based learning, iterating on materials based on student feedback and outcomes</w:t>
      </w:r>
    </w:p>
    <w:p>
      <w:pPr>
        <w:pBdr>
          <w:bottom w:val="single" w:color="CCCCCC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2D2D2D"/>
          <w:spacing w:val="80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2D2D2D"/>
          <w:sz w:val="21"/>
          <w:szCs w:val="21"/>
        </w:rPr>
        <w:t xml:space="preserve">Master of Arts, TESOL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88888"/>
          <w:sz w:val="19"/>
          <w:szCs w:val="19"/>
        </w:rPr>
        <w:t xml:space="preserve">2021 – 2023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University of Washington · Seattle, WA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2D2D2D"/>
          <w:sz w:val="21"/>
          <w:szCs w:val="21"/>
        </w:rPr>
        <w:t xml:space="preserve">Bachelor of Science, Elementary Education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88888"/>
          <w:sz w:val="19"/>
          <w:szCs w:val="19"/>
        </w:rPr>
        <w:t xml:space="preserve">2013 – 2018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Brigham Young University · Provo, UT</w:t>
      </w:r>
    </w:p>
    <w:p>
      <w:p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Minor: TESOL · Dual Language Immersion</w:t>
      </w:r>
    </w:p>
    <w:p>
      <w:pPr>
        <w:spacing w:after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Multiple Subject Teaching Credential, CA (Cleared) · BAMA K–12 English &amp; Mandarin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gd02dvsro41xn5u2puf6" Type="http://schemas.openxmlformats.org/officeDocument/2006/relationships/hyperlink" Target="mailto:wuxuan.ma@gmail.com" TargetMode="External"/><Relationship Id="rIdy9ht4_-nnmfe5tp8zdvmi" Type="http://schemas.openxmlformats.org/officeDocument/2006/relationships/hyperlink" Target="https://linkedin.com/in/christina-ma" TargetMode="External"/><Relationship Id="rIdhskujkvu5dduraywyzvbh" Type="http://schemas.openxmlformats.org/officeDocument/2006/relationships/hyperlink" Target="https://christinama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2026-04-07T05:05:27.794Z</dcterms:created>
  <dcterms:modified xsi:type="dcterms:W3CDTF">2026-04-07T05:05:27.795Z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